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119ED" w14:textId="77777777" w:rsidR="00D05458" w:rsidRDefault="00D05458" w:rsidP="00D0545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  <w:r w:rsidRPr="007D23C5"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  <w:t>Dôvodová správa</w:t>
      </w:r>
    </w:p>
    <w:p w14:paraId="3A3BB42F" w14:textId="77777777" w:rsidR="005A69DA" w:rsidRDefault="005A69DA" w:rsidP="005A6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C3FD9" w14:textId="3B5C1202" w:rsidR="005A69DA" w:rsidRPr="00D05458" w:rsidRDefault="00567760" w:rsidP="00D05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5A69DA" w:rsidRPr="00D05458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14:paraId="17ED8A72" w14:textId="77777777" w:rsidR="006060AB" w:rsidRPr="00336DBA" w:rsidRDefault="006060AB" w:rsidP="003B39FA">
      <w:pPr>
        <w:pStyle w:val="Vchodzi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E4EDBE" w14:textId="01483BE7" w:rsidR="006060AB" w:rsidRDefault="006060AB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BA">
        <w:rPr>
          <w:rFonts w:ascii="Times New Roman" w:hAnsi="Times New Roman" w:cs="Times New Roman"/>
          <w:sz w:val="24"/>
          <w:szCs w:val="24"/>
        </w:rPr>
        <w:t xml:space="preserve">Ministerstvo financií Slovenskej republiky predkladá návrh zákona, ktorým sa mení a dopĺňa zákon č. 291/2002 Z. z. o Štátnej pokladnici a o zmene a doplnení niektorých zákonov v znení neskorších predpisov </w:t>
      </w:r>
      <w:r w:rsidR="004278AE">
        <w:rPr>
          <w:rFonts w:ascii="Times New Roman" w:hAnsi="Times New Roman" w:cs="Times New Roman"/>
          <w:sz w:val="24"/>
          <w:szCs w:val="24"/>
        </w:rPr>
        <w:t xml:space="preserve">a ktorým sa menia a dopĺňajú niektoré zákony </w:t>
      </w:r>
      <w:r w:rsidRPr="00336DBA">
        <w:rPr>
          <w:rFonts w:ascii="Times New Roman" w:hAnsi="Times New Roman" w:cs="Times New Roman"/>
          <w:sz w:val="24"/>
          <w:szCs w:val="24"/>
        </w:rPr>
        <w:t>(ďalej len „návrh zákona“)</w:t>
      </w:r>
      <w:r w:rsidR="002B5328">
        <w:rPr>
          <w:rFonts w:ascii="Times New Roman" w:hAnsi="Times New Roman" w:cs="Times New Roman"/>
          <w:sz w:val="24"/>
          <w:szCs w:val="24"/>
        </w:rPr>
        <w:t xml:space="preserve"> ako iniciatívny materiál</w:t>
      </w:r>
      <w:r w:rsidRPr="00336DBA">
        <w:rPr>
          <w:rFonts w:ascii="Times New Roman" w:hAnsi="Times New Roman" w:cs="Times New Roman"/>
          <w:sz w:val="24"/>
          <w:szCs w:val="24"/>
        </w:rPr>
        <w:t>.</w:t>
      </w:r>
    </w:p>
    <w:p w14:paraId="7F813995" w14:textId="6B41EEB1" w:rsidR="00705F78" w:rsidRDefault="00705F78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F78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DB21F9">
        <w:rPr>
          <w:rFonts w:ascii="Times New Roman" w:hAnsi="Times New Roman" w:cs="Times New Roman"/>
          <w:sz w:val="24"/>
          <w:szCs w:val="24"/>
        </w:rPr>
        <w:t xml:space="preserve">predovšetkým </w:t>
      </w:r>
      <w:r w:rsidRPr="00705F78">
        <w:rPr>
          <w:rFonts w:ascii="Times New Roman" w:hAnsi="Times New Roman" w:cs="Times New Roman"/>
          <w:sz w:val="24"/>
          <w:szCs w:val="24"/>
        </w:rPr>
        <w:t xml:space="preserve">zohľadňuje </w:t>
      </w:r>
      <w:r w:rsidR="004A52CF">
        <w:rPr>
          <w:rFonts w:ascii="Times New Roman" w:hAnsi="Times New Roman" w:cs="Times New Roman"/>
          <w:sz w:val="24"/>
          <w:szCs w:val="24"/>
        </w:rPr>
        <w:t>poznatky</w:t>
      </w:r>
      <w:r w:rsidRPr="00705F78">
        <w:rPr>
          <w:rFonts w:ascii="Times New Roman" w:hAnsi="Times New Roman" w:cs="Times New Roman"/>
          <w:sz w:val="24"/>
          <w:szCs w:val="24"/>
        </w:rPr>
        <w:t xml:space="preserve"> </w:t>
      </w:r>
      <w:r w:rsidR="00BF7802">
        <w:rPr>
          <w:rFonts w:ascii="Times New Roman" w:hAnsi="Times New Roman" w:cs="Times New Roman"/>
          <w:sz w:val="24"/>
          <w:szCs w:val="24"/>
        </w:rPr>
        <w:t>získané</w:t>
      </w:r>
      <w:r w:rsidRPr="00705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 </w:t>
      </w:r>
      <w:r w:rsidR="009D3123">
        <w:rPr>
          <w:rFonts w:ascii="Times New Roman" w:hAnsi="Times New Roman" w:cs="Times New Roman"/>
          <w:sz w:val="24"/>
          <w:szCs w:val="24"/>
        </w:rPr>
        <w:t xml:space="preserve">odvádzaní prebytku osobitného účtu Štátnej pokladnice do príjmov štátneho rozpočtu počas </w:t>
      </w:r>
      <w:r>
        <w:rPr>
          <w:rFonts w:ascii="Times New Roman" w:hAnsi="Times New Roman" w:cs="Times New Roman"/>
          <w:sz w:val="24"/>
          <w:szCs w:val="24"/>
        </w:rPr>
        <w:t xml:space="preserve">účinnosti </w:t>
      </w:r>
      <w:r w:rsidR="009D3123">
        <w:rPr>
          <w:rFonts w:ascii="Times New Roman" w:hAnsi="Times New Roman" w:cs="Times New Roman"/>
          <w:sz w:val="24"/>
          <w:szCs w:val="24"/>
        </w:rPr>
        <w:t xml:space="preserve">pôvodnej </w:t>
      </w:r>
      <w:r>
        <w:rPr>
          <w:rFonts w:ascii="Times New Roman" w:hAnsi="Times New Roman" w:cs="Times New Roman"/>
          <w:sz w:val="24"/>
          <w:szCs w:val="24"/>
        </w:rPr>
        <w:t>právnej úpravy</w:t>
      </w:r>
      <w:r w:rsidR="00D25EB2">
        <w:rPr>
          <w:rFonts w:ascii="Times New Roman" w:hAnsi="Times New Roman" w:cs="Times New Roman"/>
          <w:sz w:val="24"/>
          <w:szCs w:val="24"/>
        </w:rPr>
        <w:t xml:space="preserve"> </w:t>
      </w:r>
      <w:r w:rsidR="009D3123">
        <w:rPr>
          <w:rFonts w:ascii="Times New Roman" w:hAnsi="Times New Roman" w:cs="Times New Roman"/>
          <w:sz w:val="24"/>
          <w:szCs w:val="24"/>
        </w:rPr>
        <w:t xml:space="preserve">ustanovení </w:t>
      </w:r>
      <w:r w:rsidR="006807B5">
        <w:rPr>
          <w:rFonts w:ascii="Times New Roman" w:hAnsi="Times New Roman" w:cs="Times New Roman"/>
          <w:sz w:val="24"/>
          <w:szCs w:val="24"/>
        </w:rPr>
        <w:t>(</w:t>
      </w:r>
      <w:r w:rsidR="00A82D9F">
        <w:rPr>
          <w:rFonts w:ascii="Times New Roman" w:hAnsi="Times New Roman" w:cs="Times New Roman"/>
          <w:sz w:val="24"/>
          <w:szCs w:val="24"/>
        </w:rPr>
        <w:t xml:space="preserve">§ 6 </w:t>
      </w:r>
      <w:r w:rsidR="006807B5">
        <w:rPr>
          <w:rFonts w:ascii="Times New Roman" w:hAnsi="Times New Roman" w:cs="Times New Roman"/>
          <w:sz w:val="24"/>
          <w:szCs w:val="24"/>
        </w:rPr>
        <w:t xml:space="preserve">ods. 5 až 8 </w:t>
      </w:r>
      <w:r w:rsidR="00701C28">
        <w:rPr>
          <w:rFonts w:ascii="Times New Roman" w:hAnsi="Times New Roman" w:cs="Times New Roman"/>
          <w:sz w:val="24"/>
          <w:szCs w:val="24"/>
        </w:rPr>
        <w:t xml:space="preserve">návrhu </w:t>
      </w:r>
      <w:r w:rsidR="00D25EB2">
        <w:rPr>
          <w:rFonts w:ascii="Times New Roman" w:hAnsi="Times New Roman" w:cs="Times New Roman"/>
          <w:sz w:val="24"/>
          <w:szCs w:val="24"/>
        </w:rPr>
        <w:t>zákona</w:t>
      </w:r>
      <w:r w:rsidR="002B5BD6">
        <w:rPr>
          <w:rFonts w:ascii="Times New Roman" w:hAnsi="Times New Roman" w:cs="Times New Roman"/>
          <w:sz w:val="24"/>
          <w:szCs w:val="24"/>
        </w:rPr>
        <w:t>)</w:t>
      </w:r>
      <w:r w:rsidR="00266BBF">
        <w:rPr>
          <w:rFonts w:ascii="Times New Roman" w:hAnsi="Times New Roman" w:cs="Times New Roman"/>
          <w:sz w:val="24"/>
          <w:szCs w:val="24"/>
        </w:rPr>
        <w:t xml:space="preserve"> týkajúcich sa vymedzenia osobitného účtu</w:t>
      </w:r>
      <w:r w:rsidR="00610AF1">
        <w:rPr>
          <w:rFonts w:ascii="Times New Roman" w:hAnsi="Times New Roman" w:cs="Times New Roman"/>
          <w:sz w:val="24"/>
          <w:szCs w:val="24"/>
        </w:rPr>
        <w:t xml:space="preserve">. </w:t>
      </w:r>
      <w:r w:rsidR="00AA2812">
        <w:rPr>
          <w:rFonts w:ascii="Times New Roman" w:hAnsi="Times New Roman" w:cs="Times New Roman"/>
          <w:sz w:val="24"/>
          <w:szCs w:val="24"/>
        </w:rPr>
        <w:t>Tieto ustanovenia</w:t>
      </w:r>
      <w:r w:rsidR="002D6A58">
        <w:rPr>
          <w:rFonts w:ascii="Times New Roman" w:hAnsi="Times New Roman" w:cs="Times New Roman"/>
          <w:sz w:val="24"/>
          <w:szCs w:val="24"/>
        </w:rPr>
        <w:t xml:space="preserve"> </w:t>
      </w:r>
      <w:r w:rsidR="00A82D9F">
        <w:rPr>
          <w:rFonts w:ascii="Times New Roman" w:hAnsi="Times New Roman" w:cs="Times New Roman"/>
          <w:sz w:val="24"/>
          <w:szCs w:val="24"/>
        </w:rPr>
        <w:t xml:space="preserve">už v </w:t>
      </w:r>
      <w:r w:rsidR="00266BBF">
        <w:rPr>
          <w:rFonts w:ascii="Times New Roman" w:hAnsi="Times New Roman" w:cs="Times New Roman"/>
          <w:sz w:val="24"/>
          <w:szCs w:val="24"/>
        </w:rPr>
        <w:t xml:space="preserve">súčasnosti </w:t>
      </w:r>
      <w:r w:rsidR="008E7B4D">
        <w:rPr>
          <w:rFonts w:ascii="Times New Roman" w:hAnsi="Times New Roman" w:cs="Times New Roman"/>
          <w:sz w:val="24"/>
          <w:szCs w:val="24"/>
        </w:rPr>
        <w:t xml:space="preserve">nezohľadňujú </w:t>
      </w:r>
      <w:r w:rsidR="00AA2812">
        <w:rPr>
          <w:rFonts w:ascii="Times New Roman" w:hAnsi="Times New Roman" w:cs="Times New Roman"/>
          <w:sz w:val="24"/>
          <w:szCs w:val="24"/>
        </w:rPr>
        <w:t>reálny stav</w:t>
      </w:r>
      <w:r w:rsidR="00094234">
        <w:rPr>
          <w:rFonts w:ascii="Times New Roman" w:hAnsi="Times New Roman" w:cs="Times New Roman"/>
          <w:sz w:val="24"/>
          <w:szCs w:val="24"/>
        </w:rPr>
        <w:t xml:space="preserve"> napr. úročenia vkladov a zostatkov bežných účtov</w:t>
      </w:r>
      <w:r w:rsidR="00685075">
        <w:rPr>
          <w:rFonts w:ascii="Times New Roman" w:hAnsi="Times New Roman" w:cs="Times New Roman"/>
          <w:sz w:val="24"/>
          <w:szCs w:val="24"/>
        </w:rPr>
        <w:t>,</w:t>
      </w:r>
      <w:r w:rsidR="00094234">
        <w:rPr>
          <w:rFonts w:ascii="Times New Roman" w:hAnsi="Times New Roman" w:cs="Times New Roman"/>
          <w:sz w:val="24"/>
          <w:szCs w:val="24"/>
        </w:rPr>
        <w:t xml:space="preserve"> úročenia </w:t>
      </w:r>
      <w:r w:rsidR="00094234" w:rsidRPr="00701C28">
        <w:rPr>
          <w:rFonts w:ascii="Times New Roman" w:hAnsi="Times New Roman" w:cs="Times New Roman"/>
          <w:sz w:val="24"/>
          <w:szCs w:val="24"/>
        </w:rPr>
        <w:t>PM účtu vedeného v TARGET2-SK</w:t>
      </w:r>
      <w:r w:rsidR="004A7DB4">
        <w:rPr>
          <w:rFonts w:ascii="Times New Roman" w:hAnsi="Times New Roman" w:cs="Times New Roman"/>
          <w:sz w:val="24"/>
          <w:szCs w:val="24"/>
        </w:rPr>
        <w:t xml:space="preserve"> v</w:t>
      </w:r>
      <w:r w:rsidR="00435E23">
        <w:rPr>
          <w:rFonts w:ascii="Times New Roman" w:hAnsi="Times New Roman" w:cs="Times New Roman"/>
          <w:sz w:val="24"/>
          <w:szCs w:val="24"/>
        </w:rPr>
        <w:t> </w:t>
      </w:r>
      <w:r w:rsidR="004A7DB4" w:rsidRPr="007004E0">
        <w:rPr>
          <w:rFonts w:ascii="Times New Roman" w:hAnsi="Times New Roman" w:cs="Times New Roman"/>
          <w:sz w:val="24"/>
          <w:szCs w:val="24"/>
        </w:rPr>
        <w:t>N</w:t>
      </w:r>
      <w:r w:rsidR="00435E23" w:rsidRPr="007004E0">
        <w:rPr>
          <w:rFonts w:ascii="Times New Roman" w:hAnsi="Times New Roman" w:cs="Times New Roman"/>
          <w:sz w:val="24"/>
          <w:szCs w:val="24"/>
        </w:rPr>
        <w:t xml:space="preserve">árodnej banke </w:t>
      </w:r>
      <w:r w:rsidR="004A7DB4" w:rsidRPr="007004E0">
        <w:rPr>
          <w:rFonts w:ascii="Times New Roman" w:hAnsi="Times New Roman" w:cs="Times New Roman"/>
          <w:sz w:val="24"/>
          <w:szCs w:val="24"/>
        </w:rPr>
        <w:t>S</w:t>
      </w:r>
      <w:r w:rsidR="00435E23" w:rsidRPr="007004E0">
        <w:rPr>
          <w:rFonts w:ascii="Times New Roman" w:hAnsi="Times New Roman" w:cs="Times New Roman"/>
          <w:sz w:val="24"/>
          <w:szCs w:val="24"/>
        </w:rPr>
        <w:t>lovenska</w:t>
      </w:r>
      <w:r w:rsidR="0032114D" w:rsidRPr="007004E0">
        <w:rPr>
          <w:rFonts w:ascii="Times New Roman" w:hAnsi="Times New Roman" w:cs="Times New Roman"/>
          <w:sz w:val="24"/>
          <w:szCs w:val="24"/>
        </w:rPr>
        <w:t xml:space="preserve"> (ďalej len „NBS“)</w:t>
      </w:r>
      <w:r w:rsidR="00685075">
        <w:rPr>
          <w:rFonts w:ascii="Times New Roman" w:hAnsi="Times New Roman" w:cs="Times New Roman"/>
          <w:sz w:val="24"/>
          <w:szCs w:val="24"/>
        </w:rPr>
        <w:t>, rozš</w:t>
      </w:r>
      <w:r w:rsidR="007F2C0F">
        <w:rPr>
          <w:rFonts w:ascii="Times New Roman" w:hAnsi="Times New Roman" w:cs="Times New Roman"/>
          <w:sz w:val="24"/>
          <w:szCs w:val="24"/>
        </w:rPr>
        <w:t>irovania</w:t>
      </w:r>
      <w:r w:rsidR="00685075">
        <w:rPr>
          <w:rFonts w:ascii="Times New Roman" w:hAnsi="Times New Roman" w:cs="Times New Roman"/>
          <w:sz w:val="24"/>
          <w:szCs w:val="24"/>
        </w:rPr>
        <w:t xml:space="preserve"> služieb pre klientov Štátnej pokladnice</w:t>
      </w:r>
      <w:r w:rsidR="00BC161A">
        <w:rPr>
          <w:rFonts w:ascii="Times New Roman" w:hAnsi="Times New Roman" w:cs="Times New Roman"/>
          <w:sz w:val="24"/>
          <w:szCs w:val="24"/>
        </w:rPr>
        <w:t xml:space="preserve"> a s tým spojené novovznikajúce výdavky</w:t>
      </w:r>
      <w:r w:rsidR="00AA2812">
        <w:rPr>
          <w:rFonts w:ascii="Times New Roman" w:hAnsi="Times New Roman" w:cs="Times New Roman"/>
          <w:sz w:val="24"/>
          <w:szCs w:val="24"/>
        </w:rPr>
        <w:t>.</w:t>
      </w:r>
    </w:p>
    <w:p w14:paraId="1B8B05BD" w14:textId="38ABEFB3" w:rsidR="00705F78" w:rsidRDefault="006060AB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BA">
        <w:rPr>
          <w:rFonts w:ascii="Times New Roman" w:hAnsi="Times New Roman" w:cs="Times New Roman"/>
          <w:sz w:val="24"/>
          <w:szCs w:val="24"/>
        </w:rPr>
        <w:t>Cieľ</w:t>
      </w:r>
      <w:r w:rsidR="004C6355">
        <w:rPr>
          <w:rFonts w:ascii="Times New Roman" w:hAnsi="Times New Roman" w:cs="Times New Roman"/>
          <w:sz w:val="24"/>
          <w:szCs w:val="24"/>
        </w:rPr>
        <w:t>mi</w:t>
      </w:r>
      <w:r w:rsidRPr="00336DBA">
        <w:rPr>
          <w:rFonts w:ascii="Times New Roman" w:hAnsi="Times New Roman" w:cs="Times New Roman"/>
          <w:sz w:val="24"/>
          <w:szCs w:val="24"/>
        </w:rPr>
        <w:t xml:space="preserve"> predkladaného návrhu zákona </w:t>
      </w:r>
      <w:r w:rsidR="00061C43">
        <w:rPr>
          <w:rFonts w:ascii="Times New Roman" w:hAnsi="Times New Roman" w:cs="Times New Roman"/>
          <w:sz w:val="24"/>
          <w:szCs w:val="24"/>
        </w:rPr>
        <w:t>je</w:t>
      </w:r>
      <w:r w:rsidRPr="00336DBA">
        <w:rPr>
          <w:rFonts w:ascii="Times New Roman" w:hAnsi="Times New Roman" w:cs="Times New Roman"/>
          <w:sz w:val="24"/>
          <w:szCs w:val="24"/>
        </w:rPr>
        <w:t xml:space="preserve"> </w:t>
      </w:r>
      <w:r w:rsidR="00705F78">
        <w:rPr>
          <w:rFonts w:ascii="Times New Roman" w:hAnsi="Times New Roman" w:cs="Times New Roman"/>
          <w:sz w:val="24"/>
          <w:szCs w:val="24"/>
        </w:rPr>
        <w:t>najmä:</w:t>
      </w:r>
    </w:p>
    <w:p w14:paraId="3F67D9D5" w14:textId="77777777" w:rsidR="00705F78" w:rsidRDefault="00D25EB2" w:rsidP="003B39FA">
      <w:pPr>
        <w:pStyle w:val="Vchodzi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05F78">
        <w:rPr>
          <w:rFonts w:ascii="Times New Roman" w:hAnsi="Times New Roman" w:cs="Times New Roman"/>
          <w:sz w:val="24"/>
          <w:szCs w:val="24"/>
        </w:rPr>
        <w:t xml:space="preserve">presnenie </w:t>
      </w:r>
      <w:r w:rsidR="006B2AAC">
        <w:rPr>
          <w:rFonts w:ascii="Times New Roman" w:hAnsi="Times New Roman" w:cs="Times New Roman"/>
          <w:sz w:val="24"/>
          <w:szCs w:val="24"/>
        </w:rPr>
        <w:t>vymedzenia</w:t>
      </w:r>
      <w:r w:rsidR="00705F78">
        <w:rPr>
          <w:rFonts w:ascii="Times New Roman" w:hAnsi="Times New Roman" w:cs="Times New Roman"/>
          <w:sz w:val="24"/>
          <w:szCs w:val="24"/>
        </w:rPr>
        <w:t xml:space="preserve"> osobitného účtu, </w:t>
      </w:r>
    </w:p>
    <w:p w14:paraId="0E1CA6BC" w14:textId="77777777" w:rsidR="00D25EB2" w:rsidRDefault="00D25EB2" w:rsidP="003B39FA">
      <w:pPr>
        <w:pStyle w:val="Vchodzi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05F78">
        <w:rPr>
          <w:rFonts w:ascii="Times New Roman" w:hAnsi="Times New Roman" w:cs="Times New Roman"/>
          <w:sz w:val="24"/>
          <w:szCs w:val="24"/>
        </w:rPr>
        <w:t>presnenie vymedzenia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7D1">
        <w:rPr>
          <w:rFonts w:ascii="Times New Roman" w:hAnsi="Times New Roman" w:cs="Times New Roman"/>
          <w:sz w:val="24"/>
          <w:szCs w:val="24"/>
        </w:rPr>
        <w:t xml:space="preserve">a doplnenie </w:t>
      </w:r>
      <w:r w:rsidR="00705F78">
        <w:rPr>
          <w:rFonts w:ascii="Times New Roman" w:hAnsi="Times New Roman" w:cs="Times New Roman"/>
          <w:sz w:val="24"/>
          <w:szCs w:val="24"/>
        </w:rPr>
        <w:t>príjmov osobitného účtu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C35326A" w14:textId="77777777" w:rsidR="006060AB" w:rsidRDefault="003E25ED" w:rsidP="003B39FA">
      <w:pPr>
        <w:pStyle w:val="Vchodzi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spresnenie vymedzenia a rozšírenie </w:t>
      </w:r>
      <w:r w:rsidR="00705F78">
        <w:rPr>
          <w:rFonts w:ascii="Times New Roman" w:hAnsi="Times New Roman" w:cs="Times New Roman"/>
          <w:sz w:val="24"/>
          <w:szCs w:val="24"/>
        </w:rPr>
        <w:t>výdavkov osobitného účtu</w:t>
      </w:r>
      <w:r w:rsidR="000451B5">
        <w:rPr>
          <w:rFonts w:ascii="Times New Roman" w:hAnsi="Times New Roman" w:cs="Times New Roman"/>
          <w:sz w:val="24"/>
          <w:szCs w:val="24"/>
        </w:rPr>
        <w:t>,</w:t>
      </w:r>
    </w:p>
    <w:p w14:paraId="1FDC0E96" w14:textId="77777777" w:rsidR="008E7B4D" w:rsidRDefault="00D25EB2" w:rsidP="003B39FA">
      <w:pPr>
        <w:pStyle w:val="Vchodzi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formy preddavku, ktorou sa v priebehu rozpočtového roka odvádza prebytok osobitného účtu do príjmov štátneho rozpočtu</w:t>
      </w:r>
      <w:r w:rsidR="008E7B4D">
        <w:rPr>
          <w:rFonts w:ascii="Times New Roman" w:hAnsi="Times New Roman" w:cs="Times New Roman"/>
          <w:sz w:val="24"/>
          <w:szCs w:val="24"/>
        </w:rPr>
        <w:t>,</w:t>
      </w:r>
    </w:p>
    <w:p w14:paraId="5828508E" w14:textId="5B6EFA41" w:rsidR="00D25EB2" w:rsidRDefault="008E7B4D" w:rsidP="003B39FA">
      <w:pPr>
        <w:pStyle w:val="Vchodzi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spresnenie postavenia Agentúry pre riadenie dlhu a</w:t>
      </w:r>
      <w:r w:rsidR="00701C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likvidity</w:t>
      </w:r>
      <w:r w:rsidR="00701C28">
        <w:rPr>
          <w:rFonts w:ascii="Times New Roman" w:hAnsi="Times New Roman" w:cs="Times New Roman"/>
          <w:sz w:val="24"/>
          <w:szCs w:val="24"/>
        </w:rPr>
        <w:t xml:space="preserve"> (ďalej len „agentúra“)</w:t>
      </w:r>
      <w:r>
        <w:rPr>
          <w:rFonts w:ascii="Times New Roman" w:hAnsi="Times New Roman" w:cs="Times New Roman"/>
          <w:sz w:val="24"/>
          <w:szCs w:val="24"/>
        </w:rPr>
        <w:t xml:space="preserve"> z pohľadu investorov a účastníkov finančného trhu</w:t>
      </w:r>
      <w:r w:rsidR="00225B69">
        <w:rPr>
          <w:rFonts w:ascii="Times New Roman" w:hAnsi="Times New Roman" w:cs="Times New Roman"/>
          <w:sz w:val="24"/>
          <w:szCs w:val="24"/>
        </w:rPr>
        <w:t xml:space="preserve"> ako aj s ohľadom na transakcie uzatvárané na finančnom trhu.</w:t>
      </w:r>
      <w:r w:rsidR="00D25E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73D0B" w14:textId="61EA1F9E" w:rsidR="00486BB9" w:rsidRPr="000829A3" w:rsidRDefault="00486BB9" w:rsidP="003B39FA">
      <w:pPr>
        <w:pStyle w:val="Vchodzie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DBA">
        <w:rPr>
          <w:rFonts w:ascii="Times New Roman" w:eastAsia="Times New Roman" w:hAnsi="Times New Roman" w:cs="Times New Roman"/>
          <w:sz w:val="24"/>
          <w:szCs w:val="24"/>
        </w:rPr>
        <w:t>V osobitn</w:t>
      </w:r>
      <w:r w:rsidR="008E7B4D">
        <w:rPr>
          <w:rFonts w:ascii="Times New Roman" w:eastAsia="Times New Roman" w:hAnsi="Times New Roman" w:cs="Times New Roman"/>
          <w:sz w:val="24"/>
          <w:szCs w:val="24"/>
        </w:rPr>
        <w:t>ých</w:t>
      </w:r>
      <w:r w:rsidRPr="00336DBA">
        <w:rPr>
          <w:rFonts w:ascii="Times New Roman" w:eastAsia="Times New Roman" w:hAnsi="Times New Roman" w:cs="Times New Roman"/>
          <w:sz w:val="24"/>
          <w:szCs w:val="24"/>
        </w:rPr>
        <w:t xml:space="preserve"> článk</w:t>
      </w:r>
      <w:r w:rsidR="008E7B4D">
        <w:rPr>
          <w:rFonts w:ascii="Times New Roman" w:eastAsia="Times New Roman" w:hAnsi="Times New Roman" w:cs="Times New Roman"/>
          <w:sz w:val="24"/>
          <w:szCs w:val="24"/>
        </w:rPr>
        <w:t>och</w:t>
      </w:r>
      <w:r w:rsidR="00A226F9">
        <w:rPr>
          <w:rFonts w:ascii="Times New Roman" w:eastAsia="Times New Roman" w:hAnsi="Times New Roman" w:cs="Times New Roman"/>
          <w:sz w:val="24"/>
          <w:szCs w:val="24"/>
        </w:rPr>
        <w:t xml:space="preserve"> II.</w:t>
      </w:r>
      <w:r w:rsidR="008E7B4D">
        <w:rPr>
          <w:rFonts w:ascii="Times New Roman" w:eastAsia="Times New Roman" w:hAnsi="Times New Roman" w:cs="Times New Roman"/>
          <w:sz w:val="24"/>
          <w:szCs w:val="24"/>
        </w:rPr>
        <w:t xml:space="preserve"> a III.</w:t>
      </w:r>
      <w:r w:rsidRPr="00336DBA">
        <w:rPr>
          <w:rFonts w:ascii="Times New Roman" w:eastAsia="Times New Roman" w:hAnsi="Times New Roman" w:cs="Times New Roman"/>
          <w:sz w:val="24"/>
          <w:szCs w:val="24"/>
        </w:rPr>
        <w:t xml:space="preserve"> sa navrhuj</w:t>
      </w:r>
      <w:r w:rsidR="008E7B4D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336DBA">
        <w:rPr>
          <w:rFonts w:ascii="Times New Roman" w:eastAsia="Times New Roman" w:hAnsi="Times New Roman" w:cs="Times New Roman"/>
          <w:sz w:val="24"/>
          <w:szCs w:val="24"/>
        </w:rPr>
        <w:t xml:space="preserve"> zmen</w:t>
      </w:r>
      <w:r w:rsidR="008E7B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36DBA">
        <w:rPr>
          <w:rFonts w:ascii="Times New Roman" w:eastAsia="Times New Roman" w:hAnsi="Times New Roman" w:cs="Times New Roman"/>
          <w:sz w:val="24"/>
          <w:szCs w:val="24"/>
        </w:rPr>
        <w:t xml:space="preserve"> v súvisiac</w:t>
      </w:r>
      <w:r w:rsidR="008E7B4D"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336DBA">
        <w:rPr>
          <w:rFonts w:ascii="Times New Roman" w:eastAsia="Times New Roman" w:hAnsi="Times New Roman" w:cs="Times New Roman"/>
          <w:sz w:val="24"/>
          <w:szCs w:val="24"/>
        </w:rPr>
        <w:t xml:space="preserve"> zákon</w:t>
      </w:r>
      <w:r w:rsidR="008E7B4D">
        <w:rPr>
          <w:rFonts w:ascii="Times New Roman" w:eastAsia="Times New Roman" w:hAnsi="Times New Roman" w:cs="Times New Roman"/>
          <w:sz w:val="24"/>
          <w:szCs w:val="24"/>
        </w:rPr>
        <w:t>och</w:t>
      </w:r>
      <w:r w:rsidRPr="00336DBA">
        <w:rPr>
          <w:rFonts w:ascii="Times New Roman" w:eastAsia="Times New Roman" w:hAnsi="Times New Roman" w:cs="Times New Roman"/>
          <w:sz w:val="24"/>
          <w:szCs w:val="24"/>
        </w:rPr>
        <w:t>, ktorým</w:t>
      </w:r>
      <w:r w:rsidR="008E7B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3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B4D">
        <w:rPr>
          <w:rFonts w:ascii="Times New Roman" w:eastAsia="Times New Roman" w:hAnsi="Times New Roman" w:cs="Times New Roman"/>
          <w:sz w:val="24"/>
          <w:szCs w:val="24"/>
        </w:rPr>
        <w:t>sú</w:t>
      </w:r>
      <w:r w:rsidR="00FA40A1">
        <w:rPr>
          <w:rFonts w:ascii="Times New Roman" w:eastAsia="Times New Roman" w:hAnsi="Times New Roman" w:cs="Times New Roman"/>
          <w:sz w:val="24"/>
          <w:szCs w:val="24"/>
        </w:rPr>
        <w:t xml:space="preserve"> zákon </w:t>
      </w:r>
      <w:r w:rsidRPr="00336DBA">
        <w:rPr>
          <w:rFonts w:ascii="Times New Roman" w:eastAsia="Times New Roman" w:hAnsi="Times New Roman" w:cs="Times New Roman"/>
          <w:sz w:val="24"/>
          <w:szCs w:val="24"/>
        </w:rPr>
        <w:t xml:space="preserve">č. </w:t>
      </w:r>
      <w:r w:rsidR="00061C43" w:rsidRPr="000829A3">
        <w:rPr>
          <w:rFonts w:ascii="Times New Roman" w:hAnsi="Times New Roman"/>
          <w:sz w:val="24"/>
          <w:szCs w:val="24"/>
        </w:rPr>
        <w:t>530/1990 Zb. o dlhopisoch v znení neskorších predpisov</w:t>
      </w:r>
      <w:r w:rsidR="00061C43" w:rsidRPr="0033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C43">
        <w:rPr>
          <w:rFonts w:ascii="Times New Roman" w:eastAsia="Times New Roman" w:hAnsi="Times New Roman" w:cs="Times New Roman"/>
          <w:sz w:val="24"/>
          <w:szCs w:val="24"/>
        </w:rPr>
        <w:t xml:space="preserve">a zákon č. </w:t>
      </w:r>
      <w:r w:rsidRPr="00336DBA">
        <w:rPr>
          <w:rFonts w:ascii="Times New Roman" w:eastAsia="Times New Roman" w:hAnsi="Times New Roman" w:cs="Times New Roman"/>
          <w:sz w:val="24"/>
          <w:szCs w:val="24"/>
        </w:rPr>
        <w:t xml:space="preserve">523/2004 Z. z. o rozpočtových pravidlách verejnej správy a o zmene a doplnení niektorých zákonov </w:t>
      </w:r>
      <w:r w:rsidR="004124B3">
        <w:rPr>
          <w:rFonts w:ascii="Times New Roman" w:eastAsia="Times New Roman" w:hAnsi="Times New Roman" w:cs="Times New Roman"/>
          <w:sz w:val="24"/>
          <w:szCs w:val="24"/>
        </w:rPr>
        <w:t>v znení neskorších predpisov</w:t>
      </w:r>
      <w:r w:rsidR="004124B3" w:rsidRPr="000829A3">
        <w:rPr>
          <w:rFonts w:ascii="Times New Roman" w:hAnsi="Times New Roman"/>
          <w:sz w:val="24"/>
          <w:szCs w:val="24"/>
        </w:rPr>
        <w:t>.</w:t>
      </w:r>
    </w:p>
    <w:p w14:paraId="33DD803A" w14:textId="045376E5" w:rsidR="006060AB" w:rsidRPr="00336DBA" w:rsidRDefault="006060AB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A82D9F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3A4E2B" w:rsidRPr="00A82D9F">
        <w:rPr>
          <w:rFonts w:ascii="Times New Roman" w:hAnsi="Times New Roman" w:cs="Times New Roman"/>
          <w:sz w:val="24"/>
          <w:szCs w:val="24"/>
        </w:rPr>
        <w:t>nemá</w:t>
      </w:r>
      <w:r w:rsidRPr="00A82D9F">
        <w:rPr>
          <w:rFonts w:ascii="Times New Roman" w:hAnsi="Times New Roman" w:cs="Times New Roman"/>
          <w:sz w:val="24"/>
          <w:szCs w:val="24"/>
        </w:rPr>
        <w:t xml:space="preserve"> vplyv na rozpočet verejnej správy</w:t>
      </w:r>
      <w:r w:rsidR="00A82D9F" w:rsidRPr="00A82D9F">
        <w:rPr>
          <w:rFonts w:ascii="Times New Roman" w:hAnsi="Times New Roman" w:cs="Times New Roman"/>
          <w:sz w:val="24"/>
          <w:szCs w:val="24"/>
        </w:rPr>
        <w:t xml:space="preserve">, podnikateľské prostredie, životné prostredie, informatizáciu spoločnosti, služby verejnej správy pre občana, </w:t>
      </w:r>
      <w:r w:rsidR="00BB7477" w:rsidRPr="00A82D9F">
        <w:rPr>
          <w:rFonts w:ascii="Times New Roman" w:hAnsi="Times New Roman" w:cs="Times New Roman"/>
          <w:sz w:val="24"/>
          <w:szCs w:val="24"/>
        </w:rPr>
        <w:t xml:space="preserve">nemá </w:t>
      </w:r>
      <w:r w:rsidR="00A82D9F" w:rsidRPr="00A82D9F">
        <w:rPr>
          <w:rFonts w:ascii="Times New Roman" w:hAnsi="Times New Roman" w:cs="Times New Roman"/>
          <w:sz w:val="24"/>
          <w:szCs w:val="24"/>
        </w:rPr>
        <w:t>sociálne vplyvy ani vplyvy na manželstvo, rodičovstvo a rodinu.</w:t>
      </w:r>
    </w:p>
    <w:p w14:paraId="538CF182" w14:textId="65357A6F" w:rsidR="006060AB" w:rsidRDefault="006060AB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BA">
        <w:rPr>
          <w:rFonts w:ascii="Times New Roman" w:hAnsi="Times New Roman" w:cs="Times New Roman"/>
          <w:sz w:val="24"/>
          <w:szCs w:val="24"/>
        </w:rPr>
        <w:t xml:space="preserve">Návrh zákona je v súlade s Ústavou Slovenskej republiky, ústavnými zákonmi, nálezmi Ústavného súdu Slovenskej republiky, zákonmi a ostatnými všeobecne záväznými právnymi predpismi, </w:t>
      </w:r>
      <w:r w:rsidR="003B39FA">
        <w:rPr>
          <w:rFonts w:ascii="Times New Roman" w:hAnsi="Times New Roman" w:cs="Times New Roman"/>
          <w:sz w:val="24"/>
          <w:szCs w:val="24"/>
        </w:rPr>
        <w:t xml:space="preserve">s právom Európskej únie </w:t>
      </w:r>
      <w:r w:rsidRPr="00336DBA">
        <w:rPr>
          <w:rFonts w:ascii="Times New Roman" w:hAnsi="Times New Roman" w:cs="Times New Roman"/>
          <w:sz w:val="24"/>
          <w:szCs w:val="24"/>
        </w:rPr>
        <w:t xml:space="preserve">a s medzinárodnými zmluvami, ktorými je Slovenská republika viazaná.   </w:t>
      </w:r>
    </w:p>
    <w:p w14:paraId="160D0446" w14:textId="77777777" w:rsidR="003B39FA" w:rsidRDefault="003B39FA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236C0" w14:textId="77777777" w:rsidR="003B39FA" w:rsidRDefault="003B39FA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3947A" w14:textId="4C97A07A" w:rsidR="003B39FA" w:rsidRDefault="003B39FA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440CF" w14:textId="77777777" w:rsidR="005A69DA" w:rsidRDefault="005A69DA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320F6" w14:textId="77777777" w:rsidR="003B39FA" w:rsidRDefault="003B39FA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78FFF" w14:textId="77777777" w:rsidR="003B39FA" w:rsidRDefault="003B39FA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6A687" w14:textId="77777777" w:rsidR="00E320B5" w:rsidRPr="006045CB" w:rsidRDefault="00E320B5" w:rsidP="00E32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D</w:t>
      </w:r>
      <w:r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47AF389F" w14:textId="77777777" w:rsidR="00E320B5" w:rsidRPr="00B043B4" w:rsidRDefault="00E320B5" w:rsidP="00E320B5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E320B5" w:rsidRPr="00B043B4" w14:paraId="5806BFFC" w14:textId="77777777" w:rsidTr="00F32DC5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281C12B7" w14:textId="77777777" w:rsidR="00E320B5" w:rsidRPr="00B043B4" w:rsidRDefault="00E320B5" w:rsidP="00E320B5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E320B5" w:rsidRPr="00B043B4" w14:paraId="1A327B18" w14:textId="77777777" w:rsidTr="00F32DC5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160007A8" w14:textId="77777777" w:rsidR="00E320B5" w:rsidRPr="00B043B4" w:rsidRDefault="00E320B5" w:rsidP="00F32DC5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E320B5" w:rsidRPr="00B043B4" w14:paraId="79FDF933" w14:textId="77777777" w:rsidTr="00F32DC5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1DA91100" w14:textId="77777777" w:rsidR="00E320B5" w:rsidRPr="00C239E9" w:rsidRDefault="00E320B5" w:rsidP="00F32DC5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C239E9">
              <w:rPr>
                <w:rFonts w:ascii="Times New Roman" w:eastAsia="Times New Roman" w:hAnsi="Times New Roman" w:cs="Times New Roman"/>
                <w:lang w:eastAsia="sk-SK"/>
              </w:rPr>
              <w:t>Návrh zákona, ktorým sa mení a dopĺňa zákon č. 291/2002 Z. z. o Štátnej pokladnici a o zmene a doplnení niektorých zákonov v znení neskorších predpisov a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 ktorým sa menia a dopĺňajú niektoré zákony</w:t>
            </w:r>
          </w:p>
        </w:tc>
      </w:tr>
      <w:tr w:rsidR="00E320B5" w:rsidRPr="00B043B4" w14:paraId="10AE5E96" w14:textId="77777777" w:rsidTr="00F32DC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1F4E0F51" w14:textId="77777777" w:rsidR="00E320B5" w:rsidRPr="00B043B4" w:rsidRDefault="00E320B5" w:rsidP="00F32DC5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E320B5" w:rsidRPr="00B043B4" w14:paraId="1EFC9D14" w14:textId="77777777" w:rsidTr="00F32DC5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F50E6" w14:textId="77777777" w:rsidR="00E320B5" w:rsidRPr="00C239E9" w:rsidRDefault="00E320B5" w:rsidP="00F32DC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239E9">
              <w:rPr>
                <w:rFonts w:ascii="Times New Roman" w:eastAsia="Times New Roman" w:hAnsi="Times New Roman" w:cs="Times New Roman"/>
                <w:lang w:eastAsia="sk-SK"/>
              </w:rPr>
              <w:t>Ministerstvo financií SR</w:t>
            </w:r>
          </w:p>
          <w:p w14:paraId="257F4812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320B5" w:rsidRPr="00B043B4" w14:paraId="6070F521" w14:textId="77777777" w:rsidTr="00F32DC5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5C22C721" w14:textId="77777777" w:rsidR="00E320B5" w:rsidRPr="00B043B4" w:rsidRDefault="00E320B5" w:rsidP="00F32DC5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D3E260A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61A70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E320B5" w:rsidRPr="00B043B4" w14:paraId="7F07E24D" w14:textId="77777777" w:rsidTr="00F32DC5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6878E6E6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13F05B0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9C9D547" w14:textId="77777777" w:rsidR="00E320B5" w:rsidRPr="00B043B4" w:rsidRDefault="00E320B5" w:rsidP="00F32DC5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E320B5" w:rsidRPr="00B043B4" w14:paraId="12FC46EF" w14:textId="77777777" w:rsidTr="00F32DC5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6C81A3A6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47004ED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879C80D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E320B5" w:rsidRPr="00B043B4" w14:paraId="6A5136ED" w14:textId="77777777" w:rsidTr="00F32DC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7339F8BE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12087A87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320B5" w:rsidRPr="00B043B4" w14:paraId="27A24C3F" w14:textId="77777777" w:rsidTr="00F32DC5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8B5108B" w14:textId="77777777" w:rsidR="00E320B5" w:rsidRPr="00B043B4" w:rsidRDefault="00E320B5" w:rsidP="00F32DC5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744B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E320B5" w:rsidRPr="00B043B4" w14:paraId="08E75178" w14:textId="77777777" w:rsidTr="00F32DC5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853CF0D" w14:textId="77777777" w:rsidR="00E320B5" w:rsidRPr="00B043B4" w:rsidRDefault="00E320B5" w:rsidP="00F32DC5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E81B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Február 2022</w:t>
            </w:r>
          </w:p>
        </w:tc>
      </w:tr>
      <w:tr w:rsidR="00E320B5" w:rsidRPr="00B043B4" w14:paraId="2EAA90C4" w14:textId="77777777" w:rsidTr="00F32DC5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D2D0D29" w14:textId="77777777" w:rsidR="00E320B5" w:rsidRPr="00B043B4" w:rsidRDefault="00E320B5" w:rsidP="00F32DC5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A9F3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E320B5" w:rsidRPr="00B043B4" w14:paraId="2F7A274A" w14:textId="77777777" w:rsidTr="00F32DC5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0807F99" w14:textId="77777777" w:rsidR="00E320B5" w:rsidRPr="00B043B4" w:rsidRDefault="00E320B5" w:rsidP="00F32DC5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0CF7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Máj 2022</w:t>
            </w:r>
          </w:p>
        </w:tc>
      </w:tr>
      <w:tr w:rsidR="00E320B5" w:rsidRPr="00B043B4" w14:paraId="0C1D9D30" w14:textId="77777777" w:rsidTr="00F32DC5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C420743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320B5" w:rsidRPr="00B043B4" w14:paraId="6A3CA6BA" w14:textId="77777777" w:rsidTr="00F32DC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723FA0D" w14:textId="77777777" w:rsidR="00E320B5" w:rsidRPr="00B043B4" w:rsidRDefault="00E320B5" w:rsidP="00E320B5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E320B5" w:rsidRPr="00B043B4" w14:paraId="6556FD1E" w14:textId="77777777" w:rsidTr="00F32DC5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51DE4" w14:textId="77777777" w:rsidR="00E320B5" w:rsidRDefault="00E320B5" w:rsidP="00F32DC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11E87206" w14:textId="77777777" w:rsidR="00E320B5" w:rsidRPr="00B043B4" w:rsidRDefault="00E320B5" w:rsidP="00F32DC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D6AFA84" w14:textId="77777777" w:rsidR="00E320B5" w:rsidRDefault="00E320B5" w:rsidP="00F32DC5">
            <w:pPr>
              <w:jc w:val="both"/>
            </w:pPr>
            <w:r w:rsidRPr="00B7058E">
              <w:rPr>
                <w:rFonts w:ascii="Times New Roman" w:eastAsia="Times New Roman" w:hAnsi="Times New Roman" w:cs="Times New Roman"/>
                <w:lang w:eastAsia="sk-SK"/>
              </w:rPr>
              <w:t xml:space="preserve">Návrh zákona predovšetkým zohľadňuje poznatky získané pri odvádzaní prebytku osobitného účtu Štátnej pokladnice do príjmov štátneho rozpočtu počas účinnosti pôvodnej právnej úpravy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týkajúcej </w:t>
            </w:r>
            <w:r w:rsidRPr="00B7058E">
              <w:rPr>
                <w:rFonts w:ascii="Times New Roman" w:eastAsia="Times New Roman" w:hAnsi="Times New Roman" w:cs="Times New Roman"/>
                <w:lang w:eastAsia="sk-SK"/>
              </w:rPr>
              <w:t xml:space="preserve"> sa vymedzenia osobitného účtu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, ktorá </w:t>
            </w:r>
            <w:r w:rsidRPr="00B7058E">
              <w:rPr>
                <w:rFonts w:ascii="Times New Roman" w:eastAsia="Times New Roman" w:hAnsi="Times New Roman" w:cs="Times New Roman"/>
                <w:lang w:eastAsia="sk-SK"/>
              </w:rPr>
              <w:t xml:space="preserve">v súčasnosti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nezohľadňuje</w:t>
            </w:r>
            <w:r w:rsidRPr="00B7058E">
              <w:rPr>
                <w:rFonts w:ascii="Times New Roman" w:eastAsia="Times New Roman" w:hAnsi="Times New Roman" w:cs="Times New Roman"/>
                <w:lang w:eastAsia="sk-SK"/>
              </w:rPr>
              <w:t xml:space="preserve"> reálny stav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aplikačnej praxe </w:t>
            </w:r>
            <w:r w:rsidRPr="00B7058E">
              <w:rPr>
                <w:rFonts w:ascii="Times New Roman" w:eastAsia="Times New Roman" w:hAnsi="Times New Roman" w:cs="Times New Roman"/>
                <w:lang w:eastAsia="sk-SK"/>
              </w:rPr>
              <w:t>napr.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v oblasti</w:t>
            </w:r>
            <w:r w:rsidRPr="00B7058E">
              <w:rPr>
                <w:rFonts w:ascii="Times New Roman" w:eastAsia="Times New Roman" w:hAnsi="Times New Roman" w:cs="Times New Roman"/>
                <w:lang w:eastAsia="sk-SK"/>
              </w:rPr>
              <w:t xml:space="preserve"> úročenia vkladov a zostatkov bežných účtov, úročenia PM účtu vedeného v TARGET2-SK v Národnej banke Slovenska, rozširovania služieb pre klientov Štátnej pokladnice a s tým spojené novovznikajúce výdavky.</w:t>
            </w:r>
            <w:r>
              <w:t xml:space="preserve"> </w:t>
            </w:r>
          </w:p>
          <w:p w14:paraId="2C19657B" w14:textId="77777777" w:rsidR="00E320B5" w:rsidRPr="009E0A97" w:rsidRDefault="00E320B5" w:rsidP="00F32DC5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E0A97">
              <w:rPr>
                <w:rFonts w:ascii="Times New Roman" w:eastAsia="Times New Roman" w:hAnsi="Times New Roman" w:cs="Times New Roman"/>
                <w:lang w:eastAsia="sk-SK"/>
              </w:rPr>
              <w:t>V návrhu zákona sa ďalej spresňujú ustanovenia týkajúce sa  postavenia Agentúry pre riadenie dlhu a likvidity s ohľadom na viaceré skutočnosti, a to najmä: vzťah k Ministerstvu financií Slovenskej republiky, uzatváranie transakcií s finančnými nástrojmi, ktoré zahŕňajú finančné operácie aj obchody, spätné odkúpenie a predčasné splácanie štátneho dlhu,  uzatváranie transakcií vo vzťahu k účtom klienta Štátny dlh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E320B5" w:rsidRPr="00B043B4" w14:paraId="13843FD7" w14:textId="77777777" w:rsidTr="00F32DC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5395525" w14:textId="77777777" w:rsidR="00E320B5" w:rsidRPr="00B043B4" w:rsidRDefault="00E320B5" w:rsidP="00E320B5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E320B5" w:rsidRPr="00B043B4" w14:paraId="4D036BB5" w14:textId="77777777" w:rsidTr="00F32DC5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1D4F3" w14:textId="77777777" w:rsidR="00E320B5" w:rsidRDefault="00E320B5" w:rsidP="00F32D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14:paraId="1CA350CF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05FE992" w14:textId="77777777" w:rsidR="00E320B5" w:rsidRPr="00D22790" w:rsidRDefault="00E320B5" w:rsidP="00F32DC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B7058E">
              <w:rPr>
                <w:rFonts w:ascii="Times New Roman" w:eastAsia="Times New Roman" w:hAnsi="Times New Roman" w:cs="Times New Roman"/>
                <w:lang w:eastAsia="sk-SK"/>
              </w:rPr>
              <w:t>Cieľom je navrhovanými zmenami zosúladiť právnu úpra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vu s potrebami aplikačnej praxe </w:t>
            </w:r>
            <w:r w:rsidRPr="005E3733">
              <w:rPr>
                <w:rFonts w:ascii="Times New Roman" w:eastAsia="Times New Roman" w:hAnsi="Times New Roman" w:cs="Times New Roman"/>
                <w:lang w:eastAsia="sk-SK"/>
              </w:rPr>
              <w:t>najmä  spresnením vymedzenia osobitného účtu Štátnej pokladnice a postavenia Agentúry pre riadenie dlhu a likvidity. Upravuje sa vymedzenie preddavku odvádzaného v prípade kladného zostatku osobitného účtu, pretože rezerva, o ktorú je znížený, sa netvorí iba na vyplatenie úrokov, ako je to uvedené v pôvodnom znení, ale aj na financovanie všetkých  výdavkov osobitného účtu. Cieľom je, aby v prípade neočakávaného nárastu výdavkov osobitného účtu v priebehu kalendárneho roka, Štátna pokladnica mohla tvoriť rezervu až do výšky 100% zostatku osobitného účtu, pričom na konci kalendárneho roka Štátna pokladnica odvedie  kladný zostatok osobitného účtu v plnej výške do príjmov štátneho rozpočtu.</w:t>
            </w:r>
            <w:r w:rsidRPr="00D22790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14:paraId="3A904DBF" w14:textId="77777777" w:rsidR="00E320B5" w:rsidRPr="00D22790" w:rsidRDefault="00E320B5" w:rsidP="00F32DC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E3733">
              <w:rPr>
                <w:rFonts w:ascii="Times New Roman" w:eastAsia="Times New Roman" w:hAnsi="Times New Roman" w:cs="Times New Roman"/>
                <w:lang w:eastAsia="sk-SK"/>
              </w:rPr>
              <w:t xml:space="preserve">Spresnením postavenia Agentúry pre riadenie dlhu a likvidity, keď agentúra nemusí pôsobiť výlučne len ako splnomocnenec ministerstva, ale aj ako samostatný a autonómny subjekt konajúci v mene </w:t>
            </w:r>
            <w:r w:rsidRPr="005E3733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Slovenskej republiky sa sleduje zefektívnenie procesov vo vzťahu k investorom a účastníkom finančného trhu.</w:t>
            </w:r>
          </w:p>
        </w:tc>
      </w:tr>
      <w:tr w:rsidR="00E320B5" w:rsidRPr="00B043B4" w14:paraId="3A3611ED" w14:textId="77777777" w:rsidTr="00F32DC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747D7FF" w14:textId="77777777" w:rsidR="00E320B5" w:rsidRPr="00B043B4" w:rsidRDefault="00E320B5" w:rsidP="00E320B5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E320B5" w:rsidRPr="00B043B4" w14:paraId="3A0D028C" w14:textId="77777777" w:rsidTr="00F32DC5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A8518" w14:textId="77777777" w:rsidR="00E320B5" w:rsidRDefault="00E320B5" w:rsidP="00F32D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76B0B4F2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41A8FD6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7058E">
              <w:rPr>
                <w:rFonts w:ascii="Times New Roman" w:eastAsia="Times New Roman" w:hAnsi="Times New Roman" w:cs="Times New Roman"/>
                <w:lang w:eastAsia="sk-SK"/>
              </w:rPr>
              <w:t>Ministerstvo financií SR, Štátna pokladnica, Agentúra pre riadenie dlhu a likvidity</w:t>
            </w:r>
          </w:p>
        </w:tc>
      </w:tr>
      <w:tr w:rsidR="00E320B5" w:rsidRPr="00B043B4" w14:paraId="2877BC41" w14:textId="77777777" w:rsidTr="00F32DC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0278DCD" w14:textId="77777777" w:rsidR="00E320B5" w:rsidRPr="00B043B4" w:rsidRDefault="00E320B5" w:rsidP="00E320B5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E320B5" w:rsidRPr="00B043B4" w14:paraId="396B1485" w14:textId="77777777" w:rsidTr="00F32DC5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DC7BB" w14:textId="77777777" w:rsidR="00E320B5" w:rsidRDefault="00E320B5" w:rsidP="00F32DC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38641AAA" w14:textId="77777777" w:rsidR="00E320B5" w:rsidRPr="00B043B4" w:rsidRDefault="00E320B5" w:rsidP="00F32DC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35FBB67" w14:textId="77777777" w:rsidR="00E320B5" w:rsidRDefault="00E320B5" w:rsidP="00F32DC5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B7058E">
              <w:rPr>
                <w:rFonts w:ascii="Times New Roman" w:eastAsia="Times New Roman" w:hAnsi="Times New Roman" w:cs="Times New Roman"/>
                <w:lang w:eastAsia="sk-SK"/>
              </w:rPr>
              <w:t>Alternatívne riešenia neboli zvažované, nakoľko ide o precizovanie doterajšej právnej úpravy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na základe poznatkov z aplikačnej praxe</w:t>
            </w:r>
            <w:r w:rsidRPr="00B7058E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</w:p>
          <w:p w14:paraId="3AA561D8" w14:textId="77777777" w:rsidR="00E320B5" w:rsidRPr="00B7058E" w:rsidRDefault="00E320B5" w:rsidP="00F32DC5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75A76605" w14:textId="77777777" w:rsidR="00E320B5" w:rsidRDefault="00E320B5" w:rsidP="00F32DC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3201C3C1" w14:textId="77777777" w:rsidR="00E320B5" w:rsidRDefault="00E320B5" w:rsidP="00F32DC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8BF995C" w14:textId="77777777" w:rsidR="00E320B5" w:rsidRPr="00B043B4" w:rsidRDefault="00E320B5" w:rsidP="00F32DC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E3733">
              <w:rPr>
                <w:rFonts w:ascii="Times New Roman" w:eastAsia="Times New Roman" w:hAnsi="Times New Roman" w:cs="Times New Roman"/>
                <w:lang w:eastAsia="sk-SK"/>
              </w:rPr>
              <w:t>Nerealizovanie navrhovaných úprav by spôsobovalo problémy v aplikačnej praxi, keďže súčasná právna úprava už nezohľadňuje aktuálny stav z dôvodu dynamiky technického pokroku a potreby jeho pretavenia do služieb klientov Štátnej pokladnice, resp. pri realizovaní transakcií zo strany Agentúry pre riadenie dlhu a likvidity vo vzťahu k investorom a účastníkom finančného trhu.</w:t>
            </w:r>
          </w:p>
        </w:tc>
      </w:tr>
      <w:tr w:rsidR="00E320B5" w:rsidRPr="00B043B4" w14:paraId="6356E2A2" w14:textId="77777777" w:rsidTr="00F32DC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BFF11B3" w14:textId="77777777" w:rsidR="00E320B5" w:rsidRPr="00B043B4" w:rsidRDefault="00E320B5" w:rsidP="00E320B5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E320B5" w:rsidRPr="00B043B4" w14:paraId="2E26ED1D" w14:textId="77777777" w:rsidTr="00F32DC5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413C31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3CAEE763" w14:textId="77777777" w:rsidR="00E320B5" w:rsidRPr="00B043B4" w:rsidRDefault="0069670D" w:rsidP="00F32D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B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E320B5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CEF94AA" w14:textId="77777777" w:rsidR="00E320B5" w:rsidRPr="00B043B4" w:rsidRDefault="0069670D" w:rsidP="00F32D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B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E320B5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E320B5" w:rsidRPr="00B043B4" w14:paraId="1875969F" w14:textId="77777777" w:rsidTr="00F32DC5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34395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492480FF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320B5" w:rsidRPr="00B043B4" w14:paraId="5560F9B2" w14:textId="77777777" w:rsidTr="00F32DC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2201F62" w14:textId="77777777" w:rsidR="00E320B5" w:rsidRPr="00B043B4" w:rsidRDefault="00E320B5" w:rsidP="00E320B5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E320B5" w:rsidRPr="00B043B4" w14:paraId="2440262C" w14:textId="77777777" w:rsidTr="00F32DC5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04580EB0" w14:textId="77777777" w:rsidR="00E320B5" w:rsidRDefault="00E320B5" w:rsidP="00F32DC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  <w:p w14:paraId="4138346E" w14:textId="77777777" w:rsidR="00E320B5" w:rsidRPr="00B043B4" w:rsidRDefault="00E320B5" w:rsidP="00F32DC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E320B5" w:rsidRPr="00B043B4" w14:paraId="7BD0E879" w14:textId="77777777" w:rsidTr="00F32DC5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52107" w14:textId="77777777" w:rsidR="00E320B5" w:rsidRPr="005E3733" w:rsidRDefault="00E320B5" w:rsidP="00F32DC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E3733">
              <w:rPr>
                <w:rFonts w:ascii="Times New Roman" w:eastAsia="Times New Roman" w:hAnsi="Times New Roman" w:cs="Times New Roman"/>
                <w:lang w:eastAsia="sk-SK"/>
              </w:rPr>
              <w:t>Bezpredmetné, keďže týmto materiálom nedochádza k transpozícii práva EÚ.</w:t>
            </w:r>
          </w:p>
        </w:tc>
      </w:tr>
      <w:tr w:rsidR="00E320B5" w:rsidRPr="00B043B4" w14:paraId="1F888F89" w14:textId="77777777" w:rsidTr="00F32DC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8736F7B" w14:textId="77777777" w:rsidR="00E320B5" w:rsidRPr="00B043B4" w:rsidRDefault="00E320B5" w:rsidP="00E320B5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E320B5" w:rsidRPr="00B043B4" w14:paraId="675CF571" w14:textId="77777777" w:rsidTr="00F32DC5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74A0B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2DE06895" w14:textId="77777777" w:rsidR="00E320B5" w:rsidRDefault="00E320B5" w:rsidP="00F32D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1518D4C7" w14:textId="77777777" w:rsidR="00E320B5" w:rsidRDefault="00E320B5" w:rsidP="00F32D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4A7960E" w14:textId="77777777" w:rsidR="00E320B5" w:rsidRDefault="00E320B5" w:rsidP="00F32D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E3733">
              <w:rPr>
                <w:rFonts w:ascii="Times New Roman" w:eastAsia="Times New Roman" w:hAnsi="Times New Roman" w:cs="Times New Roman"/>
                <w:lang w:eastAsia="sk-SK"/>
              </w:rPr>
              <w:t>K preskúmaniu účelnosti a účinnosti materiálu by mohlo dôjsť na konci kalendárneho roka 2022, kedy Štátna pokladnica odvádza kladný zostatok osobitného účtu v plnej výške do štátneho rozpočtu.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5C348707" w14:textId="77777777" w:rsidR="00E320B5" w:rsidRDefault="00E320B5" w:rsidP="00F32D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62CFFC4" w14:textId="77777777" w:rsidR="00E320B5" w:rsidRPr="00AB5162" w:rsidRDefault="00E320B5" w:rsidP="00F32D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320B5" w:rsidRPr="00B043B4" w14:paraId="37255393" w14:textId="77777777" w:rsidTr="00F32DC5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40D7D3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6A4A971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605548E" w14:textId="77777777" w:rsidR="00E320B5" w:rsidRPr="00B043B4" w:rsidRDefault="00E320B5" w:rsidP="00F32DC5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358992D8" w14:textId="77777777" w:rsidR="00E320B5" w:rsidRDefault="00E320B5" w:rsidP="00F32D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79D33857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320B5" w:rsidRPr="00B043B4" w14:paraId="6795740B" w14:textId="77777777" w:rsidTr="00F32DC5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2E03EC85" w14:textId="77777777" w:rsidR="00E320B5" w:rsidRPr="00B043B4" w:rsidRDefault="00E320B5" w:rsidP="00E320B5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E320B5" w:rsidRPr="00B043B4" w14:paraId="1F4428F0" w14:textId="77777777" w:rsidTr="00F32DC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B91C001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517FE9C9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338B4F0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21822AC3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9AF50EF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5C0AF59" w14:textId="77777777" w:rsidR="00E320B5" w:rsidRPr="00B043B4" w:rsidRDefault="00E320B5" w:rsidP="00F32DC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C13D0F4" w14:textId="77777777" w:rsidR="00E320B5" w:rsidRPr="00B043B4" w:rsidRDefault="00E320B5" w:rsidP="00F32DC5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320B5" w:rsidRPr="00B043B4" w14:paraId="6B9BE4B9" w14:textId="77777777" w:rsidTr="00F32DC5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14E34240" w14:textId="77777777" w:rsidR="00E320B5" w:rsidRDefault="00E320B5" w:rsidP="00F32D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6D715A87" w14:textId="77777777" w:rsidR="00E320B5" w:rsidRDefault="00E320B5" w:rsidP="00F32D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30AADF9C" w14:textId="77777777" w:rsidR="00E320B5" w:rsidRPr="00A340BB" w:rsidRDefault="00E320B5" w:rsidP="00F32D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651332C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4EE1D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7CF7AD1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A78B2E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F9322BA" w14:textId="77777777" w:rsidR="00E320B5" w:rsidRPr="00B043B4" w:rsidRDefault="00E320B5" w:rsidP="00F32DC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80A32" w14:textId="77777777" w:rsidR="00E320B5" w:rsidRPr="00B043B4" w:rsidRDefault="00E320B5" w:rsidP="00F32DC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E320B5" w:rsidRPr="00B043B4" w14:paraId="2E8A48A7" w14:textId="77777777" w:rsidTr="00F32DC5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6A26EC3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30801BDD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B9ABC7" w14:textId="77777777" w:rsidR="00E320B5" w:rsidRPr="00B043B4" w:rsidRDefault="00E320B5" w:rsidP="00F32DC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6FFB781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2F8AE8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9F0C538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4CAAE37" w14:textId="77777777" w:rsidR="00E320B5" w:rsidRPr="00B043B4" w:rsidRDefault="00E320B5" w:rsidP="00F32DC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320B5" w:rsidRPr="00B043B4" w14:paraId="1B892A52" w14:textId="77777777" w:rsidTr="00F32DC5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0A11EBE3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6C93264C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643132B5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7348C2" w14:textId="77777777" w:rsidR="00E320B5" w:rsidRPr="00B043B4" w:rsidRDefault="00E320B5" w:rsidP="00F32DC5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7BB0FBF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57E0FD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C5F1224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647CCD0" w14:textId="77777777" w:rsidR="00E320B5" w:rsidRPr="00B043B4" w:rsidRDefault="00E320B5" w:rsidP="00F32DC5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E320B5" w:rsidRPr="00B043B4" w14:paraId="22C4B86A" w14:textId="77777777" w:rsidTr="00F32DC5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8294EB2" w14:textId="77777777" w:rsidR="00E320B5" w:rsidRDefault="00E320B5" w:rsidP="00F32D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63BD0ABB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651A2BD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D21B2" w14:textId="77777777" w:rsidR="00E320B5" w:rsidRPr="00B043B4" w:rsidRDefault="00E320B5" w:rsidP="00F32DC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29F3B" w14:textId="77777777" w:rsidR="00E320B5" w:rsidRPr="00B043B4" w:rsidRDefault="00E320B5" w:rsidP="00F32D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34DAF" w14:textId="77777777" w:rsidR="00E320B5" w:rsidRPr="00B043B4" w:rsidRDefault="00E320B5" w:rsidP="00F32D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4815B5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58037" w14:textId="77777777" w:rsidR="00E320B5" w:rsidRPr="00B043B4" w:rsidRDefault="00E320B5" w:rsidP="00F32DC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E320B5" w:rsidRPr="00B043B4" w14:paraId="35ED3350" w14:textId="77777777" w:rsidTr="00F32DC5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FE38CB4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799B933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28AE8" w14:textId="77777777" w:rsidR="00E320B5" w:rsidRPr="00B043B4" w:rsidRDefault="00E320B5" w:rsidP="00F32DC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277B4A7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A6AB8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BCFF05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02520" w14:textId="77777777" w:rsidR="00E320B5" w:rsidRPr="00B043B4" w:rsidRDefault="00E320B5" w:rsidP="00F32DC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320B5" w:rsidRPr="00B043B4" w14:paraId="3F2EE56E" w14:textId="77777777" w:rsidTr="00F32DC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7D6531C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43F4B37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541FE" w14:textId="77777777" w:rsidR="00E320B5" w:rsidRPr="00B043B4" w:rsidRDefault="00E320B5" w:rsidP="00F32DC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5316BEA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5C427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C42E556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4CD91" w14:textId="77777777" w:rsidR="00E320B5" w:rsidRPr="00B043B4" w:rsidRDefault="00E320B5" w:rsidP="00F32DC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320B5" w:rsidRPr="00B043B4" w14:paraId="22C9669B" w14:textId="77777777" w:rsidTr="00F32DC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52477D1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3155202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802B3" w14:textId="77777777" w:rsidR="00E320B5" w:rsidRPr="00B043B4" w:rsidRDefault="00E320B5" w:rsidP="00F32DC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C8C5D0E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A9543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F9D0781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5A360" w14:textId="77777777" w:rsidR="00E320B5" w:rsidRPr="00B043B4" w:rsidRDefault="00E320B5" w:rsidP="00F32DC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E320B5" w:rsidRPr="00B043B4" w14:paraId="047CDBE6" w14:textId="77777777" w:rsidTr="00F32DC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371FBC9" w14:textId="77777777" w:rsidR="00E320B5" w:rsidRPr="00B043B4" w:rsidRDefault="00E320B5" w:rsidP="00F3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D51FB0" w14:textId="77777777" w:rsidR="00E320B5" w:rsidRPr="00B043B4" w:rsidRDefault="00E320B5" w:rsidP="00F32D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2DA2B1" w14:textId="77777777" w:rsidR="00E320B5" w:rsidRPr="00B043B4" w:rsidRDefault="00E320B5" w:rsidP="00F32DC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C72E88" w14:textId="77777777" w:rsidR="00E320B5" w:rsidRPr="00B043B4" w:rsidRDefault="00E320B5" w:rsidP="00F32D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50BCCC" w14:textId="77777777" w:rsidR="00E320B5" w:rsidRPr="00B043B4" w:rsidRDefault="00E320B5" w:rsidP="00F3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67AA17" w14:textId="77777777" w:rsidR="00E320B5" w:rsidRPr="00B043B4" w:rsidRDefault="00E320B5" w:rsidP="00F32D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F4EEE0" w14:textId="77777777" w:rsidR="00E320B5" w:rsidRPr="00B043B4" w:rsidRDefault="00E320B5" w:rsidP="00F32DC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320B5" w:rsidRPr="00B043B4" w14:paraId="51F6145E" w14:textId="77777777" w:rsidTr="00F32DC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50CB5D6" w14:textId="77777777" w:rsidR="00E320B5" w:rsidRPr="00B043B4" w:rsidRDefault="00E320B5" w:rsidP="00F32DC5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3A89DD3" w14:textId="77777777" w:rsidR="00E320B5" w:rsidRPr="00B043B4" w:rsidRDefault="00E320B5" w:rsidP="00F32DC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BB5B47" w14:textId="77777777" w:rsidR="00E320B5" w:rsidRPr="00B043B4" w:rsidRDefault="00E320B5" w:rsidP="00F32DC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CA99267" w14:textId="77777777" w:rsidR="00E320B5" w:rsidRPr="00B043B4" w:rsidRDefault="00E320B5" w:rsidP="00F32DC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624A91" w14:textId="77777777" w:rsidR="00E320B5" w:rsidRPr="00B043B4" w:rsidRDefault="00E320B5" w:rsidP="00F3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5D36BA6" w14:textId="77777777" w:rsidR="00E320B5" w:rsidRPr="00B043B4" w:rsidRDefault="00E320B5" w:rsidP="00F32DC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D5AA60" w14:textId="77777777" w:rsidR="00E320B5" w:rsidRPr="00B043B4" w:rsidRDefault="00E320B5" w:rsidP="00F32DC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320B5" w:rsidRPr="00B043B4" w14:paraId="4028C916" w14:textId="77777777" w:rsidTr="00F32DC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8783EC6" w14:textId="77777777" w:rsidR="00E320B5" w:rsidRPr="00B043B4" w:rsidRDefault="00E320B5" w:rsidP="00F32DC5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80D2FF5" w14:textId="77777777" w:rsidR="00E320B5" w:rsidRPr="00B043B4" w:rsidRDefault="00E320B5" w:rsidP="00F32DC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F5B7C6" w14:textId="77777777" w:rsidR="00E320B5" w:rsidRPr="00B043B4" w:rsidRDefault="00E320B5" w:rsidP="00F32DC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99804BD" w14:textId="77777777" w:rsidR="00E320B5" w:rsidRPr="00B043B4" w:rsidRDefault="00E320B5" w:rsidP="00F32DC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FAB063" w14:textId="77777777" w:rsidR="00E320B5" w:rsidRPr="00B043B4" w:rsidRDefault="00E320B5" w:rsidP="00F3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74D84C2" w14:textId="77777777" w:rsidR="00E320B5" w:rsidRPr="00B043B4" w:rsidRDefault="00E320B5" w:rsidP="00F32DC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C231" w14:textId="77777777" w:rsidR="00E320B5" w:rsidRPr="00B043B4" w:rsidRDefault="00E320B5" w:rsidP="00F32DC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E320B5" w:rsidRPr="00B043B4" w14:paraId="17DE62ED" w14:textId="77777777" w:rsidTr="00F32DC5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7B7316C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9EFF3AB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63D5A5" w14:textId="77777777" w:rsidR="00E320B5" w:rsidRPr="00B043B4" w:rsidRDefault="00E320B5" w:rsidP="00F32DC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207CB59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10D5D8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E8A85E" w14:textId="77777777" w:rsidR="00E320B5" w:rsidRPr="00B043B4" w:rsidRDefault="00E320B5" w:rsidP="00F32DC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00361" w14:textId="77777777" w:rsidR="00E320B5" w:rsidRPr="00B043B4" w:rsidRDefault="00E320B5" w:rsidP="00F32DC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4985EAE6" w14:textId="77777777" w:rsidR="00E320B5" w:rsidRPr="00B043B4" w:rsidRDefault="00E320B5" w:rsidP="00E320B5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E320B5" w:rsidRPr="00B043B4" w14:paraId="30446F56" w14:textId="77777777" w:rsidTr="00F32DC5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1915A5D" w14:textId="77777777" w:rsidR="00E320B5" w:rsidRPr="00B043B4" w:rsidRDefault="00E320B5" w:rsidP="00E320B5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E320B5" w:rsidRPr="00B043B4" w14:paraId="1015447A" w14:textId="77777777" w:rsidTr="00F32DC5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C701001" w14:textId="77777777" w:rsidR="00E320B5" w:rsidRPr="00B043B4" w:rsidRDefault="00E320B5" w:rsidP="00F32DC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14:paraId="0222E76F" w14:textId="77777777" w:rsidR="00E320B5" w:rsidRPr="00B043B4" w:rsidRDefault="00E320B5" w:rsidP="00F32DC5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320B5" w:rsidRPr="00B043B4" w14:paraId="1CC9227B" w14:textId="77777777" w:rsidTr="00F32DC5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AF0A3D0" w14:textId="77777777" w:rsidR="00E320B5" w:rsidRPr="00B043B4" w:rsidRDefault="00E320B5" w:rsidP="00E320B5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E320B5" w:rsidRPr="00B043B4" w14:paraId="27375610" w14:textId="77777777" w:rsidTr="00F32DC5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C79D6" w14:textId="77777777" w:rsidR="00E320B5" w:rsidRDefault="00E320B5" w:rsidP="00F32D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0A1AE694" w14:textId="77777777" w:rsidR="00E320B5" w:rsidRDefault="00E320B5" w:rsidP="00F32DC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50C7B88" w14:textId="77777777" w:rsidR="00E320B5" w:rsidRPr="005E3733" w:rsidRDefault="00E320B5" w:rsidP="00F32DC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E3733">
              <w:rPr>
                <w:rFonts w:ascii="Times New Roman" w:eastAsia="Times New Roman" w:hAnsi="Times New Roman" w:cs="Times New Roman"/>
                <w:lang w:eastAsia="sk-SK"/>
              </w:rPr>
              <w:t>Ministerstvo financií SR, odbor štátnych podnikov a špecifických operácií štátu</w:t>
            </w:r>
          </w:p>
          <w:p w14:paraId="0AEBD9FD" w14:textId="77777777" w:rsidR="00E320B5" w:rsidRDefault="00E320B5" w:rsidP="00F32DC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E3733">
              <w:rPr>
                <w:rFonts w:ascii="Times New Roman" w:eastAsia="Times New Roman" w:hAnsi="Times New Roman" w:cs="Times New Roman"/>
                <w:lang w:eastAsia="sk-SK"/>
              </w:rPr>
              <w:t xml:space="preserve">Ing. Dagmar Guľová, e-mail: </w:t>
            </w:r>
            <w:hyperlink r:id="rId8" w:history="1">
              <w:r w:rsidRPr="005E3733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dagmar.gulova@mfsr.sk</w:t>
              </w:r>
            </w:hyperlink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14:paraId="151680A0" w14:textId="77777777" w:rsidR="00E320B5" w:rsidRDefault="00E320B5" w:rsidP="00F32DC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Mgr. Júlia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Švajková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, e-mail: </w:t>
            </w:r>
            <w:hyperlink r:id="rId9" w:history="1">
              <w:r w:rsidRPr="00751AFB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julia.svajkova@mfsr.sk</w:t>
              </w:r>
            </w:hyperlink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14:paraId="1B513911" w14:textId="77777777" w:rsidR="00E320B5" w:rsidRDefault="00E320B5" w:rsidP="00F32DC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E3733">
              <w:rPr>
                <w:rFonts w:ascii="Times New Roman" w:eastAsia="Times New Roman" w:hAnsi="Times New Roman" w:cs="Times New Roman"/>
                <w:lang w:eastAsia="sk-SK"/>
              </w:rPr>
              <w:t>Tel.: 02/5958 3228</w:t>
            </w:r>
          </w:p>
          <w:p w14:paraId="16070AD5" w14:textId="77777777" w:rsidR="00E320B5" w:rsidRPr="002910E9" w:rsidRDefault="00E320B5" w:rsidP="00F32DC5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E320B5" w:rsidRPr="00B043B4" w14:paraId="7D5436E1" w14:textId="77777777" w:rsidTr="00F32DC5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0ED5EA2" w14:textId="77777777" w:rsidR="00E320B5" w:rsidRPr="00B043B4" w:rsidRDefault="00E320B5" w:rsidP="00E320B5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E320B5" w:rsidRPr="00B043B4" w14:paraId="18E8233D" w14:textId="77777777" w:rsidTr="00F32DC5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A4143" w14:textId="77777777" w:rsidR="00E320B5" w:rsidRDefault="00E320B5" w:rsidP="00F32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43673FE" w14:textId="77777777" w:rsidR="00E320B5" w:rsidRPr="00B043B4" w:rsidRDefault="00E320B5" w:rsidP="00F32DC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80CAA24" w14:textId="77777777" w:rsidR="00E320B5" w:rsidRPr="00B7058E" w:rsidRDefault="00E320B5" w:rsidP="00F32DC5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B7058E">
              <w:rPr>
                <w:rFonts w:ascii="Times New Roman" w:eastAsia="Times New Roman" w:hAnsi="Times New Roman" w:cs="Times New Roman"/>
                <w:lang w:eastAsia="sk-SK"/>
              </w:rPr>
              <w:t>Informácie a údaje Ministerstva financií SR, Štátnej pokladnice a Agentúry pre riadenie dlhu a likvidity</w:t>
            </w:r>
          </w:p>
        </w:tc>
      </w:tr>
      <w:tr w:rsidR="00E320B5" w:rsidRPr="00B043B4" w14:paraId="2DEBBEF3" w14:textId="77777777" w:rsidTr="00F32DC5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C9C8DE4" w14:textId="77777777" w:rsidR="00E320B5" w:rsidRPr="00B043B4" w:rsidRDefault="00E320B5" w:rsidP="00E320B5">
            <w:pPr>
              <w:numPr>
                <w:ilvl w:val="0"/>
                <w:numId w:val="4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3CFC162E" w14:textId="77777777" w:rsidR="00E320B5" w:rsidRPr="00B043B4" w:rsidRDefault="00E320B5" w:rsidP="00F32DC5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E320B5" w:rsidRPr="00B043B4" w14:paraId="0385E124" w14:textId="77777777" w:rsidTr="00F32DC5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93AC2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E320B5" w:rsidRPr="00B043B4" w14:paraId="00AF6C8D" w14:textId="77777777" w:rsidTr="00F32DC5">
              <w:trPr>
                <w:trHeight w:val="396"/>
              </w:trPr>
              <w:tc>
                <w:tcPr>
                  <w:tcW w:w="2552" w:type="dxa"/>
                </w:tcPr>
                <w:p w14:paraId="251FED16" w14:textId="77777777" w:rsidR="00E320B5" w:rsidRPr="00B043B4" w:rsidRDefault="0069670D" w:rsidP="00F32DC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20B5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320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320B5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54D718D7" w14:textId="77777777" w:rsidR="00E320B5" w:rsidRPr="00B043B4" w:rsidRDefault="0069670D" w:rsidP="00F32DC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20B5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320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320B5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5AE0E49E" w14:textId="77777777" w:rsidR="00E320B5" w:rsidRPr="00B043B4" w:rsidRDefault="0069670D" w:rsidP="00F32DC5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20B5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320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320B5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64E406F5" w14:textId="77777777" w:rsidR="00E320B5" w:rsidRPr="00B043B4" w:rsidRDefault="00E320B5" w:rsidP="00F32DC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1AEBC584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2051618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82D78F2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320B5" w:rsidRPr="00B043B4" w14:paraId="1A45FCD9" w14:textId="77777777" w:rsidTr="00F32DC5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421AD40E" w14:textId="77777777" w:rsidR="00E320B5" w:rsidRPr="00B043B4" w:rsidRDefault="00E320B5" w:rsidP="00E320B5">
            <w:pPr>
              <w:numPr>
                <w:ilvl w:val="0"/>
                <w:numId w:val="4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E320B5" w:rsidRPr="00B043B4" w14:paraId="6BBF0332" w14:textId="77777777" w:rsidTr="00F32DC5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0A01C98E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E320B5" w:rsidRPr="00B043B4" w14:paraId="6B1C4B86" w14:textId="77777777" w:rsidTr="00F32DC5">
              <w:trPr>
                <w:trHeight w:val="396"/>
              </w:trPr>
              <w:tc>
                <w:tcPr>
                  <w:tcW w:w="2552" w:type="dxa"/>
                </w:tcPr>
                <w:p w14:paraId="019E1353" w14:textId="77777777" w:rsidR="00E320B5" w:rsidRPr="00B043B4" w:rsidRDefault="0069670D" w:rsidP="00F32DC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20B5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320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E320B5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857F640" w14:textId="77777777" w:rsidR="00E320B5" w:rsidRPr="00B043B4" w:rsidRDefault="0069670D" w:rsidP="00F32DC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20B5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320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320B5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518EB756" w14:textId="77777777" w:rsidR="00E320B5" w:rsidRPr="00B043B4" w:rsidRDefault="0069670D" w:rsidP="00F32DC5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20B5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320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320B5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378A3DC7" w14:textId="77777777" w:rsidR="00E320B5" w:rsidRPr="00B043B4" w:rsidRDefault="00E320B5" w:rsidP="00F32DC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4D70DCED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DD83D92" w14:textId="77777777" w:rsidR="00E320B5" w:rsidRPr="00B043B4" w:rsidRDefault="00E320B5" w:rsidP="00F32D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7240542B" w14:textId="77777777" w:rsidR="003B39FA" w:rsidRDefault="003B39FA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F4FBB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70DAB7EB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220E83A0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15EFE70F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77F938FA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6AEA275B" w14:textId="77777777" w:rsidR="00E320B5" w:rsidRPr="005A69DA" w:rsidRDefault="00E320B5" w:rsidP="00E320B5">
      <w:pPr>
        <w:pStyle w:val="Nadpis4"/>
        <w:ind w:left="0"/>
        <w:jc w:val="center"/>
        <w:rPr>
          <w:sz w:val="24"/>
          <w:szCs w:val="24"/>
        </w:rPr>
      </w:pPr>
      <w:r w:rsidRPr="005A69DA">
        <w:rPr>
          <w:sz w:val="24"/>
          <w:szCs w:val="24"/>
        </w:rPr>
        <w:lastRenderedPageBreak/>
        <w:t>DOLOŽKA  ZLUČITEĽNOSTI</w:t>
      </w:r>
    </w:p>
    <w:p w14:paraId="51838298" w14:textId="7D8081CE" w:rsidR="00E320B5" w:rsidRPr="005A69DA" w:rsidRDefault="00E320B5" w:rsidP="00E320B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5A69DA">
        <w:rPr>
          <w:rFonts w:ascii="Times New Roman" w:hAnsi="Times New Roman" w:cs="Times New Roman"/>
          <w:b/>
          <w:bCs/>
          <w:sz w:val="24"/>
        </w:rPr>
        <w:t>návrhu zákona s právom Európskej únie</w:t>
      </w:r>
    </w:p>
    <w:p w14:paraId="4600C927" w14:textId="77777777" w:rsidR="00E320B5" w:rsidRPr="00E320B5" w:rsidRDefault="00E320B5" w:rsidP="00E320B5">
      <w:pPr>
        <w:jc w:val="center"/>
        <w:rPr>
          <w:b/>
          <w:bCs/>
          <w:sz w:val="24"/>
        </w:rPr>
      </w:pPr>
    </w:p>
    <w:p w14:paraId="3D35EE17" w14:textId="77777777" w:rsidR="00E320B5" w:rsidRPr="005A69DA" w:rsidRDefault="00E320B5" w:rsidP="00E320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A69DA">
        <w:rPr>
          <w:rFonts w:ascii="Times New Roman" w:hAnsi="Times New Roman" w:cs="Times New Roman"/>
          <w:b/>
          <w:sz w:val="24"/>
        </w:rPr>
        <w:t>Navrhovateľ zákona:</w:t>
      </w:r>
    </w:p>
    <w:p w14:paraId="58FBBF45" w14:textId="5F1A7C6B" w:rsidR="00E320B5" w:rsidRPr="005A69DA" w:rsidRDefault="00E320B5" w:rsidP="00E320B5">
      <w:pPr>
        <w:ind w:left="720"/>
        <w:jc w:val="both"/>
        <w:rPr>
          <w:rFonts w:ascii="Times New Roman" w:hAnsi="Times New Roman" w:cs="Times New Roman"/>
          <w:sz w:val="24"/>
        </w:rPr>
      </w:pPr>
      <w:r w:rsidRPr="005A69DA">
        <w:rPr>
          <w:rFonts w:ascii="Times New Roman" w:hAnsi="Times New Roman" w:cs="Times New Roman"/>
          <w:sz w:val="24"/>
        </w:rPr>
        <w:t>Vláda Slovenskej republiky.</w:t>
      </w:r>
    </w:p>
    <w:p w14:paraId="6D2E4A52" w14:textId="77777777" w:rsidR="00E320B5" w:rsidRPr="005A69DA" w:rsidRDefault="00E320B5" w:rsidP="00E320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A69DA">
        <w:rPr>
          <w:rFonts w:ascii="Times New Roman" w:hAnsi="Times New Roman" w:cs="Times New Roman"/>
          <w:b/>
          <w:sz w:val="24"/>
        </w:rPr>
        <w:t xml:space="preserve">Názov návrhu zákona: </w:t>
      </w:r>
    </w:p>
    <w:p w14:paraId="23E62147" w14:textId="77777777" w:rsidR="00E320B5" w:rsidRPr="005A69DA" w:rsidRDefault="00E320B5" w:rsidP="00E320B5">
      <w:pPr>
        <w:ind w:left="720"/>
        <w:jc w:val="both"/>
        <w:rPr>
          <w:rFonts w:ascii="Times New Roman" w:hAnsi="Times New Roman" w:cs="Times New Roman"/>
          <w:sz w:val="24"/>
        </w:rPr>
      </w:pPr>
      <w:r w:rsidRPr="005A69DA">
        <w:rPr>
          <w:rFonts w:ascii="Times New Roman" w:hAnsi="Times New Roman" w:cs="Times New Roman"/>
          <w:sz w:val="24"/>
        </w:rPr>
        <w:t>Návrh zákona, ktorým sa mení a dopĺňa zákon č. 291/2002 Z. z. o Štátnej pokladnici a o zmene a doplnení niektorých zákonov v znení neskorších predpisov a ktorým sa menia a dopĺňajú niektoré zákony.</w:t>
      </w:r>
    </w:p>
    <w:p w14:paraId="4E977370" w14:textId="77777777" w:rsidR="00E320B5" w:rsidRPr="005A69DA" w:rsidRDefault="00E320B5" w:rsidP="00E320B5">
      <w:pPr>
        <w:tabs>
          <w:tab w:val="num" w:pos="360"/>
          <w:tab w:val="left" w:pos="1980"/>
        </w:tabs>
        <w:jc w:val="both"/>
        <w:rPr>
          <w:rFonts w:ascii="Times New Roman" w:hAnsi="Times New Roman" w:cs="Times New Roman"/>
          <w:sz w:val="24"/>
        </w:rPr>
      </w:pPr>
    </w:p>
    <w:p w14:paraId="233476F1" w14:textId="77777777" w:rsidR="00E320B5" w:rsidRPr="005A69DA" w:rsidRDefault="00E320B5" w:rsidP="00E320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69DA">
        <w:rPr>
          <w:rFonts w:ascii="Times New Roman" w:hAnsi="Times New Roman" w:cs="Times New Roman"/>
          <w:b/>
          <w:sz w:val="24"/>
        </w:rPr>
        <w:t>Predmet návrhu zákona nie je upravený v práve Európskej únie.</w:t>
      </w:r>
    </w:p>
    <w:p w14:paraId="2EC3BA91" w14:textId="77777777" w:rsidR="00E320B5" w:rsidRPr="005A69DA" w:rsidRDefault="00E320B5" w:rsidP="00E320B5">
      <w:pPr>
        <w:pStyle w:val="Zkladntext2"/>
        <w:spacing w:after="0" w:line="240" w:lineRule="auto"/>
        <w:jc w:val="both"/>
        <w:rPr>
          <w:sz w:val="24"/>
        </w:rPr>
      </w:pPr>
    </w:p>
    <w:p w14:paraId="25D91D4D" w14:textId="77777777" w:rsidR="00E320B5" w:rsidRPr="005A69DA" w:rsidRDefault="00E320B5" w:rsidP="00E320B5">
      <w:pPr>
        <w:pStyle w:val="Zkladntext"/>
        <w:spacing w:after="0"/>
        <w:ind w:left="426"/>
        <w:jc w:val="both"/>
        <w:rPr>
          <w:sz w:val="24"/>
        </w:rPr>
      </w:pPr>
      <w:r w:rsidRPr="005A69DA">
        <w:rPr>
          <w:b/>
          <w:sz w:val="24"/>
        </w:rPr>
        <w:t>Vzhľadom na vnútroštátny charakter navrhovaného právneho predpisu je bezpredmetné vyjadrovať sa k bodom 4. a 5. doložky zlučiteľnosti.</w:t>
      </w:r>
    </w:p>
    <w:p w14:paraId="16240544" w14:textId="77777777" w:rsidR="00E320B5" w:rsidRPr="00E320B5" w:rsidRDefault="00E320B5" w:rsidP="00E320B5">
      <w:pPr>
        <w:ind w:left="720"/>
        <w:jc w:val="both"/>
        <w:rPr>
          <w:rFonts w:ascii="Times New Roman" w:hAnsi="Times New Roman" w:cs="Times New Roman"/>
          <w:sz w:val="24"/>
        </w:rPr>
      </w:pPr>
    </w:p>
    <w:p w14:paraId="21C670DD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40C7F27E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5C013549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63E71BB4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52263E23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3FA9FA8E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4D535551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4F391986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0B53EB7D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0A0AB831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682B523E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0B1049DB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731121BA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44243922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1B05EBA4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33D85590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789F57FD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5445E359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64465FED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4DA77C2F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14B922B5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244E42E3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206307BE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0CC9C9EF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673359C8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306DC6CA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2A428DBF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5205D836" w14:textId="77777777" w:rsidR="00E320B5" w:rsidRDefault="00E320B5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</w:p>
    <w:p w14:paraId="794EAEFE" w14:textId="77777777" w:rsidR="005A69DA" w:rsidRDefault="005A69DA" w:rsidP="005A6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C3F22" w14:textId="0406F2F8" w:rsidR="005A69DA" w:rsidRDefault="00567760" w:rsidP="005A6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5A69DA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14:paraId="372ED4BE" w14:textId="77777777" w:rsidR="005A69DA" w:rsidRDefault="005A69DA" w:rsidP="005A69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2E66D" w14:textId="46796452" w:rsidR="008B3D92" w:rsidRDefault="006060AB" w:rsidP="008B3D92">
      <w:pPr>
        <w:pStyle w:val="Vchodzie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čl. I</w:t>
      </w:r>
      <w:r w:rsidR="003B3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D92">
        <w:rPr>
          <w:rFonts w:ascii="Times New Roman" w:hAnsi="Times New Roman" w:cs="Times New Roman"/>
          <w:b/>
          <w:sz w:val="24"/>
          <w:szCs w:val="24"/>
        </w:rPr>
        <w:t>– zákon č. 291/2002 Z. z. o Štátnej pokladnici a o zmene a doplnení niektorých zákonov v znení neskorších predpisov</w:t>
      </w:r>
      <w:r w:rsidR="004278AE">
        <w:rPr>
          <w:rFonts w:ascii="Times New Roman" w:hAnsi="Times New Roman" w:cs="Times New Roman"/>
          <w:b/>
          <w:sz w:val="24"/>
          <w:szCs w:val="24"/>
        </w:rPr>
        <w:t xml:space="preserve"> a ktorým sa menia a dopĺňajú niektoré zákony</w:t>
      </w:r>
    </w:p>
    <w:p w14:paraId="427D7537" w14:textId="77777777" w:rsidR="002D23DB" w:rsidRDefault="002D23DB" w:rsidP="003B39FA">
      <w:pPr>
        <w:pStyle w:val="Vchodzie"/>
        <w:autoSpaceDE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14:paraId="1AA0DC89" w14:textId="4E2F7E28" w:rsidR="00701F84" w:rsidRDefault="00137273" w:rsidP="003B39FA">
      <w:pPr>
        <w:pStyle w:val="Vchodzie"/>
        <w:autoSpaceDE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>K</w:t>
      </w:r>
      <w:r w:rsidR="00D708B1">
        <w:rPr>
          <w:rFonts w:ascii="Times New Roman" w:hAnsi="Times New Roman" w:cs="Times New Roman"/>
          <w:b/>
          <w:sz w:val="24"/>
          <w:szCs w:val="24"/>
          <w:lang w:bidi="ar-SA"/>
        </w:rPr>
        <w:t> 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bod</w:t>
      </w:r>
      <w:r w:rsidR="00D708B1">
        <w:rPr>
          <w:rFonts w:ascii="Times New Roman" w:hAnsi="Times New Roman" w:cs="Times New Roman"/>
          <w:b/>
          <w:sz w:val="24"/>
          <w:szCs w:val="24"/>
          <w:lang w:bidi="ar-SA"/>
        </w:rPr>
        <w:t>om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78009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1, 2, </w:t>
      </w:r>
      <w:r w:rsidR="004E71C9">
        <w:rPr>
          <w:rFonts w:ascii="Times New Roman" w:hAnsi="Times New Roman" w:cs="Times New Roman"/>
          <w:b/>
          <w:sz w:val="24"/>
          <w:szCs w:val="24"/>
          <w:lang w:bidi="ar-SA"/>
        </w:rPr>
        <w:t>3, 13</w:t>
      </w:r>
      <w:r w:rsidR="00D708B1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a 1</w:t>
      </w:r>
      <w:r w:rsidR="004E71C9">
        <w:rPr>
          <w:rFonts w:ascii="Times New Roman" w:hAnsi="Times New Roman" w:cs="Times New Roman"/>
          <w:b/>
          <w:sz w:val="24"/>
          <w:szCs w:val="24"/>
          <w:lang w:bidi="ar-SA"/>
        </w:rPr>
        <w:t>4</w:t>
      </w:r>
      <w:r w:rsidR="00ED2FC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7004E0">
        <w:rPr>
          <w:rFonts w:ascii="Times New Roman" w:hAnsi="Times New Roman" w:cs="Times New Roman"/>
          <w:b/>
          <w:sz w:val="24"/>
          <w:szCs w:val="24"/>
          <w:lang w:bidi="ar-SA"/>
        </w:rPr>
        <w:t>[§ 4 ods. 1</w:t>
      </w:r>
      <w:r w:rsidR="00D708B1">
        <w:rPr>
          <w:rFonts w:ascii="Times New Roman" w:hAnsi="Times New Roman" w:cs="Times New Roman"/>
          <w:b/>
          <w:sz w:val="24"/>
          <w:szCs w:val="24"/>
          <w:lang w:bidi="ar-SA"/>
        </w:rPr>
        <w:t xml:space="preserve">, </w:t>
      </w:r>
      <w:r w:rsidR="004E71C9">
        <w:rPr>
          <w:rFonts w:ascii="Times New Roman" w:hAnsi="Times New Roman" w:cs="Times New Roman"/>
          <w:b/>
          <w:sz w:val="24"/>
          <w:szCs w:val="24"/>
          <w:lang w:bidi="ar-SA"/>
        </w:rPr>
        <w:t xml:space="preserve">§ 4 ods. 2 a 5 až 7, </w:t>
      </w:r>
      <w:r w:rsidR="00D708B1">
        <w:rPr>
          <w:rFonts w:ascii="Times New Roman" w:hAnsi="Times New Roman" w:cs="Times New Roman"/>
          <w:b/>
          <w:sz w:val="24"/>
          <w:szCs w:val="24"/>
          <w:lang w:bidi="ar-SA"/>
        </w:rPr>
        <w:t xml:space="preserve">§ 5 ods. 2, </w:t>
      </w:r>
      <w:r w:rsidR="004E71C9">
        <w:rPr>
          <w:rFonts w:ascii="Times New Roman" w:hAnsi="Times New Roman" w:cs="Times New Roman"/>
          <w:b/>
          <w:sz w:val="24"/>
          <w:szCs w:val="24"/>
          <w:lang w:bidi="ar-SA"/>
        </w:rPr>
        <w:t>§ 14 ods. 3</w:t>
      </w:r>
      <w:r w:rsidR="0078009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, § 15 ods. </w:t>
      </w:r>
      <w:r w:rsidR="0025673C">
        <w:rPr>
          <w:rFonts w:ascii="Times New Roman" w:hAnsi="Times New Roman" w:cs="Times New Roman"/>
          <w:b/>
          <w:sz w:val="24"/>
          <w:szCs w:val="24"/>
          <w:lang w:bidi="ar-SA"/>
        </w:rPr>
        <w:t>1</w:t>
      </w:r>
      <w:r w:rsidR="004E71C9">
        <w:rPr>
          <w:rFonts w:ascii="Times New Roman" w:hAnsi="Times New Roman" w:cs="Times New Roman"/>
          <w:b/>
          <w:sz w:val="24"/>
          <w:szCs w:val="24"/>
          <w:lang w:bidi="ar-SA"/>
        </w:rPr>
        <w:t xml:space="preserve">, § 15 ods. </w:t>
      </w:r>
      <w:r w:rsidR="0078009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2 a 5 až 7, </w:t>
      </w:r>
      <w:r w:rsidR="00D708B1">
        <w:rPr>
          <w:rFonts w:ascii="Times New Roman" w:hAnsi="Times New Roman" w:cs="Times New Roman"/>
          <w:b/>
          <w:sz w:val="24"/>
          <w:szCs w:val="24"/>
          <w:lang w:bidi="ar-SA"/>
        </w:rPr>
        <w:t>§ 16 ods. 2</w:t>
      </w:r>
      <w:r w:rsidR="007004E0">
        <w:rPr>
          <w:rFonts w:ascii="Times New Roman" w:hAnsi="Times New Roman" w:cs="Times New Roman"/>
          <w:b/>
          <w:sz w:val="24"/>
          <w:szCs w:val="24"/>
          <w:lang w:bidi="ar-SA"/>
        </w:rPr>
        <w:t>]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:</w:t>
      </w:r>
    </w:p>
    <w:p w14:paraId="17ACF526" w14:textId="01196E5B" w:rsidR="00137273" w:rsidRPr="00137273" w:rsidRDefault="00D708B1" w:rsidP="003B39FA">
      <w:pPr>
        <w:pStyle w:val="Vchodzie"/>
        <w:autoSpaceDE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Navrhuje sa legislatívno-technické spresnenie v súvislosti s funkciou riaditeľa Štátnej pokladnice a riaditeľa agentúry, aby nedochádzalo k ich zámene. </w:t>
      </w:r>
      <w:r w:rsidR="00137273" w:rsidRPr="00137273">
        <w:rPr>
          <w:rFonts w:ascii="Times New Roman" w:hAnsi="Times New Roman" w:cs="Times New Roman"/>
          <w:sz w:val="24"/>
          <w:szCs w:val="24"/>
          <w:lang w:bidi="ar-SA"/>
        </w:rPr>
        <w:t>Navrhovan</w:t>
      </w:r>
      <w:r>
        <w:rPr>
          <w:rFonts w:ascii="Times New Roman" w:hAnsi="Times New Roman" w:cs="Times New Roman"/>
          <w:sz w:val="24"/>
          <w:szCs w:val="24"/>
          <w:lang w:bidi="ar-SA"/>
        </w:rPr>
        <w:t>é</w:t>
      </w:r>
      <w:r w:rsidR="00137273" w:rsidRPr="00137273">
        <w:rPr>
          <w:rFonts w:ascii="Times New Roman" w:hAnsi="Times New Roman" w:cs="Times New Roman"/>
          <w:sz w:val="24"/>
          <w:szCs w:val="24"/>
          <w:lang w:bidi="ar-SA"/>
        </w:rPr>
        <w:t xml:space="preserve"> zmen</w:t>
      </w:r>
      <w:r>
        <w:rPr>
          <w:rFonts w:ascii="Times New Roman" w:hAnsi="Times New Roman" w:cs="Times New Roman"/>
          <w:sz w:val="24"/>
          <w:szCs w:val="24"/>
          <w:lang w:bidi="ar-SA"/>
        </w:rPr>
        <w:t>y</w:t>
      </w:r>
      <w:r w:rsidR="00137273" w:rsidRPr="00137273">
        <w:rPr>
          <w:rFonts w:ascii="Times New Roman" w:hAnsi="Times New Roman" w:cs="Times New Roman"/>
          <w:sz w:val="24"/>
          <w:szCs w:val="24"/>
          <w:lang w:bidi="ar-SA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bidi="ar-SA"/>
        </w:rPr>
        <w:t>ajú</w:t>
      </w:r>
      <w:r w:rsidR="00137273" w:rsidRPr="00137273">
        <w:rPr>
          <w:rFonts w:ascii="Times New Roman" w:hAnsi="Times New Roman" w:cs="Times New Roman"/>
          <w:sz w:val="24"/>
          <w:szCs w:val="24"/>
          <w:lang w:bidi="ar-SA"/>
        </w:rPr>
        <w:t xml:space="preserve"> legislatívno-technický charakter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324F7FE5" w14:textId="77777777" w:rsidR="002D23DB" w:rsidRDefault="002D23DB" w:rsidP="003B39FA">
      <w:pPr>
        <w:pStyle w:val="Vchodzie"/>
        <w:autoSpaceDE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14:paraId="1F53B288" w14:textId="68147644" w:rsidR="003008EE" w:rsidRDefault="00792AAA" w:rsidP="003B39FA">
      <w:pPr>
        <w:pStyle w:val="Vchodzie"/>
        <w:autoSpaceDE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>K bodom</w:t>
      </w:r>
      <w:r w:rsidR="003008E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4E71C9">
        <w:rPr>
          <w:rFonts w:ascii="Times New Roman" w:hAnsi="Times New Roman" w:cs="Times New Roman"/>
          <w:b/>
          <w:sz w:val="24"/>
          <w:szCs w:val="24"/>
          <w:lang w:bidi="ar-SA"/>
        </w:rPr>
        <w:t>4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, </w:t>
      </w:r>
      <w:r w:rsidR="004E71C9">
        <w:rPr>
          <w:rFonts w:ascii="Times New Roman" w:hAnsi="Times New Roman" w:cs="Times New Roman"/>
          <w:b/>
          <w:sz w:val="24"/>
          <w:szCs w:val="24"/>
          <w:lang w:bidi="ar-SA"/>
        </w:rPr>
        <w:t>10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a 1</w:t>
      </w:r>
      <w:r w:rsidR="004E71C9">
        <w:rPr>
          <w:rFonts w:ascii="Times New Roman" w:hAnsi="Times New Roman" w:cs="Times New Roman"/>
          <w:b/>
          <w:sz w:val="24"/>
          <w:szCs w:val="24"/>
          <w:lang w:bidi="ar-SA"/>
        </w:rPr>
        <w:t>8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[§ 6 ods. 1 písm. b), § 12 ods. 1 písm. c) a § 20]</w:t>
      </w:r>
    </w:p>
    <w:p w14:paraId="13709191" w14:textId="6113DB79" w:rsidR="003008EE" w:rsidRPr="002C0D92" w:rsidRDefault="00792AAA" w:rsidP="003B39FA">
      <w:pPr>
        <w:pStyle w:val="Vchodzie"/>
        <w:autoSpaceDE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Navrhované zmeny majú</w:t>
      </w:r>
      <w:r w:rsidR="000C64B7" w:rsidRPr="00137273">
        <w:rPr>
          <w:rFonts w:ascii="Times New Roman" w:hAnsi="Times New Roman" w:cs="Times New Roman"/>
          <w:sz w:val="24"/>
          <w:szCs w:val="24"/>
          <w:lang w:bidi="ar-SA"/>
        </w:rPr>
        <w:t xml:space="preserve"> legislatívno-technický charakter.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41643C" w:rsidRPr="002C0D92">
        <w:rPr>
          <w:rFonts w:ascii="Times New Roman" w:hAnsi="Times New Roman" w:cs="Times New Roman"/>
          <w:sz w:val="24"/>
          <w:szCs w:val="24"/>
          <w:lang w:bidi="ar-SA"/>
        </w:rPr>
        <w:t xml:space="preserve">Nástupcom Colného riaditeľstva Slovenskej republiky aj Daňového riaditeľstva Slovenskej republiky je Finančné riaditeľstvo Slovenskej republiky, ktoré podľa § 2 ods. 2 </w:t>
      </w:r>
      <w:r w:rsidR="0041643C" w:rsidRPr="00566597">
        <w:rPr>
          <w:rFonts w:ascii="Times New Roman" w:hAnsi="Times New Roman" w:cs="Times New Roman"/>
          <w:sz w:val="24"/>
          <w:szCs w:val="24"/>
          <w:lang w:bidi="ar-SA"/>
        </w:rPr>
        <w:t>zákon</w:t>
      </w:r>
      <w:r w:rsidR="0041643C">
        <w:rPr>
          <w:rFonts w:ascii="Times New Roman" w:hAnsi="Times New Roman" w:cs="Times New Roman"/>
          <w:sz w:val="24"/>
          <w:szCs w:val="24"/>
          <w:lang w:bidi="ar-SA"/>
        </w:rPr>
        <w:t>a</w:t>
      </w:r>
      <w:r w:rsidR="0041643C" w:rsidRPr="00566597">
        <w:rPr>
          <w:rFonts w:ascii="Times New Roman" w:hAnsi="Times New Roman" w:cs="Times New Roman"/>
          <w:sz w:val="24"/>
          <w:szCs w:val="24"/>
          <w:lang w:bidi="ar-SA"/>
        </w:rPr>
        <w:t xml:space="preserve"> č. 35/2019 Z. z. o finančnej správe a o zmene a doplnení niektorých zákonov</w:t>
      </w:r>
      <w:r w:rsidR="007A7B82">
        <w:rPr>
          <w:rFonts w:ascii="Times New Roman" w:hAnsi="Times New Roman" w:cs="Times New Roman"/>
          <w:sz w:val="24"/>
          <w:szCs w:val="24"/>
          <w:lang w:bidi="ar-SA"/>
        </w:rPr>
        <w:t xml:space="preserve"> v znení neskorších predpisov (ďalej len zákon č. 35/2019 Z. z.“) </w:t>
      </w:r>
      <w:r w:rsidR="0041643C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41643C" w:rsidRPr="002C0D92">
        <w:rPr>
          <w:rFonts w:ascii="Times New Roman" w:hAnsi="Times New Roman" w:cs="Times New Roman"/>
          <w:sz w:val="24"/>
          <w:szCs w:val="24"/>
          <w:lang w:bidi="ar-SA"/>
        </w:rPr>
        <w:t xml:space="preserve">spolu s daňovými úradmi, colnými úradmi a Kriminálnym úradom finančnej správy tvorí finančnú správu a ktoré podľa § 4 ods. 3 </w:t>
      </w:r>
      <w:r w:rsidR="00CD4A6E">
        <w:rPr>
          <w:rFonts w:ascii="Times New Roman" w:hAnsi="Times New Roman" w:cs="Times New Roman"/>
          <w:sz w:val="24"/>
          <w:szCs w:val="24"/>
          <w:lang w:bidi="ar-SA"/>
        </w:rPr>
        <w:t>písm. a) zákona č. 35/2019</w:t>
      </w:r>
      <w:r w:rsidR="008F699F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CD4A6E">
        <w:rPr>
          <w:rFonts w:ascii="Times New Roman" w:hAnsi="Times New Roman" w:cs="Times New Roman"/>
          <w:sz w:val="24"/>
          <w:szCs w:val="24"/>
          <w:lang w:bidi="ar-SA"/>
        </w:rPr>
        <w:t xml:space="preserve">Z. z. </w:t>
      </w:r>
      <w:r w:rsidR="0041643C" w:rsidRPr="002C0D92">
        <w:rPr>
          <w:rFonts w:ascii="Times New Roman" w:hAnsi="Times New Roman" w:cs="Times New Roman"/>
          <w:sz w:val="24"/>
          <w:szCs w:val="24"/>
          <w:lang w:bidi="ar-SA"/>
        </w:rPr>
        <w:t>riadi </w:t>
      </w:r>
      <w:r w:rsidR="00CD4A6E">
        <w:rPr>
          <w:rFonts w:ascii="Times New Roman" w:hAnsi="Times New Roman" w:cs="Times New Roman"/>
          <w:sz w:val="24"/>
          <w:szCs w:val="24"/>
          <w:lang w:bidi="ar-SA"/>
        </w:rPr>
        <w:t xml:space="preserve">a kontroluje </w:t>
      </w:r>
      <w:r w:rsidR="0041643C" w:rsidRPr="002C0D92">
        <w:rPr>
          <w:rFonts w:ascii="Times New Roman" w:hAnsi="Times New Roman" w:cs="Times New Roman"/>
          <w:sz w:val="24"/>
          <w:szCs w:val="24"/>
          <w:lang w:bidi="ar-SA"/>
        </w:rPr>
        <w:t>daňové úrady, colné úrady a Kriminálny úrad finančnej správy.</w:t>
      </w:r>
    </w:p>
    <w:p w14:paraId="3C0CF8FE" w14:textId="77777777" w:rsidR="00CD4A6E" w:rsidRDefault="00CD4A6E" w:rsidP="003B39FA">
      <w:pPr>
        <w:pStyle w:val="Vchodzie"/>
        <w:autoSpaceDE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14:paraId="28393542" w14:textId="335516AD" w:rsidR="006060AB" w:rsidRPr="003008EE" w:rsidRDefault="006060AB" w:rsidP="003B39FA">
      <w:pPr>
        <w:pStyle w:val="Vchodzie"/>
        <w:autoSpaceDE/>
        <w:spacing w:line="240" w:lineRule="auto"/>
        <w:jc w:val="both"/>
        <w:rPr>
          <w:rFonts w:cs="Times New Roman"/>
          <w:szCs w:val="24"/>
        </w:rPr>
      </w:pPr>
      <w:r w:rsidRPr="003008E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K bodu </w:t>
      </w:r>
      <w:r w:rsidR="004E71C9">
        <w:rPr>
          <w:rFonts w:ascii="Times New Roman" w:hAnsi="Times New Roman" w:cs="Times New Roman"/>
          <w:b/>
          <w:sz w:val="24"/>
          <w:szCs w:val="24"/>
          <w:lang w:bidi="ar-SA"/>
        </w:rPr>
        <w:t>5</w:t>
      </w:r>
      <w:r w:rsidR="007004E0" w:rsidRPr="003008E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[</w:t>
      </w:r>
      <w:r w:rsidR="00C135B6" w:rsidRPr="003008E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§ 6 ods. 1 písm. </w:t>
      </w:r>
      <w:r w:rsidR="007004E0" w:rsidRPr="003008EE">
        <w:rPr>
          <w:rFonts w:ascii="Times New Roman" w:hAnsi="Times New Roman" w:cs="Times New Roman"/>
          <w:b/>
          <w:sz w:val="24"/>
          <w:szCs w:val="24"/>
          <w:lang w:bidi="ar-SA"/>
        </w:rPr>
        <w:t>d)]</w:t>
      </w:r>
      <w:r w:rsidRPr="003008EE">
        <w:rPr>
          <w:rFonts w:ascii="Times New Roman" w:hAnsi="Times New Roman" w:cs="Times New Roman"/>
          <w:b/>
          <w:sz w:val="24"/>
          <w:szCs w:val="24"/>
          <w:lang w:bidi="ar-SA"/>
        </w:rPr>
        <w:t>:</w:t>
      </w:r>
    </w:p>
    <w:p w14:paraId="35BCF560" w14:textId="58B8F23A" w:rsidR="00FE235C" w:rsidRDefault="00FE235C" w:rsidP="003B3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8EE">
        <w:rPr>
          <w:rFonts w:ascii="Times New Roman" w:hAnsi="Times New Roman" w:cs="Times New Roman"/>
          <w:sz w:val="24"/>
          <w:szCs w:val="24"/>
        </w:rPr>
        <w:t>Navrhovaná zmena zohľadňuje postavenie Štátnej pokladnice vo vzťahu k zákonu   č. 492/2009 Z. z. o platobných službách a o zmene a doplnení niektorých zákonov v znení neskorších predpisov</w:t>
      </w:r>
      <w:r w:rsidR="00CC2572" w:rsidRPr="003008EE">
        <w:rPr>
          <w:rFonts w:ascii="Times New Roman" w:hAnsi="Times New Roman" w:cs="Times New Roman"/>
          <w:sz w:val="24"/>
          <w:szCs w:val="24"/>
        </w:rPr>
        <w:t>. V</w:t>
      </w:r>
      <w:r w:rsidR="009113E6" w:rsidRPr="003008EE">
        <w:rPr>
          <w:rFonts w:ascii="Times New Roman" w:hAnsi="Times New Roman" w:cs="Times New Roman"/>
          <w:sz w:val="24"/>
          <w:szCs w:val="24"/>
        </w:rPr>
        <w:t xml:space="preserve"> zmysle </w:t>
      </w:r>
      <w:r w:rsidR="00CC2572" w:rsidRPr="003008EE">
        <w:rPr>
          <w:rFonts w:ascii="Times New Roman" w:hAnsi="Times New Roman" w:cs="Times New Roman"/>
          <w:sz w:val="24"/>
          <w:szCs w:val="24"/>
        </w:rPr>
        <w:t xml:space="preserve">tohto zákona </w:t>
      </w:r>
      <w:r w:rsidR="009113E6" w:rsidRPr="003008EE">
        <w:rPr>
          <w:rFonts w:ascii="Times New Roman" w:hAnsi="Times New Roman" w:cs="Times New Roman"/>
          <w:sz w:val="24"/>
          <w:szCs w:val="24"/>
        </w:rPr>
        <w:t xml:space="preserve">je </w:t>
      </w:r>
      <w:r w:rsidR="00CC2572" w:rsidRPr="003008EE">
        <w:rPr>
          <w:rFonts w:ascii="Times New Roman" w:hAnsi="Times New Roman" w:cs="Times New Roman"/>
          <w:sz w:val="24"/>
          <w:szCs w:val="24"/>
        </w:rPr>
        <w:t xml:space="preserve">Štátna pokladnica </w:t>
      </w:r>
      <w:r w:rsidR="009113E6" w:rsidRPr="003008EE">
        <w:rPr>
          <w:rFonts w:ascii="Times New Roman" w:hAnsi="Times New Roman" w:cs="Times New Roman"/>
          <w:sz w:val="24"/>
          <w:szCs w:val="24"/>
        </w:rPr>
        <w:t xml:space="preserve">poskytovateľom platobných služieb </w:t>
      </w:r>
      <w:r w:rsidR="00692069" w:rsidRPr="003008EE">
        <w:rPr>
          <w:rFonts w:ascii="Times New Roman" w:hAnsi="Times New Roman" w:cs="Times New Roman"/>
          <w:sz w:val="24"/>
          <w:szCs w:val="24"/>
        </w:rPr>
        <w:t>s</w:t>
      </w:r>
      <w:r w:rsidR="00B27907" w:rsidRPr="003008EE">
        <w:rPr>
          <w:rFonts w:ascii="Times New Roman" w:hAnsi="Times New Roman" w:cs="Times New Roman"/>
          <w:sz w:val="24"/>
          <w:szCs w:val="24"/>
        </w:rPr>
        <w:t xml:space="preserve"> príslušnými </w:t>
      </w:r>
      <w:r w:rsidR="009113E6" w:rsidRPr="003008EE">
        <w:rPr>
          <w:rFonts w:ascii="Times New Roman" w:hAnsi="Times New Roman" w:cs="Times New Roman"/>
          <w:sz w:val="24"/>
          <w:szCs w:val="24"/>
        </w:rPr>
        <w:t>práv</w:t>
      </w:r>
      <w:r w:rsidR="00692069" w:rsidRPr="003008EE">
        <w:rPr>
          <w:rFonts w:ascii="Times New Roman" w:hAnsi="Times New Roman" w:cs="Times New Roman"/>
          <w:sz w:val="24"/>
          <w:szCs w:val="24"/>
        </w:rPr>
        <w:t>ami</w:t>
      </w:r>
      <w:r w:rsidR="009113E6" w:rsidRPr="003008EE">
        <w:rPr>
          <w:rFonts w:ascii="Times New Roman" w:hAnsi="Times New Roman" w:cs="Times New Roman"/>
          <w:sz w:val="24"/>
          <w:szCs w:val="24"/>
        </w:rPr>
        <w:t xml:space="preserve"> a povinnos</w:t>
      </w:r>
      <w:r w:rsidR="00692069" w:rsidRPr="003008EE">
        <w:rPr>
          <w:rFonts w:ascii="Times New Roman" w:hAnsi="Times New Roman" w:cs="Times New Roman"/>
          <w:sz w:val="24"/>
          <w:szCs w:val="24"/>
        </w:rPr>
        <w:t>ťami</w:t>
      </w:r>
      <w:r w:rsidR="009113E6" w:rsidRPr="003008EE">
        <w:rPr>
          <w:rFonts w:ascii="Times New Roman" w:hAnsi="Times New Roman" w:cs="Times New Roman"/>
          <w:sz w:val="24"/>
          <w:szCs w:val="24"/>
        </w:rPr>
        <w:t xml:space="preserve"> pri poskytovaní platobných služieb</w:t>
      </w:r>
      <w:r w:rsidRPr="003008EE">
        <w:rPr>
          <w:rFonts w:ascii="Times New Roman" w:hAnsi="Times New Roman" w:cs="Times New Roman"/>
          <w:sz w:val="24"/>
          <w:szCs w:val="24"/>
        </w:rPr>
        <w:t>.</w:t>
      </w:r>
    </w:p>
    <w:p w14:paraId="165B831A" w14:textId="77777777" w:rsidR="002D23DB" w:rsidRDefault="002D23DB" w:rsidP="003B39FA">
      <w:pPr>
        <w:pStyle w:val="Vchodzie"/>
        <w:autoSpaceDE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9FCDBF" w14:textId="17B628E6" w:rsidR="006060AB" w:rsidRDefault="006060AB" w:rsidP="003B39FA">
      <w:pPr>
        <w:pStyle w:val="Vchodzie"/>
        <w:autoSpaceDE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4E71C9">
        <w:rPr>
          <w:rFonts w:ascii="Times New Roman" w:hAnsi="Times New Roman" w:cs="Times New Roman"/>
          <w:b/>
          <w:sz w:val="24"/>
          <w:szCs w:val="24"/>
        </w:rPr>
        <w:t>6</w:t>
      </w:r>
      <w:r w:rsidR="00ED2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4E0">
        <w:rPr>
          <w:rFonts w:ascii="Times New Roman" w:hAnsi="Times New Roman" w:cs="Times New Roman"/>
          <w:b/>
          <w:sz w:val="24"/>
          <w:szCs w:val="24"/>
        </w:rPr>
        <w:t>[§ 6 ods. 1]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CA50422" w14:textId="77777777" w:rsidR="00FE235C" w:rsidRDefault="00FE235C" w:rsidP="003B3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5C">
        <w:rPr>
          <w:rFonts w:ascii="Times New Roman" w:hAnsi="Times New Roman" w:cs="Times New Roman"/>
          <w:sz w:val="24"/>
          <w:szCs w:val="24"/>
        </w:rPr>
        <w:t xml:space="preserve">Aktualizované upravené znenie písmena d)  zahŕňa </w:t>
      </w:r>
      <w:r w:rsidR="00692D5A">
        <w:rPr>
          <w:rFonts w:ascii="Times New Roman" w:hAnsi="Times New Roman" w:cs="Times New Roman"/>
          <w:sz w:val="24"/>
          <w:szCs w:val="24"/>
        </w:rPr>
        <w:t xml:space="preserve">aj </w:t>
      </w:r>
      <w:r w:rsidRPr="00FE235C">
        <w:rPr>
          <w:rFonts w:ascii="Times New Roman" w:hAnsi="Times New Roman" w:cs="Times New Roman"/>
          <w:sz w:val="24"/>
          <w:szCs w:val="24"/>
        </w:rPr>
        <w:t>doterajšie znenie písmen d), e) a f)</w:t>
      </w:r>
      <w:r w:rsidR="00692D5A">
        <w:rPr>
          <w:rFonts w:ascii="Times New Roman" w:hAnsi="Times New Roman" w:cs="Times New Roman"/>
          <w:sz w:val="24"/>
          <w:szCs w:val="24"/>
        </w:rPr>
        <w:t xml:space="preserve">, ktoré sa </w:t>
      </w:r>
      <w:r w:rsidR="00DC0047">
        <w:rPr>
          <w:rFonts w:ascii="Times New Roman" w:hAnsi="Times New Roman" w:cs="Times New Roman"/>
          <w:sz w:val="24"/>
          <w:szCs w:val="24"/>
        </w:rPr>
        <w:t>tým stá</w:t>
      </w:r>
      <w:r w:rsidR="00692D5A">
        <w:rPr>
          <w:rFonts w:ascii="Times New Roman" w:hAnsi="Times New Roman" w:cs="Times New Roman"/>
          <w:sz w:val="24"/>
          <w:szCs w:val="24"/>
        </w:rPr>
        <w:t>vajú nadbytočné</w:t>
      </w:r>
      <w:r w:rsidRPr="00FE235C">
        <w:rPr>
          <w:rFonts w:ascii="Times New Roman" w:hAnsi="Times New Roman" w:cs="Times New Roman"/>
          <w:sz w:val="24"/>
          <w:szCs w:val="24"/>
        </w:rPr>
        <w:t>.</w:t>
      </w:r>
    </w:p>
    <w:p w14:paraId="698D4AF2" w14:textId="5739987D" w:rsidR="002D23DB" w:rsidRDefault="002D23DB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42A07" w14:textId="52BB970A" w:rsidR="006060AB" w:rsidRDefault="006060AB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4E71C9">
        <w:rPr>
          <w:rFonts w:ascii="Times New Roman" w:hAnsi="Times New Roman" w:cs="Times New Roman"/>
          <w:b/>
          <w:sz w:val="24"/>
          <w:szCs w:val="24"/>
        </w:rPr>
        <w:t>7</w:t>
      </w:r>
      <w:r w:rsidR="007004E0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C62846">
        <w:rPr>
          <w:rFonts w:ascii="Times New Roman" w:hAnsi="Times New Roman" w:cs="Times New Roman"/>
          <w:b/>
          <w:sz w:val="24"/>
          <w:szCs w:val="24"/>
        </w:rPr>
        <w:t>§ 6 ods.</w:t>
      </w:r>
      <w:r w:rsidR="007004E0">
        <w:rPr>
          <w:rFonts w:ascii="Times New Roman" w:hAnsi="Times New Roman" w:cs="Times New Roman"/>
          <w:b/>
          <w:sz w:val="24"/>
          <w:szCs w:val="24"/>
        </w:rPr>
        <w:t xml:space="preserve"> 4]</w:t>
      </w:r>
      <w:r w:rsidR="00FE23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3CFAFA" w14:textId="77777777" w:rsidR="006060AB" w:rsidRPr="00FE235C" w:rsidRDefault="00FE235C" w:rsidP="003B3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5C">
        <w:rPr>
          <w:rFonts w:ascii="Times New Roman" w:hAnsi="Times New Roman" w:cs="Times New Roman"/>
          <w:sz w:val="24"/>
          <w:szCs w:val="24"/>
        </w:rPr>
        <w:t>Navrhovaná zmena spresňuje rozsah platobných operácií, pri ktorých sa suma prepočítava z jednej meny na inú menu. Navrhovaná zmena má legislatívno-technický charakter.</w:t>
      </w:r>
    </w:p>
    <w:p w14:paraId="1CFC4FEE" w14:textId="77777777" w:rsidR="007A7B82" w:rsidRDefault="007A7B82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0BBAA4" w14:textId="48F0CD98" w:rsidR="006060AB" w:rsidRDefault="00701F84" w:rsidP="003B39FA">
      <w:pPr>
        <w:pStyle w:val="Vchodzie"/>
        <w:spacing w:line="24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4E71C9">
        <w:rPr>
          <w:rFonts w:ascii="Times New Roman" w:hAnsi="Times New Roman" w:cs="Times New Roman"/>
          <w:b/>
          <w:sz w:val="24"/>
          <w:szCs w:val="24"/>
        </w:rPr>
        <w:t>8</w:t>
      </w:r>
      <w:r w:rsidR="007004E0">
        <w:rPr>
          <w:rFonts w:ascii="Times New Roman" w:hAnsi="Times New Roman" w:cs="Times New Roman"/>
          <w:b/>
          <w:sz w:val="24"/>
          <w:szCs w:val="24"/>
        </w:rPr>
        <w:t xml:space="preserve"> [§ 6 ods. 5 až 8]</w:t>
      </w:r>
      <w:r w:rsidR="006060AB">
        <w:rPr>
          <w:rFonts w:ascii="Times New Roman" w:hAnsi="Times New Roman" w:cs="Times New Roman"/>
          <w:b/>
          <w:sz w:val="24"/>
          <w:szCs w:val="24"/>
        </w:rPr>
        <w:t>:</w:t>
      </w:r>
    </w:p>
    <w:p w14:paraId="2B03E319" w14:textId="298B9343" w:rsidR="006060AB" w:rsidRDefault="007E4479" w:rsidP="003B3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E235C" w:rsidRPr="00FE235C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ou navrhovanou v § 6 ods. 5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reaguje na </w:t>
      </w:r>
      <w:r w:rsidR="006F355F">
        <w:rPr>
          <w:rFonts w:ascii="Times New Roman" w:hAnsi="Times New Roman" w:cs="Times New Roman"/>
          <w:sz w:val="24"/>
          <w:szCs w:val="24"/>
        </w:rPr>
        <w:t xml:space="preserve">poznatky, ktoré 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Štátna pokladnica získala </w:t>
      </w:r>
      <w:r w:rsidR="006F355F">
        <w:rPr>
          <w:rFonts w:ascii="Times New Roman" w:hAnsi="Times New Roman" w:cs="Times New Roman"/>
          <w:sz w:val="24"/>
          <w:szCs w:val="24"/>
        </w:rPr>
        <w:t xml:space="preserve">pri vykonávaní svojej činnosti 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počas účinnosti pôvodnej právnej úpravy týkajúcej sa osobitného účtu. Cieľom navrhovanej zmeny je </w:t>
      </w:r>
      <w:r w:rsidR="00DC0047">
        <w:rPr>
          <w:rFonts w:ascii="Times New Roman" w:hAnsi="Times New Roman" w:cs="Times New Roman"/>
          <w:sz w:val="24"/>
          <w:szCs w:val="24"/>
        </w:rPr>
        <w:t>s</w:t>
      </w:r>
      <w:r w:rsidR="00FE235C" w:rsidRPr="00FE235C">
        <w:rPr>
          <w:rFonts w:ascii="Times New Roman" w:hAnsi="Times New Roman" w:cs="Times New Roman"/>
          <w:sz w:val="24"/>
          <w:szCs w:val="24"/>
        </w:rPr>
        <w:t>presniť vymedzenie osobitného účtu</w:t>
      </w:r>
      <w:r w:rsidR="006F355F">
        <w:rPr>
          <w:rFonts w:ascii="Times New Roman" w:hAnsi="Times New Roman" w:cs="Times New Roman"/>
          <w:sz w:val="24"/>
          <w:szCs w:val="24"/>
        </w:rPr>
        <w:t xml:space="preserve"> tak, aby </w:t>
      </w:r>
      <w:r w:rsidR="00803396">
        <w:rPr>
          <w:rFonts w:ascii="Times New Roman" w:hAnsi="Times New Roman" w:cs="Times New Roman"/>
          <w:sz w:val="24"/>
          <w:szCs w:val="24"/>
        </w:rPr>
        <w:t xml:space="preserve">sa </w:t>
      </w:r>
      <w:r w:rsidR="006F355F">
        <w:rPr>
          <w:rFonts w:ascii="Times New Roman" w:hAnsi="Times New Roman" w:cs="Times New Roman"/>
          <w:sz w:val="24"/>
          <w:szCs w:val="24"/>
        </w:rPr>
        <w:t xml:space="preserve">na osobitnom účte  sledovali príjmy a výdavky súvisiace s pôsobnosťou Štátnej pokladnice vymedzenou v § 6 </w:t>
      </w:r>
      <w:r w:rsidR="00213016">
        <w:rPr>
          <w:rFonts w:ascii="Times New Roman" w:hAnsi="Times New Roman" w:cs="Times New Roman"/>
          <w:sz w:val="24"/>
          <w:szCs w:val="24"/>
        </w:rPr>
        <w:t>a  § 11</w:t>
      </w:r>
      <w:r w:rsidR="00DC0047">
        <w:rPr>
          <w:rFonts w:ascii="Times New Roman" w:hAnsi="Times New Roman" w:cs="Times New Roman"/>
          <w:sz w:val="24"/>
          <w:szCs w:val="24"/>
        </w:rPr>
        <w:t xml:space="preserve"> zákona</w:t>
      </w:r>
      <w:r w:rsidR="00B73FB5">
        <w:rPr>
          <w:rFonts w:ascii="Times New Roman" w:hAnsi="Times New Roman" w:cs="Times New Roman"/>
          <w:sz w:val="24"/>
          <w:szCs w:val="24"/>
        </w:rPr>
        <w:t xml:space="preserve"> č. 291/2002 Z. z</w:t>
      </w:r>
      <w:r w:rsidR="00FE235C" w:rsidRPr="00FE235C">
        <w:rPr>
          <w:rFonts w:ascii="Times New Roman" w:hAnsi="Times New Roman" w:cs="Times New Roman"/>
          <w:sz w:val="24"/>
          <w:szCs w:val="24"/>
        </w:rPr>
        <w:t>.</w:t>
      </w:r>
    </w:p>
    <w:p w14:paraId="7E5D3480" w14:textId="2D19D949" w:rsidR="00FE235C" w:rsidRDefault="00FE235C" w:rsidP="007004E0">
      <w:pPr>
        <w:spacing w:line="240" w:lineRule="auto"/>
        <w:jc w:val="both"/>
      </w:pPr>
      <w:r w:rsidRPr="00BD7471">
        <w:rPr>
          <w:rFonts w:ascii="Times New Roman" w:hAnsi="Times New Roman" w:cs="Times New Roman"/>
          <w:sz w:val="24"/>
          <w:szCs w:val="24"/>
        </w:rPr>
        <w:lastRenderedPageBreak/>
        <w:t xml:space="preserve">Predmetom navrhovanej zmeny </w:t>
      </w:r>
      <w:r w:rsidR="00B73FB5">
        <w:rPr>
          <w:rFonts w:ascii="Times New Roman" w:hAnsi="Times New Roman" w:cs="Times New Roman"/>
          <w:sz w:val="24"/>
          <w:szCs w:val="24"/>
        </w:rPr>
        <w:t xml:space="preserve">v </w:t>
      </w:r>
      <w:r w:rsidR="0032114D">
        <w:rPr>
          <w:rFonts w:ascii="Times New Roman" w:hAnsi="Times New Roman" w:cs="Times New Roman"/>
          <w:sz w:val="24"/>
          <w:szCs w:val="24"/>
        </w:rPr>
        <w:t xml:space="preserve">§ 6 ods. 6 </w:t>
      </w:r>
      <w:r w:rsidRPr="00BD7471">
        <w:rPr>
          <w:rFonts w:ascii="Times New Roman" w:hAnsi="Times New Roman" w:cs="Times New Roman"/>
          <w:sz w:val="24"/>
          <w:szCs w:val="24"/>
        </w:rPr>
        <w:t xml:space="preserve">je spresnenie </w:t>
      </w:r>
      <w:r w:rsidR="00AA5DF2">
        <w:rPr>
          <w:rFonts w:ascii="Times New Roman" w:hAnsi="Times New Roman" w:cs="Times New Roman"/>
          <w:sz w:val="24"/>
          <w:szCs w:val="24"/>
        </w:rPr>
        <w:t>d</w:t>
      </w:r>
      <w:r w:rsidRPr="00BD7471">
        <w:rPr>
          <w:rFonts w:ascii="Times New Roman" w:hAnsi="Times New Roman" w:cs="Times New Roman"/>
          <w:sz w:val="24"/>
          <w:szCs w:val="24"/>
        </w:rPr>
        <w:t xml:space="preserve">oterajšieho znenia vymedzenia príjmov osobitného účtu </w:t>
      </w:r>
      <w:r w:rsidR="0008171C">
        <w:rPr>
          <w:rFonts w:ascii="Times New Roman" w:hAnsi="Times New Roman" w:cs="Times New Roman"/>
          <w:sz w:val="24"/>
          <w:szCs w:val="24"/>
        </w:rPr>
        <w:t>na základe znalostí</w:t>
      </w:r>
      <w:r w:rsidRPr="00BD7471">
        <w:rPr>
          <w:rFonts w:ascii="Times New Roman" w:hAnsi="Times New Roman" w:cs="Times New Roman"/>
          <w:sz w:val="24"/>
          <w:szCs w:val="24"/>
        </w:rPr>
        <w:t xml:space="preserve"> z praxe. </w:t>
      </w:r>
      <w:r w:rsidR="00521C20">
        <w:rPr>
          <w:rFonts w:ascii="Times New Roman" w:hAnsi="Times New Roman" w:cs="Times New Roman"/>
          <w:sz w:val="24"/>
          <w:szCs w:val="24"/>
        </w:rPr>
        <w:t xml:space="preserve">Podľa </w:t>
      </w:r>
      <w:r w:rsidR="005A371D">
        <w:rPr>
          <w:rFonts w:ascii="Times New Roman" w:hAnsi="Times New Roman" w:cs="Times New Roman"/>
          <w:sz w:val="24"/>
          <w:szCs w:val="24"/>
        </w:rPr>
        <w:t>súčasne platného</w:t>
      </w:r>
      <w:r w:rsidR="00881526">
        <w:rPr>
          <w:rFonts w:ascii="Times New Roman" w:hAnsi="Times New Roman" w:cs="Times New Roman"/>
          <w:sz w:val="24"/>
          <w:szCs w:val="24"/>
        </w:rPr>
        <w:t xml:space="preserve"> z</w:t>
      </w:r>
      <w:r w:rsidRPr="00BD7471">
        <w:rPr>
          <w:rFonts w:ascii="Times New Roman" w:hAnsi="Times New Roman" w:cs="Times New Roman"/>
          <w:sz w:val="24"/>
          <w:szCs w:val="24"/>
        </w:rPr>
        <w:t>neni</w:t>
      </w:r>
      <w:r w:rsidR="00521C20">
        <w:rPr>
          <w:rFonts w:ascii="Times New Roman" w:hAnsi="Times New Roman" w:cs="Times New Roman"/>
          <w:sz w:val="24"/>
          <w:szCs w:val="24"/>
        </w:rPr>
        <w:t>a</w:t>
      </w:r>
      <w:r w:rsidRPr="00BD7471">
        <w:rPr>
          <w:rFonts w:ascii="Times New Roman" w:hAnsi="Times New Roman" w:cs="Times New Roman"/>
          <w:sz w:val="24"/>
          <w:szCs w:val="24"/>
        </w:rPr>
        <w:t xml:space="preserve"> písmena </w:t>
      </w:r>
      <w:r w:rsidR="0080339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D7471">
        <w:rPr>
          <w:rFonts w:ascii="Times New Roman" w:hAnsi="Times New Roman" w:cs="Times New Roman"/>
          <w:sz w:val="24"/>
          <w:szCs w:val="24"/>
        </w:rPr>
        <w:t>e)</w:t>
      </w:r>
      <w:r w:rsidR="00963D90" w:rsidRPr="00BD7471">
        <w:rPr>
          <w:rFonts w:ascii="Times New Roman" w:hAnsi="Times New Roman" w:cs="Times New Roman"/>
          <w:sz w:val="24"/>
          <w:szCs w:val="24"/>
        </w:rPr>
        <w:t xml:space="preserve">  príjm</w:t>
      </w:r>
      <w:r w:rsidR="00E15BAE">
        <w:rPr>
          <w:rFonts w:ascii="Times New Roman" w:hAnsi="Times New Roman" w:cs="Times New Roman"/>
          <w:sz w:val="24"/>
          <w:szCs w:val="24"/>
        </w:rPr>
        <w:t>ami</w:t>
      </w:r>
      <w:r w:rsidR="00963D90" w:rsidRPr="00BD7471">
        <w:rPr>
          <w:rFonts w:ascii="Times New Roman" w:hAnsi="Times New Roman" w:cs="Times New Roman"/>
          <w:sz w:val="24"/>
          <w:szCs w:val="24"/>
        </w:rPr>
        <w:t xml:space="preserve"> osobitného účtu Štátnej pokladnice </w:t>
      </w:r>
      <w:r w:rsidR="00E15BAE">
        <w:rPr>
          <w:rFonts w:ascii="Times New Roman" w:hAnsi="Times New Roman" w:cs="Times New Roman"/>
          <w:sz w:val="24"/>
          <w:szCs w:val="24"/>
        </w:rPr>
        <w:t xml:space="preserve">sú </w:t>
      </w:r>
      <w:r w:rsidR="00963D90" w:rsidRPr="00BD7471">
        <w:rPr>
          <w:rFonts w:ascii="Times New Roman" w:hAnsi="Times New Roman" w:cs="Times New Roman"/>
          <w:sz w:val="24"/>
          <w:szCs w:val="24"/>
        </w:rPr>
        <w:t>kurzové rozdiely vyplývajúce z rozdielu medzi kurzom vyhláseným E</w:t>
      </w:r>
      <w:r w:rsidR="0032114D">
        <w:rPr>
          <w:rFonts w:ascii="Times New Roman" w:hAnsi="Times New Roman" w:cs="Times New Roman"/>
          <w:sz w:val="24"/>
          <w:szCs w:val="24"/>
        </w:rPr>
        <w:t>urópskou centrálnou bankou (ďalej len „ECB“)</w:t>
      </w:r>
      <w:r w:rsidR="00963D90" w:rsidRPr="00BD7471">
        <w:rPr>
          <w:rFonts w:ascii="Times New Roman" w:hAnsi="Times New Roman" w:cs="Times New Roman"/>
          <w:sz w:val="24"/>
          <w:szCs w:val="24"/>
        </w:rPr>
        <w:t xml:space="preserve"> a kurzom</w:t>
      </w:r>
      <w:r w:rsidR="00963D90" w:rsidRP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použitým Š</w:t>
      </w:r>
      <w:r w:rsidR="0032114D">
        <w:rPr>
          <w:rFonts w:ascii="Times New Roman" w:eastAsia="Times New Roman" w:hAnsi="Times New Roman" w:cs="Times New Roman"/>
          <w:sz w:val="24"/>
          <w:szCs w:val="24"/>
          <w:lang w:bidi="hi-IN"/>
        </w:rPr>
        <w:t>tátnou pokladnicou</w:t>
      </w:r>
      <w:r w:rsidR="005A371D">
        <w:rPr>
          <w:rFonts w:ascii="Times New Roman" w:eastAsia="Times New Roman" w:hAnsi="Times New Roman" w:cs="Times New Roman"/>
          <w:sz w:val="24"/>
          <w:szCs w:val="24"/>
          <w:lang w:bidi="hi-IN"/>
        </w:rPr>
        <w:t>, ktoré vznikali pri</w:t>
      </w:r>
      <w:r w:rsidR="00963D90" w:rsidRP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zúčtovan</w:t>
      </w:r>
      <w:r w:rsidR="005A371D">
        <w:rPr>
          <w:rFonts w:ascii="Times New Roman" w:eastAsia="Times New Roman" w:hAnsi="Times New Roman" w:cs="Times New Roman"/>
          <w:sz w:val="24"/>
          <w:szCs w:val="24"/>
          <w:lang w:bidi="hi-IN"/>
        </w:rPr>
        <w:t>í</w:t>
      </w:r>
      <w:r w:rsidR="00963D90" w:rsidRP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prevodov prostriedkov ES</w:t>
      </w:r>
      <w:r w:rsidR="005A371D">
        <w:rPr>
          <w:rFonts w:ascii="Times New Roman" w:eastAsia="Times New Roman" w:hAnsi="Times New Roman" w:cs="Times New Roman"/>
          <w:sz w:val="24"/>
          <w:szCs w:val="24"/>
          <w:lang w:bidi="hi-IN"/>
        </w:rPr>
        <w:t>, pre ktoré</w:t>
      </w:r>
      <w:r w:rsidR="00963D90" w:rsidRP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v tom období </w:t>
      </w:r>
      <w:r w:rsidR="005A371D" w:rsidRP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platili </w:t>
      </w:r>
      <w:r w:rsidR="00963D90" w:rsidRP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iné pravidlá ako pre ostatné prevody v cudzej mene. Prevody prostriedkov ES sa museli v zmysle </w:t>
      </w:r>
      <w:r w:rsid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vtedy </w:t>
      </w:r>
      <w:r w:rsidR="00963D90" w:rsidRP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platnej legislatívy realizovať v cudzej mene EUR podľa kurzu vyhláseného ECB k stanovenému dňu na mesačnej báze. </w:t>
      </w:r>
      <w:r w:rsid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Po prechode na menu EUR pôvodné znenie stratilo opodstatnenie, pretože </w:t>
      </w:r>
      <w:r w:rsidR="0032114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z prevodov prostriedkov </w:t>
      </w:r>
      <w:r w:rsidR="00BD7471" w:rsidRP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>ES</w:t>
      </w:r>
      <w:r w:rsid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="00963D90" w:rsidRP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nevznikajú kurzové rozdiely a zúčtovávajú </w:t>
      </w:r>
      <w:r w:rsid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sa </w:t>
      </w:r>
      <w:r w:rsidR="00963D90" w:rsidRP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>tak ako ostatné prevody klientov v mene EUR</w:t>
      </w:r>
      <w:r w:rsid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  <w:r w:rsidR="00F92526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="00216F3A">
        <w:rPr>
          <w:rFonts w:ascii="Times New Roman" w:eastAsia="Times New Roman" w:hAnsi="Times New Roman" w:cs="Times New Roman"/>
          <w:sz w:val="24"/>
          <w:szCs w:val="24"/>
          <w:lang w:bidi="hi-IN"/>
        </w:rPr>
        <w:t>Z tohto dôvodu sa p</w:t>
      </w:r>
      <w:r w:rsidR="00F92526">
        <w:rPr>
          <w:rFonts w:ascii="Times New Roman" w:hAnsi="Times New Roman" w:cs="Times New Roman"/>
          <w:sz w:val="24"/>
          <w:szCs w:val="24"/>
        </w:rPr>
        <w:t xml:space="preserve">ôvodné znenie </w:t>
      </w:r>
      <w:r w:rsidRPr="007151B6">
        <w:rPr>
          <w:rFonts w:ascii="Times New Roman" w:hAnsi="Times New Roman" w:cs="Times New Roman"/>
          <w:sz w:val="24"/>
          <w:szCs w:val="24"/>
        </w:rPr>
        <w:t>nahrádza novým písmenom f)</w:t>
      </w:r>
      <w:r w:rsidR="00C02D62">
        <w:rPr>
          <w:rFonts w:ascii="Times New Roman" w:hAnsi="Times New Roman" w:cs="Times New Roman"/>
          <w:sz w:val="24"/>
          <w:szCs w:val="24"/>
        </w:rPr>
        <w:t xml:space="preserve">, ktoré </w:t>
      </w:r>
      <w:r w:rsidRPr="007151B6">
        <w:rPr>
          <w:rFonts w:ascii="Times New Roman" w:hAnsi="Times New Roman" w:cs="Times New Roman"/>
          <w:sz w:val="24"/>
          <w:szCs w:val="24"/>
        </w:rPr>
        <w:t xml:space="preserve">reflektuje vznikajúce kurzové rozdiely z tzv. konverzných operácií, ktoré Štátna pokladnica odvádza do </w:t>
      </w:r>
      <w:r w:rsidR="00B05F21">
        <w:rPr>
          <w:rFonts w:ascii="Times New Roman" w:hAnsi="Times New Roman" w:cs="Times New Roman"/>
          <w:sz w:val="24"/>
          <w:szCs w:val="24"/>
        </w:rPr>
        <w:t xml:space="preserve">príjmov </w:t>
      </w:r>
      <w:r w:rsidRPr="007151B6">
        <w:rPr>
          <w:rFonts w:ascii="Times New Roman" w:hAnsi="Times New Roman" w:cs="Times New Roman"/>
          <w:sz w:val="24"/>
          <w:szCs w:val="24"/>
        </w:rPr>
        <w:t>štátneho rozpočtu. Navrhovaná zmena má legislatívno-technický charakter</w:t>
      </w:r>
      <w:r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14:paraId="2664AF58" w14:textId="144E0960" w:rsidR="00FE235C" w:rsidRDefault="00137273" w:rsidP="003B3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navrhovanom znení</w:t>
      </w:r>
      <w:r w:rsidR="0032114D">
        <w:rPr>
          <w:rFonts w:ascii="Times New Roman" w:hAnsi="Times New Roman" w:cs="Times New Roman"/>
          <w:sz w:val="24"/>
          <w:szCs w:val="24"/>
        </w:rPr>
        <w:t xml:space="preserve"> </w:t>
      </w:r>
      <w:r w:rsidR="007E4479">
        <w:rPr>
          <w:rFonts w:ascii="Times New Roman" w:hAnsi="Times New Roman" w:cs="Times New Roman"/>
          <w:sz w:val="24"/>
          <w:szCs w:val="24"/>
        </w:rPr>
        <w:t>§ 6 ods.</w:t>
      </w:r>
      <w:r w:rsidR="0032114D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 spresňuje a </w:t>
      </w:r>
      <w:r w:rsidR="00983150">
        <w:rPr>
          <w:rFonts w:ascii="Times New Roman" w:hAnsi="Times New Roman" w:cs="Times New Roman"/>
          <w:sz w:val="24"/>
          <w:szCs w:val="24"/>
        </w:rPr>
        <w:t>rozširuje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 doterajšie </w:t>
      </w:r>
      <w:r w:rsidR="001B7918">
        <w:rPr>
          <w:rFonts w:ascii="Times New Roman" w:hAnsi="Times New Roman" w:cs="Times New Roman"/>
          <w:sz w:val="24"/>
          <w:szCs w:val="24"/>
        </w:rPr>
        <w:t>vymedzeni</w:t>
      </w:r>
      <w:r w:rsidR="001268F4">
        <w:rPr>
          <w:rFonts w:ascii="Times New Roman" w:hAnsi="Times New Roman" w:cs="Times New Roman"/>
          <w:sz w:val="24"/>
          <w:szCs w:val="24"/>
        </w:rPr>
        <w:t>e</w:t>
      </w:r>
      <w:r w:rsidR="001B7918">
        <w:rPr>
          <w:rFonts w:ascii="Times New Roman" w:hAnsi="Times New Roman" w:cs="Times New Roman"/>
          <w:sz w:val="24"/>
          <w:szCs w:val="24"/>
        </w:rPr>
        <w:t xml:space="preserve"> 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výdavkov osobitného účtu s ohľadom na </w:t>
      </w:r>
      <w:r w:rsidR="00B05F21">
        <w:rPr>
          <w:rFonts w:ascii="Times New Roman" w:hAnsi="Times New Roman" w:cs="Times New Roman"/>
          <w:sz w:val="24"/>
          <w:szCs w:val="24"/>
        </w:rPr>
        <w:t>aktuálny stav</w:t>
      </w:r>
      <w:r w:rsidR="00AC4F83">
        <w:rPr>
          <w:rFonts w:ascii="Times New Roman" w:hAnsi="Times New Roman" w:cs="Times New Roman"/>
          <w:sz w:val="24"/>
          <w:szCs w:val="24"/>
        </w:rPr>
        <w:t>.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 </w:t>
      </w:r>
      <w:r w:rsidR="00132BCB">
        <w:rPr>
          <w:rFonts w:ascii="Times New Roman" w:hAnsi="Times New Roman" w:cs="Times New Roman"/>
          <w:sz w:val="24"/>
          <w:szCs w:val="24"/>
        </w:rPr>
        <w:t>Medzi v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ýdavky osobitného účtu </w:t>
      </w:r>
      <w:r w:rsidR="00132BCB">
        <w:rPr>
          <w:rFonts w:ascii="Times New Roman" w:hAnsi="Times New Roman" w:cs="Times New Roman"/>
          <w:sz w:val="24"/>
          <w:szCs w:val="24"/>
        </w:rPr>
        <w:t>sa dop</w:t>
      </w:r>
      <w:r w:rsidR="005E2AAC">
        <w:rPr>
          <w:rFonts w:ascii="Times New Roman" w:hAnsi="Times New Roman" w:cs="Times New Roman"/>
          <w:sz w:val="24"/>
          <w:szCs w:val="24"/>
        </w:rPr>
        <w:t>ĺňajú</w:t>
      </w:r>
      <w:r w:rsidR="00132BCB">
        <w:rPr>
          <w:rFonts w:ascii="Times New Roman" w:hAnsi="Times New Roman" w:cs="Times New Roman"/>
          <w:sz w:val="24"/>
          <w:szCs w:val="24"/>
        </w:rPr>
        <w:t xml:space="preserve"> 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výdavky vyplývajúce z úročenia zostatkov účtov Štátnej pokladnice </w:t>
      </w:r>
      <w:r w:rsidR="001268F4">
        <w:rPr>
          <w:rFonts w:ascii="Times New Roman" w:hAnsi="Times New Roman" w:cs="Times New Roman"/>
          <w:sz w:val="24"/>
          <w:szCs w:val="24"/>
        </w:rPr>
        <w:t xml:space="preserve">vedených podľa § 6 ods. 1 písm. 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e) negatívnou úrokovou sadzbou na základe </w:t>
      </w:r>
      <w:r w:rsidR="00A65161">
        <w:rPr>
          <w:rFonts w:ascii="Times New Roman" w:hAnsi="Times New Roman" w:cs="Times New Roman"/>
          <w:sz w:val="24"/>
          <w:szCs w:val="24"/>
        </w:rPr>
        <w:t>R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ozhodnutia </w:t>
      </w:r>
      <w:r w:rsidR="0032114D">
        <w:rPr>
          <w:rFonts w:ascii="Times New Roman" w:hAnsi="Times New Roman" w:cs="Times New Roman"/>
          <w:sz w:val="24"/>
          <w:szCs w:val="24"/>
        </w:rPr>
        <w:t>ECB</w:t>
      </w:r>
      <w:r w:rsidR="00132BCB">
        <w:rPr>
          <w:rFonts w:ascii="Times New Roman" w:hAnsi="Times New Roman" w:cs="Times New Roman"/>
          <w:sz w:val="24"/>
          <w:szCs w:val="24"/>
        </w:rPr>
        <w:t xml:space="preserve"> z 5. júna 2014 o úročení vkladov, zostatkov a prebytočných rezerv (ECB/2014/23)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. </w:t>
      </w:r>
      <w:r w:rsidR="00EE6FF7">
        <w:rPr>
          <w:rFonts w:ascii="Times New Roman" w:hAnsi="Times New Roman" w:cs="Times New Roman"/>
          <w:sz w:val="24"/>
          <w:szCs w:val="24"/>
        </w:rPr>
        <w:t>Táto zmena úročenia m</w:t>
      </w:r>
      <w:r w:rsidR="00141768">
        <w:rPr>
          <w:rFonts w:ascii="Times New Roman" w:hAnsi="Times New Roman" w:cs="Times New Roman"/>
          <w:sz w:val="24"/>
          <w:szCs w:val="24"/>
        </w:rPr>
        <w:t>á</w:t>
      </w:r>
      <w:r w:rsidR="00EE6FF7">
        <w:rPr>
          <w:rFonts w:ascii="Times New Roman" w:hAnsi="Times New Roman" w:cs="Times New Roman"/>
          <w:sz w:val="24"/>
          <w:szCs w:val="24"/>
        </w:rPr>
        <w:t xml:space="preserve"> významný vplyv aj na úročenie zostatku na PM účte Štátnej pokladnice</w:t>
      </w:r>
      <w:r w:rsidR="00F81BEF">
        <w:rPr>
          <w:rFonts w:ascii="Times New Roman" w:hAnsi="Times New Roman" w:cs="Times New Roman"/>
          <w:sz w:val="24"/>
          <w:szCs w:val="24"/>
        </w:rPr>
        <w:t xml:space="preserve"> ako účastníka v TARGET2 vedeného v NBS</w:t>
      </w:r>
      <w:r w:rsidR="00EE6FF7">
        <w:rPr>
          <w:rFonts w:ascii="Times New Roman" w:hAnsi="Times New Roman" w:cs="Times New Roman"/>
          <w:sz w:val="24"/>
          <w:szCs w:val="24"/>
        </w:rPr>
        <w:t xml:space="preserve">. </w:t>
      </w:r>
      <w:r w:rsidR="00640BB3">
        <w:rPr>
          <w:rFonts w:ascii="Times New Roman" w:hAnsi="Times New Roman" w:cs="Times New Roman"/>
          <w:sz w:val="24"/>
          <w:szCs w:val="24"/>
        </w:rPr>
        <w:t xml:space="preserve">Pôvodná právna úprava </w:t>
      </w:r>
      <w:r w:rsidR="005A7D21">
        <w:rPr>
          <w:rFonts w:ascii="Times New Roman" w:hAnsi="Times New Roman" w:cs="Times New Roman"/>
          <w:sz w:val="24"/>
          <w:szCs w:val="24"/>
        </w:rPr>
        <w:t xml:space="preserve">zákona </w:t>
      </w:r>
      <w:r w:rsidR="00640BB3">
        <w:rPr>
          <w:rFonts w:ascii="Times New Roman" w:hAnsi="Times New Roman" w:cs="Times New Roman"/>
          <w:sz w:val="24"/>
          <w:szCs w:val="24"/>
        </w:rPr>
        <w:t xml:space="preserve">zohľadňovala iba úročenie kladnou úrokovou sadzbou. </w:t>
      </w:r>
      <w:r w:rsidR="00A65161">
        <w:rPr>
          <w:rFonts w:ascii="Times New Roman" w:hAnsi="Times New Roman" w:cs="Times New Roman"/>
          <w:sz w:val="24"/>
          <w:szCs w:val="24"/>
        </w:rPr>
        <w:t>Ďalším</w:t>
      </w:r>
      <w:r w:rsidR="007C209C">
        <w:rPr>
          <w:rFonts w:ascii="Times New Roman" w:hAnsi="Times New Roman" w:cs="Times New Roman"/>
          <w:sz w:val="24"/>
          <w:szCs w:val="24"/>
        </w:rPr>
        <w:t>i</w:t>
      </w:r>
      <w:r w:rsidR="00A65161">
        <w:rPr>
          <w:rFonts w:ascii="Times New Roman" w:hAnsi="Times New Roman" w:cs="Times New Roman"/>
          <w:sz w:val="24"/>
          <w:szCs w:val="24"/>
        </w:rPr>
        <w:t xml:space="preserve"> v</w:t>
      </w:r>
      <w:r w:rsidR="00FE235C" w:rsidRPr="00FE235C">
        <w:rPr>
          <w:rFonts w:ascii="Times New Roman" w:hAnsi="Times New Roman" w:cs="Times New Roman"/>
          <w:sz w:val="24"/>
          <w:szCs w:val="24"/>
        </w:rPr>
        <w:t>ýdavk</w:t>
      </w:r>
      <w:r w:rsidR="007C209C">
        <w:rPr>
          <w:rFonts w:ascii="Times New Roman" w:hAnsi="Times New Roman" w:cs="Times New Roman"/>
          <w:sz w:val="24"/>
          <w:szCs w:val="24"/>
        </w:rPr>
        <w:t>ami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 osobitného účtu</w:t>
      </w:r>
      <w:r w:rsidR="00195877">
        <w:rPr>
          <w:rFonts w:ascii="Times New Roman" w:hAnsi="Times New Roman" w:cs="Times New Roman"/>
          <w:sz w:val="24"/>
          <w:szCs w:val="24"/>
        </w:rPr>
        <w:t xml:space="preserve">, </w:t>
      </w:r>
      <w:r w:rsidR="00BF1FB4">
        <w:rPr>
          <w:rFonts w:ascii="Times New Roman" w:hAnsi="Times New Roman" w:cs="Times New Roman"/>
          <w:sz w:val="24"/>
          <w:szCs w:val="24"/>
        </w:rPr>
        <w:t xml:space="preserve">o </w:t>
      </w:r>
      <w:r w:rsidR="00195877">
        <w:rPr>
          <w:rFonts w:ascii="Times New Roman" w:hAnsi="Times New Roman" w:cs="Times New Roman"/>
          <w:sz w:val="24"/>
          <w:szCs w:val="24"/>
        </w:rPr>
        <w:t>ktor</w:t>
      </w:r>
      <w:r w:rsidR="007C209C">
        <w:rPr>
          <w:rFonts w:ascii="Times New Roman" w:hAnsi="Times New Roman" w:cs="Times New Roman"/>
          <w:sz w:val="24"/>
          <w:szCs w:val="24"/>
        </w:rPr>
        <w:t>é</w:t>
      </w:r>
      <w:r w:rsidR="00195877">
        <w:rPr>
          <w:rFonts w:ascii="Times New Roman" w:hAnsi="Times New Roman" w:cs="Times New Roman"/>
          <w:sz w:val="24"/>
          <w:szCs w:val="24"/>
        </w:rPr>
        <w:t xml:space="preserve"> </w:t>
      </w:r>
      <w:r w:rsidR="000A1F09">
        <w:rPr>
          <w:rFonts w:ascii="Times New Roman" w:hAnsi="Times New Roman" w:cs="Times New Roman"/>
          <w:sz w:val="24"/>
          <w:szCs w:val="24"/>
        </w:rPr>
        <w:t xml:space="preserve">sa </w:t>
      </w:r>
      <w:r w:rsidR="002E1A77">
        <w:rPr>
          <w:rFonts w:ascii="Times New Roman" w:hAnsi="Times New Roman" w:cs="Times New Roman"/>
          <w:sz w:val="24"/>
          <w:szCs w:val="24"/>
        </w:rPr>
        <w:t>rozširujú</w:t>
      </w:r>
      <w:r w:rsidR="00195877">
        <w:rPr>
          <w:rFonts w:ascii="Times New Roman" w:hAnsi="Times New Roman" w:cs="Times New Roman"/>
          <w:sz w:val="24"/>
          <w:szCs w:val="24"/>
        </w:rPr>
        <w:t>,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 </w:t>
      </w:r>
      <w:r w:rsidR="007C209C">
        <w:rPr>
          <w:rFonts w:ascii="Times New Roman" w:hAnsi="Times New Roman" w:cs="Times New Roman"/>
          <w:sz w:val="24"/>
          <w:szCs w:val="24"/>
        </w:rPr>
        <w:t>sú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 </w:t>
      </w:r>
      <w:r w:rsidR="007C209C">
        <w:rPr>
          <w:rFonts w:ascii="Times New Roman" w:hAnsi="Times New Roman" w:cs="Times New Roman"/>
          <w:sz w:val="24"/>
          <w:szCs w:val="24"/>
        </w:rPr>
        <w:t xml:space="preserve">výdavky </w:t>
      </w:r>
      <w:r w:rsidR="009738A3">
        <w:rPr>
          <w:rFonts w:ascii="Times New Roman" w:hAnsi="Times New Roman" w:cs="Times New Roman"/>
          <w:sz w:val="24"/>
          <w:szCs w:val="24"/>
        </w:rPr>
        <w:t>určené</w:t>
      </w:r>
      <w:r w:rsidR="007C209C">
        <w:rPr>
          <w:rFonts w:ascii="Times New Roman" w:hAnsi="Times New Roman" w:cs="Times New Roman"/>
          <w:sz w:val="24"/>
          <w:szCs w:val="24"/>
        </w:rPr>
        <w:t xml:space="preserve"> v písmene c), ktoré </w:t>
      </w:r>
      <w:r w:rsidR="002E1A77">
        <w:rPr>
          <w:rFonts w:ascii="Times New Roman" w:hAnsi="Times New Roman" w:cs="Times New Roman"/>
          <w:sz w:val="24"/>
          <w:szCs w:val="24"/>
        </w:rPr>
        <w:t>Štátn</w:t>
      </w:r>
      <w:r w:rsidR="00560940">
        <w:rPr>
          <w:rFonts w:ascii="Times New Roman" w:hAnsi="Times New Roman" w:cs="Times New Roman"/>
          <w:sz w:val="24"/>
          <w:szCs w:val="24"/>
        </w:rPr>
        <w:t>ej</w:t>
      </w:r>
      <w:r w:rsidR="002E1A77">
        <w:rPr>
          <w:rFonts w:ascii="Times New Roman" w:hAnsi="Times New Roman" w:cs="Times New Roman"/>
          <w:sz w:val="24"/>
          <w:szCs w:val="24"/>
        </w:rPr>
        <w:t xml:space="preserve"> pokladnic</w:t>
      </w:r>
      <w:r w:rsidR="00560940">
        <w:rPr>
          <w:rFonts w:ascii="Times New Roman" w:hAnsi="Times New Roman" w:cs="Times New Roman"/>
          <w:sz w:val="24"/>
          <w:szCs w:val="24"/>
        </w:rPr>
        <w:t>i</w:t>
      </w:r>
      <w:r w:rsidR="007C209C">
        <w:rPr>
          <w:rFonts w:ascii="Times New Roman" w:hAnsi="Times New Roman" w:cs="Times New Roman"/>
          <w:sz w:val="24"/>
          <w:szCs w:val="24"/>
        </w:rPr>
        <w:t xml:space="preserve"> </w:t>
      </w:r>
      <w:r w:rsidR="00560940">
        <w:rPr>
          <w:rFonts w:ascii="Times New Roman" w:hAnsi="Times New Roman" w:cs="Times New Roman"/>
          <w:sz w:val="24"/>
          <w:szCs w:val="24"/>
        </w:rPr>
        <w:t>vznikajú hlavne</w:t>
      </w:r>
      <w:r w:rsidR="00BF1FB4">
        <w:rPr>
          <w:rFonts w:ascii="Times New Roman" w:hAnsi="Times New Roman" w:cs="Times New Roman"/>
          <w:sz w:val="24"/>
          <w:szCs w:val="24"/>
        </w:rPr>
        <w:t xml:space="preserve"> </w:t>
      </w:r>
      <w:r w:rsidR="00E51A0C">
        <w:rPr>
          <w:rFonts w:ascii="Times New Roman" w:hAnsi="Times New Roman" w:cs="Times New Roman"/>
          <w:sz w:val="24"/>
          <w:szCs w:val="24"/>
        </w:rPr>
        <w:t xml:space="preserve">z dôvodu zavádzania nových </w:t>
      </w:r>
      <w:r w:rsidR="007C209C">
        <w:rPr>
          <w:rFonts w:ascii="Times New Roman" w:hAnsi="Times New Roman" w:cs="Times New Roman"/>
          <w:sz w:val="24"/>
          <w:szCs w:val="24"/>
        </w:rPr>
        <w:t xml:space="preserve">služieb </w:t>
      </w:r>
      <w:r w:rsidR="00560940">
        <w:rPr>
          <w:rFonts w:ascii="Times New Roman" w:hAnsi="Times New Roman" w:cs="Times New Roman"/>
          <w:sz w:val="24"/>
          <w:szCs w:val="24"/>
        </w:rPr>
        <w:t>p</w:t>
      </w:r>
      <w:r w:rsidR="00736C0E">
        <w:rPr>
          <w:rFonts w:ascii="Times New Roman" w:hAnsi="Times New Roman" w:cs="Times New Roman"/>
          <w:sz w:val="24"/>
          <w:szCs w:val="24"/>
        </w:rPr>
        <w:t>re klientov</w:t>
      </w:r>
      <w:r w:rsidR="00E51A0C">
        <w:rPr>
          <w:rFonts w:ascii="Times New Roman" w:hAnsi="Times New Roman" w:cs="Times New Roman"/>
          <w:sz w:val="24"/>
          <w:szCs w:val="24"/>
        </w:rPr>
        <w:t xml:space="preserve"> Štátnej pokladnice</w:t>
      </w:r>
      <w:r w:rsidR="00736C0E">
        <w:rPr>
          <w:rFonts w:ascii="Times New Roman" w:hAnsi="Times New Roman" w:cs="Times New Roman"/>
          <w:sz w:val="24"/>
          <w:szCs w:val="24"/>
        </w:rPr>
        <w:t xml:space="preserve">. </w:t>
      </w:r>
      <w:r w:rsidR="00834396">
        <w:rPr>
          <w:rFonts w:ascii="Times New Roman" w:hAnsi="Times New Roman" w:cs="Times New Roman"/>
          <w:sz w:val="24"/>
          <w:szCs w:val="24"/>
        </w:rPr>
        <w:t>Sem patrí a</w:t>
      </w:r>
      <w:r w:rsidR="00736C0E">
        <w:rPr>
          <w:rFonts w:ascii="Times New Roman" w:hAnsi="Times New Roman" w:cs="Times New Roman"/>
          <w:sz w:val="24"/>
          <w:szCs w:val="24"/>
        </w:rPr>
        <w:t xml:space="preserve">j </w:t>
      </w:r>
      <w:r w:rsidR="00FE235C" w:rsidRPr="00FE235C">
        <w:rPr>
          <w:rFonts w:ascii="Times New Roman" w:hAnsi="Times New Roman" w:cs="Times New Roman"/>
          <w:sz w:val="24"/>
          <w:szCs w:val="24"/>
        </w:rPr>
        <w:t>zmluvne dohodnut</w:t>
      </w:r>
      <w:r w:rsidR="00834396">
        <w:rPr>
          <w:rFonts w:ascii="Times New Roman" w:hAnsi="Times New Roman" w:cs="Times New Roman"/>
          <w:sz w:val="24"/>
          <w:szCs w:val="24"/>
        </w:rPr>
        <w:t>á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 ročn</w:t>
      </w:r>
      <w:r w:rsidR="00834396">
        <w:rPr>
          <w:rFonts w:ascii="Times New Roman" w:hAnsi="Times New Roman" w:cs="Times New Roman"/>
          <w:sz w:val="24"/>
          <w:szCs w:val="24"/>
        </w:rPr>
        <w:t>á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 odmen</w:t>
      </w:r>
      <w:r w:rsidR="00834396">
        <w:rPr>
          <w:rFonts w:ascii="Times New Roman" w:hAnsi="Times New Roman" w:cs="Times New Roman"/>
          <w:sz w:val="24"/>
          <w:szCs w:val="24"/>
        </w:rPr>
        <w:t>a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 pre NBS za poskytovanie špecializovaných bankových služieb v krízových situáciách. Rovnako ako pri odseku 6 aj </w:t>
      </w:r>
      <w:r w:rsidR="002132B7">
        <w:rPr>
          <w:rFonts w:ascii="Times New Roman" w:hAnsi="Times New Roman" w:cs="Times New Roman"/>
          <w:sz w:val="24"/>
          <w:szCs w:val="24"/>
        </w:rPr>
        <w:t xml:space="preserve">v </w:t>
      </w:r>
      <w:r w:rsidR="00FE235C" w:rsidRPr="00FE235C">
        <w:rPr>
          <w:rFonts w:ascii="Times New Roman" w:hAnsi="Times New Roman" w:cs="Times New Roman"/>
          <w:sz w:val="24"/>
          <w:szCs w:val="24"/>
        </w:rPr>
        <w:t>odseku</w:t>
      </w:r>
      <w:r w:rsidR="00DC0047">
        <w:rPr>
          <w:rFonts w:ascii="Times New Roman" w:hAnsi="Times New Roman" w:cs="Times New Roman"/>
          <w:sz w:val="24"/>
          <w:szCs w:val="24"/>
        </w:rPr>
        <w:t xml:space="preserve"> 7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 sa pôvodné znenie písmena b) o kurzových rozdieloch mení a zároveň sa vkladá nové písmen</w:t>
      </w:r>
      <w:r w:rsidR="002131D1">
        <w:rPr>
          <w:rFonts w:ascii="Times New Roman" w:hAnsi="Times New Roman" w:cs="Times New Roman"/>
          <w:sz w:val="24"/>
          <w:szCs w:val="24"/>
        </w:rPr>
        <w:t>o d) z dôvodu, ako je uvedený pri odseku 5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5F2D0B" w14:textId="2C3FBDD3" w:rsidR="00FE235C" w:rsidRPr="00FE235C" w:rsidRDefault="00380510" w:rsidP="003B3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BE">
        <w:rPr>
          <w:rFonts w:ascii="Times New Roman" w:hAnsi="Times New Roman" w:cs="Times New Roman"/>
          <w:sz w:val="24"/>
          <w:szCs w:val="24"/>
        </w:rPr>
        <w:t xml:space="preserve">V nadväznosti na zmeny </w:t>
      </w:r>
      <w:r w:rsidR="00DC0047" w:rsidRPr="00E739BE">
        <w:rPr>
          <w:rFonts w:ascii="Times New Roman" w:hAnsi="Times New Roman" w:cs="Times New Roman"/>
          <w:sz w:val="24"/>
          <w:szCs w:val="24"/>
        </w:rPr>
        <w:t xml:space="preserve">v odsekoch </w:t>
      </w:r>
      <w:r w:rsidR="00B82DE4" w:rsidRPr="00E739BE">
        <w:rPr>
          <w:rFonts w:ascii="Times New Roman" w:hAnsi="Times New Roman" w:cs="Times New Roman"/>
          <w:sz w:val="24"/>
          <w:szCs w:val="24"/>
        </w:rPr>
        <w:t>5</w:t>
      </w:r>
      <w:r w:rsidR="00DC0047" w:rsidRPr="00E739BE">
        <w:rPr>
          <w:rFonts w:ascii="Times New Roman" w:hAnsi="Times New Roman" w:cs="Times New Roman"/>
          <w:sz w:val="24"/>
          <w:szCs w:val="24"/>
        </w:rPr>
        <w:t xml:space="preserve"> a</w:t>
      </w:r>
      <w:r w:rsidR="00B82DE4" w:rsidRPr="00E739BE">
        <w:rPr>
          <w:rFonts w:ascii="Times New Roman" w:hAnsi="Times New Roman" w:cs="Times New Roman"/>
          <w:sz w:val="24"/>
          <w:szCs w:val="24"/>
        </w:rPr>
        <w:t>ž</w:t>
      </w:r>
      <w:r w:rsidR="00DC0047" w:rsidRPr="00E739BE">
        <w:rPr>
          <w:rFonts w:ascii="Times New Roman" w:hAnsi="Times New Roman" w:cs="Times New Roman"/>
          <w:sz w:val="24"/>
          <w:szCs w:val="24"/>
        </w:rPr>
        <w:t xml:space="preserve"> 7 </w:t>
      </w:r>
      <w:r w:rsidR="00FE235C" w:rsidRPr="00E739BE">
        <w:rPr>
          <w:rFonts w:ascii="Times New Roman" w:hAnsi="Times New Roman" w:cs="Times New Roman"/>
          <w:sz w:val="24"/>
          <w:szCs w:val="24"/>
        </w:rPr>
        <w:t xml:space="preserve">sa </w:t>
      </w:r>
      <w:r w:rsidR="00DC0047" w:rsidRPr="00E739BE">
        <w:rPr>
          <w:rFonts w:ascii="Times New Roman" w:hAnsi="Times New Roman" w:cs="Times New Roman"/>
          <w:sz w:val="24"/>
          <w:szCs w:val="24"/>
        </w:rPr>
        <w:t xml:space="preserve">v odseku 8 </w:t>
      </w:r>
      <w:r w:rsidR="00FE235C" w:rsidRPr="00E739BE">
        <w:rPr>
          <w:rFonts w:ascii="Times New Roman" w:hAnsi="Times New Roman" w:cs="Times New Roman"/>
          <w:sz w:val="24"/>
          <w:szCs w:val="24"/>
        </w:rPr>
        <w:t>upravuje vymedzenie preddavku odvádzaného v prípade kladného zostatku osobitného účtu, pretože rezerva</w:t>
      </w:r>
      <w:r w:rsidR="00DC0047" w:rsidRPr="00E739BE">
        <w:rPr>
          <w:rFonts w:ascii="Times New Roman" w:hAnsi="Times New Roman" w:cs="Times New Roman"/>
          <w:sz w:val="24"/>
          <w:szCs w:val="24"/>
        </w:rPr>
        <w:t>,</w:t>
      </w:r>
      <w:r w:rsidR="00FE235C" w:rsidRPr="00E739BE">
        <w:rPr>
          <w:rFonts w:ascii="Times New Roman" w:hAnsi="Times New Roman" w:cs="Times New Roman"/>
          <w:sz w:val="24"/>
          <w:szCs w:val="24"/>
        </w:rPr>
        <w:t xml:space="preserve"> o ktorú je znížený</w:t>
      </w:r>
      <w:r w:rsidR="008F481B" w:rsidRPr="00E739BE">
        <w:rPr>
          <w:rFonts w:ascii="Times New Roman" w:hAnsi="Times New Roman" w:cs="Times New Roman"/>
          <w:sz w:val="24"/>
          <w:szCs w:val="24"/>
        </w:rPr>
        <w:t>,</w:t>
      </w:r>
      <w:r w:rsidR="00FE235C" w:rsidRPr="00E739BE">
        <w:rPr>
          <w:rFonts w:ascii="Times New Roman" w:hAnsi="Times New Roman" w:cs="Times New Roman"/>
          <w:sz w:val="24"/>
          <w:szCs w:val="24"/>
        </w:rPr>
        <w:t xml:space="preserve"> sa netvorí iba na vyplatenie úrokov podľa § 11 ods. 5</w:t>
      </w:r>
      <w:r w:rsidR="00DC0047" w:rsidRPr="00E739BE">
        <w:rPr>
          <w:rFonts w:ascii="Times New Roman" w:hAnsi="Times New Roman" w:cs="Times New Roman"/>
          <w:sz w:val="24"/>
          <w:szCs w:val="24"/>
        </w:rPr>
        <w:t>,</w:t>
      </w:r>
      <w:r w:rsidR="00FE235C" w:rsidRPr="00E739BE">
        <w:rPr>
          <w:rFonts w:ascii="Times New Roman" w:hAnsi="Times New Roman" w:cs="Times New Roman"/>
          <w:sz w:val="24"/>
          <w:szCs w:val="24"/>
        </w:rPr>
        <w:t xml:space="preserve"> ako je to uvedené v pôvodnom znení, </w:t>
      </w:r>
      <w:r w:rsidR="00FE3EA1" w:rsidRPr="00E739B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5450" w:rsidRPr="00E739BE">
        <w:rPr>
          <w:rFonts w:ascii="Times New Roman" w:hAnsi="Times New Roman" w:cs="Times New Roman"/>
          <w:sz w:val="24"/>
          <w:szCs w:val="24"/>
        </w:rPr>
        <w:t xml:space="preserve">ale na financovanie všetkých  výdavkov osobitného účtu podľa § </w:t>
      </w:r>
      <w:r w:rsidR="007D7D6A" w:rsidRPr="00E739BE">
        <w:rPr>
          <w:rFonts w:ascii="Times New Roman" w:hAnsi="Times New Roman" w:cs="Times New Roman"/>
          <w:sz w:val="24"/>
          <w:szCs w:val="24"/>
        </w:rPr>
        <w:t xml:space="preserve">6 ods. </w:t>
      </w:r>
      <w:r w:rsidR="008B5450" w:rsidRPr="00E739BE">
        <w:rPr>
          <w:rFonts w:ascii="Times New Roman" w:hAnsi="Times New Roman" w:cs="Times New Roman"/>
          <w:sz w:val="24"/>
          <w:szCs w:val="24"/>
        </w:rPr>
        <w:t xml:space="preserve">7. V prípade neočakávaného nárastu výdavkov osobitného účtu v priebehu kalendárneho roka (napr. nárast účastníckych a transakčných poplatkov v platobných systémoch, zvýšenie nákladov za nerealizované konverzné operácie), </w:t>
      </w:r>
      <w:r w:rsidR="007D7D6A" w:rsidRPr="00E739BE">
        <w:rPr>
          <w:rFonts w:ascii="Times New Roman" w:hAnsi="Times New Roman" w:cs="Times New Roman"/>
          <w:sz w:val="24"/>
          <w:szCs w:val="24"/>
        </w:rPr>
        <w:t>Štátna pokladnica</w:t>
      </w:r>
      <w:r w:rsidR="008B5450" w:rsidRPr="00E739BE">
        <w:rPr>
          <w:rFonts w:ascii="Times New Roman" w:hAnsi="Times New Roman" w:cs="Times New Roman"/>
          <w:sz w:val="24"/>
          <w:szCs w:val="24"/>
        </w:rPr>
        <w:t xml:space="preserve"> môže tvoriť rezervu až do výšky 100% zostatku osobitného účtu. Na konci </w:t>
      </w:r>
      <w:r w:rsidR="007D7D6A" w:rsidRPr="00E739BE">
        <w:rPr>
          <w:rFonts w:ascii="Times New Roman" w:hAnsi="Times New Roman" w:cs="Times New Roman"/>
          <w:sz w:val="24"/>
          <w:szCs w:val="24"/>
        </w:rPr>
        <w:t>kalendárneho</w:t>
      </w:r>
      <w:r w:rsidR="00B82DE4" w:rsidRPr="00E739BE">
        <w:rPr>
          <w:rFonts w:ascii="Times New Roman" w:hAnsi="Times New Roman" w:cs="Times New Roman"/>
          <w:sz w:val="24"/>
          <w:szCs w:val="24"/>
        </w:rPr>
        <w:t xml:space="preserve"> </w:t>
      </w:r>
      <w:r w:rsidR="008B5450" w:rsidRPr="00E739BE">
        <w:rPr>
          <w:rFonts w:ascii="Times New Roman" w:hAnsi="Times New Roman" w:cs="Times New Roman"/>
          <w:sz w:val="24"/>
          <w:szCs w:val="24"/>
        </w:rPr>
        <w:t xml:space="preserve">roka </w:t>
      </w:r>
      <w:r w:rsidR="007D7D6A" w:rsidRPr="00E739BE">
        <w:rPr>
          <w:rFonts w:ascii="Times New Roman" w:hAnsi="Times New Roman" w:cs="Times New Roman"/>
          <w:sz w:val="24"/>
          <w:szCs w:val="24"/>
        </w:rPr>
        <w:t>Štátna pokladnica</w:t>
      </w:r>
      <w:r w:rsidR="008B5450" w:rsidRPr="00E739BE">
        <w:rPr>
          <w:rFonts w:ascii="Times New Roman" w:hAnsi="Times New Roman" w:cs="Times New Roman"/>
          <w:sz w:val="24"/>
          <w:szCs w:val="24"/>
        </w:rPr>
        <w:t xml:space="preserve"> odvádza  kladný zostatok osobitného účtu v plnej výške do príjmov štátneho rozpočtu.</w:t>
      </w:r>
    </w:p>
    <w:p w14:paraId="376AB78B" w14:textId="77777777" w:rsidR="00CE1ED6" w:rsidRDefault="00CE1ED6" w:rsidP="003B39FA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hi-IN"/>
        </w:rPr>
      </w:pPr>
    </w:p>
    <w:p w14:paraId="3C256459" w14:textId="06B06E3A" w:rsidR="00780097" w:rsidRDefault="004E71C9" w:rsidP="003B39FA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hi-I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bidi="hi-IN"/>
        </w:rPr>
        <w:t>K bodom 9 a 12</w:t>
      </w:r>
      <w:r w:rsidR="00780097">
        <w:rPr>
          <w:rFonts w:ascii="Times New Roman" w:eastAsiaTheme="minorEastAsia" w:hAnsi="Times New Roman" w:cs="Times New Roman"/>
          <w:b/>
          <w:sz w:val="24"/>
          <w:szCs w:val="24"/>
          <w:lang w:bidi="hi-IN"/>
        </w:rPr>
        <w:t xml:space="preserve"> </w:t>
      </w:r>
      <w:r w:rsidR="00780097">
        <w:rPr>
          <w:rFonts w:ascii="Times New Roman" w:hAnsi="Times New Roman" w:cs="Times New Roman"/>
          <w:b/>
          <w:sz w:val="24"/>
          <w:szCs w:val="24"/>
        </w:rPr>
        <w:t>[§ 11 ods. 5 a § 12 ods. 5 a 10]</w:t>
      </w:r>
    </w:p>
    <w:p w14:paraId="20C9EC70" w14:textId="77777777" w:rsidR="00780097" w:rsidRPr="00CE1ED6" w:rsidRDefault="00780097" w:rsidP="0078009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i-IN"/>
        </w:rPr>
      </w:pPr>
      <w:r w:rsidRPr="00CE1ED6">
        <w:rPr>
          <w:rFonts w:ascii="Times New Roman" w:hAnsi="Times New Roman" w:cs="Times New Roman"/>
          <w:sz w:val="24"/>
          <w:szCs w:val="24"/>
        </w:rPr>
        <w:t>Legislatívno-technické zmeny spočívajúce v aktualizácii odkazov na novelizovaný § 6 ods. 1.</w:t>
      </w:r>
    </w:p>
    <w:p w14:paraId="7C524017" w14:textId="77777777" w:rsidR="00CE1ED6" w:rsidRDefault="00CE1ED6" w:rsidP="003B39F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27B74" w14:textId="7EF4A9C4" w:rsidR="00705892" w:rsidRPr="00792AAA" w:rsidRDefault="00705892" w:rsidP="003B3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73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3008EE">
        <w:rPr>
          <w:rFonts w:ascii="Times New Roman" w:hAnsi="Times New Roman" w:cs="Times New Roman"/>
          <w:b/>
          <w:sz w:val="24"/>
          <w:szCs w:val="24"/>
        </w:rPr>
        <w:t>1</w:t>
      </w:r>
      <w:r w:rsidR="004E71C9">
        <w:rPr>
          <w:rFonts w:ascii="Times New Roman" w:hAnsi="Times New Roman" w:cs="Times New Roman"/>
          <w:b/>
          <w:sz w:val="24"/>
          <w:szCs w:val="24"/>
        </w:rPr>
        <w:t>1</w:t>
      </w:r>
      <w:r w:rsidR="007004E0">
        <w:rPr>
          <w:rFonts w:ascii="Times New Roman" w:hAnsi="Times New Roman" w:cs="Times New Roman"/>
          <w:b/>
          <w:sz w:val="24"/>
          <w:szCs w:val="24"/>
        </w:rPr>
        <w:t xml:space="preserve"> [§</w:t>
      </w:r>
      <w:r w:rsidR="007A7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4E0">
        <w:rPr>
          <w:rFonts w:ascii="Times New Roman" w:hAnsi="Times New Roman" w:cs="Times New Roman"/>
          <w:b/>
          <w:sz w:val="24"/>
          <w:szCs w:val="24"/>
        </w:rPr>
        <w:t>1</w:t>
      </w:r>
      <w:r w:rsidR="007A7B8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004E0">
        <w:rPr>
          <w:rFonts w:ascii="Times New Roman" w:hAnsi="Times New Roman" w:cs="Times New Roman"/>
          <w:b/>
          <w:sz w:val="24"/>
          <w:szCs w:val="24"/>
        </w:rPr>
        <w:t>ods. 1</w:t>
      </w:r>
      <w:r w:rsidR="007A7B82">
        <w:rPr>
          <w:rFonts w:ascii="Times New Roman" w:hAnsi="Times New Roman" w:cs="Times New Roman"/>
          <w:b/>
          <w:sz w:val="24"/>
          <w:szCs w:val="24"/>
        </w:rPr>
        <w:t xml:space="preserve"> písm. d)</w:t>
      </w:r>
      <w:r w:rsidR="007004E0">
        <w:rPr>
          <w:rFonts w:ascii="Times New Roman" w:hAnsi="Times New Roman" w:cs="Times New Roman"/>
          <w:b/>
          <w:sz w:val="24"/>
          <w:szCs w:val="24"/>
        </w:rPr>
        <w:t>]</w:t>
      </w:r>
      <w:r w:rsidRPr="001372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FB205F1" w14:textId="77777777" w:rsidR="00792AAA" w:rsidRDefault="00792AAA" w:rsidP="00792A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597">
        <w:rPr>
          <w:rFonts w:ascii="Times New Roman" w:hAnsi="Times New Roman" w:cs="Times New Roman"/>
          <w:sz w:val="24"/>
          <w:szCs w:val="24"/>
        </w:rPr>
        <w:t xml:space="preserve">Legislatívno-technická úprava zohľadňujúca zmenu v právnej úprave: </w:t>
      </w:r>
      <w:r>
        <w:rPr>
          <w:rFonts w:ascii="Times New Roman" w:hAnsi="Times New Roman" w:cs="Times New Roman"/>
          <w:sz w:val="24"/>
          <w:szCs w:val="24"/>
        </w:rPr>
        <w:t xml:space="preserve">zákon č. 502/2001 Z. z. o finančnej kontrole a vnútornom audite a o zmene a doplnení niektorých zákonov v znení neskorších predpisov bol zrušený zákonom č. 357/2015 Z. z. o finančnej kontrole a audite a o zmene a doplnení niektorých zákonov v znení neskorších predpisov, čomu zodpovedá nové </w:t>
      </w:r>
      <w:r>
        <w:rPr>
          <w:rFonts w:ascii="Times New Roman" w:hAnsi="Times New Roman" w:cs="Times New Roman"/>
          <w:sz w:val="24"/>
          <w:szCs w:val="24"/>
        </w:rPr>
        <w:lastRenderedPageBreak/>
        <w:t>znenie písmena d), poznámky pod čiarou k odkazu 24a a vypustenie poznámky pod čiarou k odkazu 25b.</w:t>
      </w:r>
    </w:p>
    <w:p w14:paraId="4D68E4D7" w14:textId="77777777" w:rsidR="00C62846" w:rsidRPr="007004E0" w:rsidRDefault="00C62846" w:rsidP="007004E0">
      <w:pPr>
        <w:pStyle w:val="Vchodzie"/>
        <w:autoSpaceDE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5D08C" w14:textId="72661B78" w:rsidR="00705892" w:rsidRPr="00137273" w:rsidRDefault="00705892" w:rsidP="003B39F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2E6">
        <w:rPr>
          <w:rFonts w:ascii="Times New Roman" w:hAnsi="Times New Roman" w:cs="Times New Roman"/>
          <w:b/>
          <w:sz w:val="24"/>
          <w:szCs w:val="24"/>
        </w:rPr>
        <w:t>K</w:t>
      </w:r>
      <w:r w:rsidR="00EB5E24" w:rsidRPr="009272E6">
        <w:rPr>
          <w:rFonts w:ascii="Times New Roman" w:hAnsi="Times New Roman" w:cs="Times New Roman"/>
          <w:b/>
          <w:sz w:val="24"/>
          <w:szCs w:val="24"/>
        </w:rPr>
        <w:t> </w:t>
      </w:r>
      <w:r w:rsidRPr="009272E6">
        <w:rPr>
          <w:rFonts w:ascii="Times New Roman" w:hAnsi="Times New Roman" w:cs="Times New Roman"/>
          <w:b/>
          <w:sz w:val="24"/>
          <w:szCs w:val="24"/>
        </w:rPr>
        <w:t>bod</w:t>
      </w:r>
      <w:r w:rsidR="003008EE" w:rsidRPr="009272E6">
        <w:rPr>
          <w:rFonts w:ascii="Times New Roman" w:hAnsi="Times New Roman" w:cs="Times New Roman"/>
          <w:b/>
          <w:sz w:val="24"/>
          <w:szCs w:val="24"/>
        </w:rPr>
        <w:t>u 1</w:t>
      </w:r>
      <w:r w:rsidR="004E71C9">
        <w:rPr>
          <w:rFonts w:ascii="Times New Roman" w:hAnsi="Times New Roman" w:cs="Times New Roman"/>
          <w:b/>
          <w:sz w:val="24"/>
          <w:szCs w:val="24"/>
        </w:rPr>
        <w:t>6</w:t>
      </w:r>
      <w:r w:rsidR="007004E0" w:rsidRPr="009272E6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C62846" w:rsidRPr="009272E6">
        <w:rPr>
          <w:rFonts w:ascii="Times New Roman" w:hAnsi="Times New Roman" w:cs="Times New Roman"/>
          <w:b/>
          <w:sz w:val="24"/>
          <w:szCs w:val="24"/>
        </w:rPr>
        <w:t>§ 17 ods.</w:t>
      </w:r>
      <w:r w:rsidR="007004E0" w:rsidRPr="009272E6">
        <w:rPr>
          <w:rFonts w:ascii="Times New Roman" w:hAnsi="Times New Roman" w:cs="Times New Roman"/>
          <w:b/>
          <w:sz w:val="24"/>
          <w:szCs w:val="24"/>
        </w:rPr>
        <w:t xml:space="preserve"> 1]</w:t>
      </w:r>
      <w:r w:rsidRPr="009272E6">
        <w:rPr>
          <w:rFonts w:ascii="Times New Roman" w:hAnsi="Times New Roman" w:cs="Times New Roman"/>
          <w:b/>
          <w:sz w:val="24"/>
          <w:szCs w:val="24"/>
        </w:rPr>
        <w:t>:</w:t>
      </w:r>
      <w:r w:rsidRPr="00137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0200FB" w14:textId="2EC07FAE" w:rsidR="00705892" w:rsidRPr="00137273" w:rsidRDefault="002132B7" w:rsidP="003B3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73">
        <w:rPr>
          <w:rFonts w:ascii="Times New Roman" w:hAnsi="Times New Roman" w:cs="Times New Roman"/>
          <w:sz w:val="24"/>
          <w:szCs w:val="24"/>
        </w:rPr>
        <w:t>Navrhuje sa s</w:t>
      </w:r>
      <w:r w:rsidR="00705892" w:rsidRPr="00137273">
        <w:rPr>
          <w:rFonts w:ascii="Times New Roman" w:hAnsi="Times New Roman" w:cs="Times New Roman"/>
          <w:sz w:val="24"/>
          <w:szCs w:val="24"/>
        </w:rPr>
        <w:t>presn</w:t>
      </w:r>
      <w:r w:rsidRPr="00137273">
        <w:rPr>
          <w:rFonts w:ascii="Times New Roman" w:hAnsi="Times New Roman" w:cs="Times New Roman"/>
          <w:sz w:val="24"/>
          <w:szCs w:val="24"/>
        </w:rPr>
        <w:t>enie</w:t>
      </w:r>
      <w:r w:rsidR="00705892" w:rsidRPr="00137273">
        <w:rPr>
          <w:rFonts w:ascii="Times New Roman" w:hAnsi="Times New Roman" w:cs="Times New Roman"/>
          <w:sz w:val="24"/>
          <w:szCs w:val="24"/>
        </w:rPr>
        <w:t xml:space="preserve"> postaveni</w:t>
      </w:r>
      <w:r w:rsidRPr="00137273">
        <w:rPr>
          <w:rFonts w:ascii="Times New Roman" w:hAnsi="Times New Roman" w:cs="Times New Roman"/>
          <w:sz w:val="24"/>
          <w:szCs w:val="24"/>
        </w:rPr>
        <w:t>a</w:t>
      </w:r>
      <w:r w:rsidR="00705892" w:rsidRPr="00137273">
        <w:rPr>
          <w:rFonts w:ascii="Times New Roman" w:hAnsi="Times New Roman" w:cs="Times New Roman"/>
          <w:sz w:val="24"/>
          <w:szCs w:val="24"/>
        </w:rPr>
        <w:t xml:space="preserve"> </w:t>
      </w:r>
      <w:r w:rsidR="00DC0047" w:rsidRPr="00137273">
        <w:rPr>
          <w:rFonts w:ascii="Times New Roman" w:hAnsi="Times New Roman" w:cs="Times New Roman"/>
          <w:sz w:val="24"/>
          <w:szCs w:val="24"/>
        </w:rPr>
        <w:t>a</w:t>
      </w:r>
      <w:r w:rsidR="00705892" w:rsidRPr="00137273">
        <w:rPr>
          <w:rFonts w:ascii="Times New Roman" w:hAnsi="Times New Roman" w:cs="Times New Roman"/>
          <w:sz w:val="24"/>
          <w:szCs w:val="24"/>
        </w:rPr>
        <w:t xml:space="preserve">gentúry z pohľadu investorov a účastníkov finančného trhu, keď </w:t>
      </w:r>
      <w:r w:rsidR="00DC0047" w:rsidRPr="00137273">
        <w:rPr>
          <w:rFonts w:ascii="Times New Roman" w:hAnsi="Times New Roman" w:cs="Times New Roman"/>
          <w:sz w:val="24"/>
          <w:szCs w:val="24"/>
        </w:rPr>
        <w:t>a</w:t>
      </w:r>
      <w:r w:rsidR="00705892" w:rsidRPr="00137273">
        <w:rPr>
          <w:rFonts w:ascii="Times New Roman" w:hAnsi="Times New Roman" w:cs="Times New Roman"/>
          <w:sz w:val="24"/>
          <w:szCs w:val="24"/>
        </w:rPr>
        <w:t>gentúra nemusí pôsobiť výlučne len ako splnomocnenec ministerstva, ale aj ako samostatný a autonómny subjekt konajúci v mene Slovenskej republiky.</w:t>
      </w:r>
    </w:p>
    <w:p w14:paraId="001BBDDD" w14:textId="50BF65F7" w:rsidR="00705892" w:rsidRPr="00137273" w:rsidRDefault="00705892" w:rsidP="003B39FA">
      <w:pPr>
        <w:spacing w:after="12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37273">
        <w:rPr>
          <w:rFonts w:ascii="Times New Roman" w:hAnsi="Times New Roman" w:cs="Times New Roman"/>
          <w:sz w:val="24"/>
          <w:szCs w:val="24"/>
        </w:rPr>
        <w:t xml:space="preserve">Postavenie </w:t>
      </w:r>
      <w:r w:rsidR="00FD137B" w:rsidRPr="00137273">
        <w:rPr>
          <w:rFonts w:ascii="Times New Roman" w:hAnsi="Times New Roman" w:cs="Times New Roman"/>
          <w:sz w:val="24"/>
          <w:szCs w:val="24"/>
        </w:rPr>
        <w:t>a</w:t>
      </w:r>
      <w:r w:rsidRPr="00137273">
        <w:rPr>
          <w:rFonts w:ascii="Times New Roman" w:hAnsi="Times New Roman" w:cs="Times New Roman"/>
          <w:sz w:val="24"/>
          <w:szCs w:val="24"/>
        </w:rPr>
        <w:t xml:space="preserve">gentúry len ako splnomocnenca </w:t>
      </w:r>
      <w:r w:rsidR="00652791">
        <w:rPr>
          <w:rFonts w:ascii="Times New Roman" w:hAnsi="Times New Roman" w:cs="Times New Roman"/>
          <w:sz w:val="24"/>
          <w:szCs w:val="24"/>
        </w:rPr>
        <w:t xml:space="preserve">ministerstva </w:t>
      </w:r>
      <w:r w:rsidRPr="00137273">
        <w:rPr>
          <w:rFonts w:ascii="Times New Roman" w:hAnsi="Times New Roman" w:cs="Times New Roman"/>
          <w:sz w:val="24"/>
          <w:szCs w:val="24"/>
        </w:rPr>
        <w:t xml:space="preserve">v praxi vyvoláva otázky ohľadom jej oprávnenia uzatvárať určité typy transakcií na úrovni suverénneho subjektu (Slovenskej republiky), najmä s ohľadom na to, či sa jedná o transakciu, ktorá bola splnomocniteľom (ministerstvom) riadne autorizovaná a schválená. Agentúra v súčasnosti disponuje dostatočným materiálnym a personálnym zázemím, jedinečnými odbornými kapacitami a najmä reputáciou na finančnom trhu, aby vo veciach jej pôsobnosti </w:t>
      </w:r>
      <w:r w:rsidR="000B380B" w:rsidRPr="00137273">
        <w:rPr>
          <w:rFonts w:ascii="Times New Roman" w:hAnsi="Times New Roman" w:cs="Times New Roman"/>
          <w:sz w:val="24"/>
          <w:szCs w:val="24"/>
        </w:rPr>
        <w:t xml:space="preserve">(§ 17 zákona </w:t>
      </w:r>
      <w:r w:rsidR="00DC0047" w:rsidRPr="00137273">
        <w:rPr>
          <w:rFonts w:ascii="Times New Roman" w:hAnsi="Times New Roman" w:cs="Times New Roman"/>
          <w:sz w:val="24"/>
          <w:szCs w:val="24"/>
        </w:rPr>
        <w:t>č. 291/2002 Z. z.</w:t>
      </w:r>
      <w:r w:rsidRPr="00137273">
        <w:rPr>
          <w:rFonts w:ascii="Times New Roman" w:hAnsi="Times New Roman" w:cs="Times New Roman"/>
          <w:sz w:val="24"/>
          <w:szCs w:val="24"/>
        </w:rPr>
        <w:t xml:space="preserve">) mohla konať aj autonómne. Koncept samostatnej a oddelenej činnosti </w:t>
      </w:r>
      <w:r w:rsidR="00553354" w:rsidRPr="00137273">
        <w:rPr>
          <w:rFonts w:ascii="Times New Roman" w:hAnsi="Times New Roman" w:cs="Times New Roman"/>
          <w:sz w:val="24"/>
          <w:szCs w:val="24"/>
        </w:rPr>
        <w:t>a</w:t>
      </w:r>
      <w:r w:rsidRPr="00137273">
        <w:rPr>
          <w:rFonts w:ascii="Times New Roman" w:hAnsi="Times New Roman" w:cs="Times New Roman"/>
          <w:sz w:val="24"/>
          <w:szCs w:val="24"/>
        </w:rPr>
        <w:t xml:space="preserve">gentúry je vymedzený v  § 14 </w:t>
      </w:r>
      <w:r w:rsidR="000B380B" w:rsidRPr="00137273">
        <w:rPr>
          <w:rFonts w:ascii="Times New Roman" w:hAnsi="Times New Roman" w:cs="Times New Roman"/>
          <w:sz w:val="24"/>
          <w:szCs w:val="24"/>
        </w:rPr>
        <w:t xml:space="preserve">a podporne aj v § 19 ods. 2 zákona </w:t>
      </w:r>
      <w:r w:rsidR="00FD137B" w:rsidRPr="00137273">
        <w:rPr>
          <w:rFonts w:ascii="Times New Roman" w:hAnsi="Times New Roman" w:cs="Times New Roman"/>
          <w:sz w:val="24"/>
          <w:szCs w:val="24"/>
        </w:rPr>
        <w:t>č. 291/2002 Z. z.</w:t>
      </w:r>
      <w:r w:rsidRPr="00137273">
        <w:rPr>
          <w:rFonts w:ascii="Times New Roman" w:hAnsi="Times New Roman" w:cs="Times New Roman"/>
          <w:sz w:val="24"/>
          <w:szCs w:val="24"/>
        </w:rPr>
        <w:t xml:space="preserve"> a z uvedeného dôvodu by činnosť </w:t>
      </w:r>
      <w:r w:rsidR="00FD137B" w:rsidRPr="00137273">
        <w:rPr>
          <w:rFonts w:ascii="Times New Roman" w:hAnsi="Times New Roman" w:cs="Times New Roman"/>
          <w:sz w:val="24"/>
          <w:szCs w:val="24"/>
        </w:rPr>
        <w:t>a</w:t>
      </w:r>
      <w:r w:rsidRPr="00137273">
        <w:rPr>
          <w:rFonts w:ascii="Times New Roman" w:hAnsi="Times New Roman" w:cs="Times New Roman"/>
          <w:sz w:val="24"/>
          <w:szCs w:val="24"/>
        </w:rPr>
        <w:t>gentúry nemala byť vnímaná len ako prenesená od iných orgánov. Pre porovnan</w:t>
      </w:r>
      <w:r w:rsidR="000B380B" w:rsidRPr="00137273">
        <w:rPr>
          <w:rFonts w:ascii="Times New Roman" w:hAnsi="Times New Roman" w:cs="Times New Roman"/>
          <w:sz w:val="24"/>
          <w:szCs w:val="24"/>
        </w:rPr>
        <w:t xml:space="preserve">ie, Štátna pokladnica </w:t>
      </w:r>
      <w:r w:rsidR="00553354" w:rsidRPr="00137273">
        <w:rPr>
          <w:rFonts w:ascii="Times New Roman" w:hAnsi="Times New Roman" w:cs="Times New Roman"/>
          <w:sz w:val="24"/>
          <w:szCs w:val="24"/>
        </w:rPr>
        <w:t>podľa</w:t>
      </w:r>
      <w:r w:rsidR="000B380B" w:rsidRPr="00137273">
        <w:rPr>
          <w:rFonts w:ascii="Times New Roman" w:hAnsi="Times New Roman" w:cs="Times New Roman"/>
          <w:sz w:val="24"/>
          <w:szCs w:val="24"/>
        </w:rPr>
        <w:t xml:space="preserve"> § 6 zákona </w:t>
      </w:r>
      <w:r w:rsidR="009214EF" w:rsidRPr="00137273">
        <w:rPr>
          <w:rFonts w:ascii="Times New Roman" w:hAnsi="Times New Roman" w:cs="Times New Roman"/>
          <w:sz w:val="24"/>
          <w:szCs w:val="24"/>
        </w:rPr>
        <w:t>č.</w:t>
      </w:r>
      <w:r w:rsidR="00C06B83" w:rsidRPr="00137273">
        <w:rPr>
          <w:rFonts w:ascii="Times New Roman" w:hAnsi="Times New Roman" w:cs="Times New Roman"/>
          <w:sz w:val="24"/>
          <w:szCs w:val="24"/>
        </w:rPr>
        <w:t xml:space="preserve"> 291/2002 Z. z.</w:t>
      </w:r>
      <w:r w:rsidR="009214EF" w:rsidRPr="00137273">
        <w:rPr>
          <w:rFonts w:ascii="Times New Roman" w:hAnsi="Times New Roman" w:cs="Times New Roman"/>
          <w:sz w:val="24"/>
          <w:szCs w:val="24"/>
        </w:rPr>
        <w:t xml:space="preserve"> </w:t>
      </w:r>
      <w:r w:rsidRPr="00137273">
        <w:rPr>
          <w:rFonts w:ascii="Times New Roman" w:hAnsi="Times New Roman" w:cs="Times New Roman"/>
          <w:sz w:val="24"/>
          <w:szCs w:val="24"/>
        </w:rPr>
        <w:t xml:space="preserve"> vykonáva pôsobnosť samostatne.</w:t>
      </w:r>
      <w:r w:rsidRPr="00137273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434F8600" w14:textId="542C9C32" w:rsidR="00FD137B" w:rsidRPr="00137273" w:rsidRDefault="00705892" w:rsidP="003B3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73">
        <w:rPr>
          <w:rFonts w:ascii="Times New Roman" w:hAnsi="Times New Roman" w:cs="Times New Roman"/>
          <w:sz w:val="24"/>
          <w:szCs w:val="24"/>
        </w:rPr>
        <w:t>Cieľom navrhovan</w:t>
      </w:r>
      <w:r w:rsidR="00FD137B" w:rsidRPr="00137273">
        <w:rPr>
          <w:rFonts w:ascii="Times New Roman" w:hAnsi="Times New Roman" w:cs="Times New Roman"/>
          <w:sz w:val="24"/>
          <w:szCs w:val="24"/>
        </w:rPr>
        <w:t>ých zmien v § 17 ods. 1 je</w:t>
      </w:r>
      <w:r w:rsidR="00652791">
        <w:rPr>
          <w:rFonts w:ascii="Times New Roman" w:hAnsi="Times New Roman" w:cs="Times New Roman"/>
          <w:sz w:val="24"/>
          <w:szCs w:val="24"/>
        </w:rPr>
        <w:t xml:space="preserve"> spresnenie postavenia agentúry</w:t>
      </w:r>
      <w:r w:rsidR="00FD137B" w:rsidRPr="0013727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D4891D" w14:textId="292E22C6" w:rsidR="00705892" w:rsidRPr="00D30107" w:rsidRDefault="00C9745E" w:rsidP="00D30107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písm</w:t>
      </w:r>
      <w:r w:rsidR="00652791">
        <w:rPr>
          <w:rFonts w:ascii="Times New Roman" w:hAnsi="Times New Roman" w:cs="Times New Roman"/>
          <w:sz w:val="24"/>
          <w:szCs w:val="24"/>
        </w:rPr>
        <w:t>ene</w:t>
      </w:r>
      <w:r>
        <w:rPr>
          <w:rFonts w:ascii="Times New Roman" w:hAnsi="Times New Roman" w:cs="Times New Roman"/>
          <w:sz w:val="24"/>
          <w:szCs w:val="24"/>
        </w:rPr>
        <w:t xml:space="preserve"> e) </w:t>
      </w:r>
      <w:r w:rsidR="00347EA5">
        <w:rPr>
          <w:rFonts w:ascii="Times New Roman" w:hAnsi="Times New Roman" w:cs="Times New Roman"/>
          <w:sz w:val="24"/>
          <w:szCs w:val="24"/>
        </w:rPr>
        <w:t xml:space="preserve">- </w:t>
      </w:r>
      <w:r w:rsidR="00705892" w:rsidRPr="00D30107">
        <w:rPr>
          <w:rFonts w:ascii="Times New Roman" w:hAnsi="Times New Roman" w:cs="Times New Roman"/>
          <w:sz w:val="24"/>
          <w:szCs w:val="24"/>
        </w:rPr>
        <w:t xml:space="preserve">pri výplate menovitých hodnôt a výnosov štátnych cenných papierov, kde </w:t>
      </w:r>
      <w:r w:rsidR="00553354" w:rsidRPr="00D30107">
        <w:rPr>
          <w:rFonts w:ascii="Times New Roman" w:hAnsi="Times New Roman" w:cs="Times New Roman"/>
          <w:sz w:val="24"/>
          <w:szCs w:val="24"/>
        </w:rPr>
        <w:t>a</w:t>
      </w:r>
      <w:r w:rsidR="00705892" w:rsidRPr="00D30107">
        <w:rPr>
          <w:rFonts w:ascii="Times New Roman" w:hAnsi="Times New Roman" w:cs="Times New Roman"/>
          <w:sz w:val="24"/>
          <w:szCs w:val="24"/>
        </w:rPr>
        <w:t>gentúra využíva súčinnosť tretích subjektov pôsobiacich na finančnom trhu</w:t>
      </w:r>
      <w:r w:rsidR="00FD137B" w:rsidRPr="00137273">
        <w:rPr>
          <w:rFonts w:ascii="Times New Roman" w:hAnsi="Times New Roman" w:cs="Times New Roman"/>
          <w:sz w:val="24"/>
          <w:szCs w:val="24"/>
        </w:rPr>
        <w:t>;</w:t>
      </w:r>
    </w:p>
    <w:p w14:paraId="609D00F7" w14:textId="7222E1BE" w:rsidR="00705892" w:rsidRPr="00D30107" w:rsidRDefault="00705892" w:rsidP="00D30107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107">
        <w:rPr>
          <w:rFonts w:ascii="Times New Roman" w:hAnsi="Times New Roman" w:cs="Times New Roman"/>
          <w:sz w:val="24"/>
          <w:szCs w:val="24"/>
        </w:rPr>
        <w:t>v </w:t>
      </w:r>
      <w:r w:rsidR="00C07443" w:rsidRPr="00D30107">
        <w:rPr>
          <w:rFonts w:ascii="Times New Roman" w:hAnsi="Times New Roman" w:cs="Times New Roman"/>
          <w:sz w:val="24"/>
          <w:szCs w:val="24"/>
        </w:rPr>
        <w:t>písm</w:t>
      </w:r>
      <w:r w:rsidR="00652791">
        <w:rPr>
          <w:rFonts w:ascii="Times New Roman" w:hAnsi="Times New Roman" w:cs="Times New Roman"/>
          <w:sz w:val="24"/>
          <w:szCs w:val="24"/>
        </w:rPr>
        <w:t>ene</w:t>
      </w:r>
      <w:r w:rsidR="00C07443" w:rsidRPr="00D30107">
        <w:rPr>
          <w:rFonts w:ascii="Times New Roman" w:hAnsi="Times New Roman" w:cs="Times New Roman"/>
          <w:sz w:val="24"/>
          <w:szCs w:val="24"/>
        </w:rPr>
        <w:t xml:space="preserve"> g) </w:t>
      </w:r>
      <w:r w:rsidR="00347EA5">
        <w:rPr>
          <w:rFonts w:ascii="Times New Roman" w:hAnsi="Times New Roman" w:cs="Times New Roman"/>
          <w:sz w:val="24"/>
          <w:szCs w:val="24"/>
        </w:rPr>
        <w:t xml:space="preserve">- </w:t>
      </w:r>
      <w:r w:rsidRPr="00D30107">
        <w:rPr>
          <w:rFonts w:ascii="Times New Roman" w:hAnsi="Times New Roman" w:cs="Times New Roman"/>
          <w:sz w:val="24"/>
          <w:szCs w:val="24"/>
        </w:rPr>
        <w:t>pri uzatváraní transakcií s finančnými nástrojmi, ktoré zahŕňajú finančné operácie aj obchody</w:t>
      </w:r>
      <w:r w:rsidR="00F16CCB" w:rsidRPr="00137273">
        <w:rPr>
          <w:rFonts w:ascii="Times New Roman" w:hAnsi="Times New Roman" w:cs="Times New Roman"/>
          <w:sz w:val="24"/>
          <w:szCs w:val="24"/>
        </w:rPr>
        <w:t>, pričom</w:t>
      </w:r>
      <w:r w:rsidRPr="00D30107">
        <w:rPr>
          <w:rFonts w:ascii="Times New Roman" w:hAnsi="Times New Roman" w:cs="Times New Roman"/>
          <w:sz w:val="24"/>
          <w:szCs w:val="24"/>
        </w:rPr>
        <w:t xml:space="preserve"> </w:t>
      </w:r>
      <w:r w:rsidR="00C06B83" w:rsidRPr="00137273">
        <w:rPr>
          <w:rFonts w:ascii="Times New Roman" w:hAnsi="Times New Roman" w:cs="Times New Roman"/>
          <w:sz w:val="24"/>
          <w:szCs w:val="24"/>
        </w:rPr>
        <w:t xml:space="preserve">sa navrhuje </w:t>
      </w:r>
      <w:r w:rsidR="00F16CCB" w:rsidRPr="00137273">
        <w:rPr>
          <w:rFonts w:ascii="Times New Roman" w:hAnsi="Times New Roman" w:cs="Times New Roman"/>
          <w:sz w:val="24"/>
          <w:szCs w:val="24"/>
        </w:rPr>
        <w:t>t</w:t>
      </w:r>
      <w:r w:rsidRPr="00D30107">
        <w:rPr>
          <w:rFonts w:ascii="Times New Roman" w:hAnsi="Times New Roman" w:cs="Times New Roman"/>
          <w:sz w:val="24"/>
          <w:szCs w:val="24"/>
        </w:rPr>
        <w:t xml:space="preserve">ransakcie s derivátmi vyčleniť do samostatného </w:t>
      </w:r>
      <w:r w:rsidR="00F16CCB" w:rsidRPr="00137273">
        <w:rPr>
          <w:rFonts w:ascii="Times New Roman" w:hAnsi="Times New Roman" w:cs="Times New Roman"/>
          <w:sz w:val="24"/>
          <w:szCs w:val="24"/>
        </w:rPr>
        <w:t>písmena p)</w:t>
      </w:r>
      <w:r w:rsidR="00C06B83" w:rsidRPr="00137273">
        <w:rPr>
          <w:rFonts w:ascii="Times New Roman" w:hAnsi="Times New Roman" w:cs="Times New Roman"/>
          <w:sz w:val="24"/>
          <w:szCs w:val="24"/>
        </w:rPr>
        <w:t>;</w:t>
      </w:r>
    </w:p>
    <w:p w14:paraId="023ADEFF" w14:textId="2D07E67D" w:rsidR="00C07443" w:rsidRPr="00D30107" w:rsidRDefault="00C07443" w:rsidP="00D30107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107">
        <w:rPr>
          <w:rFonts w:ascii="Times New Roman" w:hAnsi="Times New Roman" w:cs="Times New Roman"/>
          <w:sz w:val="24"/>
          <w:szCs w:val="24"/>
        </w:rPr>
        <w:t>v písm</w:t>
      </w:r>
      <w:r w:rsidR="00652791">
        <w:rPr>
          <w:rFonts w:ascii="Times New Roman" w:hAnsi="Times New Roman" w:cs="Times New Roman"/>
          <w:sz w:val="24"/>
          <w:szCs w:val="24"/>
        </w:rPr>
        <w:t>ene</w:t>
      </w:r>
      <w:r w:rsidRPr="00D30107">
        <w:rPr>
          <w:rFonts w:ascii="Times New Roman" w:hAnsi="Times New Roman" w:cs="Times New Roman"/>
          <w:sz w:val="24"/>
          <w:szCs w:val="24"/>
        </w:rPr>
        <w:t xml:space="preserve"> h)</w:t>
      </w:r>
      <w:r w:rsidR="00347EA5">
        <w:rPr>
          <w:rFonts w:ascii="Times New Roman" w:hAnsi="Times New Roman" w:cs="Times New Roman"/>
          <w:sz w:val="24"/>
          <w:szCs w:val="24"/>
        </w:rPr>
        <w:t xml:space="preserve"> -</w:t>
      </w:r>
      <w:r w:rsidRPr="00D30107">
        <w:rPr>
          <w:rFonts w:ascii="Times New Roman" w:hAnsi="Times New Roman" w:cs="Times New Roman"/>
          <w:sz w:val="24"/>
          <w:szCs w:val="24"/>
        </w:rPr>
        <w:t xml:space="preserve"> pri spätnom odkúpení štátneho dlhu, kde </w:t>
      </w:r>
      <w:r w:rsidR="00FD137B" w:rsidRPr="00137273">
        <w:rPr>
          <w:rFonts w:ascii="Times New Roman" w:hAnsi="Times New Roman" w:cs="Times New Roman"/>
          <w:sz w:val="24"/>
          <w:szCs w:val="24"/>
        </w:rPr>
        <w:t>a</w:t>
      </w:r>
      <w:r w:rsidRPr="00D30107">
        <w:rPr>
          <w:rFonts w:ascii="Times New Roman" w:hAnsi="Times New Roman" w:cs="Times New Roman"/>
          <w:sz w:val="24"/>
          <w:szCs w:val="24"/>
        </w:rPr>
        <w:t>gentúra využíva súčinnosť tretích subjektov pôsobiacich na finančnom trhu</w:t>
      </w:r>
      <w:r w:rsidR="00FD137B" w:rsidRPr="00137273">
        <w:rPr>
          <w:rFonts w:ascii="Times New Roman" w:hAnsi="Times New Roman" w:cs="Times New Roman"/>
          <w:sz w:val="24"/>
          <w:szCs w:val="24"/>
        </w:rPr>
        <w:t>;</w:t>
      </w:r>
    </w:p>
    <w:p w14:paraId="27899941" w14:textId="41CF79B6" w:rsidR="00C07443" w:rsidRPr="00D30107" w:rsidRDefault="00C07443" w:rsidP="00D30107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107">
        <w:rPr>
          <w:rFonts w:ascii="Times New Roman" w:hAnsi="Times New Roman" w:cs="Times New Roman"/>
          <w:sz w:val="24"/>
          <w:szCs w:val="24"/>
        </w:rPr>
        <w:t>v </w:t>
      </w:r>
      <w:r w:rsidR="00652791">
        <w:rPr>
          <w:rFonts w:ascii="Times New Roman" w:hAnsi="Times New Roman" w:cs="Times New Roman"/>
          <w:sz w:val="24"/>
          <w:szCs w:val="24"/>
        </w:rPr>
        <w:t>písmene</w:t>
      </w:r>
      <w:r w:rsidRPr="00D30107">
        <w:rPr>
          <w:rFonts w:ascii="Times New Roman" w:hAnsi="Times New Roman" w:cs="Times New Roman"/>
          <w:sz w:val="24"/>
          <w:szCs w:val="24"/>
        </w:rPr>
        <w:t xml:space="preserve"> i) </w:t>
      </w:r>
      <w:r w:rsidR="00347EA5">
        <w:rPr>
          <w:rFonts w:ascii="Times New Roman" w:hAnsi="Times New Roman" w:cs="Times New Roman"/>
          <w:sz w:val="24"/>
          <w:szCs w:val="24"/>
        </w:rPr>
        <w:t xml:space="preserve">- </w:t>
      </w:r>
      <w:r w:rsidRPr="00D30107">
        <w:rPr>
          <w:rFonts w:ascii="Times New Roman" w:hAnsi="Times New Roman" w:cs="Times New Roman"/>
          <w:sz w:val="24"/>
          <w:szCs w:val="24"/>
        </w:rPr>
        <w:t xml:space="preserve">pri predčasnom splácaní štátneho dlhu, kde </w:t>
      </w:r>
      <w:r w:rsidR="00FD137B" w:rsidRPr="00137273">
        <w:rPr>
          <w:rFonts w:ascii="Times New Roman" w:hAnsi="Times New Roman" w:cs="Times New Roman"/>
          <w:sz w:val="24"/>
          <w:szCs w:val="24"/>
        </w:rPr>
        <w:t>a</w:t>
      </w:r>
      <w:r w:rsidRPr="00D30107">
        <w:rPr>
          <w:rFonts w:ascii="Times New Roman" w:hAnsi="Times New Roman" w:cs="Times New Roman"/>
          <w:sz w:val="24"/>
          <w:szCs w:val="24"/>
        </w:rPr>
        <w:t>gentúra využíva súčinnosť tretích subjektov pôsobiacich na finančnom trhu, a flexibilitu jej pôsobnosti pri splatení štátneho dlhu v súlade s inými osobitnými predpismi (napr. zákonom č. 530/1990 Zb. o dlhopisoc</w:t>
      </w:r>
      <w:r w:rsidR="00C9745E">
        <w:rPr>
          <w:rFonts w:ascii="Times New Roman" w:hAnsi="Times New Roman" w:cs="Times New Roman"/>
          <w:sz w:val="24"/>
          <w:szCs w:val="24"/>
        </w:rPr>
        <w:t>h v znení neskorších predpisov);</w:t>
      </w:r>
      <w:r w:rsidRPr="00D30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92A6E" w14:textId="3CCFAA90" w:rsidR="00C07443" w:rsidRPr="00D30107" w:rsidRDefault="00C07443" w:rsidP="00D30107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107">
        <w:rPr>
          <w:rFonts w:ascii="Times New Roman" w:hAnsi="Times New Roman" w:cs="Times New Roman"/>
          <w:sz w:val="24"/>
          <w:szCs w:val="24"/>
        </w:rPr>
        <w:t>v  písm</w:t>
      </w:r>
      <w:r w:rsidR="00652791">
        <w:rPr>
          <w:rFonts w:ascii="Times New Roman" w:hAnsi="Times New Roman" w:cs="Times New Roman"/>
          <w:sz w:val="24"/>
          <w:szCs w:val="24"/>
        </w:rPr>
        <w:t>ene</w:t>
      </w:r>
      <w:r w:rsidRPr="00D30107">
        <w:rPr>
          <w:rFonts w:ascii="Times New Roman" w:hAnsi="Times New Roman" w:cs="Times New Roman"/>
          <w:sz w:val="24"/>
          <w:szCs w:val="24"/>
        </w:rPr>
        <w:t xml:space="preserve"> j) </w:t>
      </w:r>
      <w:r w:rsidR="00347EA5">
        <w:rPr>
          <w:rFonts w:ascii="Times New Roman" w:hAnsi="Times New Roman" w:cs="Times New Roman"/>
          <w:sz w:val="24"/>
          <w:szCs w:val="24"/>
        </w:rPr>
        <w:t xml:space="preserve">- </w:t>
      </w:r>
      <w:r w:rsidRPr="00D30107">
        <w:rPr>
          <w:rFonts w:ascii="Times New Roman" w:hAnsi="Times New Roman" w:cs="Times New Roman"/>
          <w:sz w:val="24"/>
          <w:szCs w:val="24"/>
        </w:rPr>
        <w:t>pri uzatváraní transakcií vo vzťahu k účtom klienta Štátny dlh, ktoré zahŕňajú finančné operácie aj obchody</w:t>
      </w:r>
      <w:r w:rsidR="001268F4" w:rsidRPr="00137273">
        <w:rPr>
          <w:rFonts w:ascii="Times New Roman" w:hAnsi="Times New Roman" w:cs="Times New Roman"/>
          <w:sz w:val="24"/>
          <w:szCs w:val="24"/>
        </w:rPr>
        <w:t>;</w:t>
      </w:r>
    </w:p>
    <w:p w14:paraId="146DAA4F" w14:textId="0470CEC0" w:rsidR="00C07443" w:rsidRPr="00137273" w:rsidRDefault="00C07443" w:rsidP="003B39FA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107">
        <w:rPr>
          <w:rFonts w:ascii="Times New Roman" w:hAnsi="Times New Roman" w:cs="Times New Roman"/>
          <w:sz w:val="24"/>
          <w:szCs w:val="24"/>
        </w:rPr>
        <w:t>v  písm</w:t>
      </w:r>
      <w:r w:rsidR="00652791">
        <w:rPr>
          <w:rFonts w:ascii="Times New Roman" w:hAnsi="Times New Roman" w:cs="Times New Roman"/>
          <w:sz w:val="24"/>
          <w:szCs w:val="24"/>
        </w:rPr>
        <w:t>ene</w:t>
      </w:r>
      <w:r w:rsidRPr="00D30107">
        <w:rPr>
          <w:rFonts w:ascii="Times New Roman" w:hAnsi="Times New Roman" w:cs="Times New Roman"/>
          <w:sz w:val="24"/>
          <w:szCs w:val="24"/>
        </w:rPr>
        <w:t xml:space="preserve"> k) </w:t>
      </w:r>
      <w:r w:rsidR="00347EA5">
        <w:rPr>
          <w:rFonts w:ascii="Times New Roman" w:hAnsi="Times New Roman" w:cs="Times New Roman"/>
          <w:sz w:val="24"/>
          <w:szCs w:val="24"/>
        </w:rPr>
        <w:t xml:space="preserve">- </w:t>
      </w:r>
      <w:r w:rsidRPr="00D30107">
        <w:rPr>
          <w:rFonts w:ascii="Times New Roman" w:hAnsi="Times New Roman" w:cs="Times New Roman"/>
          <w:sz w:val="24"/>
          <w:szCs w:val="24"/>
        </w:rPr>
        <w:t xml:space="preserve">pri uzatváraní transakcií s voľnými finančnými prostriedkami, ktorých bežnou súčasťou sú </w:t>
      </w:r>
      <w:proofErr w:type="spellStart"/>
      <w:r w:rsidRPr="00D30107">
        <w:rPr>
          <w:rFonts w:ascii="Times New Roman" w:hAnsi="Times New Roman" w:cs="Times New Roman"/>
          <w:sz w:val="24"/>
          <w:szCs w:val="24"/>
        </w:rPr>
        <w:t>úložky</w:t>
      </w:r>
      <w:proofErr w:type="spellEnd"/>
      <w:r w:rsidRPr="00D30107">
        <w:rPr>
          <w:rFonts w:ascii="Times New Roman" w:hAnsi="Times New Roman" w:cs="Times New Roman"/>
          <w:sz w:val="24"/>
          <w:szCs w:val="24"/>
        </w:rPr>
        <w:t xml:space="preserve"> na finančnom trhu u protistrán, ako sú najmä finančné inštitúcie a štátne agentúry vykonávajúce podobné činnosti ako </w:t>
      </w:r>
      <w:r w:rsidR="001268F4" w:rsidRPr="00137273">
        <w:rPr>
          <w:rFonts w:ascii="Times New Roman" w:hAnsi="Times New Roman" w:cs="Times New Roman"/>
          <w:sz w:val="24"/>
          <w:szCs w:val="24"/>
        </w:rPr>
        <w:t>a</w:t>
      </w:r>
      <w:r w:rsidRPr="00D30107">
        <w:rPr>
          <w:rFonts w:ascii="Times New Roman" w:hAnsi="Times New Roman" w:cs="Times New Roman"/>
          <w:sz w:val="24"/>
          <w:szCs w:val="24"/>
        </w:rPr>
        <w:t>gentúra</w:t>
      </w:r>
      <w:r w:rsidR="001268F4" w:rsidRPr="00137273">
        <w:rPr>
          <w:rFonts w:ascii="Times New Roman" w:hAnsi="Times New Roman" w:cs="Times New Roman"/>
          <w:sz w:val="24"/>
          <w:szCs w:val="24"/>
        </w:rPr>
        <w:t>,</w:t>
      </w:r>
      <w:r w:rsidRPr="00D30107">
        <w:rPr>
          <w:rFonts w:ascii="Times New Roman" w:hAnsi="Times New Roman" w:cs="Times New Roman"/>
          <w:sz w:val="24"/>
          <w:szCs w:val="24"/>
        </w:rPr>
        <w:t xml:space="preserve"> </w:t>
      </w:r>
      <w:r w:rsidR="001268F4" w:rsidRPr="00137273">
        <w:rPr>
          <w:rFonts w:ascii="Times New Roman" w:hAnsi="Times New Roman" w:cs="Times New Roman"/>
          <w:sz w:val="24"/>
          <w:szCs w:val="24"/>
        </w:rPr>
        <w:t>n</w:t>
      </w:r>
      <w:r w:rsidRPr="00D30107">
        <w:rPr>
          <w:rFonts w:ascii="Times New Roman" w:hAnsi="Times New Roman" w:cs="Times New Roman"/>
          <w:sz w:val="24"/>
          <w:szCs w:val="24"/>
        </w:rPr>
        <w:t xml:space="preserve">avrhovaná úprava zároveň spresňuje postavenie </w:t>
      </w:r>
      <w:r w:rsidR="001268F4" w:rsidRPr="00137273">
        <w:rPr>
          <w:rFonts w:ascii="Times New Roman" w:hAnsi="Times New Roman" w:cs="Times New Roman"/>
          <w:sz w:val="24"/>
          <w:szCs w:val="24"/>
        </w:rPr>
        <w:t>a</w:t>
      </w:r>
      <w:r w:rsidRPr="00D30107">
        <w:rPr>
          <w:rFonts w:ascii="Times New Roman" w:hAnsi="Times New Roman" w:cs="Times New Roman"/>
          <w:sz w:val="24"/>
          <w:szCs w:val="24"/>
        </w:rPr>
        <w:t>gentúry pri uzatváraní transakcií na finančnom trhu, ktoré zahŕňajú finančné operácie aj obchody</w:t>
      </w:r>
      <w:r w:rsidR="001268F4" w:rsidRPr="00137273">
        <w:rPr>
          <w:rFonts w:ascii="Times New Roman" w:hAnsi="Times New Roman" w:cs="Times New Roman"/>
          <w:sz w:val="24"/>
          <w:szCs w:val="24"/>
        </w:rPr>
        <w:t>;</w:t>
      </w:r>
    </w:p>
    <w:p w14:paraId="4E2B6533" w14:textId="719A28F4" w:rsidR="00FD137B" w:rsidRDefault="00C07443" w:rsidP="003B39FA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107">
        <w:rPr>
          <w:rFonts w:ascii="Times New Roman" w:hAnsi="Times New Roman" w:cs="Times New Roman"/>
          <w:sz w:val="24"/>
          <w:szCs w:val="24"/>
        </w:rPr>
        <w:t>v písm</w:t>
      </w:r>
      <w:r w:rsidR="00347EA5">
        <w:rPr>
          <w:rFonts w:ascii="Times New Roman" w:hAnsi="Times New Roman" w:cs="Times New Roman"/>
          <w:sz w:val="24"/>
          <w:szCs w:val="24"/>
        </w:rPr>
        <w:t>ene</w:t>
      </w:r>
      <w:r w:rsidRPr="00D30107">
        <w:rPr>
          <w:rFonts w:ascii="Times New Roman" w:hAnsi="Times New Roman" w:cs="Times New Roman"/>
          <w:sz w:val="24"/>
          <w:szCs w:val="24"/>
        </w:rPr>
        <w:t xml:space="preserve"> l) </w:t>
      </w:r>
      <w:r w:rsidR="00347EA5">
        <w:rPr>
          <w:rFonts w:ascii="Times New Roman" w:hAnsi="Times New Roman" w:cs="Times New Roman"/>
          <w:sz w:val="24"/>
          <w:szCs w:val="24"/>
        </w:rPr>
        <w:t xml:space="preserve">- </w:t>
      </w:r>
      <w:r w:rsidRPr="00D30107">
        <w:rPr>
          <w:rFonts w:ascii="Times New Roman" w:hAnsi="Times New Roman" w:cs="Times New Roman"/>
          <w:sz w:val="24"/>
          <w:szCs w:val="24"/>
        </w:rPr>
        <w:t>pri uzatváraní transakcií s</w:t>
      </w:r>
      <w:r w:rsidR="00B5442C" w:rsidRPr="00137273">
        <w:rPr>
          <w:rFonts w:ascii="Times New Roman" w:hAnsi="Times New Roman" w:cs="Times New Roman"/>
          <w:sz w:val="24"/>
          <w:szCs w:val="24"/>
        </w:rPr>
        <w:t> finančnými nástrojmi, ktoré zahŕňajú finančné operácie aj obchody, pričom transakcie s derivátmi sa navrhuje vyčleniť do samostatného písmena p)</w:t>
      </w:r>
      <w:r w:rsidR="007A7B82">
        <w:rPr>
          <w:rFonts w:ascii="Times New Roman" w:hAnsi="Times New Roman" w:cs="Times New Roman"/>
          <w:sz w:val="24"/>
          <w:szCs w:val="24"/>
        </w:rPr>
        <w:t>.</w:t>
      </w:r>
      <w:r w:rsidRPr="00D30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640D2" w14:textId="6C5E28F2" w:rsidR="001268F4" w:rsidRPr="00347EA5" w:rsidRDefault="00347EA5" w:rsidP="009272E6">
      <w:pPr>
        <w:jc w:val="both"/>
      </w:pPr>
      <w:r w:rsidRPr="00347EA5">
        <w:rPr>
          <w:rFonts w:ascii="Times New Roman" w:hAnsi="Times New Roman" w:cs="Times New Roman"/>
          <w:sz w:val="24"/>
          <w:szCs w:val="24"/>
        </w:rPr>
        <w:t xml:space="preserve">Cieľom zmeny </w:t>
      </w:r>
      <w:r w:rsidR="00C07443" w:rsidRPr="00347EA5">
        <w:rPr>
          <w:rFonts w:ascii="Times New Roman" w:hAnsi="Times New Roman" w:cs="Times New Roman"/>
          <w:sz w:val="24"/>
          <w:szCs w:val="24"/>
        </w:rPr>
        <w:t xml:space="preserve">v odseku 1 písm. o) </w:t>
      </w:r>
      <w:r w:rsidRPr="00347EA5">
        <w:rPr>
          <w:rFonts w:ascii="Times New Roman" w:hAnsi="Times New Roman" w:cs="Times New Roman"/>
          <w:sz w:val="24"/>
          <w:szCs w:val="24"/>
        </w:rPr>
        <w:t>je</w:t>
      </w:r>
      <w:r>
        <w:t xml:space="preserve"> </w:t>
      </w:r>
      <w:r w:rsidR="00C07443" w:rsidRPr="00347EA5">
        <w:rPr>
          <w:rFonts w:ascii="Times New Roman" w:hAnsi="Times New Roman" w:cs="Times New Roman"/>
          <w:sz w:val="24"/>
          <w:szCs w:val="24"/>
        </w:rPr>
        <w:t xml:space="preserve">pomenovať už existujúci rámec fungovania primárneho a sekundárneho trhu so štátnymi cennými papiermi, v ktorom už </w:t>
      </w:r>
      <w:r w:rsidR="001268F4" w:rsidRPr="00347EA5">
        <w:rPr>
          <w:rFonts w:ascii="Times New Roman" w:hAnsi="Times New Roman" w:cs="Times New Roman"/>
          <w:sz w:val="24"/>
          <w:szCs w:val="24"/>
        </w:rPr>
        <w:t>a</w:t>
      </w:r>
      <w:r w:rsidR="00C07443" w:rsidRPr="00347EA5">
        <w:rPr>
          <w:rFonts w:ascii="Times New Roman" w:hAnsi="Times New Roman" w:cs="Times New Roman"/>
          <w:sz w:val="24"/>
          <w:szCs w:val="24"/>
        </w:rPr>
        <w:t>gentúra  pôsobí</w:t>
      </w:r>
      <w:r w:rsidR="001268F4" w:rsidRPr="00347EA5">
        <w:rPr>
          <w:rFonts w:ascii="Times New Roman" w:hAnsi="Times New Roman" w:cs="Times New Roman"/>
          <w:sz w:val="24"/>
          <w:szCs w:val="24"/>
        </w:rPr>
        <w:t>,</w:t>
      </w:r>
      <w:r w:rsidR="00C07443" w:rsidRPr="00347EA5">
        <w:rPr>
          <w:rFonts w:ascii="Times New Roman" w:hAnsi="Times New Roman" w:cs="Times New Roman"/>
          <w:sz w:val="24"/>
          <w:szCs w:val="24"/>
        </w:rPr>
        <w:t xml:space="preserve"> </w:t>
      </w:r>
      <w:r w:rsidR="001268F4" w:rsidRPr="00347EA5">
        <w:rPr>
          <w:rFonts w:ascii="Times New Roman" w:hAnsi="Times New Roman" w:cs="Times New Roman"/>
          <w:sz w:val="24"/>
          <w:szCs w:val="24"/>
        </w:rPr>
        <w:t>a</w:t>
      </w:r>
      <w:r w:rsidR="00C07443" w:rsidRPr="00347EA5">
        <w:rPr>
          <w:rFonts w:ascii="Times New Roman" w:hAnsi="Times New Roman" w:cs="Times New Roman"/>
          <w:sz w:val="24"/>
          <w:szCs w:val="24"/>
        </w:rPr>
        <w:t>gentúre sú poskytnuté dostatočne široké kompetencie, aby mohla zabezpečovať potrebnú likviditu a tým aj atraktívnosť slovenských štátnych cenných papierov</w:t>
      </w:r>
      <w:r w:rsidR="001268F4" w:rsidRPr="00347EA5">
        <w:rPr>
          <w:rFonts w:ascii="Times New Roman" w:hAnsi="Times New Roman" w:cs="Times New Roman"/>
          <w:sz w:val="24"/>
          <w:szCs w:val="24"/>
        </w:rPr>
        <w:t>;</w:t>
      </w:r>
      <w:r w:rsidR="00C07443" w:rsidRPr="00347EA5">
        <w:rPr>
          <w:rFonts w:ascii="Times New Roman" w:hAnsi="Times New Roman" w:cs="Times New Roman"/>
          <w:sz w:val="24"/>
          <w:szCs w:val="24"/>
        </w:rPr>
        <w:t xml:space="preserve"> </w:t>
      </w:r>
      <w:r w:rsidR="001268F4" w:rsidRPr="00347EA5">
        <w:rPr>
          <w:rFonts w:ascii="Times New Roman" w:hAnsi="Times New Roman" w:cs="Times New Roman"/>
          <w:sz w:val="24"/>
          <w:szCs w:val="24"/>
        </w:rPr>
        <w:t>v</w:t>
      </w:r>
      <w:r w:rsidR="00C07443" w:rsidRPr="00347EA5">
        <w:rPr>
          <w:rFonts w:ascii="Times New Roman" w:hAnsi="Times New Roman" w:cs="Times New Roman"/>
          <w:sz w:val="24"/>
          <w:szCs w:val="24"/>
        </w:rPr>
        <w:t xml:space="preserve"> tejto súvislosti </w:t>
      </w:r>
      <w:r w:rsidR="001268F4" w:rsidRPr="00347EA5">
        <w:rPr>
          <w:rFonts w:ascii="Times New Roman" w:hAnsi="Times New Roman" w:cs="Times New Roman"/>
          <w:sz w:val="24"/>
          <w:szCs w:val="24"/>
        </w:rPr>
        <w:t>a</w:t>
      </w:r>
      <w:r w:rsidR="00C07443" w:rsidRPr="00347EA5">
        <w:rPr>
          <w:rFonts w:ascii="Times New Roman" w:hAnsi="Times New Roman" w:cs="Times New Roman"/>
          <w:sz w:val="24"/>
          <w:szCs w:val="24"/>
        </w:rPr>
        <w:t>gentúra vstupuje do zmluvných vzťahov s účastníkmi a organizátormi primárneho a sekundárneho trhu so štátnymi cennými papiermi</w:t>
      </w:r>
      <w:r w:rsidR="00137273" w:rsidRPr="009272E6">
        <w:rPr>
          <w:rFonts w:ascii="Times New Roman" w:hAnsi="Times New Roman" w:cs="Times New Roman"/>
          <w:sz w:val="24"/>
          <w:szCs w:val="24"/>
        </w:rPr>
        <w:t>.</w:t>
      </w:r>
    </w:p>
    <w:p w14:paraId="63308447" w14:textId="7BC556FE" w:rsidR="00525CE7" w:rsidRPr="00137273" w:rsidRDefault="00137273" w:rsidP="003B3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73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25CE7" w:rsidRPr="00137273">
        <w:rPr>
          <w:rFonts w:ascii="Times New Roman" w:hAnsi="Times New Roman" w:cs="Times New Roman"/>
          <w:sz w:val="24"/>
          <w:szCs w:val="24"/>
        </w:rPr>
        <w:t xml:space="preserve">ovaha transakcií s derivátmi, do ktorých vstupuje </w:t>
      </w:r>
      <w:r w:rsidR="00F16CCB" w:rsidRPr="00137273">
        <w:rPr>
          <w:rFonts w:ascii="Times New Roman" w:hAnsi="Times New Roman" w:cs="Times New Roman"/>
          <w:sz w:val="24"/>
          <w:szCs w:val="24"/>
        </w:rPr>
        <w:t>a</w:t>
      </w:r>
      <w:r w:rsidR="00525CE7" w:rsidRPr="00137273">
        <w:rPr>
          <w:rFonts w:ascii="Times New Roman" w:hAnsi="Times New Roman" w:cs="Times New Roman"/>
          <w:sz w:val="24"/>
          <w:szCs w:val="24"/>
        </w:rPr>
        <w:t xml:space="preserve">gentúra, vyžaduje vyčlenenie do samostatného </w:t>
      </w:r>
      <w:r w:rsidRPr="00137273">
        <w:rPr>
          <w:rFonts w:ascii="Times New Roman" w:hAnsi="Times New Roman" w:cs="Times New Roman"/>
          <w:sz w:val="24"/>
          <w:szCs w:val="24"/>
        </w:rPr>
        <w:t>písmena p)</w:t>
      </w:r>
      <w:r w:rsidR="00525CE7" w:rsidRPr="00137273">
        <w:rPr>
          <w:rFonts w:ascii="Times New Roman" w:hAnsi="Times New Roman" w:cs="Times New Roman"/>
          <w:sz w:val="24"/>
          <w:szCs w:val="24"/>
        </w:rPr>
        <w:t xml:space="preserve">. V rámci  transakcií s derivátmi takisto </w:t>
      </w:r>
      <w:r w:rsidR="00B5442C" w:rsidRPr="00137273">
        <w:rPr>
          <w:rFonts w:ascii="Times New Roman" w:hAnsi="Times New Roman" w:cs="Times New Roman"/>
          <w:sz w:val="24"/>
          <w:szCs w:val="24"/>
        </w:rPr>
        <w:t>a</w:t>
      </w:r>
      <w:r w:rsidR="00525CE7" w:rsidRPr="00137273">
        <w:rPr>
          <w:rFonts w:ascii="Times New Roman" w:hAnsi="Times New Roman" w:cs="Times New Roman"/>
          <w:sz w:val="24"/>
          <w:szCs w:val="24"/>
        </w:rPr>
        <w:t xml:space="preserve">gentúra môže zriaďovať zábezpeky (napr. vo forme Credit </w:t>
      </w:r>
      <w:proofErr w:type="spellStart"/>
      <w:r w:rsidR="00525CE7" w:rsidRPr="00137273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525CE7" w:rsidRPr="0013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CE7" w:rsidRPr="00137273">
        <w:rPr>
          <w:rFonts w:ascii="Times New Roman" w:hAnsi="Times New Roman" w:cs="Times New Roman"/>
          <w:sz w:val="24"/>
          <w:szCs w:val="24"/>
        </w:rPr>
        <w:t>Annex</w:t>
      </w:r>
      <w:proofErr w:type="spellEnd"/>
      <w:r w:rsidR="00525CE7" w:rsidRPr="00137273">
        <w:rPr>
          <w:rFonts w:ascii="Times New Roman" w:hAnsi="Times New Roman" w:cs="Times New Roman"/>
          <w:sz w:val="24"/>
          <w:szCs w:val="24"/>
        </w:rPr>
        <w:t xml:space="preserve"> v rámci štandardov ISDA). </w:t>
      </w:r>
    </w:p>
    <w:p w14:paraId="4B7A2625" w14:textId="7B435242" w:rsidR="003008EE" w:rsidRDefault="003008EE" w:rsidP="003B39F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A3B4F" w14:textId="3918ABC0" w:rsidR="00525CE7" w:rsidRPr="00137273" w:rsidRDefault="00525CE7" w:rsidP="003B39F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273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F700D8">
        <w:rPr>
          <w:rFonts w:ascii="Times New Roman" w:hAnsi="Times New Roman" w:cs="Times New Roman"/>
          <w:b/>
          <w:sz w:val="24"/>
          <w:szCs w:val="24"/>
        </w:rPr>
        <w:t>1</w:t>
      </w:r>
      <w:r w:rsidR="004E71C9">
        <w:rPr>
          <w:rFonts w:ascii="Times New Roman" w:hAnsi="Times New Roman" w:cs="Times New Roman"/>
          <w:b/>
          <w:sz w:val="24"/>
          <w:szCs w:val="24"/>
        </w:rPr>
        <w:t>7</w:t>
      </w:r>
      <w:r w:rsidR="007004E0">
        <w:rPr>
          <w:rFonts w:ascii="Times New Roman" w:hAnsi="Times New Roman" w:cs="Times New Roman"/>
          <w:b/>
          <w:sz w:val="24"/>
          <w:szCs w:val="24"/>
        </w:rPr>
        <w:t xml:space="preserve"> [§ 17 ods. 2]</w:t>
      </w:r>
      <w:r w:rsidRPr="001372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3B20C6F" w14:textId="14D1AF22" w:rsidR="00525CE7" w:rsidRPr="00137273" w:rsidRDefault="00525CE7" w:rsidP="003B3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73">
        <w:rPr>
          <w:rFonts w:ascii="Times New Roman" w:hAnsi="Times New Roman" w:cs="Times New Roman"/>
          <w:sz w:val="24"/>
          <w:szCs w:val="24"/>
        </w:rPr>
        <w:t xml:space="preserve">Cieľom navrhovanej úpravy je spresniť postavenie </w:t>
      </w:r>
      <w:r w:rsidR="001268F4" w:rsidRPr="00137273">
        <w:rPr>
          <w:rFonts w:ascii="Times New Roman" w:hAnsi="Times New Roman" w:cs="Times New Roman"/>
          <w:sz w:val="24"/>
          <w:szCs w:val="24"/>
        </w:rPr>
        <w:t>a</w:t>
      </w:r>
      <w:r w:rsidRPr="00137273">
        <w:rPr>
          <w:rFonts w:ascii="Times New Roman" w:hAnsi="Times New Roman" w:cs="Times New Roman"/>
          <w:sz w:val="24"/>
          <w:szCs w:val="24"/>
        </w:rPr>
        <w:t>gentúry pri uzatváraní transakcií na peňažnom trhu s dočasne voľnými finančnými prostriedkami Štátnej pokladnice na vybraných účtoch Štátnej pokladnice, ktoré zahŕňajú finančné operácie aj obchody.</w:t>
      </w:r>
    </w:p>
    <w:p w14:paraId="5B7A0D44" w14:textId="2E5A3077" w:rsidR="001268F4" w:rsidRDefault="001268F4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5BDA9E" w14:textId="2358A602" w:rsidR="006060AB" w:rsidRDefault="003008EE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II</w:t>
      </w:r>
      <w:r w:rsidR="00D30107">
        <w:rPr>
          <w:rFonts w:ascii="Times New Roman" w:hAnsi="Times New Roman" w:cs="Times New Roman"/>
          <w:b/>
          <w:sz w:val="24"/>
          <w:szCs w:val="24"/>
        </w:rPr>
        <w:t xml:space="preserve"> – zákon č. 530/1990 Zb. o dlhopisoch v znení neskorších predpisov</w:t>
      </w:r>
    </w:p>
    <w:p w14:paraId="02DED557" w14:textId="59C58934" w:rsidR="00124C49" w:rsidRPr="00137273" w:rsidRDefault="00124C49" w:rsidP="003B3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73">
        <w:rPr>
          <w:rFonts w:ascii="Times New Roman" w:hAnsi="Times New Roman" w:cs="Times New Roman"/>
          <w:sz w:val="24"/>
          <w:szCs w:val="24"/>
        </w:rPr>
        <w:t xml:space="preserve">Legislatívno-technická úprava súvisiaca so zmenami </w:t>
      </w:r>
      <w:r w:rsidR="003F0E58">
        <w:rPr>
          <w:rFonts w:ascii="Times New Roman" w:hAnsi="Times New Roman" w:cs="Times New Roman"/>
          <w:sz w:val="24"/>
          <w:szCs w:val="24"/>
        </w:rPr>
        <w:t>v čl. I</w:t>
      </w:r>
      <w:r w:rsidRPr="00137273">
        <w:rPr>
          <w:rFonts w:ascii="Times New Roman" w:hAnsi="Times New Roman" w:cs="Times New Roman"/>
          <w:sz w:val="24"/>
          <w:szCs w:val="24"/>
        </w:rPr>
        <w:t xml:space="preserve">. Dodáva sa aj spresnenie, že činnosť splácania záväzkov </w:t>
      </w:r>
      <w:r w:rsidR="00C9745E">
        <w:rPr>
          <w:rFonts w:ascii="Times New Roman" w:hAnsi="Times New Roman" w:cs="Times New Roman"/>
          <w:sz w:val="24"/>
          <w:szCs w:val="24"/>
        </w:rPr>
        <w:t xml:space="preserve">zo štátnych dlhopisov zahŕňa </w:t>
      </w:r>
      <w:r w:rsidRPr="00137273">
        <w:rPr>
          <w:rFonts w:ascii="Times New Roman" w:hAnsi="Times New Roman" w:cs="Times New Roman"/>
          <w:sz w:val="24"/>
          <w:szCs w:val="24"/>
        </w:rPr>
        <w:t xml:space="preserve"> splác</w:t>
      </w:r>
      <w:r w:rsidR="00DA71D1" w:rsidRPr="00137273">
        <w:rPr>
          <w:rFonts w:ascii="Times New Roman" w:hAnsi="Times New Roman" w:cs="Times New Roman"/>
          <w:sz w:val="24"/>
          <w:szCs w:val="24"/>
        </w:rPr>
        <w:t xml:space="preserve">anie menovitej hodnoty ako aj </w:t>
      </w:r>
      <w:r w:rsidR="00C9745E">
        <w:rPr>
          <w:rFonts w:ascii="Times New Roman" w:hAnsi="Times New Roman" w:cs="Times New Roman"/>
          <w:sz w:val="24"/>
          <w:szCs w:val="24"/>
        </w:rPr>
        <w:t>vyplácanie výnosu; obdobne je to</w:t>
      </w:r>
      <w:r w:rsidRPr="00137273">
        <w:rPr>
          <w:rFonts w:ascii="Times New Roman" w:hAnsi="Times New Roman" w:cs="Times New Roman"/>
          <w:sz w:val="24"/>
          <w:szCs w:val="24"/>
        </w:rPr>
        <w:t xml:space="preserve"> upravené aj v </w:t>
      </w:r>
      <w:r w:rsidR="00DA71D1" w:rsidRPr="00137273">
        <w:rPr>
          <w:rFonts w:ascii="Times New Roman" w:hAnsi="Times New Roman" w:cs="Times New Roman"/>
          <w:sz w:val="24"/>
          <w:szCs w:val="24"/>
        </w:rPr>
        <w:t>§ 17 ods. 1 písm. e) zákona č. 291/2002 Z. z.</w:t>
      </w:r>
      <w:r w:rsidRPr="00137273">
        <w:rPr>
          <w:rFonts w:ascii="Times New Roman" w:hAnsi="Times New Roman" w:cs="Times New Roman"/>
          <w:sz w:val="24"/>
          <w:szCs w:val="24"/>
        </w:rPr>
        <w:t>.</w:t>
      </w:r>
    </w:p>
    <w:p w14:paraId="39AB1A7C" w14:textId="3742A334" w:rsidR="00124C49" w:rsidRDefault="00124C49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8202C" w14:textId="742BC98B" w:rsidR="003008EE" w:rsidRDefault="003008EE" w:rsidP="003008EE">
      <w:pPr>
        <w:pStyle w:val="Vchodzie"/>
        <w:spacing w:line="24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Čl. III – zákon č. 523/2004 Z. z. o rozpočtových pravidlách verejnej správy a o zmene a doplnení niektorých zákonov v znení neskorších predpisov</w:t>
      </w:r>
    </w:p>
    <w:p w14:paraId="40C706BC" w14:textId="77777777" w:rsidR="003008EE" w:rsidRPr="004E4CD7" w:rsidRDefault="003008EE" w:rsidP="003008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D7">
        <w:rPr>
          <w:rFonts w:ascii="Times New Roman" w:hAnsi="Times New Roman" w:cs="Times New Roman"/>
          <w:sz w:val="24"/>
          <w:szCs w:val="24"/>
        </w:rPr>
        <w:t xml:space="preserve">V nadväznosti na skúsenosti z praxe sa v zákone č. 291/2002 Z. z. spresňuje vymedzenie príjmov osobitného účtu a rozširuje vymedzenie príjmov osobitného účtu v Štátnej pokladnici o príjmy z použitia kurzov súvisiacich so zabezpečovaním platobných operácií, pri ktorých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E4CD7">
        <w:rPr>
          <w:rFonts w:ascii="Times New Roman" w:hAnsi="Times New Roman" w:cs="Times New Roman"/>
          <w:sz w:val="24"/>
          <w:szCs w:val="24"/>
        </w:rPr>
        <w:t>sa suma prepočítava z jednej meny na inú menu. Navrhovaná zmena rieši previazanosť zostatku osobitného účtu na štátny rozpočet a má legislatívno-technický charakter.</w:t>
      </w:r>
    </w:p>
    <w:p w14:paraId="1282FBF2" w14:textId="77777777" w:rsidR="003008EE" w:rsidRDefault="003008EE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3E382" w14:textId="5813443B" w:rsidR="00124C49" w:rsidRDefault="00124C49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IV</w:t>
      </w:r>
      <w:r w:rsidR="00D30107">
        <w:rPr>
          <w:rFonts w:ascii="Times New Roman" w:hAnsi="Times New Roman" w:cs="Times New Roman"/>
          <w:b/>
          <w:sz w:val="24"/>
          <w:szCs w:val="24"/>
        </w:rPr>
        <w:t>-</w:t>
      </w:r>
      <w:r w:rsidR="00700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107">
        <w:rPr>
          <w:rFonts w:ascii="Times New Roman" w:hAnsi="Times New Roman" w:cs="Times New Roman"/>
          <w:b/>
          <w:sz w:val="24"/>
          <w:szCs w:val="24"/>
        </w:rPr>
        <w:t>účinnosť</w:t>
      </w:r>
    </w:p>
    <w:p w14:paraId="1FDBE89E" w14:textId="5AB19F50" w:rsidR="006060AB" w:rsidRDefault="006060AB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2">
        <w:rPr>
          <w:rFonts w:ascii="Times New Roman" w:hAnsi="Times New Roman" w:cs="Times New Roman"/>
          <w:sz w:val="24"/>
          <w:szCs w:val="24"/>
        </w:rPr>
        <w:t xml:space="preserve">Dátum </w:t>
      </w:r>
      <w:r w:rsidRPr="003C3A13">
        <w:rPr>
          <w:rFonts w:ascii="Times New Roman" w:hAnsi="Times New Roman" w:cs="Times New Roman"/>
          <w:sz w:val="24"/>
          <w:szCs w:val="24"/>
        </w:rPr>
        <w:t>účinnosti sa navrhuje</w:t>
      </w:r>
      <w:r w:rsidR="00A5111E" w:rsidRPr="003C3A13">
        <w:rPr>
          <w:rFonts w:ascii="Times New Roman" w:hAnsi="Times New Roman" w:cs="Times New Roman"/>
          <w:sz w:val="24"/>
          <w:szCs w:val="24"/>
        </w:rPr>
        <w:t xml:space="preserve"> </w:t>
      </w:r>
      <w:r w:rsidRPr="003C3A13">
        <w:rPr>
          <w:rFonts w:ascii="Times New Roman" w:hAnsi="Times New Roman" w:cs="Times New Roman"/>
          <w:sz w:val="24"/>
          <w:szCs w:val="24"/>
        </w:rPr>
        <w:t xml:space="preserve">tak, aby </w:t>
      </w:r>
      <w:r>
        <w:rPr>
          <w:rFonts w:ascii="Times New Roman" w:hAnsi="Times New Roman" w:cs="Times New Roman"/>
          <w:sz w:val="24"/>
          <w:szCs w:val="24"/>
        </w:rPr>
        <w:t xml:space="preserve">bola zabezpečená dostatočná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legisvakancia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3993D4" w14:textId="5AA4B03A" w:rsidR="005A69DA" w:rsidRDefault="005A69DA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060A6" w14:textId="047F2FA7" w:rsidR="005A69DA" w:rsidRDefault="003B5E2B" w:rsidP="003B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Bratislave</w:t>
      </w:r>
      <w:r w:rsidR="005A69DA" w:rsidRPr="00A86D00">
        <w:rPr>
          <w:rFonts w:ascii="Times New Roman" w:hAnsi="Times New Roman" w:cs="Times New Roman"/>
          <w:sz w:val="24"/>
          <w:szCs w:val="24"/>
        </w:rPr>
        <w:t xml:space="preserve"> </w:t>
      </w:r>
      <w:r w:rsidR="001E4609">
        <w:rPr>
          <w:rFonts w:ascii="Times New Roman" w:hAnsi="Times New Roman" w:cs="Times New Roman"/>
          <w:sz w:val="24"/>
          <w:szCs w:val="24"/>
        </w:rPr>
        <w:t>26</w:t>
      </w:r>
      <w:r w:rsidR="005A69DA" w:rsidRPr="00A86D00">
        <w:rPr>
          <w:rFonts w:ascii="Times New Roman" w:hAnsi="Times New Roman" w:cs="Times New Roman"/>
          <w:sz w:val="24"/>
          <w:szCs w:val="24"/>
        </w:rPr>
        <w:t xml:space="preserve">. </w:t>
      </w:r>
      <w:r w:rsidR="00D05458">
        <w:rPr>
          <w:rFonts w:ascii="Times New Roman" w:hAnsi="Times New Roman" w:cs="Times New Roman"/>
          <w:sz w:val="24"/>
          <w:szCs w:val="24"/>
        </w:rPr>
        <w:t>máj</w:t>
      </w:r>
      <w:r w:rsidR="0069670D">
        <w:rPr>
          <w:rFonts w:ascii="Times New Roman" w:hAnsi="Times New Roman" w:cs="Times New Roman"/>
          <w:sz w:val="24"/>
          <w:szCs w:val="24"/>
        </w:rPr>
        <w:t>a 2022</w:t>
      </w:r>
      <w:bookmarkStart w:id="0" w:name="_GoBack"/>
      <w:bookmarkEnd w:id="0"/>
    </w:p>
    <w:p w14:paraId="721067ED" w14:textId="064D584C" w:rsidR="003B5E2B" w:rsidRDefault="003B5E2B" w:rsidP="003B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10B7D" w14:textId="0C9D98C1" w:rsidR="003B5E2B" w:rsidRDefault="003B5E2B" w:rsidP="003B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9DE1C" w14:textId="5DF23BFE" w:rsidR="003B5E2B" w:rsidRDefault="003B5E2B" w:rsidP="003B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45D89" w14:textId="48A11C08" w:rsidR="003B5E2B" w:rsidRDefault="003B5E2B" w:rsidP="003B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D47BB" w14:textId="77777777" w:rsidR="003B5E2B" w:rsidRDefault="003B5E2B" w:rsidP="003B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9B29E" w14:textId="5E8F465C" w:rsidR="005A69DA" w:rsidRPr="00D05458" w:rsidRDefault="005A69DA" w:rsidP="005A69DA">
      <w:pPr>
        <w:pStyle w:val="Vchodzie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9DA">
        <w:rPr>
          <w:rFonts w:ascii="Times New Roman" w:hAnsi="Times New Roman" w:cs="Times New Roman"/>
          <w:b/>
          <w:sz w:val="24"/>
          <w:szCs w:val="24"/>
        </w:rPr>
        <w:t xml:space="preserve">Eduard </w:t>
      </w:r>
      <w:proofErr w:type="spellStart"/>
      <w:r w:rsidRPr="005A69DA">
        <w:rPr>
          <w:rFonts w:ascii="Times New Roman" w:hAnsi="Times New Roman" w:cs="Times New Roman"/>
          <w:b/>
          <w:sz w:val="24"/>
          <w:szCs w:val="24"/>
        </w:rPr>
        <w:t>Heger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458">
        <w:rPr>
          <w:rFonts w:ascii="Times New Roman" w:hAnsi="Times New Roman" w:cs="Times New Roman"/>
          <w:b/>
          <w:sz w:val="24"/>
          <w:szCs w:val="24"/>
        </w:rPr>
        <w:t>v. r.</w:t>
      </w:r>
    </w:p>
    <w:p w14:paraId="5CAE50A6" w14:textId="3492315E" w:rsidR="005A69DA" w:rsidRDefault="005A69DA" w:rsidP="005A69DA">
      <w:pPr>
        <w:pStyle w:val="Vchodzi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14:paraId="677CB74A" w14:textId="19172F1D" w:rsidR="005A69DA" w:rsidRDefault="005A69DA" w:rsidP="005A69DA">
      <w:pPr>
        <w:pStyle w:val="Vchodzi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773AA9" w14:textId="6DDD2F20" w:rsidR="005A69DA" w:rsidRDefault="005A69DA" w:rsidP="005A69DA">
      <w:pPr>
        <w:pStyle w:val="Vchodzi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65E26C" w14:textId="07081931" w:rsidR="005A69DA" w:rsidRDefault="005A69DA" w:rsidP="005A69DA">
      <w:pPr>
        <w:pStyle w:val="Vchodzi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9DA">
        <w:rPr>
          <w:rFonts w:ascii="Times New Roman" w:hAnsi="Times New Roman" w:cs="Times New Roman"/>
          <w:b/>
          <w:sz w:val="24"/>
          <w:szCs w:val="24"/>
        </w:rPr>
        <w:t>Igor Matovič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458">
        <w:rPr>
          <w:rFonts w:ascii="Times New Roman" w:hAnsi="Times New Roman" w:cs="Times New Roman"/>
          <w:b/>
          <w:sz w:val="24"/>
          <w:szCs w:val="24"/>
        </w:rPr>
        <w:t>v. r.</w:t>
      </w:r>
    </w:p>
    <w:p w14:paraId="0C872B2F" w14:textId="53B54D04" w:rsidR="005A69DA" w:rsidRPr="003D28A2" w:rsidRDefault="005A69DA" w:rsidP="005A69DA">
      <w:pPr>
        <w:pStyle w:val="Vchodzi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podpredseda vlády a minister financií Slovenskej republiky</w:t>
      </w:r>
    </w:p>
    <w:sectPr w:rsidR="005A69DA" w:rsidRPr="003D28A2">
      <w:footerReference w:type="default" r:id="rId10"/>
      <w:pgSz w:w="11906" w:h="16838"/>
      <w:pgMar w:top="1417" w:right="1417" w:bottom="1417" w:left="1417" w:header="708" w:footer="1417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553E8" w14:textId="77777777" w:rsidR="009B66A3" w:rsidRDefault="009B66A3" w:rsidP="00D717C3">
      <w:pPr>
        <w:spacing w:after="0" w:line="240" w:lineRule="auto"/>
      </w:pPr>
      <w:r>
        <w:separator/>
      </w:r>
    </w:p>
  </w:endnote>
  <w:endnote w:type="continuationSeparator" w:id="0">
    <w:p w14:paraId="18DBFEAE" w14:textId="77777777" w:rsidR="009B66A3" w:rsidRDefault="009B66A3" w:rsidP="00D7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516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AED9EC" w14:textId="33EA94EC" w:rsidR="00753FE3" w:rsidRPr="00753FE3" w:rsidRDefault="00753FE3">
        <w:pPr>
          <w:pStyle w:val="Pta"/>
          <w:jc w:val="right"/>
          <w:rPr>
            <w:rFonts w:ascii="Times New Roman" w:hAnsi="Times New Roman" w:cs="Times New Roman"/>
          </w:rPr>
        </w:pPr>
        <w:r w:rsidRPr="00753FE3">
          <w:rPr>
            <w:rFonts w:ascii="Times New Roman" w:hAnsi="Times New Roman" w:cs="Times New Roman"/>
          </w:rPr>
          <w:fldChar w:fldCharType="begin"/>
        </w:r>
        <w:r w:rsidRPr="00753FE3">
          <w:rPr>
            <w:rFonts w:ascii="Times New Roman" w:hAnsi="Times New Roman" w:cs="Times New Roman"/>
          </w:rPr>
          <w:instrText>PAGE   \* MERGEFORMAT</w:instrText>
        </w:r>
        <w:r w:rsidRPr="00753FE3">
          <w:rPr>
            <w:rFonts w:ascii="Times New Roman" w:hAnsi="Times New Roman" w:cs="Times New Roman"/>
          </w:rPr>
          <w:fldChar w:fldCharType="separate"/>
        </w:r>
        <w:r w:rsidR="0069670D">
          <w:rPr>
            <w:rFonts w:ascii="Times New Roman" w:hAnsi="Times New Roman" w:cs="Times New Roman"/>
            <w:noProof/>
          </w:rPr>
          <w:t>8</w:t>
        </w:r>
        <w:r w:rsidRPr="00753FE3">
          <w:rPr>
            <w:rFonts w:ascii="Times New Roman" w:hAnsi="Times New Roman" w:cs="Times New Roman"/>
          </w:rPr>
          <w:fldChar w:fldCharType="end"/>
        </w:r>
      </w:p>
    </w:sdtContent>
  </w:sdt>
  <w:p w14:paraId="410E7C99" w14:textId="77777777" w:rsidR="00D717C3" w:rsidRDefault="00D717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60811" w14:textId="77777777" w:rsidR="009B66A3" w:rsidRDefault="009B66A3" w:rsidP="00D717C3">
      <w:pPr>
        <w:spacing w:after="0" w:line="240" w:lineRule="auto"/>
      </w:pPr>
      <w:r>
        <w:separator/>
      </w:r>
    </w:p>
  </w:footnote>
  <w:footnote w:type="continuationSeparator" w:id="0">
    <w:p w14:paraId="58AD5FB4" w14:textId="77777777" w:rsidR="009B66A3" w:rsidRDefault="009B66A3" w:rsidP="00D7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5A5D"/>
    <w:multiLevelType w:val="hybridMultilevel"/>
    <w:tmpl w:val="2D4C3836"/>
    <w:lvl w:ilvl="0" w:tplc="134ED4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2FCE"/>
    <w:multiLevelType w:val="hybridMultilevel"/>
    <w:tmpl w:val="5FE069D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02066F2"/>
    <w:multiLevelType w:val="hybridMultilevel"/>
    <w:tmpl w:val="78802936"/>
    <w:lvl w:ilvl="0" w:tplc="4622E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C7D76"/>
    <w:multiLevelType w:val="hybridMultilevel"/>
    <w:tmpl w:val="23500E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63E36"/>
    <w:multiLevelType w:val="hybridMultilevel"/>
    <w:tmpl w:val="1CA654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217CB"/>
    <w:multiLevelType w:val="hybridMultilevel"/>
    <w:tmpl w:val="F670D6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627CC"/>
    <w:multiLevelType w:val="hybridMultilevel"/>
    <w:tmpl w:val="66507144"/>
    <w:lvl w:ilvl="0" w:tplc="C0562A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AB"/>
    <w:rsid w:val="00001470"/>
    <w:rsid w:val="000451B5"/>
    <w:rsid w:val="00053C08"/>
    <w:rsid w:val="00061C43"/>
    <w:rsid w:val="0008171C"/>
    <w:rsid w:val="000829A3"/>
    <w:rsid w:val="00085D30"/>
    <w:rsid w:val="00086430"/>
    <w:rsid w:val="00094234"/>
    <w:rsid w:val="000A1F09"/>
    <w:rsid w:val="000B076F"/>
    <w:rsid w:val="000B1191"/>
    <w:rsid w:val="000B380B"/>
    <w:rsid w:val="000C64B7"/>
    <w:rsid w:val="000D7D47"/>
    <w:rsid w:val="000E0E58"/>
    <w:rsid w:val="001017D0"/>
    <w:rsid w:val="001032C4"/>
    <w:rsid w:val="001171A0"/>
    <w:rsid w:val="00124C49"/>
    <w:rsid w:val="001268F4"/>
    <w:rsid w:val="00132BCB"/>
    <w:rsid w:val="00137273"/>
    <w:rsid w:val="00141768"/>
    <w:rsid w:val="001737DA"/>
    <w:rsid w:val="00195877"/>
    <w:rsid w:val="001A0E3D"/>
    <w:rsid w:val="001B7918"/>
    <w:rsid w:val="001C41ED"/>
    <w:rsid w:val="001E4609"/>
    <w:rsid w:val="00200AB4"/>
    <w:rsid w:val="00213016"/>
    <w:rsid w:val="002131D1"/>
    <w:rsid w:val="002132B7"/>
    <w:rsid w:val="00216F3A"/>
    <w:rsid w:val="00225B69"/>
    <w:rsid w:val="00235214"/>
    <w:rsid w:val="0025673C"/>
    <w:rsid w:val="00266BBF"/>
    <w:rsid w:val="00274481"/>
    <w:rsid w:val="002B0327"/>
    <w:rsid w:val="002B5328"/>
    <w:rsid w:val="002B5BD6"/>
    <w:rsid w:val="002C0D92"/>
    <w:rsid w:val="002D23DB"/>
    <w:rsid w:val="002D6A58"/>
    <w:rsid w:val="002D7A8F"/>
    <w:rsid w:val="002E1A77"/>
    <w:rsid w:val="002E272A"/>
    <w:rsid w:val="002E3BC4"/>
    <w:rsid w:val="003008EE"/>
    <w:rsid w:val="003049BD"/>
    <w:rsid w:val="0032114D"/>
    <w:rsid w:val="00336DBA"/>
    <w:rsid w:val="00347EA5"/>
    <w:rsid w:val="003632F3"/>
    <w:rsid w:val="00380510"/>
    <w:rsid w:val="0038642D"/>
    <w:rsid w:val="003A17D1"/>
    <w:rsid w:val="003A4E2B"/>
    <w:rsid w:val="003B39FA"/>
    <w:rsid w:val="003B5E2B"/>
    <w:rsid w:val="003C3A13"/>
    <w:rsid w:val="003E25ED"/>
    <w:rsid w:val="003F0E58"/>
    <w:rsid w:val="004124B3"/>
    <w:rsid w:val="0041643C"/>
    <w:rsid w:val="00416744"/>
    <w:rsid w:val="004278AE"/>
    <w:rsid w:val="00432772"/>
    <w:rsid w:val="00435E23"/>
    <w:rsid w:val="00446A36"/>
    <w:rsid w:val="00453CFE"/>
    <w:rsid w:val="0047448C"/>
    <w:rsid w:val="00486BB9"/>
    <w:rsid w:val="00492B84"/>
    <w:rsid w:val="004A52CF"/>
    <w:rsid w:val="004A7DB4"/>
    <w:rsid w:val="004C6355"/>
    <w:rsid w:val="004E41AA"/>
    <w:rsid w:val="004E71C9"/>
    <w:rsid w:val="00521C20"/>
    <w:rsid w:val="00525CE7"/>
    <w:rsid w:val="005314F8"/>
    <w:rsid w:val="00553354"/>
    <w:rsid w:val="00560940"/>
    <w:rsid w:val="00562C49"/>
    <w:rsid w:val="00566597"/>
    <w:rsid w:val="00567760"/>
    <w:rsid w:val="00594A98"/>
    <w:rsid w:val="00596C01"/>
    <w:rsid w:val="005A371D"/>
    <w:rsid w:val="005A69DA"/>
    <w:rsid w:val="005A7D21"/>
    <w:rsid w:val="005E2AAC"/>
    <w:rsid w:val="006060AB"/>
    <w:rsid w:val="00610AF1"/>
    <w:rsid w:val="00613109"/>
    <w:rsid w:val="00615336"/>
    <w:rsid w:val="00640BB3"/>
    <w:rsid w:val="00652791"/>
    <w:rsid w:val="00671B9E"/>
    <w:rsid w:val="006807B5"/>
    <w:rsid w:val="00685075"/>
    <w:rsid w:val="00692069"/>
    <w:rsid w:val="00692D5A"/>
    <w:rsid w:val="0069670D"/>
    <w:rsid w:val="006B2350"/>
    <w:rsid w:val="006B2AAC"/>
    <w:rsid w:val="006F355F"/>
    <w:rsid w:val="007004E0"/>
    <w:rsid w:val="00701C28"/>
    <w:rsid w:val="00701F84"/>
    <w:rsid w:val="00705892"/>
    <w:rsid w:val="00705F78"/>
    <w:rsid w:val="00736C0E"/>
    <w:rsid w:val="00753FE3"/>
    <w:rsid w:val="00780097"/>
    <w:rsid w:val="00792AAA"/>
    <w:rsid w:val="007A7B82"/>
    <w:rsid w:val="007C209C"/>
    <w:rsid w:val="007D7D6A"/>
    <w:rsid w:val="007E046C"/>
    <w:rsid w:val="007E4479"/>
    <w:rsid w:val="007F2C0F"/>
    <w:rsid w:val="00803396"/>
    <w:rsid w:val="00834396"/>
    <w:rsid w:val="00845558"/>
    <w:rsid w:val="00881526"/>
    <w:rsid w:val="008A05E5"/>
    <w:rsid w:val="008B3D92"/>
    <w:rsid w:val="008B5450"/>
    <w:rsid w:val="008B5C65"/>
    <w:rsid w:val="008E7B4D"/>
    <w:rsid w:val="008F481B"/>
    <w:rsid w:val="008F699F"/>
    <w:rsid w:val="009106C0"/>
    <w:rsid w:val="009113E6"/>
    <w:rsid w:val="009214EF"/>
    <w:rsid w:val="009272E6"/>
    <w:rsid w:val="00952E8D"/>
    <w:rsid w:val="00963D90"/>
    <w:rsid w:val="009738A3"/>
    <w:rsid w:val="00983150"/>
    <w:rsid w:val="0098575F"/>
    <w:rsid w:val="009B66A3"/>
    <w:rsid w:val="009D3123"/>
    <w:rsid w:val="009F2E81"/>
    <w:rsid w:val="009F42AC"/>
    <w:rsid w:val="00A226F9"/>
    <w:rsid w:val="00A23693"/>
    <w:rsid w:val="00A46A37"/>
    <w:rsid w:val="00A46EE2"/>
    <w:rsid w:val="00A5111E"/>
    <w:rsid w:val="00A65161"/>
    <w:rsid w:val="00A763CB"/>
    <w:rsid w:val="00A82D9F"/>
    <w:rsid w:val="00A912A7"/>
    <w:rsid w:val="00AA2812"/>
    <w:rsid w:val="00AA40FB"/>
    <w:rsid w:val="00AA5DF2"/>
    <w:rsid w:val="00AC4F83"/>
    <w:rsid w:val="00B05F21"/>
    <w:rsid w:val="00B114BA"/>
    <w:rsid w:val="00B177A9"/>
    <w:rsid w:val="00B27907"/>
    <w:rsid w:val="00B5119F"/>
    <w:rsid w:val="00B53144"/>
    <w:rsid w:val="00B5442C"/>
    <w:rsid w:val="00B73FB5"/>
    <w:rsid w:val="00B82DE4"/>
    <w:rsid w:val="00B91682"/>
    <w:rsid w:val="00BB7477"/>
    <w:rsid w:val="00BC161A"/>
    <w:rsid w:val="00BC1D23"/>
    <w:rsid w:val="00BD7471"/>
    <w:rsid w:val="00BE4930"/>
    <w:rsid w:val="00BF1FB4"/>
    <w:rsid w:val="00BF7802"/>
    <w:rsid w:val="00C02D62"/>
    <w:rsid w:val="00C04FEA"/>
    <w:rsid w:val="00C06B83"/>
    <w:rsid w:val="00C07443"/>
    <w:rsid w:val="00C135B6"/>
    <w:rsid w:val="00C5317F"/>
    <w:rsid w:val="00C60EA1"/>
    <w:rsid w:val="00C62846"/>
    <w:rsid w:val="00C9745E"/>
    <w:rsid w:val="00CC2572"/>
    <w:rsid w:val="00CD1B92"/>
    <w:rsid w:val="00CD4A6E"/>
    <w:rsid w:val="00CE1ED6"/>
    <w:rsid w:val="00D05458"/>
    <w:rsid w:val="00D100B4"/>
    <w:rsid w:val="00D20D4B"/>
    <w:rsid w:val="00D25EB2"/>
    <w:rsid w:val="00D30107"/>
    <w:rsid w:val="00D415D8"/>
    <w:rsid w:val="00D60037"/>
    <w:rsid w:val="00D63CF2"/>
    <w:rsid w:val="00D708B1"/>
    <w:rsid w:val="00D717C3"/>
    <w:rsid w:val="00D723E5"/>
    <w:rsid w:val="00DA71D1"/>
    <w:rsid w:val="00DB21F9"/>
    <w:rsid w:val="00DB7292"/>
    <w:rsid w:val="00DC0047"/>
    <w:rsid w:val="00DC4858"/>
    <w:rsid w:val="00DF033D"/>
    <w:rsid w:val="00E016A1"/>
    <w:rsid w:val="00E15659"/>
    <w:rsid w:val="00E15BAE"/>
    <w:rsid w:val="00E2414A"/>
    <w:rsid w:val="00E320B5"/>
    <w:rsid w:val="00E51A0C"/>
    <w:rsid w:val="00E53429"/>
    <w:rsid w:val="00E739BE"/>
    <w:rsid w:val="00E87E28"/>
    <w:rsid w:val="00EB5E24"/>
    <w:rsid w:val="00EC4A85"/>
    <w:rsid w:val="00ED2FC7"/>
    <w:rsid w:val="00EE6FF7"/>
    <w:rsid w:val="00F16CCB"/>
    <w:rsid w:val="00F403BF"/>
    <w:rsid w:val="00F424A2"/>
    <w:rsid w:val="00F61A32"/>
    <w:rsid w:val="00F700D8"/>
    <w:rsid w:val="00F81BEF"/>
    <w:rsid w:val="00F92526"/>
    <w:rsid w:val="00FA40A1"/>
    <w:rsid w:val="00FB73C8"/>
    <w:rsid w:val="00FD137B"/>
    <w:rsid w:val="00FE235C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8581"/>
  <w15:chartTrackingRefBased/>
  <w15:docId w15:val="{6214F58A-0C96-4395-A5F2-88BC5487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E320B5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rsid w:val="006060AB"/>
    <w:pPr>
      <w:widowControl w:val="0"/>
      <w:autoSpaceDE w:val="0"/>
      <w:autoSpaceDN w:val="0"/>
      <w:adjustRightInd w:val="0"/>
      <w:spacing w:after="120" w:line="276" w:lineRule="auto"/>
    </w:pPr>
    <w:rPr>
      <w:rFonts w:ascii="Calibri" w:eastAsiaTheme="minorEastAsia" w:hAnsi="Calibri" w:cs="Calibri"/>
      <w:lang w:bidi="hi-IN"/>
    </w:rPr>
  </w:style>
  <w:style w:type="paragraph" w:styleId="Odsekzoznamu">
    <w:name w:val="List Paragraph"/>
    <w:basedOn w:val="Normlny"/>
    <w:uiPriority w:val="34"/>
    <w:qFormat/>
    <w:rsid w:val="00FE235C"/>
    <w:pPr>
      <w:ind w:left="720"/>
      <w:contextualSpacing/>
    </w:pPr>
  </w:style>
  <w:style w:type="character" w:customStyle="1" w:styleId="awspan">
    <w:name w:val="awspan"/>
    <w:basedOn w:val="Predvolenpsmoodseku"/>
    <w:rsid w:val="00705F78"/>
  </w:style>
  <w:style w:type="paragraph" w:styleId="Textbubliny">
    <w:name w:val="Balloon Text"/>
    <w:basedOn w:val="Normlny"/>
    <w:link w:val="TextbublinyChar"/>
    <w:uiPriority w:val="99"/>
    <w:semiHidden/>
    <w:unhideWhenUsed/>
    <w:rsid w:val="008E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B4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211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114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114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11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114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13727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71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17C3"/>
  </w:style>
  <w:style w:type="paragraph" w:styleId="Pta">
    <w:name w:val="footer"/>
    <w:basedOn w:val="Normlny"/>
    <w:link w:val="PtaChar"/>
    <w:uiPriority w:val="99"/>
    <w:unhideWhenUsed/>
    <w:rsid w:val="00D71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17C3"/>
  </w:style>
  <w:style w:type="table" w:customStyle="1" w:styleId="Mriekatabuky1">
    <w:name w:val="Mriežka tabuľky1"/>
    <w:basedOn w:val="Normlnatabuka"/>
    <w:next w:val="Mriekatabuky"/>
    <w:uiPriority w:val="59"/>
    <w:rsid w:val="00E3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320B5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E3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rsid w:val="00E320B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E320B5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320B5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Zkladntext2">
    <w:name w:val="Body Text 2"/>
    <w:basedOn w:val="Normlny"/>
    <w:link w:val="Zkladntext2Char"/>
    <w:rsid w:val="00E320B5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E320B5"/>
    <w:rPr>
      <w:rFonts w:ascii="Times New Roman" w:eastAsia="Times New Roman" w:hAnsi="Times New Roman" w:cs="Times New Roman"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gulova@mf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lia.svajkova@mfsr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F1B879D-46B3-4CC4-8888-EBBB094B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Galbavá</dc:creator>
  <cp:keywords/>
  <dc:description/>
  <cp:lastModifiedBy>Svajkova Julia</cp:lastModifiedBy>
  <cp:revision>7</cp:revision>
  <cp:lastPrinted>2021-11-29T10:19:00Z</cp:lastPrinted>
  <dcterms:created xsi:type="dcterms:W3CDTF">2022-05-18T16:12:00Z</dcterms:created>
  <dcterms:modified xsi:type="dcterms:W3CDTF">2022-05-26T11:51:00Z</dcterms:modified>
</cp:coreProperties>
</file>