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02D9" w14:textId="77777777" w:rsidR="00122C12" w:rsidRPr="00CB2ACD" w:rsidRDefault="00122C12" w:rsidP="00122C12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B2ACD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4A681CB8" w14:textId="7777777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1722892D" w14:textId="7777777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B2ACD">
        <w:rPr>
          <w:rFonts w:ascii="Book Antiqua" w:hAnsi="Book Antiqua"/>
          <w:spacing w:val="20"/>
          <w:sz w:val="22"/>
          <w:szCs w:val="22"/>
        </w:rPr>
        <w:t>VIII. volebné obdobie</w:t>
      </w:r>
    </w:p>
    <w:p w14:paraId="22F53E05" w14:textId="77777777" w:rsidR="00122C12" w:rsidRPr="00CB2ACD" w:rsidRDefault="00122C12" w:rsidP="00122C12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355901E9" w14:textId="7777777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CB2ACD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14:paraId="32AB150C" w14:textId="7777777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6853392F" w14:textId="7777777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B2ACD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14:paraId="5BC5B962" w14:textId="7777777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4B65C15D" w14:textId="28E40BC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B2ACD">
        <w:rPr>
          <w:rFonts w:ascii="Book Antiqua" w:hAnsi="Book Antiqua"/>
          <w:sz w:val="22"/>
          <w:szCs w:val="22"/>
        </w:rPr>
        <w:t>z ... 202</w:t>
      </w:r>
      <w:r w:rsidR="00ED5057" w:rsidRPr="00CB2ACD">
        <w:rPr>
          <w:rFonts w:ascii="Book Antiqua" w:hAnsi="Book Antiqua"/>
          <w:sz w:val="22"/>
          <w:szCs w:val="22"/>
        </w:rPr>
        <w:t>2</w:t>
      </w:r>
      <w:r w:rsidR="003B6CF3">
        <w:rPr>
          <w:rFonts w:ascii="Book Antiqua" w:hAnsi="Book Antiqua"/>
          <w:sz w:val="22"/>
          <w:szCs w:val="22"/>
        </w:rPr>
        <w:t>,</w:t>
      </w:r>
    </w:p>
    <w:p w14:paraId="19B7E1AE" w14:textId="77777777" w:rsidR="00122C12" w:rsidRPr="00CB2ACD" w:rsidRDefault="00122C12" w:rsidP="00122C1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0FB573B8" w14:textId="2BC87C23" w:rsidR="00122C12" w:rsidRPr="00CB2ACD" w:rsidRDefault="00CB2ACD" w:rsidP="00CB2ACD">
      <w:pPr>
        <w:spacing w:before="120" w:line="276" w:lineRule="auto"/>
        <w:jc w:val="center"/>
        <w:rPr>
          <w:rStyle w:val="awspan"/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Style w:val="awspan"/>
          <w:rFonts w:ascii="Book Antiqua" w:hAnsi="Book Antiqua"/>
          <w:b/>
          <w:bCs/>
          <w:color w:val="000000"/>
          <w:sz w:val="22"/>
          <w:szCs w:val="22"/>
        </w:rPr>
        <w:t>ktorým sa dopĺňa zákon č. 514/2003 Z. z. o zodpovednosti za škodu spôsobenú pri výkone verejnej moci a o zmene niektorých zákonov v znení neskorších predpisov</w:t>
      </w:r>
    </w:p>
    <w:p w14:paraId="454F0E3A" w14:textId="77777777" w:rsidR="00CB2ACD" w:rsidRPr="00CB2ACD" w:rsidRDefault="00CB2ACD" w:rsidP="00122C1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3F250F58" w14:textId="77777777" w:rsidR="00122C12" w:rsidRPr="00CB2ACD" w:rsidRDefault="00122C12" w:rsidP="00122C1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B2AC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1B400CAA" w14:textId="77777777" w:rsidR="001E0E43" w:rsidRPr="00CB2ACD" w:rsidRDefault="001E0E43" w:rsidP="00122C12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0BCA70F9" w14:textId="322D9F2B" w:rsidR="00122C12" w:rsidRPr="00CB2ACD" w:rsidRDefault="00ED5057" w:rsidP="00122C12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B2ACD">
        <w:rPr>
          <w:rFonts w:ascii="Book Antiqua" w:hAnsi="Book Antiqua"/>
          <w:b/>
          <w:sz w:val="22"/>
          <w:szCs w:val="22"/>
        </w:rPr>
        <w:t>Čl. I</w:t>
      </w:r>
    </w:p>
    <w:p w14:paraId="5A47332C" w14:textId="77777777" w:rsidR="00ED5057" w:rsidRPr="00CB2ACD" w:rsidRDefault="00ED5057" w:rsidP="00122C12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06638605" w14:textId="77777777" w:rsidR="00CB2ACD" w:rsidRPr="00CB2ACD" w:rsidRDefault="00CB2ACD" w:rsidP="00CB2ACD">
      <w:pPr>
        <w:autoSpaceDE/>
        <w:autoSpaceDN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Zákon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514/2003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 zodpovednosti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za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škodu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spôsobenú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pri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výkone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verejnej</w:t>
      </w:r>
      <w:r w:rsidRPr="00CB2ACD">
        <w:rPr>
          <w:rFonts w:ascii="Book Antiqua" w:hAnsi="Book Antiqua"/>
          <w:color w:val="000000"/>
          <w:spacing w:val="2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moci a o zmene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niektorých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zákonov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 znení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zákona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215/2007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z.,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zákona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477/2008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4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z., zákona č. 517/2008 Z. z., zákona č. 508/2010 Z. z. a zákona č. 412/2012 Z. z. sa dopĺňa takto:</w:t>
      </w:r>
    </w:p>
    <w:p w14:paraId="30F1B17D" w14:textId="77777777" w:rsidR="00CB2ACD" w:rsidRDefault="00CB2ACD" w:rsidP="00CB2ACD">
      <w:pPr>
        <w:autoSpaceDE/>
        <w:autoSpaceDN/>
        <w:rPr>
          <w:rFonts w:ascii="Book Antiqua" w:hAnsi="Book Antiqua"/>
          <w:color w:val="000000"/>
          <w:sz w:val="22"/>
          <w:szCs w:val="22"/>
        </w:rPr>
      </w:pPr>
    </w:p>
    <w:p w14:paraId="33191694" w14:textId="0FA8FF3F" w:rsidR="00CB2ACD" w:rsidRPr="00CB2ACD" w:rsidRDefault="00CB2ACD" w:rsidP="00CB2ACD">
      <w:pPr>
        <w:pStyle w:val="Odsekzoznamu"/>
        <w:numPr>
          <w:ilvl w:val="0"/>
          <w:numId w:val="12"/>
        </w:numPr>
        <w:ind w:left="426" w:hanging="426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V § 1 sa za písmeno b) vkladá nové písmeno c), ktoré znie:</w:t>
      </w:r>
    </w:p>
    <w:p w14:paraId="6483FE69" w14:textId="25C42401" w:rsidR="00CB2ACD" w:rsidRDefault="00CB2ACD" w:rsidP="00CB2ACD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„c)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zodpovednosť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verejného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činiteľa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za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škodu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spôsobenú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štátu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alebo</w:t>
      </w:r>
      <w:r w:rsidRPr="00CB2ACD">
        <w:rPr>
          <w:rFonts w:ascii="Book Antiqua" w:hAnsi="Book Antiqua"/>
          <w:color w:val="000000"/>
          <w:spacing w:val="9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územnej samospráve</w:t>
      </w:r>
      <w:r w:rsidRPr="00CB2ACD">
        <w:rPr>
          <w:rFonts w:ascii="Book Antiqua" w:hAnsi="Book Antiqua"/>
          <w:color w:val="000000"/>
          <w:spacing w:val="11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pri</w:t>
      </w:r>
      <w:r w:rsidRPr="00CB2ACD">
        <w:rPr>
          <w:rFonts w:ascii="Book Antiqua" w:hAnsi="Book Antiqua"/>
          <w:color w:val="000000"/>
          <w:spacing w:val="11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nakladaní</w:t>
      </w:r>
      <w:r w:rsidRPr="00CB2ACD">
        <w:rPr>
          <w:rFonts w:ascii="Book Antiqua" w:hAnsi="Book Antiqua"/>
          <w:color w:val="000000"/>
          <w:spacing w:val="11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 verejnými</w:t>
      </w:r>
      <w:r w:rsidRPr="00CB2ACD">
        <w:rPr>
          <w:rFonts w:ascii="Book Antiqua" w:hAnsi="Book Antiqua"/>
          <w:color w:val="000000"/>
          <w:spacing w:val="11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prostriedkami</w:t>
      </w:r>
      <w:r w:rsidR="00830476">
        <w:rPr>
          <w:rFonts w:ascii="Book Antiqua" w:hAnsi="Book Antiqua"/>
          <w:color w:val="000000"/>
          <w:sz w:val="22"/>
          <w:szCs w:val="22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11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alebo</w:t>
      </w:r>
      <w:r w:rsidRPr="00CB2ACD">
        <w:rPr>
          <w:rFonts w:ascii="Book Antiqua" w:hAnsi="Book Antiqua"/>
          <w:color w:val="000000"/>
          <w:spacing w:val="11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 majetkom</w:t>
      </w:r>
      <w:r w:rsidRPr="00CB2ACD">
        <w:rPr>
          <w:rFonts w:ascii="Book Antiqua" w:hAnsi="Book Antiqua"/>
          <w:color w:val="000000"/>
          <w:spacing w:val="11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štátu alebo územnej samosprávy,“.</w:t>
      </w:r>
    </w:p>
    <w:p w14:paraId="4A0E7F62" w14:textId="77777777" w:rsidR="00CB2ACD" w:rsidRPr="00CB2ACD" w:rsidRDefault="00CB2ACD" w:rsidP="00CB2ACD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</w:p>
    <w:p w14:paraId="36C3E966" w14:textId="77777777" w:rsidR="00CB2ACD" w:rsidRPr="00CB2ACD" w:rsidRDefault="00CB2ACD" w:rsidP="00CB2ACD">
      <w:pPr>
        <w:autoSpaceDE/>
        <w:autoSpaceDN/>
        <w:ind w:firstLine="426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Poznámka pod čiarou k odkazu 1 znie:</w:t>
      </w:r>
    </w:p>
    <w:p w14:paraId="14DDAD13" w14:textId="428F8753" w:rsidR="00CB2ACD" w:rsidRPr="00CB2ACD" w:rsidRDefault="00CB2ACD" w:rsidP="00CB2ACD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„</w:t>
      </w:r>
      <w:r w:rsidR="00830476">
        <w:rPr>
          <w:rFonts w:ascii="Book Antiqua" w:hAnsi="Book Antiqua"/>
          <w:color w:val="000000"/>
          <w:sz w:val="22"/>
          <w:szCs w:val="22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§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2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písm.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a)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zákona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523/2004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 rozpočtových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pravidlách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verejnej</w:t>
      </w:r>
      <w:r w:rsidRPr="00CB2ACD">
        <w:rPr>
          <w:rFonts w:ascii="Book Antiqua" w:hAnsi="Book Antiqua"/>
          <w:color w:val="000000"/>
          <w:spacing w:val="3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správy a o zmene a doplnení niektorých zákonov.“.</w:t>
      </w:r>
    </w:p>
    <w:p w14:paraId="26E0C279" w14:textId="77777777" w:rsidR="00CB2ACD" w:rsidRDefault="00CB2ACD" w:rsidP="00CB2ACD">
      <w:pPr>
        <w:autoSpaceDE/>
        <w:autoSpaceDN/>
        <w:ind w:firstLine="426"/>
        <w:rPr>
          <w:rFonts w:ascii="Book Antiqua" w:hAnsi="Book Antiqua"/>
          <w:color w:val="000000"/>
          <w:sz w:val="22"/>
          <w:szCs w:val="22"/>
        </w:rPr>
      </w:pPr>
    </w:p>
    <w:p w14:paraId="17455C2A" w14:textId="2939BBA7" w:rsidR="00CB2ACD" w:rsidRPr="00CB2ACD" w:rsidRDefault="00CB2ACD" w:rsidP="00CB2ACD">
      <w:pPr>
        <w:autoSpaceDE/>
        <w:autoSpaceDN/>
        <w:ind w:firstLine="426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Doterajšie písmeno c) sa označuje ako písmeno d).</w:t>
      </w:r>
    </w:p>
    <w:p w14:paraId="3DAC7AF8" w14:textId="77777777" w:rsidR="00CB2ACD" w:rsidRDefault="00CB2ACD" w:rsidP="00CB2ACD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</w:p>
    <w:p w14:paraId="5AED7BD1" w14:textId="15B5CB99" w:rsidR="00CB2ACD" w:rsidRDefault="00CB2ACD" w:rsidP="00CB2ACD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Doterajšie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odkazy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1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1a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doterajšie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poznámky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pod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čiarou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k odkazom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1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1a</w:t>
      </w:r>
      <w:r w:rsidRPr="00CB2ACD">
        <w:rPr>
          <w:rFonts w:ascii="Book Antiqua" w:hAnsi="Book Antiqua"/>
          <w:color w:val="000000"/>
          <w:spacing w:val="45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sa označujú ako odkazy 1a a 1b a poznámky pod čiarou k odkazom 1a a 1b.</w:t>
      </w:r>
    </w:p>
    <w:p w14:paraId="7A506347" w14:textId="77777777" w:rsidR="00CB2ACD" w:rsidRPr="00CB2ACD" w:rsidRDefault="00CB2ACD" w:rsidP="00CB2ACD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</w:p>
    <w:p w14:paraId="63B3E27B" w14:textId="31DFD507" w:rsidR="00CB2ACD" w:rsidRPr="00CB2ACD" w:rsidRDefault="00CB2ACD" w:rsidP="00CB2ACD">
      <w:pPr>
        <w:pStyle w:val="Odsekzoznamu"/>
        <w:numPr>
          <w:ilvl w:val="0"/>
          <w:numId w:val="12"/>
        </w:numPr>
        <w:ind w:left="426" w:hanging="426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§ 2 sa dopĺňa písmenom c), ktoré znie:</w:t>
      </w:r>
    </w:p>
    <w:p w14:paraId="07DA7242" w14:textId="77777777" w:rsidR="008918A4" w:rsidRDefault="00CB2ACD" w:rsidP="008918A4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„c)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verejným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činiteľom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je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fyzická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osoba,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ktorá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je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oprávnená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konať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 mene</w:t>
      </w:r>
      <w:r w:rsidRPr="00CB2ACD">
        <w:rPr>
          <w:rFonts w:ascii="Book Antiqua" w:hAnsi="Book Antiqua"/>
          <w:color w:val="000000"/>
          <w:spacing w:val="43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orgánu verejnej moci a fyzická osoba, ktorá je orgánom verejnej moci.“.</w:t>
      </w:r>
    </w:p>
    <w:p w14:paraId="49738772" w14:textId="77777777" w:rsidR="008918A4" w:rsidRDefault="008918A4" w:rsidP="008918A4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</w:p>
    <w:p w14:paraId="511E9F81" w14:textId="625DF457" w:rsidR="00CB2ACD" w:rsidRPr="00CB2ACD" w:rsidRDefault="00CB2ACD" w:rsidP="008918A4">
      <w:pPr>
        <w:pStyle w:val="Odsekzoznamu"/>
        <w:numPr>
          <w:ilvl w:val="0"/>
          <w:numId w:val="12"/>
        </w:numPr>
        <w:ind w:left="426" w:hanging="426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Za tretiu časť sa vkladá nová štvrtá časť, ktorá vrátane nadpisu znie:</w:t>
      </w:r>
    </w:p>
    <w:p w14:paraId="1ED9E651" w14:textId="69405C43" w:rsidR="00CB2ACD" w:rsidRDefault="00CB2ACD" w:rsidP="008918A4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lastRenderedPageBreak/>
        <w:t>„ŠTVRTÁ ČASŤ</w:t>
      </w:r>
    </w:p>
    <w:p w14:paraId="6520654F" w14:textId="77777777" w:rsidR="008918A4" w:rsidRPr="00CB2ACD" w:rsidRDefault="008918A4" w:rsidP="008918A4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28656BB9" w14:textId="26DB61EA" w:rsidR="00CB2ACD" w:rsidRDefault="00CB2ACD" w:rsidP="008918A4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ZODPOVEDNOSŤ VEREJNÉHO ČINITEĽA ZA ŠKODU</w:t>
      </w:r>
    </w:p>
    <w:p w14:paraId="49481C28" w14:textId="77777777" w:rsidR="008918A4" w:rsidRPr="00CB2ACD" w:rsidRDefault="008918A4" w:rsidP="008918A4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55E257D2" w14:textId="6E6D15AD" w:rsidR="00CB2ACD" w:rsidRDefault="00CB2ACD" w:rsidP="008918A4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Rozsah zodpovednosti</w:t>
      </w:r>
    </w:p>
    <w:p w14:paraId="69E5844F" w14:textId="77777777" w:rsidR="008918A4" w:rsidRPr="00CB2ACD" w:rsidRDefault="008918A4" w:rsidP="008918A4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674FF54B" w14:textId="2511AB49" w:rsidR="00CB2ACD" w:rsidRDefault="00CB2ACD" w:rsidP="008918A4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§ 14a</w:t>
      </w:r>
    </w:p>
    <w:p w14:paraId="31E4C82B" w14:textId="77777777" w:rsidR="008918A4" w:rsidRPr="00CB2ACD" w:rsidRDefault="008918A4" w:rsidP="008918A4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43489971" w14:textId="08C40531" w:rsidR="008918A4" w:rsidRDefault="00CB2ACD" w:rsidP="00CB2ACD">
      <w:pPr>
        <w:pStyle w:val="Odsekzoznamu"/>
        <w:numPr>
          <w:ilvl w:val="0"/>
          <w:numId w:val="13"/>
        </w:numPr>
        <w:ind w:left="851" w:hanging="425"/>
        <w:rPr>
          <w:rFonts w:ascii="Book Antiqua" w:hAnsi="Book Antiqua"/>
          <w:color w:val="000000"/>
        </w:rPr>
      </w:pPr>
      <w:r w:rsidRPr="008918A4">
        <w:rPr>
          <w:rFonts w:ascii="Book Antiqua" w:hAnsi="Book Antiqua"/>
          <w:color w:val="000000"/>
        </w:rPr>
        <w:t>Verejný</w:t>
      </w:r>
      <w:r w:rsidRPr="008918A4">
        <w:rPr>
          <w:rFonts w:ascii="Book Antiqua" w:hAnsi="Book Antiqua"/>
          <w:color w:val="000000"/>
          <w:spacing w:val="198"/>
        </w:rPr>
        <w:t xml:space="preserve"> </w:t>
      </w:r>
      <w:r w:rsidRPr="008918A4">
        <w:rPr>
          <w:rFonts w:ascii="Book Antiqua" w:hAnsi="Book Antiqua"/>
          <w:color w:val="000000"/>
        </w:rPr>
        <w:t>činiteľ</w:t>
      </w:r>
      <w:r w:rsidRPr="008918A4">
        <w:rPr>
          <w:rFonts w:ascii="Book Antiqua" w:hAnsi="Book Antiqua"/>
          <w:color w:val="000000"/>
          <w:spacing w:val="198"/>
        </w:rPr>
        <w:t xml:space="preserve"> </w:t>
      </w:r>
      <w:r w:rsidRPr="008918A4">
        <w:rPr>
          <w:rFonts w:ascii="Book Antiqua" w:hAnsi="Book Antiqua"/>
          <w:color w:val="000000"/>
        </w:rPr>
        <w:t>je</w:t>
      </w:r>
      <w:r w:rsidRPr="008918A4">
        <w:rPr>
          <w:rFonts w:ascii="Book Antiqua" w:hAnsi="Book Antiqua"/>
          <w:color w:val="000000"/>
          <w:spacing w:val="198"/>
        </w:rPr>
        <w:t xml:space="preserve"> </w:t>
      </w:r>
      <w:r w:rsidRPr="008918A4">
        <w:rPr>
          <w:rFonts w:ascii="Book Antiqua" w:hAnsi="Book Antiqua"/>
          <w:color w:val="000000"/>
        </w:rPr>
        <w:t>povinný</w:t>
      </w:r>
      <w:r w:rsidRPr="008918A4">
        <w:rPr>
          <w:rFonts w:ascii="Book Antiqua" w:hAnsi="Book Antiqua"/>
          <w:color w:val="000000"/>
          <w:spacing w:val="198"/>
        </w:rPr>
        <w:t xml:space="preserve"> </w:t>
      </w:r>
      <w:r w:rsidRPr="008918A4">
        <w:rPr>
          <w:rFonts w:ascii="Book Antiqua" w:hAnsi="Book Antiqua"/>
          <w:color w:val="000000"/>
        </w:rPr>
        <w:t>pri</w:t>
      </w:r>
      <w:r w:rsidRPr="008918A4">
        <w:rPr>
          <w:rFonts w:ascii="Book Antiqua" w:hAnsi="Book Antiqua"/>
          <w:color w:val="000000"/>
          <w:spacing w:val="198"/>
        </w:rPr>
        <w:t xml:space="preserve"> </w:t>
      </w:r>
      <w:r w:rsidRPr="008918A4">
        <w:rPr>
          <w:rFonts w:ascii="Book Antiqua" w:hAnsi="Book Antiqua"/>
          <w:color w:val="000000"/>
        </w:rPr>
        <w:t>nakladaní</w:t>
      </w:r>
      <w:r w:rsidRPr="008918A4">
        <w:rPr>
          <w:rFonts w:ascii="Book Antiqua" w:hAnsi="Book Antiqua"/>
          <w:color w:val="000000"/>
          <w:spacing w:val="198"/>
        </w:rPr>
        <w:t xml:space="preserve"> </w:t>
      </w:r>
      <w:r w:rsidRPr="008918A4">
        <w:rPr>
          <w:rFonts w:ascii="Book Antiqua" w:hAnsi="Book Antiqua"/>
          <w:color w:val="000000"/>
        </w:rPr>
        <w:t>s verejnými</w:t>
      </w:r>
      <w:r w:rsidRPr="008918A4">
        <w:rPr>
          <w:rFonts w:ascii="Book Antiqua" w:hAnsi="Book Antiqua"/>
          <w:color w:val="000000"/>
          <w:spacing w:val="198"/>
        </w:rPr>
        <w:t xml:space="preserve"> </w:t>
      </w:r>
      <w:r w:rsidRPr="008918A4">
        <w:rPr>
          <w:rFonts w:ascii="Book Antiqua" w:hAnsi="Book Antiqua"/>
          <w:color w:val="000000"/>
        </w:rPr>
        <w:t>prostriedkami</w:t>
      </w:r>
      <w:r w:rsidR="00830476">
        <w:rPr>
          <w:rFonts w:ascii="Book Antiqua" w:hAnsi="Book Antiqua"/>
          <w:color w:val="000000"/>
          <w:vertAlign w:val="superscript"/>
        </w:rPr>
        <w:t>1)</w:t>
      </w:r>
      <w:r w:rsidRPr="008918A4">
        <w:rPr>
          <w:rFonts w:ascii="Book Antiqua" w:hAnsi="Book Antiqua"/>
          <w:color w:val="000000"/>
        </w:rPr>
        <w:t xml:space="preserve"> alebo s majetkom</w:t>
      </w:r>
      <w:r w:rsidRPr="008918A4">
        <w:rPr>
          <w:rFonts w:ascii="Book Antiqua" w:hAnsi="Book Antiqua"/>
          <w:color w:val="000000"/>
          <w:spacing w:val="122"/>
        </w:rPr>
        <w:t xml:space="preserve"> </w:t>
      </w:r>
      <w:r w:rsidRPr="008918A4">
        <w:rPr>
          <w:rFonts w:ascii="Book Antiqua" w:hAnsi="Book Antiqua"/>
          <w:color w:val="000000"/>
        </w:rPr>
        <w:t>štátu</w:t>
      </w:r>
      <w:r w:rsidRPr="008918A4">
        <w:rPr>
          <w:rFonts w:ascii="Book Antiqua" w:hAnsi="Book Antiqua"/>
          <w:color w:val="000000"/>
          <w:spacing w:val="122"/>
        </w:rPr>
        <w:t xml:space="preserve"> </w:t>
      </w:r>
      <w:r w:rsidRPr="008918A4">
        <w:rPr>
          <w:rFonts w:ascii="Book Antiqua" w:hAnsi="Book Antiqua"/>
          <w:color w:val="000000"/>
        </w:rPr>
        <w:t>alebo</w:t>
      </w:r>
      <w:r w:rsidRPr="008918A4">
        <w:rPr>
          <w:rFonts w:ascii="Book Antiqua" w:hAnsi="Book Antiqua"/>
          <w:color w:val="000000"/>
          <w:spacing w:val="122"/>
        </w:rPr>
        <w:t xml:space="preserve"> </w:t>
      </w:r>
      <w:r w:rsidRPr="008918A4">
        <w:rPr>
          <w:rFonts w:ascii="Book Antiqua" w:hAnsi="Book Antiqua"/>
          <w:color w:val="000000"/>
        </w:rPr>
        <w:t>územnej</w:t>
      </w:r>
      <w:r w:rsidRPr="008918A4">
        <w:rPr>
          <w:rFonts w:ascii="Book Antiqua" w:hAnsi="Book Antiqua"/>
          <w:color w:val="000000"/>
          <w:spacing w:val="122"/>
        </w:rPr>
        <w:t xml:space="preserve"> </w:t>
      </w:r>
      <w:r w:rsidRPr="008918A4">
        <w:rPr>
          <w:rFonts w:ascii="Book Antiqua" w:hAnsi="Book Antiqua"/>
          <w:color w:val="000000"/>
        </w:rPr>
        <w:t>samosprávy</w:t>
      </w:r>
      <w:r w:rsidRPr="008918A4">
        <w:rPr>
          <w:rFonts w:ascii="Book Antiqua" w:hAnsi="Book Antiqua"/>
          <w:color w:val="000000"/>
          <w:spacing w:val="122"/>
        </w:rPr>
        <w:t xml:space="preserve"> </w:t>
      </w:r>
      <w:r w:rsidRPr="008918A4">
        <w:rPr>
          <w:rFonts w:ascii="Book Antiqua" w:hAnsi="Book Antiqua"/>
          <w:color w:val="000000"/>
        </w:rPr>
        <w:t>postupovať</w:t>
      </w:r>
      <w:r w:rsidRPr="008918A4">
        <w:rPr>
          <w:rFonts w:ascii="Book Antiqua" w:hAnsi="Book Antiqua"/>
          <w:color w:val="000000"/>
          <w:spacing w:val="122"/>
        </w:rPr>
        <w:t xml:space="preserve"> </w:t>
      </w:r>
      <w:r w:rsidRPr="008918A4">
        <w:rPr>
          <w:rFonts w:ascii="Book Antiqua" w:hAnsi="Book Antiqua"/>
          <w:color w:val="000000"/>
        </w:rPr>
        <w:t>s odbornou starostlivosťou, hospodárne, efektívne, účinne a v súlade s účelom ich použitia.</w:t>
      </w:r>
    </w:p>
    <w:p w14:paraId="4486835A" w14:textId="77777777" w:rsidR="008918A4" w:rsidRDefault="008918A4" w:rsidP="008918A4">
      <w:pPr>
        <w:pStyle w:val="Odsekzoznamu"/>
        <w:ind w:left="851"/>
        <w:rPr>
          <w:rFonts w:ascii="Book Antiqua" w:hAnsi="Book Antiqua"/>
          <w:color w:val="000000"/>
        </w:rPr>
      </w:pPr>
    </w:p>
    <w:p w14:paraId="365A2BFA" w14:textId="49454EDE" w:rsidR="008918A4" w:rsidRDefault="00CB2ACD" w:rsidP="008918A4">
      <w:pPr>
        <w:pStyle w:val="Odsekzoznamu"/>
        <w:numPr>
          <w:ilvl w:val="0"/>
          <w:numId w:val="13"/>
        </w:numPr>
        <w:ind w:left="851" w:hanging="425"/>
        <w:rPr>
          <w:rFonts w:ascii="Book Antiqua" w:hAnsi="Book Antiqua"/>
          <w:color w:val="000000"/>
        </w:rPr>
      </w:pPr>
      <w:r w:rsidRPr="008918A4">
        <w:rPr>
          <w:rFonts w:ascii="Book Antiqua" w:hAnsi="Book Antiqua"/>
          <w:color w:val="000000"/>
        </w:rPr>
        <w:t>Verejný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činiteľ,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ktorý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poruší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povinnosť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podľa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odseku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1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alebo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povinnosť,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ktorou</w:t>
      </w:r>
      <w:r w:rsidRPr="008918A4">
        <w:rPr>
          <w:rFonts w:ascii="Book Antiqua" w:hAnsi="Book Antiqua"/>
          <w:color w:val="000000"/>
          <w:spacing w:val="5"/>
        </w:rPr>
        <w:t xml:space="preserve"> </w:t>
      </w:r>
      <w:r w:rsidRPr="008918A4">
        <w:rPr>
          <w:rFonts w:ascii="Book Antiqua" w:hAnsi="Book Antiqua"/>
          <w:color w:val="000000"/>
        </w:rPr>
        <w:t>je viazaný</w:t>
      </w:r>
      <w:r w:rsidRPr="008918A4">
        <w:rPr>
          <w:rFonts w:ascii="Book Antiqua" w:hAnsi="Book Antiqua"/>
          <w:color w:val="000000"/>
          <w:spacing w:val="38"/>
        </w:rPr>
        <w:t xml:space="preserve"> </w:t>
      </w:r>
      <w:r w:rsidRPr="008918A4">
        <w:rPr>
          <w:rFonts w:ascii="Book Antiqua" w:hAnsi="Book Antiqua"/>
          <w:color w:val="000000"/>
        </w:rPr>
        <w:t>pri</w:t>
      </w:r>
      <w:r w:rsidRPr="008918A4">
        <w:rPr>
          <w:rFonts w:ascii="Book Antiqua" w:hAnsi="Book Antiqua"/>
          <w:color w:val="000000"/>
          <w:spacing w:val="38"/>
        </w:rPr>
        <w:t xml:space="preserve"> </w:t>
      </w:r>
      <w:r w:rsidRPr="008918A4">
        <w:rPr>
          <w:rFonts w:ascii="Book Antiqua" w:hAnsi="Book Antiqua"/>
          <w:color w:val="000000"/>
        </w:rPr>
        <w:t>nakladaní</w:t>
      </w:r>
      <w:r w:rsidRPr="008918A4">
        <w:rPr>
          <w:rFonts w:ascii="Book Antiqua" w:hAnsi="Book Antiqua"/>
          <w:color w:val="000000"/>
          <w:spacing w:val="38"/>
        </w:rPr>
        <w:t xml:space="preserve"> </w:t>
      </w:r>
      <w:r w:rsidRPr="008918A4">
        <w:rPr>
          <w:rFonts w:ascii="Book Antiqua" w:hAnsi="Book Antiqua"/>
          <w:color w:val="000000"/>
        </w:rPr>
        <w:t>s verejnými</w:t>
      </w:r>
      <w:r w:rsidRPr="008918A4">
        <w:rPr>
          <w:rFonts w:ascii="Book Antiqua" w:hAnsi="Book Antiqua"/>
          <w:color w:val="000000"/>
          <w:spacing w:val="38"/>
        </w:rPr>
        <w:t xml:space="preserve"> </w:t>
      </w:r>
      <w:r w:rsidRPr="008918A4">
        <w:rPr>
          <w:rFonts w:ascii="Book Antiqua" w:hAnsi="Book Antiqua"/>
          <w:color w:val="000000"/>
        </w:rPr>
        <w:t>prostriedkami</w:t>
      </w:r>
      <w:r w:rsidR="00830476">
        <w:rPr>
          <w:rFonts w:ascii="Book Antiqua" w:hAnsi="Book Antiqua"/>
          <w:color w:val="000000"/>
          <w:vertAlign w:val="superscript"/>
        </w:rPr>
        <w:t>1)</w:t>
      </w:r>
      <w:r w:rsidRPr="008918A4">
        <w:rPr>
          <w:rFonts w:ascii="Book Antiqua" w:hAnsi="Book Antiqua"/>
          <w:color w:val="000000"/>
          <w:spacing w:val="38"/>
        </w:rPr>
        <w:t xml:space="preserve"> </w:t>
      </w:r>
      <w:r w:rsidRPr="008918A4">
        <w:rPr>
          <w:rFonts w:ascii="Book Antiqua" w:hAnsi="Book Antiqua"/>
          <w:color w:val="000000"/>
        </w:rPr>
        <w:t>alebo s majetkom</w:t>
      </w:r>
      <w:r w:rsidRPr="008918A4">
        <w:rPr>
          <w:rFonts w:ascii="Book Antiqua" w:hAnsi="Book Antiqua"/>
          <w:color w:val="000000"/>
          <w:spacing w:val="38"/>
        </w:rPr>
        <w:t xml:space="preserve"> </w:t>
      </w:r>
      <w:r w:rsidRPr="008918A4">
        <w:rPr>
          <w:rFonts w:ascii="Book Antiqua" w:hAnsi="Book Antiqua"/>
          <w:color w:val="000000"/>
        </w:rPr>
        <w:t>štátu</w:t>
      </w:r>
      <w:r w:rsidRPr="008918A4">
        <w:rPr>
          <w:rFonts w:ascii="Book Antiqua" w:hAnsi="Book Antiqua"/>
          <w:color w:val="000000"/>
          <w:spacing w:val="38"/>
        </w:rPr>
        <w:t xml:space="preserve"> </w:t>
      </w:r>
      <w:r w:rsidRPr="008918A4">
        <w:rPr>
          <w:rFonts w:ascii="Book Antiqua" w:hAnsi="Book Antiqua"/>
          <w:color w:val="000000"/>
        </w:rPr>
        <w:t>alebo územnej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samosprávy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podľa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osobitného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predpisu</w:t>
      </w:r>
      <w:r w:rsidR="00830476">
        <w:rPr>
          <w:rFonts w:ascii="Book Antiqua" w:hAnsi="Book Antiqua"/>
          <w:color w:val="000000"/>
          <w:vertAlign w:val="superscript"/>
        </w:rPr>
        <w:t>8a)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alebo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na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jeho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základe,</w:t>
      </w:r>
      <w:r w:rsidRPr="008918A4">
        <w:rPr>
          <w:rFonts w:ascii="Book Antiqua" w:hAnsi="Book Antiqua"/>
          <w:color w:val="000000"/>
          <w:spacing w:val="43"/>
        </w:rPr>
        <w:t xml:space="preserve"> </w:t>
      </w:r>
      <w:r w:rsidRPr="008918A4">
        <w:rPr>
          <w:rFonts w:ascii="Book Antiqua" w:hAnsi="Book Antiqua"/>
          <w:color w:val="000000"/>
        </w:rPr>
        <w:t>hoci vedel,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že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tým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môže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spôsobiť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škodu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štátu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alebo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územnej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samospráve,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ale</w:t>
      </w:r>
      <w:r w:rsidRPr="008918A4">
        <w:rPr>
          <w:rFonts w:ascii="Book Antiqua" w:hAnsi="Book Antiqua"/>
          <w:color w:val="000000"/>
          <w:spacing w:val="53"/>
        </w:rPr>
        <w:t xml:space="preserve"> </w:t>
      </w:r>
      <w:r w:rsidRPr="008918A4">
        <w:rPr>
          <w:rFonts w:ascii="Book Antiqua" w:hAnsi="Book Antiqua"/>
          <w:color w:val="000000"/>
        </w:rPr>
        <w:t>bez primeraných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dôvodov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sa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spoliehal,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že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škodu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nespôsobí,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vrátane</w:t>
      </w:r>
      <w:r w:rsidRPr="008918A4">
        <w:rPr>
          <w:rFonts w:ascii="Book Antiqua" w:hAnsi="Book Antiqua"/>
          <w:color w:val="000000"/>
          <w:spacing w:val="3"/>
        </w:rPr>
        <w:t xml:space="preserve"> </w:t>
      </w:r>
      <w:r w:rsidRPr="008918A4">
        <w:rPr>
          <w:rFonts w:ascii="Book Antiqua" w:hAnsi="Book Antiqua"/>
          <w:color w:val="000000"/>
        </w:rPr>
        <w:t>odporovateľných právnych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>úkonov,</w:t>
      </w:r>
      <w:r w:rsidR="00830476">
        <w:rPr>
          <w:rFonts w:ascii="Book Antiqua" w:hAnsi="Book Antiqua"/>
          <w:color w:val="000000"/>
          <w:vertAlign w:val="superscript"/>
        </w:rPr>
        <w:t>8b)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>zodpovedá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>za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>podmienok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>ustanovených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>týmto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>zákonom</w:t>
      </w:r>
      <w:r w:rsidRPr="008918A4">
        <w:rPr>
          <w:rFonts w:ascii="Book Antiqua" w:hAnsi="Book Antiqua"/>
          <w:color w:val="000000"/>
          <w:spacing w:val="17"/>
        </w:rPr>
        <w:t xml:space="preserve"> </w:t>
      </w:r>
      <w:r w:rsidRPr="008918A4">
        <w:rPr>
          <w:rFonts w:ascii="Book Antiqua" w:hAnsi="Book Antiqua"/>
          <w:color w:val="000000"/>
        </w:rPr>
        <w:t xml:space="preserve">za škodu, ktorá takto vznikla štátu alebo územnej samospráve. </w:t>
      </w:r>
    </w:p>
    <w:p w14:paraId="7D83A767" w14:textId="77777777" w:rsidR="008918A4" w:rsidRPr="008918A4" w:rsidRDefault="008918A4" w:rsidP="008918A4">
      <w:pPr>
        <w:rPr>
          <w:rFonts w:ascii="Book Antiqua" w:hAnsi="Book Antiqua"/>
          <w:color w:val="000000"/>
        </w:rPr>
      </w:pPr>
    </w:p>
    <w:p w14:paraId="31AFCB59" w14:textId="51D428CB" w:rsidR="00CB2ACD" w:rsidRPr="008918A4" w:rsidRDefault="00CB2ACD" w:rsidP="00CB2ACD">
      <w:pPr>
        <w:pStyle w:val="Odsekzoznamu"/>
        <w:numPr>
          <w:ilvl w:val="0"/>
          <w:numId w:val="13"/>
        </w:numPr>
        <w:ind w:left="851" w:hanging="425"/>
        <w:rPr>
          <w:rFonts w:ascii="Book Antiqua" w:hAnsi="Book Antiqua"/>
          <w:color w:val="000000"/>
        </w:rPr>
      </w:pPr>
      <w:r w:rsidRPr="008918A4">
        <w:rPr>
          <w:rFonts w:ascii="Book Antiqua" w:hAnsi="Book Antiqua"/>
          <w:color w:val="000000"/>
        </w:rPr>
        <w:t>Verejný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činiteľ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sa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zodpovednosti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podľa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odseku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2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zbaví,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ak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preukáže,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že</w:t>
      </w:r>
      <w:r w:rsidRPr="008918A4">
        <w:rPr>
          <w:rFonts w:ascii="Book Antiqua" w:hAnsi="Book Antiqua"/>
          <w:color w:val="000000"/>
          <w:spacing w:val="63"/>
        </w:rPr>
        <w:t xml:space="preserve"> </w:t>
      </w:r>
      <w:r w:rsidRPr="008918A4">
        <w:rPr>
          <w:rFonts w:ascii="Book Antiqua" w:hAnsi="Book Antiqua"/>
          <w:color w:val="000000"/>
        </w:rPr>
        <w:t>pri nakladaní</w:t>
      </w:r>
      <w:r w:rsidRPr="008918A4">
        <w:rPr>
          <w:rFonts w:ascii="Book Antiqua" w:hAnsi="Book Antiqua"/>
          <w:color w:val="000000"/>
          <w:spacing w:val="91"/>
        </w:rPr>
        <w:t xml:space="preserve"> </w:t>
      </w:r>
      <w:r w:rsidRPr="008918A4">
        <w:rPr>
          <w:rFonts w:ascii="Book Antiqua" w:hAnsi="Book Antiqua"/>
          <w:color w:val="000000"/>
        </w:rPr>
        <w:t>s verejnými</w:t>
      </w:r>
      <w:r w:rsidRPr="008918A4">
        <w:rPr>
          <w:rFonts w:ascii="Book Antiqua" w:hAnsi="Book Antiqua"/>
          <w:color w:val="000000"/>
          <w:spacing w:val="91"/>
        </w:rPr>
        <w:t xml:space="preserve"> </w:t>
      </w:r>
      <w:r w:rsidRPr="008918A4">
        <w:rPr>
          <w:rFonts w:ascii="Book Antiqua" w:hAnsi="Book Antiqua"/>
          <w:color w:val="000000"/>
        </w:rPr>
        <w:t>prostriedkami</w:t>
      </w:r>
      <w:r w:rsidR="00052EA1">
        <w:rPr>
          <w:rFonts w:ascii="Book Antiqua" w:hAnsi="Book Antiqua"/>
          <w:color w:val="000000"/>
          <w:vertAlign w:val="superscript"/>
        </w:rPr>
        <w:t>1)</w:t>
      </w:r>
      <w:r w:rsidRPr="008918A4">
        <w:rPr>
          <w:rFonts w:ascii="Book Antiqua" w:hAnsi="Book Antiqua"/>
          <w:color w:val="000000"/>
          <w:spacing w:val="91"/>
        </w:rPr>
        <w:t xml:space="preserve"> </w:t>
      </w:r>
      <w:r w:rsidRPr="008918A4">
        <w:rPr>
          <w:rFonts w:ascii="Book Antiqua" w:hAnsi="Book Antiqua"/>
          <w:color w:val="000000"/>
        </w:rPr>
        <w:t>alebo s majetkom</w:t>
      </w:r>
      <w:r w:rsidRPr="008918A4">
        <w:rPr>
          <w:rFonts w:ascii="Book Antiqua" w:hAnsi="Book Antiqua"/>
          <w:color w:val="000000"/>
          <w:spacing w:val="91"/>
        </w:rPr>
        <w:t xml:space="preserve"> </w:t>
      </w:r>
      <w:r w:rsidRPr="008918A4">
        <w:rPr>
          <w:rFonts w:ascii="Book Antiqua" w:hAnsi="Book Antiqua"/>
          <w:color w:val="000000"/>
        </w:rPr>
        <w:t>štátu</w:t>
      </w:r>
      <w:r w:rsidRPr="008918A4">
        <w:rPr>
          <w:rFonts w:ascii="Book Antiqua" w:hAnsi="Book Antiqua"/>
          <w:color w:val="000000"/>
          <w:spacing w:val="91"/>
        </w:rPr>
        <w:t xml:space="preserve"> </w:t>
      </w:r>
      <w:r w:rsidRPr="008918A4">
        <w:rPr>
          <w:rFonts w:ascii="Book Antiqua" w:hAnsi="Book Antiqua"/>
          <w:color w:val="000000"/>
        </w:rPr>
        <w:t>alebo</w:t>
      </w:r>
      <w:r w:rsidRPr="008918A4">
        <w:rPr>
          <w:rFonts w:ascii="Book Antiqua" w:hAnsi="Book Antiqua"/>
          <w:color w:val="000000"/>
          <w:spacing w:val="91"/>
        </w:rPr>
        <w:t xml:space="preserve"> </w:t>
      </w:r>
      <w:r w:rsidRPr="008918A4">
        <w:rPr>
          <w:rFonts w:ascii="Book Antiqua" w:hAnsi="Book Antiqua"/>
          <w:color w:val="000000"/>
        </w:rPr>
        <w:t>územnej samosprávy,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v súvislosti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s ktorým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vznikla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škoda,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konal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spôsobom,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ktorý</w:t>
      </w:r>
      <w:r w:rsidRPr="008918A4">
        <w:rPr>
          <w:rFonts w:ascii="Book Antiqua" w:hAnsi="Book Antiqua"/>
          <w:color w:val="000000"/>
          <w:spacing w:val="33"/>
        </w:rPr>
        <w:t xml:space="preserve"> </w:t>
      </w:r>
      <w:r w:rsidRPr="008918A4">
        <w:rPr>
          <w:rFonts w:ascii="Book Antiqua" w:hAnsi="Book Antiqua"/>
          <w:color w:val="000000"/>
        </w:rPr>
        <w:t>viedol k vzniku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škody,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na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základe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všeobecne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záväzného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právneho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predpisu</w:t>
      </w:r>
      <w:r w:rsidRPr="008918A4">
        <w:rPr>
          <w:rFonts w:ascii="Book Antiqua" w:hAnsi="Book Antiqua"/>
          <w:color w:val="000000"/>
          <w:spacing w:val="85"/>
        </w:rPr>
        <w:t xml:space="preserve"> </w:t>
      </w:r>
      <w:r w:rsidRPr="008918A4">
        <w:rPr>
          <w:rFonts w:ascii="Book Antiqua" w:hAnsi="Book Antiqua"/>
          <w:color w:val="000000"/>
        </w:rPr>
        <w:t>alebo rozhodnutia vydaného na jeho základe.</w:t>
      </w:r>
    </w:p>
    <w:p w14:paraId="4018EC79" w14:textId="716DA747" w:rsidR="00CB2ACD" w:rsidRDefault="00CB2ACD" w:rsidP="008918A4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§ 14b</w:t>
      </w:r>
    </w:p>
    <w:p w14:paraId="16B73107" w14:textId="77777777" w:rsidR="008918A4" w:rsidRPr="00CB2ACD" w:rsidRDefault="008918A4" w:rsidP="00CB2ACD">
      <w:pPr>
        <w:autoSpaceDE/>
        <w:autoSpaceDN/>
        <w:rPr>
          <w:rFonts w:ascii="Book Antiqua" w:hAnsi="Book Antiqua"/>
          <w:color w:val="000000"/>
          <w:sz w:val="22"/>
          <w:szCs w:val="22"/>
        </w:rPr>
      </w:pPr>
    </w:p>
    <w:p w14:paraId="4458D88C" w14:textId="04F3ACC7" w:rsidR="008918A4" w:rsidRDefault="00CB2ACD" w:rsidP="00CB2ACD">
      <w:pPr>
        <w:pStyle w:val="Odsekzoznamu"/>
        <w:numPr>
          <w:ilvl w:val="0"/>
          <w:numId w:val="14"/>
        </w:numPr>
        <w:ind w:left="851" w:hanging="425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Ak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sa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na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nakladaní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s verejnými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052EA1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alebo s majetkom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štátu</w:t>
      </w:r>
      <w:r w:rsidRPr="00CB2ACD">
        <w:rPr>
          <w:rFonts w:ascii="Book Antiqua" w:hAnsi="Book Antiqua"/>
          <w:color w:val="000000"/>
          <w:spacing w:val="65"/>
        </w:rPr>
        <w:t xml:space="preserve"> </w:t>
      </w:r>
      <w:r w:rsidRPr="00CB2ACD">
        <w:rPr>
          <w:rFonts w:ascii="Book Antiqua" w:hAnsi="Book Antiqua"/>
          <w:color w:val="000000"/>
        </w:rPr>
        <w:t>alebo územnej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samosprávy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podieľalo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viacero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verejných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činiteľov,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zodpovedá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za</w:t>
      </w:r>
      <w:r w:rsidRPr="00CB2ACD">
        <w:rPr>
          <w:rFonts w:ascii="Book Antiqua" w:hAnsi="Book Antiqua"/>
          <w:color w:val="000000"/>
          <w:spacing w:val="16"/>
        </w:rPr>
        <w:t xml:space="preserve"> </w:t>
      </w:r>
      <w:r w:rsidRPr="00CB2ACD">
        <w:rPr>
          <w:rFonts w:ascii="Book Antiqua" w:hAnsi="Book Antiqua"/>
          <w:color w:val="000000"/>
        </w:rPr>
        <w:t>škodu ten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verejný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činiteľ,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ktorý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vykonal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právny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úkon,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ktorý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je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podľa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zákona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nevyhnutný na platnosť takéhoto nakladania.</w:t>
      </w:r>
    </w:p>
    <w:p w14:paraId="03230B58" w14:textId="77777777" w:rsidR="0001778D" w:rsidRDefault="0001778D" w:rsidP="0001778D">
      <w:pPr>
        <w:pStyle w:val="Odsekzoznamu"/>
        <w:ind w:left="851"/>
        <w:rPr>
          <w:rFonts w:ascii="Book Antiqua" w:hAnsi="Book Antiqua"/>
          <w:color w:val="000000"/>
        </w:rPr>
      </w:pPr>
    </w:p>
    <w:p w14:paraId="7289E454" w14:textId="77777777" w:rsidR="008918A4" w:rsidRDefault="00CB2ACD" w:rsidP="00CB2ACD">
      <w:pPr>
        <w:pStyle w:val="Odsekzoznamu"/>
        <w:numPr>
          <w:ilvl w:val="0"/>
          <w:numId w:val="14"/>
        </w:numPr>
        <w:ind w:left="851" w:hanging="425"/>
        <w:rPr>
          <w:rFonts w:ascii="Book Antiqua" w:hAnsi="Book Antiqua"/>
          <w:color w:val="000000"/>
        </w:rPr>
      </w:pPr>
      <w:r w:rsidRPr="008918A4">
        <w:rPr>
          <w:rFonts w:ascii="Book Antiqua" w:hAnsi="Book Antiqua"/>
          <w:color w:val="000000"/>
        </w:rPr>
        <w:t xml:space="preserve">Ak právny úkon podľa odseku 1 </w:t>
      </w:r>
    </w:p>
    <w:p w14:paraId="72226AC0" w14:textId="77777777" w:rsidR="008918A4" w:rsidRDefault="00CB2ACD" w:rsidP="00CB2ACD">
      <w:pPr>
        <w:pStyle w:val="Odsekzoznamu"/>
        <w:numPr>
          <w:ilvl w:val="0"/>
          <w:numId w:val="15"/>
        </w:numPr>
        <w:ind w:left="1276" w:hanging="425"/>
        <w:rPr>
          <w:rFonts w:ascii="Book Antiqua" w:hAnsi="Book Antiqua"/>
          <w:color w:val="000000"/>
        </w:rPr>
      </w:pPr>
      <w:r w:rsidRPr="008918A4">
        <w:rPr>
          <w:rFonts w:ascii="Book Antiqua" w:hAnsi="Book Antiqua"/>
          <w:color w:val="000000"/>
        </w:rPr>
        <w:t>vykonalo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viacero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verejných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činiteľov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spoločne,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zodpovedajú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za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škodu</w:t>
      </w:r>
      <w:r w:rsidRPr="008918A4">
        <w:rPr>
          <w:rFonts w:ascii="Book Antiqua" w:hAnsi="Book Antiqua"/>
          <w:color w:val="000000"/>
          <w:spacing w:val="-9"/>
        </w:rPr>
        <w:t xml:space="preserve"> </w:t>
      </w:r>
      <w:r w:rsidRPr="008918A4">
        <w:rPr>
          <w:rFonts w:ascii="Book Antiqua" w:hAnsi="Book Antiqua"/>
          <w:color w:val="000000"/>
        </w:rPr>
        <w:t>spoločne a nerozdielne,</w:t>
      </w:r>
    </w:p>
    <w:p w14:paraId="29CBFC56" w14:textId="1BAB551D" w:rsidR="00CB2ACD" w:rsidRDefault="00CB2ACD" w:rsidP="00CB2ACD">
      <w:pPr>
        <w:pStyle w:val="Odsekzoznamu"/>
        <w:numPr>
          <w:ilvl w:val="0"/>
          <w:numId w:val="15"/>
        </w:numPr>
        <w:ind w:left="1276" w:hanging="425"/>
        <w:rPr>
          <w:rFonts w:ascii="Book Antiqua" w:hAnsi="Book Antiqua"/>
          <w:color w:val="000000"/>
        </w:rPr>
      </w:pPr>
      <w:r w:rsidRPr="008918A4">
        <w:rPr>
          <w:rFonts w:ascii="Book Antiqua" w:hAnsi="Book Antiqua"/>
          <w:color w:val="000000"/>
        </w:rPr>
        <w:t>vykonal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kolektívny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orgán,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zodpovedajú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za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škodu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tí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verejní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činitelia,</w:t>
      </w:r>
      <w:r w:rsidRP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ktorí</w:t>
      </w:r>
      <w:r w:rsidR="008918A4">
        <w:rPr>
          <w:rFonts w:ascii="Book Antiqua" w:hAnsi="Book Antiqua"/>
          <w:color w:val="000000"/>
          <w:spacing w:val="12"/>
        </w:rPr>
        <w:t xml:space="preserve"> </w:t>
      </w:r>
      <w:r w:rsidRPr="008918A4">
        <w:rPr>
          <w:rFonts w:ascii="Book Antiqua" w:hAnsi="Book Antiqua"/>
          <w:color w:val="000000"/>
        </w:rPr>
        <w:t>ako jeho členovia vyjadrili s týmto úkonom súhlas.</w:t>
      </w:r>
    </w:p>
    <w:p w14:paraId="53983B15" w14:textId="77777777" w:rsidR="0001778D" w:rsidRPr="008918A4" w:rsidRDefault="0001778D" w:rsidP="0001778D">
      <w:pPr>
        <w:pStyle w:val="Odsekzoznamu"/>
        <w:ind w:left="1276"/>
        <w:rPr>
          <w:rFonts w:ascii="Book Antiqua" w:hAnsi="Book Antiqua"/>
          <w:color w:val="000000"/>
        </w:rPr>
      </w:pPr>
    </w:p>
    <w:p w14:paraId="119C481C" w14:textId="5595B098" w:rsidR="00CB2ACD" w:rsidRPr="00CB2ACD" w:rsidRDefault="00CB2ACD" w:rsidP="008918A4">
      <w:pPr>
        <w:pStyle w:val="Odsekzoznamu"/>
        <w:numPr>
          <w:ilvl w:val="0"/>
          <w:numId w:val="14"/>
        </w:numPr>
        <w:ind w:left="851" w:hanging="425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Ak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bolo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podmienkou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vykonania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právneho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úkonu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podľa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odseku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1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vykonanie</w:t>
      </w:r>
      <w:r w:rsidRPr="00CB2ACD">
        <w:rPr>
          <w:rFonts w:ascii="Book Antiqua" w:hAnsi="Book Antiqua"/>
          <w:color w:val="000000"/>
          <w:spacing w:val="-9"/>
        </w:rPr>
        <w:t xml:space="preserve"> </w:t>
      </w:r>
      <w:r w:rsidRPr="00CB2ACD">
        <w:rPr>
          <w:rFonts w:ascii="Book Antiqua" w:hAnsi="Book Antiqua"/>
          <w:color w:val="000000"/>
        </w:rPr>
        <w:t>iného predchádzajúceho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právneho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úkonu,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zodpovedá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za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škodu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aj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verejný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činiteľ,</w:t>
      </w:r>
      <w:r w:rsidRPr="00CB2ACD">
        <w:rPr>
          <w:rFonts w:ascii="Book Antiqua" w:hAnsi="Book Antiqua"/>
          <w:color w:val="000000"/>
          <w:spacing w:val="11"/>
        </w:rPr>
        <w:t xml:space="preserve"> </w:t>
      </w:r>
      <w:r w:rsidRPr="00CB2ACD">
        <w:rPr>
          <w:rFonts w:ascii="Book Antiqua" w:hAnsi="Book Antiqua"/>
          <w:color w:val="000000"/>
        </w:rPr>
        <w:t>ktorý takýto iný, predchádzajúci právny úkon vykonal.</w:t>
      </w:r>
    </w:p>
    <w:p w14:paraId="33871DFC" w14:textId="121F755D" w:rsidR="00CB2ACD" w:rsidRDefault="00CB2ACD" w:rsidP="0001778D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Uplatnenie nároku na náhradu škody</w:t>
      </w:r>
    </w:p>
    <w:p w14:paraId="5BE6375E" w14:textId="77777777" w:rsidR="0001778D" w:rsidRPr="00CB2ACD" w:rsidRDefault="0001778D" w:rsidP="0001778D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61960EC8" w14:textId="77777777" w:rsidR="00CB2ACD" w:rsidRPr="00CB2ACD" w:rsidRDefault="00CB2ACD" w:rsidP="0001778D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§ 14c</w:t>
      </w:r>
    </w:p>
    <w:p w14:paraId="25903929" w14:textId="10BB7056" w:rsidR="0001778D" w:rsidRDefault="00CB2ACD" w:rsidP="00CB2ACD">
      <w:pPr>
        <w:pStyle w:val="Odsekzoznamu"/>
        <w:numPr>
          <w:ilvl w:val="0"/>
          <w:numId w:val="16"/>
        </w:numPr>
        <w:ind w:left="851" w:hanging="425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lastRenderedPageBreak/>
        <w:t>Ak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tento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zákon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neustanovuje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inak,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právo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na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náhradu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škody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spôsobenej</w:t>
      </w:r>
      <w:r w:rsidRPr="00CB2ACD">
        <w:rPr>
          <w:rFonts w:ascii="Book Antiqua" w:hAnsi="Book Antiqua"/>
          <w:color w:val="000000"/>
          <w:spacing w:val="6"/>
        </w:rPr>
        <w:t xml:space="preserve"> </w:t>
      </w:r>
      <w:r w:rsidRPr="00CB2ACD">
        <w:rPr>
          <w:rFonts w:ascii="Book Antiqua" w:hAnsi="Book Antiqua"/>
          <w:color w:val="000000"/>
        </w:rPr>
        <w:t>verejným činiteľom</w:t>
      </w:r>
      <w:r w:rsidRPr="00CB2ACD">
        <w:rPr>
          <w:rFonts w:ascii="Book Antiqua" w:hAnsi="Book Antiqua"/>
          <w:color w:val="000000"/>
          <w:spacing w:val="97"/>
        </w:rPr>
        <w:t xml:space="preserve"> </w:t>
      </w:r>
      <w:r w:rsidRPr="00CB2ACD">
        <w:rPr>
          <w:rFonts w:ascii="Book Antiqua" w:hAnsi="Book Antiqua"/>
          <w:color w:val="000000"/>
        </w:rPr>
        <w:t>pri</w:t>
      </w:r>
      <w:r w:rsidRPr="00CB2ACD">
        <w:rPr>
          <w:rFonts w:ascii="Book Antiqua" w:hAnsi="Book Antiqua"/>
          <w:color w:val="000000"/>
          <w:spacing w:val="97"/>
        </w:rPr>
        <w:t xml:space="preserve"> </w:t>
      </w:r>
      <w:r w:rsidRPr="00CB2ACD">
        <w:rPr>
          <w:rFonts w:ascii="Book Antiqua" w:hAnsi="Book Antiqua"/>
          <w:color w:val="000000"/>
        </w:rPr>
        <w:t>nakladaní</w:t>
      </w:r>
      <w:r w:rsidRPr="00CB2ACD">
        <w:rPr>
          <w:rFonts w:ascii="Book Antiqua" w:hAnsi="Book Antiqua"/>
          <w:color w:val="000000"/>
          <w:spacing w:val="97"/>
        </w:rPr>
        <w:t xml:space="preserve"> </w:t>
      </w:r>
      <w:r w:rsidRPr="00CB2ACD">
        <w:rPr>
          <w:rFonts w:ascii="Book Antiqua" w:hAnsi="Book Antiqua"/>
          <w:color w:val="000000"/>
        </w:rPr>
        <w:t>s verejnými</w:t>
      </w:r>
      <w:r w:rsidRPr="00CB2ACD">
        <w:rPr>
          <w:rFonts w:ascii="Book Antiqua" w:hAnsi="Book Antiqua"/>
          <w:color w:val="000000"/>
          <w:spacing w:val="97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052EA1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97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97"/>
        </w:rPr>
        <w:t xml:space="preserve"> </w:t>
      </w:r>
      <w:r w:rsidRPr="00CB2ACD">
        <w:rPr>
          <w:rFonts w:ascii="Book Antiqua" w:hAnsi="Book Antiqua"/>
          <w:color w:val="000000"/>
        </w:rPr>
        <w:t>s majetkom</w:t>
      </w:r>
      <w:r w:rsidRPr="00CB2ACD">
        <w:rPr>
          <w:rFonts w:ascii="Book Antiqua" w:hAnsi="Book Antiqua"/>
          <w:color w:val="000000"/>
          <w:spacing w:val="97"/>
        </w:rPr>
        <w:t xml:space="preserve"> </w:t>
      </w:r>
      <w:r w:rsidRPr="00CB2ACD">
        <w:rPr>
          <w:rFonts w:ascii="Book Antiqua" w:hAnsi="Book Antiqua"/>
          <w:color w:val="000000"/>
        </w:rPr>
        <w:t>štátu alebo územnej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samosprávy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možno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uplatniť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len,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ak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príslušný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orgán</w:t>
      </w:r>
      <w:r w:rsidRPr="00CB2ACD">
        <w:rPr>
          <w:rFonts w:ascii="Book Antiqua" w:hAnsi="Book Antiqua"/>
          <w:color w:val="000000"/>
          <w:spacing w:val="32"/>
        </w:rPr>
        <w:t xml:space="preserve"> </w:t>
      </w:r>
      <w:r w:rsidRPr="00CB2ACD">
        <w:rPr>
          <w:rFonts w:ascii="Book Antiqua" w:hAnsi="Book Antiqua"/>
          <w:color w:val="000000"/>
        </w:rPr>
        <w:t>právoplatne rozhodne,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že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verejný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činiteľ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orgán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verejnej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moci,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v mene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ktorého</w:t>
      </w:r>
      <w:r w:rsidRPr="00CB2ACD">
        <w:rPr>
          <w:rFonts w:ascii="Book Antiqua" w:hAnsi="Book Antiqua"/>
          <w:color w:val="000000"/>
          <w:spacing w:val="34"/>
        </w:rPr>
        <w:t xml:space="preserve"> </w:t>
      </w:r>
      <w:r w:rsidRPr="00CB2ACD">
        <w:rPr>
          <w:rFonts w:ascii="Book Antiqua" w:hAnsi="Book Antiqua"/>
          <w:color w:val="000000"/>
        </w:rPr>
        <w:t>verejný činiteľ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konal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pri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nakladaní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s verejnými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052EA1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s majetkom</w:t>
      </w:r>
      <w:r w:rsidRPr="00CB2ACD">
        <w:rPr>
          <w:rFonts w:ascii="Book Antiqua" w:hAnsi="Book Antiqua"/>
          <w:color w:val="000000"/>
          <w:spacing w:val="49"/>
        </w:rPr>
        <w:t xml:space="preserve"> </w:t>
      </w:r>
      <w:r w:rsidRPr="00CB2ACD">
        <w:rPr>
          <w:rFonts w:ascii="Book Antiqua" w:hAnsi="Book Antiqua"/>
          <w:color w:val="000000"/>
        </w:rPr>
        <w:t>štátu alebo územnej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samosprávy,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porušil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povinnosť,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ktorou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je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viazaný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pri</w:t>
      </w:r>
      <w:r w:rsidRPr="00CB2ACD">
        <w:rPr>
          <w:rFonts w:ascii="Book Antiqua" w:hAnsi="Book Antiqua"/>
          <w:color w:val="000000"/>
          <w:spacing w:val="42"/>
        </w:rPr>
        <w:t xml:space="preserve"> </w:t>
      </w:r>
      <w:r w:rsidRPr="00CB2ACD">
        <w:rPr>
          <w:rFonts w:ascii="Book Antiqua" w:hAnsi="Book Antiqua"/>
          <w:color w:val="000000"/>
        </w:rPr>
        <w:t>nakladaní s verejnými</w:t>
      </w:r>
      <w:r w:rsidRPr="00CB2ACD">
        <w:rPr>
          <w:rFonts w:ascii="Book Antiqua" w:hAnsi="Book Antiqua"/>
          <w:color w:val="000000"/>
          <w:spacing w:val="54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052EA1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54"/>
        </w:rPr>
        <w:t xml:space="preserve"> </w:t>
      </w:r>
      <w:r w:rsidRPr="00CB2ACD">
        <w:rPr>
          <w:rFonts w:ascii="Book Antiqua" w:hAnsi="Book Antiqua"/>
          <w:color w:val="000000"/>
        </w:rPr>
        <w:t>alebo s majetkom</w:t>
      </w:r>
      <w:r w:rsidRPr="00CB2ACD">
        <w:rPr>
          <w:rFonts w:ascii="Book Antiqua" w:hAnsi="Book Antiqua"/>
          <w:color w:val="000000"/>
          <w:spacing w:val="54"/>
        </w:rPr>
        <w:t xml:space="preserve"> </w:t>
      </w:r>
      <w:r w:rsidRPr="00CB2ACD">
        <w:rPr>
          <w:rFonts w:ascii="Book Antiqua" w:hAnsi="Book Antiqua"/>
          <w:color w:val="000000"/>
        </w:rPr>
        <w:t>štátu</w:t>
      </w:r>
      <w:r w:rsidRPr="00CB2ACD">
        <w:rPr>
          <w:rFonts w:ascii="Book Antiqua" w:hAnsi="Book Antiqua"/>
          <w:color w:val="000000"/>
          <w:spacing w:val="54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54"/>
        </w:rPr>
        <w:t xml:space="preserve"> </w:t>
      </w:r>
      <w:r w:rsidRPr="00CB2ACD">
        <w:rPr>
          <w:rFonts w:ascii="Book Antiqua" w:hAnsi="Book Antiqua"/>
          <w:color w:val="000000"/>
        </w:rPr>
        <w:t>územnej</w:t>
      </w:r>
      <w:r w:rsidRPr="00CB2ACD">
        <w:rPr>
          <w:rFonts w:ascii="Book Antiqua" w:hAnsi="Book Antiqua"/>
          <w:color w:val="000000"/>
          <w:spacing w:val="54"/>
        </w:rPr>
        <w:t xml:space="preserve"> </w:t>
      </w:r>
      <w:r w:rsidRPr="00CB2ACD">
        <w:rPr>
          <w:rFonts w:ascii="Book Antiqua" w:hAnsi="Book Antiqua"/>
          <w:color w:val="000000"/>
        </w:rPr>
        <w:t>samosprávy podľa osobitného predpisu</w:t>
      </w:r>
      <w:r w:rsidR="00052EA1">
        <w:rPr>
          <w:rFonts w:ascii="Book Antiqua" w:hAnsi="Book Antiqua"/>
          <w:color w:val="000000"/>
          <w:vertAlign w:val="superscript"/>
        </w:rPr>
        <w:t>8a)</w:t>
      </w:r>
      <w:r w:rsidRPr="00CB2ACD">
        <w:rPr>
          <w:rFonts w:ascii="Book Antiqua" w:hAnsi="Book Antiqua"/>
          <w:color w:val="000000"/>
        </w:rPr>
        <w:t xml:space="preserve"> alebo na jeho základe. </w:t>
      </w:r>
    </w:p>
    <w:p w14:paraId="3C77C5A2" w14:textId="77777777" w:rsidR="0001778D" w:rsidRDefault="0001778D" w:rsidP="0001778D">
      <w:pPr>
        <w:pStyle w:val="Odsekzoznamu"/>
        <w:ind w:left="851"/>
        <w:rPr>
          <w:rFonts w:ascii="Book Antiqua" w:hAnsi="Book Antiqua"/>
          <w:color w:val="000000"/>
        </w:rPr>
      </w:pPr>
    </w:p>
    <w:p w14:paraId="12402F69" w14:textId="741D13FF" w:rsidR="0001778D" w:rsidRDefault="00CB2ACD" w:rsidP="00CB2ACD">
      <w:pPr>
        <w:pStyle w:val="Odsekzoznamu"/>
        <w:numPr>
          <w:ilvl w:val="0"/>
          <w:numId w:val="16"/>
        </w:numPr>
        <w:ind w:left="851" w:hanging="425"/>
        <w:rPr>
          <w:rFonts w:ascii="Book Antiqua" w:hAnsi="Book Antiqua"/>
          <w:color w:val="000000"/>
        </w:rPr>
      </w:pPr>
      <w:r w:rsidRPr="0001778D">
        <w:rPr>
          <w:rFonts w:ascii="Book Antiqua" w:hAnsi="Book Antiqua"/>
          <w:color w:val="000000"/>
        </w:rPr>
        <w:t>Za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rozhodnutie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podľa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odseku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1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sa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považuje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aj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výsledok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výkonu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kontroly,</w:t>
      </w:r>
      <w:r w:rsidRPr="0001778D">
        <w:rPr>
          <w:rFonts w:ascii="Book Antiqua" w:hAnsi="Book Antiqua"/>
          <w:color w:val="000000"/>
          <w:spacing w:val="5"/>
        </w:rPr>
        <w:t xml:space="preserve"> </w:t>
      </w:r>
      <w:r w:rsidRPr="0001778D">
        <w:rPr>
          <w:rFonts w:ascii="Book Antiqua" w:hAnsi="Book Antiqua"/>
          <w:color w:val="000000"/>
        </w:rPr>
        <w:t>dozoru alebo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dohľadu,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ak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je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jeho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obsahom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konštatovanie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porušenia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povinnosti,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ktorou</w:t>
      </w:r>
      <w:r w:rsidRPr="0001778D">
        <w:rPr>
          <w:rFonts w:ascii="Book Antiqua" w:hAnsi="Book Antiqua"/>
          <w:color w:val="000000"/>
          <w:spacing w:val="9"/>
        </w:rPr>
        <w:t xml:space="preserve"> </w:t>
      </w:r>
      <w:r w:rsidRPr="0001778D">
        <w:rPr>
          <w:rFonts w:ascii="Book Antiqua" w:hAnsi="Book Antiqua"/>
          <w:color w:val="000000"/>
        </w:rPr>
        <w:t>je verejný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činiteľ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alebo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orgán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verejnej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moci,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v mene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ktorého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verejný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činiteľ</w:t>
      </w:r>
      <w:r w:rsidRPr="0001778D">
        <w:rPr>
          <w:rFonts w:ascii="Book Antiqua" w:hAnsi="Book Antiqua"/>
          <w:color w:val="000000"/>
          <w:spacing w:val="39"/>
        </w:rPr>
        <w:t xml:space="preserve"> </w:t>
      </w:r>
      <w:r w:rsidRPr="0001778D">
        <w:rPr>
          <w:rFonts w:ascii="Book Antiqua" w:hAnsi="Book Antiqua"/>
          <w:color w:val="000000"/>
        </w:rPr>
        <w:t>koná, viazaný</w:t>
      </w:r>
      <w:r w:rsidRPr="0001778D">
        <w:rPr>
          <w:rFonts w:ascii="Book Antiqua" w:hAnsi="Book Antiqua"/>
          <w:color w:val="000000"/>
          <w:spacing w:val="37"/>
        </w:rPr>
        <w:t xml:space="preserve"> </w:t>
      </w:r>
      <w:r w:rsidRPr="0001778D">
        <w:rPr>
          <w:rFonts w:ascii="Book Antiqua" w:hAnsi="Book Antiqua"/>
          <w:color w:val="000000"/>
        </w:rPr>
        <w:t>pri</w:t>
      </w:r>
      <w:r w:rsidRPr="0001778D">
        <w:rPr>
          <w:rFonts w:ascii="Book Antiqua" w:hAnsi="Book Antiqua"/>
          <w:color w:val="000000"/>
          <w:spacing w:val="37"/>
        </w:rPr>
        <w:t xml:space="preserve"> </w:t>
      </w:r>
      <w:r w:rsidRPr="0001778D">
        <w:rPr>
          <w:rFonts w:ascii="Book Antiqua" w:hAnsi="Book Antiqua"/>
          <w:color w:val="000000"/>
        </w:rPr>
        <w:t>nakladaní</w:t>
      </w:r>
      <w:r w:rsidRPr="0001778D">
        <w:rPr>
          <w:rFonts w:ascii="Book Antiqua" w:hAnsi="Book Antiqua"/>
          <w:color w:val="000000"/>
          <w:spacing w:val="37"/>
        </w:rPr>
        <w:t xml:space="preserve"> </w:t>
      </w:r>
      <w:r w:rsidRPr="0001778D">
        <w:rPr>
          <w:rFonts w:ascii="Book Antiqua" w:hAnsi="Book Antiqua"/>
          <w:color w:val="000000"/>
        </w:rPr>
        <w:t>s verejnými</w:t>
      </w:r>
      <w:r w:rsidRPr="0001778D">
        <w:rPr>
          <w:rFonts w:ascii="Book Antiqua" w:hAnsi="Book Antiqua"/>
          <w:color w:val="000000"/>
          <w:spacing w:val="37"/>
        </w:rPr>
        <w:t xml:space="preserve"> </w:t>
      </w:r>
      <w:r w:rsidRPr="0001778D">
        <w:rPr>
          <w:rFonts w:ascii="Book Antiqua" w:hAnsi="Book Antiqua"/>
          <w:color w:val="000000"/>
        </w:rPr>
        <w:t>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01778D">
        <w:rPr>
          <w:rFonts w:ascii="Book Antiqua" w:hAnsi="Book Antiqua"/>
          <w:color w:val="000000"/>
          <w:spacing w:val="37"/>
        </w:rPr>
        <w:t xml:space="preserve"> </w:t>
      </w:r>
      <w:r w:rsidRPr="0001778D">
        <w:rPr>
          <w:rFonts w:ascii="Book Antiqua" w:hAnsi="Book Antiqua"/>
          <w:color w:val="000000"/>
        </w:rPr>
        <w:t>alebo s majetkom</w:t>
      </w:r>
      <w:r w:rsidRPr="0001778D">
        <w:rPr>
          <w:rFonts w:ascii="Book Antiqua" w:hAnsi="Book Antiqua"/>
          <w:color w:val="000000"/>
          <w:spacing w:val="37"/>
        </w:rPr>
        <w:t xml:space="preserve"> </w:t>
      </w:r>
      <w:r w:rsidRPr="0001778D">
        <w:rPr>
          <w:rFonts w:ascii="Book Antiqua" w:hAnsi="Book Antiqua"/>
          <w:color w:val="000000"/>
        </w:rPr>
        <w:t>štátu</w:t>
      </w:r>
      <w:r w:rsidRPr="0001778D">
        <w:rPr>
          <w:rFonts w:ascii="Book Antiqua" w:hAnsi="Book Antiqua"/>
          <w:color w:val="000000"/>
          <w:spacing w:val="37"/>
        </w:rPr>
        <w:t xml:space="preserve"> </w:t>
      </w:r>
      <w:r w:rsidRPr="0001778D">
        <w:rPr>
          <w:rFonts w:ascii="Book Antiqua" w:hAnsi="Book Antiqua"/>
          <w:color w:val="000000"/>
        </w:rPr>
        <w:t>alebo územnej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samosprávy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podľa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osobitného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predpisu</w:t>
      </w:r>
      <w:r w:rsidR="00324035">
        <w:rPr>
          <w:rFonts w:ascii="Book Antiqua" w:hAnsi="Book Antiqua"/>
          <w:color w:val="000000"/>
          <w:vertAlign w:val="superscript"/>
        </w:rPr>
        <w:t>8a)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alebo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na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jeho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základe,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ak</w:t>
      </w:r>
      <w:r w:rsidRPr="0001778D">
        <w:rPr>
          <w:rFonts w:ascii="Book Antiqua" w:hAnsi="Book Antiqua"/>
          <w:color w:val="000000"/>
          <w:spacing w:val="7"/>
        </w:rPr>
        <w:t xml:space="preserve"> </w:t>
      </w:r>
      <w:r w:rsidRPr="0001778D">
        <w:rPr>
          <w:rFonts w:ascii="Book Antiqua" w:hAnsi="Book Antiqua"/>
          <w:color w:val="000000"/>
        </w:rPr>
        <w:t>proti tomuto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výsledku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nie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je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možné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podať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opravný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prostriedok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alebo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ho</w:t>
      </w:r>
      <w:r w:rsidRPr="0001778D">
        <w:rPr>
          <w:rFonts w:ascii="Book Antiqua" w:hAnsi="Book Antiqua"/>
          <w:color w:val="000000"/>
          <w:spacing w:val="36"/>
        </w:rPr>
        <w:t xml:space="preserve"> </w:t>
      </w:r>
      <w:r w:rsidRPr="0001778D">
        <w:rPr>
          <w:rFonts w:ascii="Book Antiqua" w:hAnsi="Book Antiqua"/>
          <w:color w:val="000000"/>
        </w:rPr>
        <w:t>preskúmať iným postupom podľa osobitného predpisu.</w:t>
      </w:r>
    </w:p>
    <w:p w14:paraId="43677D3A" w14:textId="77777777" w:rsidR="0001778D" w:rsidRPr="0001778D" w:rsidRDefault="0001778D" w:rsidP="0001778D">
      <w:pPr>
        <w:pStyle w:val="Odsekzoznamu"/>
        <w:rPr>
          <w:rFonts w:ascii="Book Antiqua" w:hAnsi="Book Antiqua"/>
          <w:color w:val="000000"/>
        </w:rPr>
      </w:pPr>
    </w:p>
    <w:p w14:paraId="44CBA3AA" w14:textId="3CD005B5" w:rsidR="00CB2ACD" w:rsidRPr="0001778D" w:rsidRDefault="00CB2ACD" w:rsidP="00CB2ACD">
      <w:pPr>
        <w:pStyle w:val="Odsekzoznamu"/>
        <w:numPr>
          <w:ilvl w:val="0"/>
          <w:numId w:val="16"/>
        </w:numPr>
        <w:ind w:left="851" w:hanging="425"/>
        <w:rPr>
          <w:rFonts w:ascii="Book Antiqua" w:hAnsi="Book Antiqua"/>
          <w:color w:val="000000"/>
        </w:rPr>
      </w:pPr>
      <w:r w:rsidRPr="0001778D">
        <w:rPr>
          <w:rFonts w:ascii="Book Antiqua" w:hAnsi="Book Antiqua"/>
          <w:color w:val="000000"/>
        </w:rPr>
        <w:t>Rozhodnutie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podľa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odseku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1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sa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na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uplatnenie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práva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na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náhradu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škody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spôsobenej verejným</w:t>
      </w:r>
      <w:r w:rsidRPr="0001778D">
        <w:rPr>
          <w:rFonts w:ascii="Book Antiqua" w:hAnsi="Book Antiqua"/>
          <w:color w:val="000000"/>
          <w:spacing w:val="34"/>
        </w:rPr>
        <w:t xml:space="preserve"> </w:t>
      </w:r>
      <w:r w:rsidRPr="0001778D">
        <w:rPr>
          <w:rFonts w:ascii="Book Antiqua" w:hAnsi="Book Antiqua"/>
          <w:color w:val="000000"/>
        </w:rPr>
        <w:t>činiteľom</w:t>
      </w:r>
      <w:r w:rsidRPr="0001778D">
        <w:rPr>
          <w:rFonts w:ascii="Book Antiqua" w:hAnsi="Book Antiqua"/>
          <w:color w:val="000000"/>
          <w:spacing w:val="34"/>
        </w:rPr>
        <w:t xml:space="preserve"> </w:t>
      </w:r>
      <w:r w:rsidRPr="0001778D">
        <w:rPr>
          <w:rFonts w:ascii="Book Antiqua" w:hAnsi="Book Antiqua"/>
          <w:color w:val="000000"/>
        </w:rPr>
        <w:t>pri</w:t>
      </w:r>
      <w:r w:rsidRPr="0001778D">
        <w:rPr>
          <w:rFonts w:ascii="Book Antiqua" w:hAnsi="Book Antiqua"/>
          <w:color w:val="000000"/>
          <w:spacing w:val="34"/>
        </w:rPr>
        <w:t xml:space="preserve"> </w:t>
      </w:r>
      <w:r w:rsidRPr="0001778D">
        <w:rPr>
          <w:rFonts w:ascii="Book Antiqua" w:hAnsi="Book Antiqua"/>
          <w:color w:val="000000"/>
        </w:rPr>
        <w:t>nakladaní</w:t>
      </w:r>
      <w:r w:rsidRPr="0001778D">
        <w:rPr>
          <w:rFonts w:ascii="Book Antiqua" w:hAnsi="Book Antiqua"/>
          <w:color w:val="000000"/>
          <w:spacing w:val="34"/>
        </w:rPr>
        <w:t xml:space="preserve"> </w:t>
      </w:r>
      <w:r w:rsidRPr="0001778D">
        <w:rPr>
          <w:rFonts w:ascii="Book Antiqua" w:hAnsi="Book Antiqua"/>
          <w:color w:val="000000"/>
        </w:rPr>
        <w:t>s verejnými</w:t>
      </w:r>
      <w:r w:rsidRPr="0001778D">
        <w:rPr>
          <w:rFonts w:ascii="Book Antiqua" w:hAnsi="Book Antiqua"/>
          <w:color w:val="000000"/>
          <w:spacing w:val="34"/>
        </w:rPr>
        <w:t xml:space="preserve"> </w:t>
      </w:r>
      <w:r w:rsidRPr="0001778D">
        <w:rPr>
          <w:rFonts w:ascii="Book Antiqua" w:hAnsi="Book Antiqua"/>
          <w:color w:val="000000"/>
        </w:rPr>
        <w:t>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01778D">
        <w:rPr>
          <w:rFonts w:ascii="Book Antiqua" w:hAnsi="Book Antiqua"/>
          <w:color w:val="000000"/>
          <w:spacing w:val="34"/>
        </w:rPr>
        <w:t xml:space="preserve"> </w:t>
      </w:r>
      <w:r w:rsidRPr="0001778D">
        <w:rPr>
          <w:rFonts w:ascii="Book Antiqua" w:hAnsi="Book Antiqua"/>
          <w:color w:val="000000"/>
        </w:rPr>
        <w:t>alebo</w:t>
      </w:r>
      <w:r w:rsidRPr="0001778D">
        <w:rPr>
          <w:rFonts w:ascii="Book Antiqua" w:hAnsi="Book Antiqua"/>
          <w:color w:val="000000"/>
          <w:spacing w:val="34"/>
        </w:rPr>
        <w:t xml:space="preserve"> </w:t>
      </w:r>
      <w:r w:rsidRPr="0001778D">
        <w:rPr>
          <w:rFonts w:ascii="Book Antiqua" w:hAnsi="Book Antiqua"/>
          <w:color w:val="000000"/>
        </w:rPr>
        <w:t>s majetkom štátu</w:t>
      </w:r>
      <w:r w:rsidRPr="0001778D">
        <w:rPr>
          <w:rFonts w:ascii="Book Antiqua" w:hAnsi="Book Antiqua"/>
          <w:color w:val="000000"/>
          <w:spacing w:val="64"/>
        </w:rPr>
        <w:t xml:space="preserve"> </w:t>
      </w:r>
      <w:r w:rsidRPr="0001778D">
        <w:rPr>
          <w:rFonts w:ascii="Book Antiqua" w:hAnsi="Book Antiqua"/>
          <w:color w:val="000000"/>
        </w:rPr>
        <w:t>alebo územnej</w:t>
      </w:r>
      <w:r w:rsidRPr="0001778D">
        <w:rPr>
          <w:rFonts w:ascii="Book Antiqua" w:hAnsi="Book Antiqua"/>
          <w:color w:val="000000"/>
          <w:spacing w:val="64"/>
        </w:rPr>
        <w:t xml:space="preserve"> </w:t>
      </w:r>
      <w:r w:rsidRPr="0001778D">
        <w:rPr>
          <w:rFonts w:ascii="Book Antiqua" w:hAnsi="Book Antiqua"/>
          <w:color w:val="000000"/>
        </w:rPr>
        <w:t>samosprávy</w:t>
      </w:r>
      <w:r w:rsidRPr="0001778D">
        <w:rPr>
          <w:rFonts w:ascii="Book Antiqua" w:hAnsi="Book Antiqua"/>
          <w:color w:val="000000"/>
          <w:spacing w:val="64"/>
        </w:rPr>
        <w:t xml:space="preserve"> </w:t>
      </w:r>
      <w:r w:rsidRPr="0001778D">
        <w:rPr>
          <w:rFonts w:ascii="Book Antiqua" w:hAnsi="Book Antiqua"/>
          <w:color w:val="000000"/>
        </w:rPr>
        <w:t>nevyžaduje,</w:t>
      </w:r>
      <w:r w:rsidRPr="0001778D">
        <w:rPr>
          <w:rFonts w:ascii="Book Antiqua" w:hAnsi="Book Antiqua"/>
          <w:color w:val="000000"/>
          <w:spacing w:val="64"/>
        </w:rPr>
        <w:t xml:space="preserve"> </w:t>
      </w:r>
      <w:r w:rsidRPr="0001778D">
        <w:rPr>
          <w:rFonts w:ascii="Book Antiqua" w:hAnsi="Book Antiqua"/>
          <w:color w:val="000000"/>
        </w:rPr>
        <w:t>ak</w:t>
      </w:r>
      <w:r w:rsidRPr="0001778D">
        <w:rPr>
          <w:rFonts w:ascii="Book Antiqua" w:hAnsi="Book Antiqua"/>
          <w:color w:val="000000"/>
          <w:spacing w:val="64"/>
        </w:rPr>
        <w:t xml:space="preserve"> </w:t>
      </w:r>
      <w:r w:rsidRPr="0001778D">
        <w:rPr>
          <w:rFonts w:ascii="Book Antiqua" w:hAnsi="Book Antiqua"/>
          <w:color w:val="000000"/>
        </w:rPr>
        <w:t>kontrolu</w:t>
      </w:r>
      <w:r w:rsidRPr="0001778D">
        <w:rPr>
          <w:rFonts w:ascii="Book Antiqua" w:hAnsi="Book Antiqua"/>
          <w:color w:val="000000"/>
          <w:spacing w:val="64"/>
        </w:rPr>
        <w:t xml:space="preserve"> </w:t>
      </w:r>
      <w:r w:rsidRPr="0001778D">
        <w:rPr>
          <w:rFonts w:ascii="Book Antiqua" w:hAnsi="Book Antiqua"/>
          <w:color w:val="000000"/>
        </w:rPr>
        <w:t>plnenia</w:t>
      </w:r>
      <w:r w:rsidRPr="0001778D">
        <w:rPr>
          <w:rFonts w:ascii="Book Antiqua" w:hAnsi="Book Antiqua"/>
          <w:color w:val="000000"/>
          <w:spacing w:val="64"/>
        </w:rPr>
        <w:t xml:space="preserve"> </w:t>
      </w:r>
      <w:r w:rsidRPr="0001778D">
        <w:rPr>
          <w:rFonts w:ascii="Book Antiqua" w:hAnsi="Book Antiqua"/>
          <w:color w:val="000000"/>
        </w:rPr>
        <w:t>povinnosti, ktorou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je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verejný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činiteľ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alebo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orgán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verejnej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moci,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v mene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ktorého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verejný</w:t>
      </w:r>
      <w:r w:rsidRPr="0001778D">
        <w:rPr>
          <w:rFonts w:ascii="Book Antiqua" w:hAnsi="Book Antiqua"/>
          <w:color w:val="000000"/>
          <w:spacing w:val="6"/>
        </w:rPr>
        <w:t xml:space="preserve"> </w:t>
      </w:r>
      <w:r w:rsidRPr="0001778D">
        <w:rPr>
          <w:rFonts w:ascii="Book Antiqua" w:hAnsi="Book Antiqua"/>
          <w:color w:val="000000"/>
        </w:rPr>
        <w:t>činiteľ koná,</w:t>
      </w:r>
      <w:r w:rsidRPr="0001778D">
        <w:rPr>
          <w:rFonts w:ascii="Book Antiqua" w:hAnsi="Book Antiqua"/>
          <w:color w:val="000000"/>
          <w:spacing w:val="35"/>
        </w:rPr>
        <w:t xml:space="preserve"> </w:t>
      </w:r>
      <w:r w:rsidRPr="0001778D">
        <w:rPr>
          <w:rFonts w:ascii="Book Antiqua" w:hAnsi="Book Antiqua"/>
          <w:color w:val="000000"/>
        </w:rPr>
        <w:t>viazaný</w:t>
      </w:r>
      <w:r w:rsidRPr="0001778D">
        <w:rPr>
          <w:rFonts w:ascii="Book Antiqua" w:hAnsi="Book Antiqua"/>
          <w:color w:val="000000"/>
          <w:spacing w:val="35"/>
        </w:rPr>
        <w:t xml:space="preserve"> </w:t>
      </w:r>
      <w:r w:rsidRPr="0001778D">
        <w:rPr>
          <w:rFonts w:ascii="Book Antiqua" w:hAnsi="Book Antiqua"/>
          <w:color w:val="000000"/>
        </w:rPr>
        <w:t>pri</w:t>
      </w:r>
      <w:r w:rsidRPr="0001778D">
        <w:rPr>
          <w:rFonts w:ascii="Book Antiqua" w:hAnsi="Book Antiqua"/>
          <w:color w:val="000000"/>
          <w:spacing w:val="35"/>
        </w:rPr>
        <w:t xml:space="preserve"> </w:t>
      </w:r>
      <w:r w:rsidRPr="0001778D">
        <w:rPr>
          <w:rFonts w:ascii="Book Antiqua" w:hAnsi="Book Antiqua"/>
          <w:color w:val="000000"/>
        </w:rPr>
        <w:t>nakladaní</w:t>
      </w:r>
      <w:r w:rsidRPr="0001778D">
        <w:rPr>
          <w:rFonts w:ascii="Book Antiqua" w:hAnsi="Book Antiqua"/>
          <w:color w:val="000000"/>
          <w:spacing w:val="35"/>
        </w:rPr>
        <w:t xml:space="preserve"> </w:t>
      </w:r>
      <w:r w:rsidRPr="0001778D">
        <w:rPr>
          <w:rFonts w:ascii="Book Antiqua" w:hAnsi="Book Antiqua"/>
          <w:color w:val="000000"/>
        </w:rPr>
        <w:t>s verejnými</w:t>
      </w:r>
      <w:r w:rsidRPr="0001778D">
        <w:rPr>
          <w:rFonts w:ascii="Book Antiqua" w:hAnsi="Book Antiqua"/>
          <w:color w:val="000000"/>
          <w:spacing w:val="35"/>
        </w:rPr>
        <w:t xml:space="preserve"> </w:t>
      </w:r>
      <w:r w:rsidRPr="0001778D">
        <w:rPr>
          <w:rFonts w:ascii="Book Antiqua" w:hAnsi="Book Antiqua"/>
          <w:color w:val="000000"/>
        </w:rPr>
        <w:t>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01778D">
        <w:rPr>
          <w:rFonts w:ascii="Book Antiqua" w:hAnsi="Book Antiqua"/>
          <w:color w:val="000000"/>
          <w:spacing w:val="35"/>
        </w:rPr>
        <w:t xml:space="preserve"> </w:t>
      </w:r>
      <w:r w:rsidRPr="0001778D">
        <w:rPr>
          <w:rFonts w:ascii="Book Antiqua" w:hAnsi="Book Antiqua"/>
          <w:color w:val="000000"/>
        </w:rPr>
        <w:t>alebo s majetkom</w:t>
      </w:r>
      <w:r w:rsidRPr="0001778D">
        <w:rPr>
          <w:rFonts w:ascii="Book Antiqua" w:hAnsi="Book Antiqua"/>
          <w:color w:val="000000"/>
          <w:spacing w:val="35"/>
        </w:rPr>
        <w:t xml:space="preserve"> </w:t>
      </w:r>
      <w:r w:rsidRPr="0001778D">
        <w:rPr>
          <w:rFonts w:ascii="Book Antiqua" w:hAnsi="Book Antiqua"/>
          <w:color w:val="000000"/>
        </w:rPr>
        <w:t>štátu alebo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územnej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samosprávy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podľa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osobitného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predpisu</w:t>
      </w:r>
      <w:r w:rsidR="00324035">
        <w:rPr>
          <w:rFonts w:ascii="Book Antiqua" w:hAnsi="Book Antiqua"/>
          <w:color w:val="000000"/>
          <w:vertAlign w:val="superscript"/>
        </w:rPr>
        <w:t>8a)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alebo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na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jeho</w:t>
      </w:r>
      <w:r w:rsidRPr="0001778D">
        <w:rPr>
          <w:rFonts w:ascii="Book Antiqua" w:hAnsi="Book Antiqua"/>
          <w:color w:val="000000"/>
          <w:spacing w:val="-7"/>
        </w:rPr>
        <w:t xml:space="preserve"> </w:t>
      </w:r>
      <w:r w:rsidRPr="0001778D">
        <w:rPr>
          <w:rFonts w:ascii="Book Antiqua" w:hAnsi="Book Antiqua"/>
          <w:color w:val="000000"/>
        </w:rPr>
        <w:t>základe,</w:t>
      </w:r>
      <w:r w:rsidRPr="0001778D">
        <w:rPr>
          <w:rFonts w:ascii="Book Antiqua" w:hAnsi="Book Antiqua"/>
          <w:color w:val="000000"/>
          <w:spacing w:val="-4"/>
        </w:rPr>
        <w:t xml:space="preserve"> </w:t>
      </w:r>
      <w:r w:rsidRPr="0001778D">
        <w:rPr>
          <w:rFonts w:ascii="Book Antiqua" w:hAnsi="Book Antiqua"/>
          <w:color w:val="000000"/>
        </w:rPr>
        <w:t>nie je oprávnený vykonať žiaden orgán verejnej moci.</w:t>
      </w:r>
    </w:p>
    <w:p w14:paraId="5352794A" w14:textId="51213EEE" w:rsidR="00CB2ACD" w:rsidRDefault="00CB2ACD" w:rsidP="0001778D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§ 14d</w:t>
      </w:r>
    </w:p>
    <w:p w14:paraId="03780A3B" w14:textId="77777777" w:rsidR="0001778D" w:rsidRPr="00CB2ACD" w:rsidRDefault="0001778D" w:rsidP="0001778D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6F252050" w14:textId="08A26A32" w:rsidR="0001778D" w:rsidRDefault="00CB2ACD" w:rsidP="00CB2ACD">
      <w:pPr>
        <w:pStyle w:val="Odsekzoznamu"/>
        <w:numPr>
          <w:ilvl w:val="0"/>
          <w:numId w:val="17"/>
        </w:numPr>
        <w:ind w:left="851" w:hanging="425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Právo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na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náhradu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škody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spôsobenej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verejným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činiteľom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pri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nakladaní</w:t>
      </w:r>
      <w:r w:rsidRPr="00CB2ACD">
        <w:rPr>
          <w:rFonts w:ascii="Book Antiqua" w:hAnsi="Book Antiqua"/>
          <w:color w:val="000000"/>
          <w:spacing w:val="-4"/>
        </w:rPr>
        <w:t xml:space="preserve"> </w:t>
      </w:r>
      <w:r w:rsidRPr="00CB2ACD">
        <w:rPr>
          <w:rFonts w:ascii="Book Antiqua" w:hAnsi="Book Antiqua"/>
          <w:color w:val="000000"/>
        </w:rPr>
        <w:t>s verejnými 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</w:rPr>
        <w:t xml:space="preserve"> alebo s majetkom štátu alebo územnej samosprávy má</w:t>
      </w:r>
    </w:p>
    <w:p w14:paraId="6541E7DD" w14:textId="381827DC" w:rsidR="0001778D" w:rsidRDefault="00CB2ACD" w:rsidP="00CB2ACD">
      <w:pPr>
        <w:pStyle w:val="Odsekzoznamu"/>
        <w:numPr>
          <w:ilvl w:val="0"/>
          <w:numId w:val="18"/>
        </w:numPr>
        <w:ind w:left="1276" w:hanging="425"/>
        <w:rPr>
          <w:rFonts w:ascii="Book Antiqua" w:hAnsi="Book Antiqua"/>
          <w:color w:val="000000"/>
        </w:rPr>
      </w:pPr>
      <w:r w:rsidRPr="0001778D">
        <w:rPr>
          <w:rFonts w:ascii="Book Antiqua" w:hAnsi="Book Antiqua"/>
          <w:color w:val="000000"/>
        </w:rPr>
        <w:t>štát,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ak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ide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o škodu,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ktorá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vznikla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pri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nakladaní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s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verejnými</w:t>
      </w:r>
      <w:r w:rsidRPr="0001778D">
        <w:rPr>
          <w:rFonts w:ascii="Book Antiqua" w:hAnsi="Book Antiqua"/>
          <w:color w:val="000000"/>
          <w:spacing w:val="22"/>
        </w:rPr>
        <w:t xml:space="preserve"> </w:t>
      </w:r>
      <w:r w:rsidRPr="0001778D">
        <w:rPr>
          <w:rFonts w:ascii="Book Antiqua" w:hAnsi="Book Antiqua"/>
          <w:color w:val="000000"/>
        </w:rPr>
        <w:t>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01778D">
        <w:rPr>
          <w:rFonts w:ascii="Book Antiqua" w:hAnsi="Book Antiqua"/>
          <w:color w:val="000000"/>
        </w:rPr>
        <w:t>, s ktorými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nakladá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iný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subjekt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ako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územná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samospráva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 xml:space="preserve">a 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pri</w:t>
      </w:r>
      <w:r w:rsidRPr="0001778D">
        <w:rPr>
          <w:rFonts w:ascii="Book Antiqua" w:hAnsi="Book Antiqua"/>
          <w:color w:val="000000"/>
          <w:spacing w:val="80"/>
        </w:rPr>
        <w:t xml:space="preserve"> </w:t>
      </w:r>
      <w:r w:rsidRPr="0001778D">
        <w:rPr>
          <w:rFonts w:ascii="Book Antiqua" w:hAnsi="Book Antiqua"/>
          <w:color w:val="000000"/>
        </w:rPr>
        <w:t>nakladaní s majetkom štátu,</w:t>
      </w:r>
    </w:p>
    <w:p w14:paraId="615019BF" w14:textId="58A1A89B" w:rsidR="00CB2ACD" w:rsidRDefault="00CB2ACD" w:rsidP="00CB2ACD">
      <w:pPr>
        <w:pStyle w:val="Odsekzoznamu"/>
        <w:numPr>
          <w:ilvl w:val="0"/>
          <w:numId w:val="18"/>
        </w:numPr>
        <w:ind w:left="1276" w:hanging="425"/>
        <w:rPr>
          <w:rFonts w:ascii="Book Antiqua" w:hAnsi="Book Antiqua"/>
          <w:color w:val="000000"/>
        </w:rPr>
      </w:pPr>
      <w:r w:rsidRPr="0001778D">
        <w:rPr>
          <w:rFonts w:ascii="Book Antiqua" w:hAnsi="Book Antiqua"/>
          <w:color w:val="000000"/>
        </w:rPr>
        <w:t>územná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samospráva,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ak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ide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o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škodu,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ktorá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vznikla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pri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nakladaní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s</w:t>
      </w:r>
      <w:r w:rsidRPr="0001778D">
        <w:rPr>
          <w:rFonts w:ascii="Book Antiqua" w:hAnsi="Book Antiqua"/>
          <w:color w:val="000000"/>
          <w:spacing w:val="15"/>
        </w:rPr>
        <w:t xml:space="preserve"> </w:t>
      </w:r>
      <w:r w:rsidRPr="0001778D">
        <w:rPr>
          <w:rFonts w:ascii="Book Antiqua" w:hAnsi="Book Antiqua"/>
          <w:color w:val="000000"/>
        </w:rPr>
        <w:t>verejnými 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01778D">
        <w:rPr>
          <w:rFonts w:ascii="Book Antiqua" w:hAnsi="Book Antiqua"/>
          <w:color w:val="000000"/>
        </w:rPr>
        <w:t>,</w:t>
      </w:r>
      <w:r w:rsidRPr="0001778D">
        <w:rPr>
          <w:rFonts w:ascii="Book Antiqua" w:hAnsi="Book Antiqua"/>
          <w:color w:val="000000"/>
          <w:spacing w:val="119"/>
        </w:rPr>
        <w:t xml:space="preserve"> </w:t>
      </w:r>
      <w:r w:rsidRPr="0001778D">
        <w:rPr>
          <w:rFonts w:ascii="Book Antiqua" w:hAnsi="Book Antiqua"/>
          <w:color w:val="000000"/>
        </w:rPr>
        <w:t>s ktorými</w:t>
      </w:r>
      <w:r w:rsidRPr="0001778D">
        <w:rPr>
          <w:rFonts w:ascii="Book Antiqua" w:hAnsi="Book Antiqua"/>
          <w:color w:val="000000"/>
          <w:spacing w:val="119"/>
        </w:rPr>
        <w:t xml:space="preserve"> </w:t>
      </w:r>
      <w:r w:rsidRPr="0001778D">
        <w:rPr>
          <w:rFonts w:ascii="Book Antiqua" w:hAnsi="Book Antiqua"/>
          <w:color w:val="000000"/>
        </w:rPr>
        <w:t>nakladá</w:t>
      </w:r>
      <w:r w:rsidRPr="0001778D">
        <w:rPr>
          <w:rFonts w:ascii="Book Antiqua" w:hAnsi="Book Antiqua"/>
          <w:color w:val="000000"/>
          <w:spacing w:val="119"/>
        </w:rPr>
        <w:t xml:space="preserve"> </w:t>
      </w:r>
      <w:r w:rsidRPr="0001778D">
        <w:rPr>
          <w:rFonts w:ascii="Book Antiqua" w:hAnsi="Book Antiqua"/>
          <w:color w:val="000000"/>
        </w:rPr>
        <w:t>územná</w:t>
      </w:r>
      <w:r w:rsidRPr="0001778D">
        <w:rPr>
          <w:rFonts w:ascii="Book Antiqua" w:hAnsi="Book Antiqua"/>
          <w:color w:val="000000"/>
          <w:spacing w:val="119"/>
        </w:rPr>
        <w:t xml:space="preserve"> </w:t>
      </w:r>
      <w:r w:rsidRPr="0001778D">
        <w:rPr>
          <w:rFonts w:ascii="Book Antiqua" w:hAnsi="Book Antiqua"/>
          <w:color w:val="000000"/>
        </w:rPr>
        <w:t>samospráva</w:t>
      </w:r>
      <w:r w:rsidRPr="0001778D">
        <w:rPr>
          <w:rFonts w:ascii="Book Antiqua" w:hAnsi="Book Antiqua"/>
          <w:color w:val="000000"/>
          <w:spacing w:val="119"/>
        </w:rPr>
        <w:t xml:space="preserve"> </w:t>
      </w:r>
      <w:r w:rsidRPr="0001778D">
        <w:rPr>
          <w:rFonts w:ascii="Book Antiqua" w:hAnsi="Book Antiqua"/>
          <w:color w:val="000000"/>
        </w:rPr>
        <w:t>a pri</w:t>
      </w:r>
      <w:r w:rsidRPr="0001778D">
        <w:rPr>
          <w:rFonts w:ascii="Book Antiqua" w:hAnsi="Book Antiqua"/>
          <w:color w:val="000000"/>
          <w:spacing w:val="119"/>
        </w:rPr>
        <w:t xml:space="preserve"> </w:t>
      </w:r>
      <w:r w:rsidRPr="0001778D">
        <w:rPr>
          <w:rFonts w:ascii="Book Antiqua" w:hAnsi="Book Antiqua"/>
          <w:color w:val="000000"/>
        </w:rPr>
        <w:t>nakladaní s majetkom územnej samosprávy.</w:t>
      </w:r>
    </w:p>
    <w:p w14:paraId="1B9777DF" w14:textId="77777777" w:rsidR="0001778D" w:rsidRPr="0001778D" w:rsidRDefault="0001778D" w:rsidP="0001778D">
      <w:pPr>
        <w:pStyle w:val="Odsekzoznamu"/>
        <w:ind w:left="1276"/>
        <w:rPr>
          <w:rFonts w:ascii="Book Antiqua" w:hAnsi="Book Antiqua"/>
          <w:color w:val="000000"/>
        </w:rPr>
      </w:pPr>
    </w:p>
    <w:p w14:paraId="63872D7D" w14:textId="39139DB6" w:rsidR="0001778D" w:rsidRDefault="00CB2ACD" w:rsidP="00CB2ACD">
      <w:pPr>
        <w:pStyle w:val="Odsekzoznamu"/>
        <w:numPr>
          <w:ilvl w:val="0"/>
          <w:numId w:val="17"/>
        </w:numPr>
        <w:ind w:left="851" w:hanging="425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Vo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veciach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uplatnenia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práva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na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náhradu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škody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spôsobenej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verejným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činiteľom</w:t>
      </w:r>
      <w:r w:rsidRPr="00CB2ACD">
        <w:rPr>
          <w:rFonts w:ascii="Book Antiqua" w:hAnsi="Book Antiqua"/>
          <w:color w:val="000000"/>
          <w:spacing w:val="-3"/>
        </w:rPr>
        <w:t xml:space="preserve"> </w:t>
      </w:r>
      <w:r w:rsidRPr="00CB2ACD">
        <w:rPr>
          <w:rFonts w:ascii="Book Antiqua" w:hAnsi="Book Antiqua"/>
          <w:color w:val="000000"/>
        </w:rPr>
        <w:t>pri nakladaní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s verejnými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s majetkom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štátu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alebo územnej samosprávy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koná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z úradnej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povinnosti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v mene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štátu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v mene</w:t>
      </w:r>
      <w:r w:rsidRPr="00CB2ACD">
        <w:rPr>
          <w:rFonts w:ascii="Book Antiqua" w:hAnsi="Book Antiqua"/>
          <w:color w:val="000000"/>
          <w:spacing w:val="84"/>
        </w:rPr>
        <w:t xml:space="preserve"> </w:t>
      </w:r>
      <w:r w:rsidRPr="00CB2ACD">
        <w:rPr>
          <w:rFonts w:ascii="Book Antiqua" w:hAnsi="Book Antiqua"/>
          <w:color w:val="000000"/>
        </w:rPr>
        <w:t>územnej samosprávy generálny prokurátor.</w:t>
      </w:r>
    </w:p>
    <w:p w14:paraId="2B61CF68" w14:textId="77777777" w:rsidR="0001778D" w:rsidRDefault="0001778D" w:rsidP="0001778D">
      <w:pPr>
        <w:pStyle w:val="Odsekzoznamu"/>
        <w:ind w:left="851"/>
        <w:rPr>
          <w:rFonts w:ascii="Book Antiqua" w:hAnsi="Book Antiqua"/>
          <w:color w:val="000000"/>
        </w:rPr>
      </w:pPr>
    </w:p>
    <w:p w14:paraId="57464143" w14:textId="42B2E1A4" w:rsidR="00CB2ACD" w:rsidRPr="0001778D" w:rsidRDefault="00CB2ACD" w:rsidP="00CB2ACD">
      <w:pPr>
        <w:pStyle w:val="Odsekzoznamu"/>
        <w:numPr>
          <w:ilvl w:val="0"/>
          <w:numId w:val="17"/>
        </w:numPr>
        <w:ind w:left="851" w:hanging="425"/>
        <w:rPr>
          <w:rFonts w:ascii="Book Antiqua" w:hAnsi="Book Antiqua"/>
          <w:color w:val="000000"/>
        </w:rPr>
      </w:pPr>
      <w:r w:rsidRPr="0001778D">
        <w:rPr>
          <w:rFonts w:ascii="Book Antiqua" w:hAnsi="Book Antiqua"/>
          <w:color w:val="000000"/>
        </w:rPr>
        <w:t>Ak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rozhodnutie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podľa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§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14c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ods.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1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vydá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Najvyšší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kontrolný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úrad</w:t>
      </w:r>
      <w:r w:rsidRPr="0001778D">
        <w:rPr>
          <w:rFonts w:ascii="Book Antiqua" w:hAnsi="Book Antiqua"/>
          <w:color w:val="000000"/>
          <w:spacing w:val="53"/>
        </w:rPr>
        <w:t xml:space="preserve"> </w:t>
      </w:r>
      <w:r w:rsidRPr="0001778D">
        <w:rPr>
          <w:rFonts w:ascii="Book Antiqua" w:hAnsi="Book Antiqua"/>
          <w:color w:val="000000"/>
        </w:rPr>
        <w:t>Slovenskej republiky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alebo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Úrad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pre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verejné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obstarávanie,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je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povinný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bezodkladne</w:t>
      </w:r>
      <w:r w:rsidRPr="0001778D">
        <w:rPr>
          <w:rFonts w:ascii="Book Antiqua" w:hAnsi="Book Antiqua"/>
          <w:color w:val="000000"/>
          <w:spacing w:val="79"/>
        </w:rPr>
        <w:t xml:space="preserve"> </w:t>
      </w:r>
      <w:r w:rsidRPr="0001778D">
        <w:rPr>
          <w:rFonts w:ascii="Book Antiqua" w:hAnsi="Book Antiqua"/>
          <w:color w:val="000000"/>
        </w:rPr>
        <w:t>po nadobudnutí</w:t>
      </w:r>
      <w:r w:rsidRPr="0001778D">
        <w:rPr>
          <w:rFonts w:ascii="Book Antiqua" w:hAnsi="Book Antiqua"/>
          <w:color w:val="000000"/>
          <w:spacing w:val="66"/>
        </w:rPr>
        <w:t xml:space="preserve"> </w:t>
      </w:r>
      <w:r w:rsidRPr="0001778D">
        <w:rPr>
          <w:rFonts w:ascii="Book Antiqua" w:hAnsi="Book Antiqua"/>
          <w:color w:val="000000"/>
        </w:rPr>
        <w:t>právoplatnosti</w:t>
      </w:r>
      <w:r w:rsidRPr="0001778D">
        <w:rPr>
          <w:rFonts w:ascii="Book Antiqua" w:hAnsi="Book Antiqua"/>
          <w:color w:val="000000"/>
          <w:spacing w:val="66"/>
        </w:rPr>
        <w:t xml:space="preserve"> </w:t>
      </w:r>
      <w:r w:rsidRPr="0001778D">
        <w:rPr>
          <w:rFonts w:ascii="Book Antiqua" w:hAnsi="Book Antiqua"/>
          <w:color w:val="000000"/>
        </w:rPr>
        <w:t>tohto</w:t>
      </w:r>
      <w:r w:rsidRPr="0001778D">
        <w:rPr>
          <w:rFonts w:ascii="Book Antiqua" w:hAnsi="Book Antiqua"/>
          <w:color w:val="000000"/>
          <w:spacing w:val="66"/>
        </w:rPr>
        <w:t xml:space="preserve"> </w:t>
      </w:r>
      <w:r w:rsidRPr="0001778D">
        <w:rPr>
          <w:rFonts w:ascii="Book Antiqua" w:hAnsi="Book Antiqua"/>
          <w:color w:val="000000"/>
        </w:rPr>
        <w:t>rozhodnutia</w:t>
      </w:r>
      <w:r w:rsidRPr="0001778D">
        <w:rPr>
          <w:rFonts w:ascii="Book Antiqua" w:hAnsi="Book Antiqua"/>
          <w:color w:val="000000"/>
          <w:spacing w:val="66"/>
        </w:rPr>
        <w:t xml:space="preserve"> </w:t>
      </w:r>
      <w:r w:rsidRPr="0001778D">
        <w:rPr>
          <w:rFonts w:ascii="Book Antiqua" w:hAnsi="Book Antiqua"/>
          <w:color w:val="000000"/>
        </w:rPr>
        <w:t>zaslať</w:t>
      </w:r>
      <w:r w:rsidRPr="0001778D">
        <w:rPr>
          <w:rFonts w:ascii="Book Antiqua" w:hAnsi="Book Antiqua"/>
          <w:color w:val="000000"/>
          <w:spacing w:val="66"/>
        </w:rPr>
        <w:t xml:space="preserve"> </w:t>
      </w:r>
      <w:r w:rsidRPr="0001778D">
        <w:rPr>
          <w:rFonts w:ascii="Book Antiqua" w:hAnsi="Book Antiqua"/>
          <w:color w:val="000000"/>
        </w:rPr>
        <w:t>jedno</w:t>
      </w:r>
      <w:r w:rsidRPr="0001778D">
        <w:rPr>
          <w:rFonts w:ascii="Book Antiqua" w:hAnsi="Book Antiqua"/>
          <w:color w:val="000000"/>
          <w:spacing w:val="66"/>
        </w:rPr>
        <w:t xml:space="preserve"> </w:t>
      </w:r>
      <w:r w:rsidRPr="0001778D">
        <w:rPr>
          <w:rFonts w:ascii="Book Antiqua" w:hAnsi="Book Antiqua"/>
          <w:color w:val="000000"/>
        </w:rPr>
        <w:t>jeho</w:t>
      </w:r>
      <w:r w:rsidRPr="0001778D">
        <w:rPr>
          <w:rFonts w:ascii="Book Antiqua" w:hAnsi="Book Antiqua"/>
          <w:color w:val="000000"/>
          <w:spacing w:val="66"/>
        </w:rPr>
        <w:t xml:space="preserve"> </w:t>
      </w:r>
      <w:r w:rsidRPr="0001778D">
        <w:rPr>
          <w:rFonts w:ascii="Book Antiqua" w:hAnsi="Book Antiqua"/>
          <w:color w:val="000000"/>
        </w:rPr>
        <w:t xml:space="preserve">vyhotovenie generálnemu prokurátorovi.“.   </w:t>
      </w:r>
    </w:p>
    <w:p w14:paraId="3D427D82" w14:textId="545AF4FD" w:rsidR="00CB2ACD" w:rsidRDefault="00CB2AC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lastRenderedPageBreak/>
        <w:t>Poznámky pod čiarou k odkazom 8a a 8b znejú:</w:t>
      </w:r>
    </w:p>
    <w:p w14:paraId="40757011" w14:textId="77777777" w:rsidR="0001778D" w:rsidRPr="00CB2ACD" w:rsidRDefault="0001778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</w:p>
    <w:p w14:paraId="3AD5B9B8" w14:textId="24B83B5E" w:rsidR="00CB2ACD" w:rsidRDefault="00CB2AC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„</w:t>
      </w:r>
      <w:r w:rsidR="0077544F">
        <w:rPr>
          <w:rFonts w:ascii="Book Antiqua" w:hAnsi="Book Antiqua"/>
          <w:color w:val="000000"/>
          <w:sz w:val="22"/>
          <w:szCs w:val="22"/>
          <w:vertAlign w:val="superscript"/>
        </w:rPr>
        <w:t>8a)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Napríklad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523/2004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 znení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neskorších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predpisov,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</w:t>
      </w:r>
      <w:r w:rsidRPr="00CB2ACD">
        <w:rPr>
          <w:rFonts w:ascii="Book Antiqua" w:hAnsi="Book Antiqua"/>
          <w:color w:val="000000"/>
          <w:spacing w:val="1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Národnej rady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Slovenskej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republiky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278/1993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 správe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majetku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štátu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 znení</w:t>
      </w:r>
      <w:r w:rsidRPr="00CB2ACD">
        <w:rPr>
          <w:rFonts w:ascii="Book Antiqua" w:hAnsi="Book Antiqua"/>
          <w:color w:val="000000"/>
          <w:spacing w:val="1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neskorších predpisov,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343/2015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 verejnom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obstarávaní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 o zmene</w:t>
      </w:r>
      <w:r w:rsidRPr="00CB2ACD">
        <w:rPr>
          <w:rFonts w:ascii="Book Antiqua" w:hAnsi="Book Antiqua"/>
          <w:color w:val="000000"/>
          <w:spacing w:val="6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 doplnení niektorých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zákonov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 znení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neskorších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predpisov,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č.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55/2017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z.</w:t>
      </w:r>
      <w:r w:rsidRPr="00CB2ACD">
        <w:rPr>
          <w:rFonts w:ascii="Book Antiqua" w:hAnsi="Book Antiqua"/>
          <w:color w:val="000000"/>
          <w:spacing w:val="48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 štátnej službe a o zmene a doplnení niektorých zákonov v znení neskorších predpisov, zákon č. 552/2003 Z. z. o výkone práce vo verejnom záujme v znení neskorších predpisov.</w:t>
      </w:r>
    </w:p>
    <w:p w14:paraId="1863AC7D" w14:textId="77777777" w:rsidR="0001778D" w:rsidRPr="00CB2ACD" w:rsidRDefault="0001778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</w:p>
    <w:p w14:paraId="3442AB59" w14:textId="7A497754" w:rsidR="00CB2ACD" w:rsidRDefault="0077544F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  <w:vertAlign w:val="superscript"/>
        </w:rPr>
        <w:t>8b)</w:t>
      </w:r>
      <w:r w:rsidR="00CB2ACD" w:rsidRPr="00CB2ACD">
        <w:rPr>
          <w:rFonts w:ascii="Book Antiqua" w:hAnsi="Book Antiqua"/>
          <w:color w:val="000000"/>
          <w:sz w:val="22"/>
          <w:szCs w:val="22"/>
        </w:rPr>
        <w:t xml:space="preserve"> § 42a a 42b Občianskeho zákonníka.“.</w:t>
      </w:r>
    </w:p>
    <w:p w14:paraId="34A9A468" w14:textId="77777777" w:rsidR="0001778D" w:rsidRPr="00CB2ACD" w:rsidRDefault="0001778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</w:p>
    <w:p w14:paraId="7CB4578F" w14:textId="6B15045E" w:rsidR="00CB2ACD" w:rsidRDefault="00CB2AC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Doterajšia štvrtá časť a doterajšia piata časť sa označujú ako piata časť a šiesta časť.</w:t>
      </w:r>
    </w:p>
    <w:p w14:paraId="20557B24" w14:textId="77777777" w:rsidR="0001778D" w:rsidRPr="00CB2ACD" w:rsidRDefault="0001778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</w:p>
    <w:p w14:paraId="2D900E2C" w14:textId="0A61EAA0" w:rsidR="00CB2ACD" w:rsidRDefault="00CB2AC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Doterajší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odkaz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8a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doterajšia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poznámka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pod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čiarou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k odkazu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8a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sa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označujú</w:t>
      </w:r>
      <w:r w:rsidRPr="00CB2ACD">
        <w:rPr>
          <w:rFonts w:ascii="Book Antiqua" w:hAnsi="Book Antiqua"/>
          <w:color w:val="000000"/>
          <w:spacing w:val="3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ako odkaz 8b a poznámka pod čiarou k odkazu 8b.</w:t>
      </w:r>
    </w:p>
    <w:p w14:paraId="6972A7BB" w14:textId="77777777" w:rsidR="0001778D" w:rsidRPr="00CB2ACD" w:rsidRDefault="0001778D" w:rsidP="0001778D">
      <w:pPr>
        <w:autoSpaceDE/>
        <w:autoSpaceDN/>
        <w:ind w:left="426"/>
        <w:jc w:val="both"/>
        <w:rPr>
          <w:rFonts w:ascii="Book Antiqua" w:hAnsi="Book Antiqua"/>
          <w:color w:val="000000"/>
          <w:sz w:val="22"/>
          <w:szCs w:val="22"/>
        </w:rPr>
      </w:pPr>
    </w:p>
    <w:p w14:paraId="0A7C8654" w14:textId="1789B045" w:rsidR="00CB2ACD" w:rsidRPr="00CB2ACD" w:rsidRDefault="00CB2ACD" w:rsidP="0001778D">
      <w:pPr>
        <w:pStyle w:val="Odsekzoznamu"/>
        <w:numPr>
          <w:ilvl w:val="0"/>
          <w:numId w:val="12"/>
        </w:numPr>
        <w:ind w:left="426" w:hanging="426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Za § 16 sa vkladá § 16a, ktorý znie:</w:t>
      </w:r>
    </w:p>
    <w:p w14:paraId="6639FDE9" w14:textId="520DD743" w:rsidR="00CB2ACD" w:rsidRDefault="00CB2ACD" w:rsidP="0001778D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„</w:t>
      </w: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§ 16a</w:t>
      </w:r>
    </w:p>
    <w:p w14:paraId="7807F43C" w14:textId="77777777" w:rsidR="0001778D" w:rsidRPr="00CB2ACD" w:rsidRDefault="0001778D" w:rsidP="0001778D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34521B2F" w14:textId="16881962" w:rsidR="001A6CFF" w:rsidRDefault="00CB2ACD" w:rsidP="00CB2ACD">
      <w:pPr>
        <w:pStyle w:val="Odsekzoznamu"/>
        <w:numPr>
          <w:ilvl w:val="0"/>
          <w:numId w:val="19"/>
        </w:numPr>
        <w:ind w:left="851" w:hanging="425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Ak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je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verejný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činiteľ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poistený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vo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veci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zodpovednosti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za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škodu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spôsobenú</w:t>
      </w:r>
      <w:r w:rsidRPr="00CB2ACD">
        <w:rPr>
          <w:rFonts w:ascii="Book Antiqua" w:hAnsi="Book Antiqua"/>
          <w:color w:val="000000"/>
          <w:spacing w:val="47"/>
        </w:rPr>
        <w:t xml:space="preserve"> </w:t>
      </w:r>
      <w:r w:rsidRPr="00CB2ACD">
        <w:rPr>
          <w:rFonts w:ascii="Book Antiqua" w:hAnsi="Book Antiqua"/>
          <w:color w:val="000000"/>
        </w:rPr>
        <w:t>pri nakladaní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s verejnými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324035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s majetkom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štátu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alebo územnej samosprávy,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nárok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na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náhradu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škody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spôsobenej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verejným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činiteľom</w:t>
      </w:r>
      <w:r w:rsidRPr="00CB2ACD">
        <w:rPr>
          <w:rFonts w:ascii="Book Antiqua" w:hAnsi="Book Antiqua"/>
          <w:color w:val="000000"/>
          <w:spacing w:val="111"/>
        </w:rPr>
        <w:t xml:space="preserve"> </w:t>
      </w:r>
      <w:r w:rsidRPr="00CB2ACD">
        <w:rPr>
          <w:rFonts w:ascii="Book Antiqua" w:hAnsi="Book Antiqua"/>
          <w:color w:val="000000"/>
        </w:rPr>
        <w:t>pri nakladaní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s verejnými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77544F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s majetkom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štátu</w:t>
      </w:r>
      <w:r w:rsidRPr="00CB2ACD">
        <w:rPr>
          <w:rFonts w:ascii="Book Antiqua" w:hAnsi="Book Antiqua"/>
          <w:color w:val="000000"/>
          <w:spacing w:val="90"/>
        </w:rPr>
        <w:t xml:space="preserve"> </w:t>
      </w:r>
      <w:r w:rsidRPr="00CB2ACD">
        <w:rPr>
          <w:rFonts w:ascii="Book Antiqua" w:hAnsi="Book Antiqua"/>
          <w:color w:val="000000"/>
        </w:rPr>
        <w:t>alebo územnej samosprávy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je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potrebné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pred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podaním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návrhu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na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súd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>predbežne</w:t>
      </w:r>
      <w:r w:rsidRPr="00CB2ACD">
        <w:rPr>
          <w:rFonts w:ascii="Book Antiqua" w:hAnsi="Book Antiqua"/>
          <w:color w:val="000000"/>
          <w:spacing w:val="57"/>
        </w:rPr>
        <w:t xml:space="preserve"> </w:t>
      </w:r>
      <w:r w:rsidRPr="00CB2ACD">
        <w:rPr>
          <w:rFonts w:ascii="Book Antiqua" w:hAnsi="Book Antiqua"/>
          <w:color w:val="000000"/>
        </w:rPr>
        <w:t xml:space="preserve">prerokovať s poisťovňou, ktorá poistenie uzatvorila. </w:t>
      </w:r>
    </w:p>
    <w:p w14:paraId="3C62ECC9" w14:textId="77777777" w:rsidR="001A6CFF" w:rsidRDefault="001A6CFF" w:rsidP="001A6CFF">
      <w:pPr>
        <w:pStyle w:val="Odsekzoznamu"/>
        <w:ind w:left="851"/>
        <w:rPr>
          <w:rFonts w:ascii="Book Antiqua" w:hAnsi="Book Antiqua"/>
          <w:color w:val="000000"/>
        </w:rPr>
      </w:pPr>
    </w:p>
    <w:p w14:paraId="4EA51DB5" w14:textId="535D3F4F" w:rsidR="001A6CFF" w:rsidRDefault="00CB2ACD" w:rsidP="00CB2ACD">
      <w:pPr>
        <w:pStyle w:val="Odsekzoznamu"/>
        <w:numPr>
          <w:ilvl w:val="0"/>
          <w:numId w:val="19"/>
        </w:numPr>
        <w:ind w:left="851" w:hanging="425"/>
        <w:rPr>
          <w:rFonts w:ascii="Book Antiqua" w:hAnsi="Book Antiqua"/>
          <w:color w:val="000000"/>
        </w:rPr>
      </w:pPr>
      <w:r w:rsidRPr="001A6CFF">
        <w:rPr>
          <w:rFonts w:ascii="Book Antiqua" w:hAnsi="Book Antiqua"/>
          <w:color w:val="000000"/>
        </w:rPr>
        <w:t>Generálny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prokurátor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je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povinný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pri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predbežnom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prerokovaní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na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základe</w:t>
      </w:r>
      <w:r w:rsidRPr="001A6CFF">
        <w:rPr>
          <w:rFonts w:ascii="Book Antiqua" w:hAnsi="Book Antiqua"/>
          <w:color w:val="000000"/>
          <w:spacing w:val="37"/>
        </w:rPr>
        <w:t xml:space="preserve"> </w:t>
      </w:r>
      <w:r w:rsidRPr="001A6CFF">
        <w:rPr>
          <w:rFonts w:ascii="Book Antiqua" w:hAnsi="Book Antiqua"/>
          <w:color w:val="000000"/>
        </w:rPr>
        <w:t>ním podanej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žiadosti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v mene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štátu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alebo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v mene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územnej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samosprávy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uplatniť</w:t>
      </w:r>
      <w:r w:rsidRPr="001A6CFF">
        <w:rPr>
          <w:rFonts w:ascii="Book Antiqua" w:hAnsi="Book Antiqua"/>
          <w:color w:val="000000"/>
          <w:spacing w:val="18"/>
        </w:rPr>
        <w:t xml:space="preserve"> </w:t>
      </w:r>
      <w:r w:rsidRPr="001A6CFF">
        <w:rPr>
          <w:rFonts w:ascii="Book Antiqua" w:hAnsi="Book Antiqua"/>
          <w:color w:val="000000"/>
        </w:rPr>
        <w:t>nárok na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náhradu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škody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spôsobenej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verejným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činiteľom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pri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nakladaní</w:t>
      </w:r>
      <w:r w:rsidRPr="001A6CFF">
        <w:rPr>
          <w:rFonts w:ascii="Book Antiqua" w:hAnsi="Book Antiqua"/>
          <w:color w:val="000000"/>
          <w:spacing w:val="74"/>
        </w:rPr>
        <w:t xml:space="preserve"> </w:t>
      </w:r>
      <w:r w:rsidRPr="001A6CFF">
        <w:rPr>
          <w:rFonts w:ascii="Book Antiqua" w:hAnsi="Book Antiqua"/>
          <w:color w:val="000000"/>
        </w:rPr>
        <w:t>s verejnými prostriedkami</w:t>
      </w:r>
      <w:r w:rsidR="0077544F">
        <w:rPr>
          <w:rFonts w:ascii="Book Antiqua" w:hAnsi="Book Antiqua"/>
          <w:color w:val="000000"/>
          <w:vertAlign w:val="superscript"/>
        </w:rPr>
        <w:t>1)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alebo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s majetkom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štátu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alebo územnej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samosprávy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z prostriedkov poistného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plnenia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najneskôr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do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30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dní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odo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dňa,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kedy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sa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o vzniku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škody</w:t>
      </w:r>
      <w:r w:rsidRPr="001A6CFF">
        <w:rPr>
          <w:rFonts w:ascii="Book Antiqua" w:hAnsi="Book Antiqua"/>
          <w:color w:val="000000"/>
          <w:spacing w:val="5"/>
        </w:rPr>
        <w:t xml:space="preserve"> </w:t>
      </w:r>
      <w:r w:rsidRPr="001A6CFF">
        <w:rPr>
          <w:rFonts w:ascii="Book Antiqua" w:hAnsi="Book Antiqua"/>
          <w:color w:val="000000"/>
        </w:rPr>
        <w:t>dozvedel alebo do 30 dní odo dňa doručenia rozhodnutia podľa § 14d ods. 3.</w:t>
      </w:r>
    </w:p>
    <w:p w14:paraId="2F7186CA" w14:textId="77777777" w:rsidR="001A6CFF" w:rsidRPr="001A6CFF" w:rsidRDefault="001A6CFF" w:rsidP="001A6CFF">
      <w:pPr>
        <w:pStyle w:val="Odsekzoznamu"/>
        <w:rPr>
          <w:rFonts w:ascii="Book Antiqua" w:hAnsi="Book Antiqua"/>
          <w:color w:val="000000"/>
        </w:rPr>
      </w:pPr>
    </w:p>
    <w:p w14:paraId="71F44394" w14:textId="0E334CE5" w:rsidR="00CB2ACD" w:rsidRDefault="00CB2ACD" w:rsidP="00CB2ACD">
      <w:pPr>
        <w:pStyle w:val="Odsekzoznamu"/>
        <w:numPr>
          <w:ilvl w:val="0"/>
          <w:numId w:val="19"/>
        </w:numPr>
        <w:ind w:left="851" w:hanging="425"/>
        <w:rPr>
          <w:rFonts w:ascii="Book Antiqua" w:hAnsi="Book Antiqua"/>
          <w:color w:val="000000"/>
        </w:rPr>
      </w:pPr>
      <w:r w:rsidRPr="001A6CFF">
        <w:rPr>
          <w:rFonts w:ascii="Book Antiqua" w:hAnsi="Book Antiqua"/>
          <w:color w:val="000000"/>
        </w:rPr>
        <w:t>Ak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nie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je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verejný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činiteľ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poistený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vo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veci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zodpovednosti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za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škodu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spôsobenú</w:t>
      </w:r>
      <w:r w:rsidRPr="001A6CFF">
        <w:rPr>
          <w:rFonts w:ascii="Book Antiqua" w:hAnsi="Book Antiqua"/>
          <w:color w:val="000000"/>
          <w:spacing w:val="14"/>
        </w:rPr>
        <w:t xml:space="preserve"> </w:t>
      </w:r>
      <w:r w:rsidRPr="001A6CFF">
        <w:rPr>
          <w:rFonts w:ascii="Book Antiqua" w:hAnsi="Book Antiqua"/>
          <w:color w:val="000000"/>
        </w:rPr>
        <w:t>pri nakladaní</w:t>
      </w:r>
      <w:r w:rsidRPr="001A6CFF">
        <w:rPr>
          <w:rFonts w:ascii="Book Antiqua" w:hAnsi="Book Antiqua"/>
          <w:color w:val="000000"/>
          <w:spacing w:val="90"/>
        </w:rPr>
        <w:t xml:space="preserve"> </w:t>
      </w:r>
      <w:r w:rsidRPr="001A6CFF">
        <w:rPr>
          <w:rFonts w:ascii="Book Antiqua" w:hAnsi="Book Antiqua"/>
          <w:color w:val="000000"/>
        </w:rPr>
        <w:t>s verejnými</w:t>
      </w:r>
      <w:r w:rsidRPr="001A6CFF">
        <w:rPr>
          <w:rFonts w:ascii="Book Antiqua" w:hAnsi="Book Antiqua"/>
          <w:color w:val="000000"/>
          <w:spacing w:val="90"/>
        </w:rPr>
        <w:t xml:space="preserve"> </w:t>
      </w:r>
      <w:r w:rsidRPr="001A6CFF">
        <w:rPr>
          <w:rFonts w:ascii="Book Antiqua" w:hAnsi="Book Antiqua"/>
          <w:color w:val="000000"/>
        </w:rPr>
        <w:t>prostriedkami</w:t>
      </w:r>
      <w:r w:rsidR="0077544F">
        <w:rPr>
          <w:rFonts w:ascii="Book Antiqua" w:hAnsi="Book Antiqua"/>
          <w:color w:val="000000"/>
          <w:vertAlign w:val="superscript"/>
        </w:rPr>
        <w:t>1)</w:t>
      </w:r>
      <w:r w:rsidRPr="001A6CFF">
        <w:rPr>
          <w:rFonts w:ascii="Book Antiqua" w:hAnsi="Book Antiqua"/>
          <w:color w:val="000000"/>
          <w:spacing w:val="90"/>
        </w:rPr>
        <w:t xml:space="preserve"> </w:t>
      </w:r>
      <w:r w:rsidRPr="001A6CFF">
        <w:rPr>
          <w:rFonts w:ascii="Book Antiqua" w:hAnsi="Book Antiqua"/>
          <w:color w:val="000000"/>
        </w:rPr>
        <w:t>alebo</w:t>
      </w:r>
      <w:r w:rsidRPr="001A6CFF">
        <w:rPr>
          <w:rFonts w:ascii="Book Antiqua" w:hAnsi="Book Antiqua"/>
          <w:color w:val="000000"/>
          <w:spacing w:val="90"/>
        </w:rPr>
        <w:t xml:space="preserve"> </w:t>
      </w:r>
      <w:r w:rsidRPr="001A6CFF">
        <w:rPr>
          <w:rFonts w:ascii="Book Antiqua" w:hAnsi="Book Antiqua"/>
          <w:color w:val="000000"/>
        </w:rPr>
        <w:t>s majetkom</w:t>
      </w:r>
      <w:r w:rsidRPr="001A6CFF">
        <w:rPr>
          <w:rFonts w:ascii="Book Antiqua" w:hAnsi="Book Antiqua"/>
          <w:color w:val="000000"/>
          <w:spacing w:val="90"/>
        </w:rPr>
        <w:t xml:space="preserve"> </w:t>
      </w:r>
      <w:r w:rsidRPr="001A6CFF">
        <w:rPr>
          <w:rFonts w:ascii="Book Antiqua" w:hAnsi="Book Antiqua"/>
          <w:color w:val="000000"/>
        </w:rPr>
        <w:t>štátu</w:t>
      </w:r>
      <w:r w:rsidRPr="001A6CFF">
        <w:rPr>
          <w:rFonts w:ascii="Book Antiqua" w:hAnsi="Book Antiqua"/>
          <w:color w:val="000000"/>
          <w:spacing w:val="90"/>
        </w:rPr>
        <w:t xml:space="preserve"> </w:t>
      </w:r>
      <w:r w:rsidRPr="001A6CFF">
        <w:rPr>
          <w:rFonts w:ascii="Book Antiqua" w:hAnsi="Book Antiqua"/>
          <w:color w:val="000000"/>
        </w:rPr>
        <w:t>alebo územnej samosprávy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alebo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ak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nie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je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nárok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na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náhradu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škody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pri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predbežnom</w:t>
      </w:r>
      <w:r w:rsidRPr="001A6CFF">
        <w:rPr>
          <w:rFonts w:ascii="Book Antiqua" w:hAnsi="Book Antiqua"/>
          <w:color w:val="000000"/>
          <w:spacing w:val="4"/>
        </w:rPr>
        <w:t xml:space="preserve"> </w:t>
      </w:r>
      <w:r w:rsidRPr="001A6CFF">
        <w:rPr>
          <w:rFonts w:ascii="Book Antiqua" w:hAnsi="Book Antiqua"/>
          <w:color w:val="000000"/>
        </w:rPr>
        <w:t>prerokovaní podľa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odseku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1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uspokojený,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čo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aj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v časti,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do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troch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mesiacov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odo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dňa</w:t>
      </w:r>
      <w:r w:rsidRPr="001A6CFF">
        <w:rPr>
          <w:rFonts w:ascii="Book Antiqua" w:hAnsi="Book Antiqua"/>
          <w:color w:val="000000"/>
          <w:spacing w:val="26"/>
        </w:rPr>
        <w:t xml:space="preserve"> </w:t>
      </w:r>
      <w:r w:rsidRPr="001A6CFF">
        <w:rPr>
          <w:rFonts w:ascii="Book Antiqua" w:hAnsi="Book Antiqua"/>
          <w:color w:val="000000"/>
        </w:rPr>
        <w:t>doručenia žiadosti, generálny prokurátor je povinný domáhať sa jeho uspokojenia na súde.“.</w:t>
      </w:r>
    </w:p>
    <w:p w14:paraId="5170C654" w14:textId="77777777" w:rsidR="001A6CFF" w:rsidRPr="001A6CFF" w:rsidRDefault="001A6CFF" w:rsidP="001A6CFF">
      <w:pPr>
        <w:rPr>
          <w:rFonts w:ascii="Book Antiqua" w:hAnsi="Book Antiqua"/>
          <w:color w:val="000000"/>
        </w:rPr>
      </w:pPr>
    </w:p>
    <w:p w14:paraId="42D16D37" w14:textId="1407225F" w:rsidR="00CB2ACD" w:rsidRPr="00CB2ACD" w:rsidRDefault="00CB2ACD" w:rsidP="001A6CFF">
      <w:pPr>
        <w:pStyle w:val="Odsekzoznamu"/>
        <w:numPr>
          <w:ilvl w:val="0"/>
          <w:numId w:val="12"/>
        </w:numPr>
        <w:ind w:left="426" w:hanging="426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t>§ 17 sa dopĺňa odsekom 5, ktorý znie:</w:t>
      </w:r>
    </w:p>
    <w:p w14:paraId="7757B8E9" w14:textId="7C1E83E0" w:rsidR="00CB2ACD" w:rsidRDefault="00CB2ACD" w:rsidP="001A6CFF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„(5)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Vo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veciach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uplatnenia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práva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na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náhradu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škody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spôsobenej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verejným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činiteľom</w:t>
      </w:r>
      <w:r w:rsidRPr="00CB2ACD">
        <w:rPr>
          <w:rFonts w:ascii="Book Antiqua" w:hAnsi="Book Antiqua"/>
          <w:color w:val="000000"/>
          <w:spacing w:val="-7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pri nakladaní</w:t>
      </w:r>
      <w:r w:rsidRPr="00CB2ACD">
        <w:rPr>
          <w:rFonts w:ascii="Book Antiqua" w:hAnsi="Book Antiqua"/>
          <w:color w:val="000000"/>
          <w:spacing w:val="15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 verejnými</w:t>
      </w:r>
      <w:r w:rsidRPr="00CB2ACD">
        <w:rPr>
          <w:rFonts w:ascii="Book Antiqua" w:hAnsi="Book Antiqua"/>
          <w:color w:val="000000"/>
          <w:spacing w:val="15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prostriedkami</w:t>
      </w:r>
      <w:r w:rsidR="0077544F">
        <w:rPr>
          <w:rFonts w:ascii="Book Antiqua" w:hAnsi="Book Antiqua"/>
          <w:color w:val="000000"/>
          <w:sz w:val="22"/>
          <w:szCs w:val="22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15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alebo</w:t>
      </w:r>
      <w:r w:rsidRPr="00CB2ACD">
        <w:rPr>
          <w:rFonts w:ascii="Book Antiqua" w:hAnsi="Book Antiqua"/>
          <w:color w:val="000000"/>
          <w:spacing w:val="15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 majetkom</w:t>
      </w:r>
      <w:r w:rsidRPr="00CB2ACD">
        <w:rPr>
          <w:rFonts w:ascii="Book Antiqua" w:hAnsi="Book Antiqua"/>
          <w:color w:val="000000"/>
          <w:spacing w:val="15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štátu</w:t>
      </w:r>
      <w:r w:rsidRPr="00CB2ACD">
        <w:rPr>
          <w:rFonts w:ascii="Book Antiqua" w:hAnsi="Book Antiqua"/>
          <w:color w:val="000000"/>
          <w:spacing w:val="151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alebo územnej samosprávy nie je možné žiadať náhradu nemajetkovej ujmy.“.</w:t>
      </w:r>
    </w:p>
    <w:p w14:paraId="3A9B4200" w14:textId="77777777" w:rsidR="001A6CFF" w:rsidRPr="00CB2ACD" w:rsidRDefault="001A6CFF" w:rsidP="001A6CFF">
      <w:pPr>
        <w:autoSpaceDE/>
        <w:autoSpaceDN/>
        <w:ind w:left="426"/>
        <w:rPr>
          <w:rFonts w:ascii="Book Antiqua" w:hAnsi="Book Antiqua"/>
          <w:color w:val="000000"/>
          <w:sz w:val="22"/>
          <w:szCs w:val="22"/>
        </w:rPr>
      </w:pPr>
    </w:p>
    <w:p w14:paraId="79A2350D" w14:textId="50A40B8D" w:rsidR="001A6CFF" w:rsidRDefault="00CB2ACD" w:rsidP="00CB2ACD">
      <w:pPr>
        <w:pStyle w:val="Odsekzoznamu"/>
        <w:numPr>
          <w:ilvl w:val="0"/>
          <w:numId w:val="12"/>
        </w:numPr>
        <w:ind w:left="426" w:hanging="426"/>
        <w:rPr>
          <w:rFonts w:ascii="Book Antiqua" w:hAnsi="Book Antiqua"/>
          <w:color w:val="000000"/>
        </w:rPr>
      </w:pPr>
      <w:r w:rsidRPr="00CB2ACD">
        <w:rPr>
          <w:rFonts w:ascii="Book Antiqua" w:hAnsi="Book Antiqua"/>
          <w:color w:val="000000"/>
        </w:rPr>
        <w:lastRenderedPageBreak/>
        <w:t>V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§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19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ods.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2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sa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na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konci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pripája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táto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veta: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„Ak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ide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o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škodu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spôsobenú</w:t>
      </w:r>
      <w:r w:rsidRPr="00CB2ACD">
        <w:rPr>
          <w:rFonts w:ascii="Book Antiqua" w:hAnsi="Book Antiqua"/>
          <w:color w:val="000000"/>
          <w:spacing w:val="36"/>
        </w:rPr>
        <w:t xml:space="preserve"> </w:t>
      </w:r>
      <w:r w:rsidRPr="00CB2ACD">
        <w:rPr>
          <w:rFonts w:ascii="Book Antiqua" w:hAnsi="Book Antiqua"/>
          <w:color w:val="000000"/>
        </w:rPr>
        <w:t>verejným činiteľom</w:t>
      </w:r>
      <w:r w:rsidRPr="00CB2ACD">
        <w:rPr>
          <w:rFonts w:ascii="Book Antiqua" w:hAnsi="Book Antiqua"/>
          <w:color w:val="000000"/>
          <w:spacing w:val="148"/>
        </w:rPr>
        <w:t xml:space="preserve"> </w:t>
      </w:r>
      <w:r w:rsidRPr="00CB2ACD">
        <w:rPr>
          <w:rFonts w:ascii="Book Antiqua" w:hAnsi="Book Antiqua"/>
          <w:color w:val="000000"/>
        </w:rPr>
        <w:t>pri</w:t>
      </w:r>
      <w:r w:rsidRPr="00CB2ACD">
        <w:rPr>
          <w:rFonts w:ascii="Book Antiqua" w:hAnsi="Book Antiqua"/>
          <w:color w:val="000000"/>
          <w:spacing w:val="148"/>
        </w:rPr>
        <w:t xml:space="preserve"> </w:t>
      </w:r>
      <w:r w:rsidRPr="00CB2ACD">
        <w:rPr>
          <w:rFonts w:ascii="Book Antiqua" w:hAnsi="Book Antiqua"/>
          <w:color w:val="000000"/>
        </w:rPr>
        <w:t>nakladaní</w:t>
      </w:r>
      <w:r w:rsidRPr="00CB2ACD">
        <w:rPr>
          <w:rFonts w:ascii="Book Antiqua" w:hAnsi="Book Antiqua"/>
          <w:color w:val="000000"/>
          <w:spacing w:val="148"/>
        </w:rPr>
        <w:t xml:space="preserve"> </w:t>
      </w:r>
      <w:r w:rsidRPr="00CB2ACD">
        <w:rPr>
          <w:rFonts w:ascii="Book Antiqua" w:hAnsi="Book Antiqua"/>
          <w:color w:val="000000"/>
        </w:rPr>
        <w:t>s verejnými</w:t>
      </w:r>
      <w:r w:rsidRPr="00CB2ACD">
        <w:rPr>
          <w:rFonts w:ascii="Book Antiqua" w:hAnsi="Book Antiqua"/>
          <w:color w:val="000000"/>
          <w:spacing w:val="148"/>
        </w:rPr>
        <w:t xml:space="preserve"> </w:t>
      </w:r>
      <w:r w:rsidRPr="00CB2ACD">
        <w:rPr>
          <w:rFonts w:ascii="Book Antiqua" w:hAnsi="Book Antiqua"/>
          <w:color w:val="000000"/>
        </w:rPr>
        <w:t>prostriedkami</w:t>
      </w:r>
      <w:r w:rsidR="0077544F">
        <w:rPr>
          <w:rFonts w:ascii="Book Antiqua" w:hAnsi="Book Antiqua"/>
          <w:color w:val="000000"/>
          <w:vertAlign w:val="superscript"/>
        </w:rPr>
        <w:t>1)</w:t>
      </w:r>
      <w:r w:rsidRPr="00CB2ACD">
        <w:rPr>
          <w:rFonts w:ascii="Book Antiqua" w:hAnsi="Book Antiqua"/>
          <w:color w:val="000000"/>
          <w:spacing w:val="148"/>
        </w:rPr>
        <w:t xml:space="preserve"> </w:t>
      </w:r>
      <w:r w:rsidRPr="00CB2ACD">
        <w:rPr>
          <w:rFonts w:ascii="Book Antiqua" w:hAnsi="Book Antiqua"/>
          <w:color w:val="000000"/>
        </w:rPr>
        <w:t>alebo</w:t>
      </w:r>
      <w:r w:rsidRPr="00CB2ACD">
        <w:rPr>
          <w:rFonts w:ascii="Book Antiqua" w:hAnsi="Book Antiqua"/>
          <w:color w:val="000000"/>
          <w:spacing w:val="148"/>
        </w:rPr>
        <w:t xml:space="preserve"> </w:t>
      </w:r>
      <w:r w:rsidRPr="00CB2ACD">
        <w:rPr>
          <w:rFonts w:ascii="Book Antiqua" w:hAnsi="Book Antiqua"/>
          <w:color w:val="000000"/>
        </w:rPr>
        <w:t>s majetkom</w:t>
      </w:r>
      <w:r w:rsidRPr="00CB2ACD">
        <w:rPr>
          <w:rFonts w:ascii="Book Antiqua" w:hAnsi="Book Antiqua"/>
          <w:color w:val="000000"/>
          <w:spacing w:val="148"/>
        </w:rPr>
        <w:t xml:space="preserve"> </w:t>
      </w:r>
      <w:r w:rsidRPr="00CB2ACD">
        <w:rPr>
          <w:rFonts w:ascii="Book Antiqua" w:hAnsi="Book Antiqua"/>
          <w:color w:val="000000"/>
        </w:rPr>
        <w:t>štátu</w:t>
      </w:r>
      <w:r w:rsidR="001A6CFF">
        <w:rPr>
          <w:rFonts w:ascii="Book Antiqua" w:hAnsi="Book Antiqua"/>
          <w:color w:val="000000"/>
        </w:rPr>
        <w:t xml:space="preserve"> </w:t>
      </w:r>
      <w:r w:rsidRPr="001A6CFF">
        <w:rPr>
          <w:rFonts w:ascii="Book Antiqua" w:hAnsi="Book Antiqua"/>
          <w:color w:val="000000"/>
        </w:rPr>
        <w:t>alebo územnej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samosprávy,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najneskôr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sa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právo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na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náhradu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škody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premlčí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za</w:t>
      </w:r>
      <w:r w:rsidRPr="001A6CFF">
        <w:rPr>
          <w:rFonts w:ascii="Book Antiqua" w:hAnsi="Book Antiqua"/>
          <w:color w:val="000000"/>
          <w:spacing w:val="29"/>
        </w:rPr>
        <w:t xml:space="preserve"> </w:t>
      </w:r>
      <w:r w:rsidRPr="001A6CFF">
        <w:rPr>
          <w:rFonts w:ascii="Book Antiqua" w:hAnsi="Book Antiqua"/>
          <w:color w:val="000000"/>
        </w:rPr>
        <w:t>desať rokov odo dňa, kedy k porušeniu povinnosti podľa § 14a došlo.“.</w:t>
      </w:r>
    </w:p>
    <w:p w14:paraId="7377234F" w14:textId="77777777" w:rsidR="001A6CFF" w:rsidRDefault="001A6CFF" w:rsidP="001A6CFF">
      <w:pPr>
        <w:pStyle w:val="Odsekzoznamu"/>
        <w:ind w:left="426"/>
        <w:rPr>
          <w:rFonts w:ascii="Book Antiqua" w:hAnsi="Book Antiqua"/>
          <w:color w:val="000000"/>
        </w:rPr>
      </w:pPr>
    </w:p>
    <w:p w14:paraId="2655556B" w14:textId="6C865CC7" w:rsidR="00CB2ACD" w:rsidRPr="001A6CFF" w:rsidRDefault="00CB2ACD" w:rsidP="00CB2ACD">
      <w:pPr>
        <w:pStyle w:val="Odsekzoznamu"/>
        <w:numPr>
          <w:ilvl w:val="0"/>
          <w:numId w:val="12"/>
        </w:numPr>
        <w:ind w:left="426" w:hanging="426"/>
        <w:rPr>
          <w:rFonts w:ascii="Book Antiqua" w:hAnsi="Book Antiqua"/>
          <w:color w:val="000000"/>
        </w:rPr>
      </w:pPr>
      <w:r w:rsidRPr="001A6CFF">
        <w:rPr>
          <w:rFonts w:ascii="Book Antiqua" w:hAnsi="Book Antiqua"/>
          <w:color w:val="000000"/>
        </w:rPr>
        <w:t>Za § 27b sa vkladá § 27c, ktorý vrátane nadpisu znie:</w:t>
      </w:r>
    </w:p>
    <w:p w14:paraId="32BAB7A6" w14:textId="3C927C4B" w:rsidR="00CB2ACD" w:rsidRDefault="00CB2ACD" w:rsidP="00CB2ACD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„</w:t>
      </w: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>§ 27c</w:t>
      </w:r>
    </w:p>
    <w:p w14:paraId="5AB726FB" w14:textId="77777777" w:rsidR="001A6CFF" w:rsidRPr="00CB2ACD" w:rsidRDefault="001A6CFF" w:rsidP="00CB2ACD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4024239C" w14:textId="5807AABE" w:rsidR="00CB2ACD" w:rsidRDefault="00CB2ACD" w:rsidP="001A6CFF">
      <w:pPr>
        <w:autoSpaceDE/>
        <w:autoSpaceDN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 xml:space="preserve">Prechodné ustanovenie k úpravám účinným od 1. </w:t>
      </w:r>
      <w:r w:rsidR="001A6CFF">
        <w:rPr>
          <w:rFonts w:ascii="Book Antiqua" w:hAnsi="Book Antiqua"/>
          <w:b/>
          <w:bCs/>
          <w:color w:val="000000"/>
          <w:sz w:val="22"/>
          <w:szCs w:val="22"/>
        </w:rPr>
        <w:t>januára</w:t>
      </w:r>
      <w:r w:rsidRPr="00CB2ACD">
        <w:rPr>
          <w:rFonts w:ascii="Book Antiqua" w:hAnsi="Book Antiqua"/>
          <w:b/>
          <w:bCs/>
          <w:color w:val="000000"/>
          <w:sz w:val="22"/>
          <w:szCs w:val="22"/>
        </w:rPr>
        <w:t xml:space="preserve"> 20</w:t>
      </w:r>
      <w:r w:rsidR="001A6CFF">
        <w:rPr>
          <w:rFonts w:ascii="Book Antiqua" w:hAnsi="Book Antiqua"/>
          <w:b/>
          <w:bCs/>
          <w:color w:val="000000"/>
          <w:sz w:val="22"/>
          <w:szCs w:val="22"/>
        </w:rPr>
        <w:t>23</w:t>
      </w:r>
    </w:p>
    <w:p w14:paraId="392E2EA3" w14:textId="77777777" w:rsidR="001A6CFF" w:rsidRPr="00CB2ACD" w:rsidRDefault="001A6CFF" w:rsidP="001A6CFF">
      <w:pPr>
        <w:autoSpaceDE/>
        <w:autoSpaceDN/>
        <w:jc w:val="center"/>
        <w:rPr>
          <w:rFonts w:ascii="Book Antiqua" w:hAnsi="Book Antiqua"/>
          <w:color w:val="000000"/>
          <w:sz w:val="22"/>
          <w:szCs w:val="22"/>
        </w:rPr>
      </w:pPr>
    </w:p>
    <w:p w14:paraId="1DE8061A" w14:textId="38F7797E" w:rsidR="005C5C2C" w:rsidRPr="00CB2ACD" w:rsidRDefault="00CB2ACD" w:rsidP="001A6CFF">
      <w:pPr>
        <w:autoSpaceDE/>
        <w:autoSpaceDN/>
        <w:jc w:val="both"/>
        <w:rPr>
          <w:rFonts w:ascii="Book Antiqua" w:hAnsi="Book Antiqua"/>
          <w:color w:val="000000"/>
          <w:sz w:val="22"/>
          <w:szCs w:val="22"/>
        </w:rPr>
      </w:pPr>
      <w:r w:rsidRPr="00CB2ACD">
        <w:rPr>
          <w:rFonts w:ascii="Book Antiqua" w:hAnsi="Book Antiqua"/>
          <w:color w:val="000000"/>
          <w:sz w:val="22"/>
          <w:szCs w:val="22"/>
        </w:rPr>
        <w:t>Uplatnenie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nároku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na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náhradu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škody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spôsobenej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verejným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činiteľom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podľa</w:t>
      </w:r>
      <w:r w:rsidRPr="00CB2ACD">
        <w:rPr>
          <w:rFonts w:ascii="Book Antiqua" w:hAnsi="Book Antiqua"/>
          <w:color w:val="000000"/>
          <w:spacing w:val="46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tohto zákona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sa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vzťahuje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len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na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tie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rozhodnutia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podľa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§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14c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ods.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1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2,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ktoré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boli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vydané</w:t>
      </w:r>
      <w:r w:rsidRPr="00CB2ACD">
        <w:rPr>
          <w:rFonts w:ascii="Book Antiqua" w:hAnsi="Book Antiqua"/>
          <w:color w:val="000000"/>
          <w:spacing w:val="2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 nadobudnutí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účinnosti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tohto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zákona,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a len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na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tie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právne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skutočnosti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podľa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§</w:t>
      </w:r>
      <w:r w:rsidRPr="00CB2ACD">
        <w:rPr>
          <w:rFonts w:ascii="Book Antiqua" w:hAnsi="Book Antiqua"/>
          <w:color w:val="000000"/>
          <w:spacing w:val="5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14c</w:t>
      </w:r>
      <w:r w:rsidR="001A6CF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B2ACD">
        <w:rPr>
          <w:rFonts w:ascii="Book Antiqua" w:hAnsi="Book Antiqua"/>
          <w:color w:val="000000"/>
          <w:sz w:val="22"/>
          <w:szCs w:val="22"/>
        </w:rPr>
        <w:t>ods. 3, ktoré nastali po nadobudnutí účinnosti tohto zákona.“.</w:t>
      </w:r>
    </w:p>
    <w:p w14:paraId="6C763447" w14:textId="65D087FD" w:rsidR="005C5C2C" w:rsidRPr="00CB2ACD" w:rsidRDefault="005C5C2C" w:rsidP="005C5C2C">
      <w:pPr>
        <w:pStyle w:val="Odsekzoznamu"/>
        <w:spacing w:before="120"/>
        <w:jc w:val="both"/>
        <w:rPr>
          <w:rFonts w:ascii="Book Antiqua" w:hAnsi="Book Antiqua"/>
        </w:rPr>
      </w:pPr>
    </w:p>
    <w:p w14:paraId="70B22557" w14:textId="2FE9D090" w:rsidR="005C5C2C" w:rsidRPr="00CB2ACD" w:rsidRDefault="00FC1EF9" w:rsidP="00FC1EF9">
      <w:pPr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CB2ACD">
        <w:rPr>
          <w:rFonts w:ascii="Book Antiqua" w:hAnsi="Book Antiqua"/>
          <w:b/>
          <w:bCs/>
          <w:sz w:val="22"/>
          <w:szCs w:val="22"/>
        </w:rPr>
        <w:t>Čl. I</w:t>
      </w:r>
      <w:r w:rsidR="00CB2ACD" w:rsidRPr="00CB2ACD">
        <w:rPr>
          <w:rFonts w:ascii="Book Antiqua" w:hAnsi="Book Antiqua"/>
          <w:b/>
          <w:bCs/>
          <w:sz w:val="22"/>
          <w:szCs w:val="22"/>
        </w:rPr>
        <w:t>I</w:t>
      </w:r>
    </w:p>
    <w:p w14:paraId="737808EB" w14:textId="302F9CF9" w:rsidR="00122C12" w:rsidRPr="00CB2ACD" w:rsidRDefault="00122C12" w:rsidP="00122C12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 w:rsidRPr="00CB2ACD">
        <w:rPr>
          <w:rFonts w:ascii="Book Antiqua" w:hAnsi="Book Antiqua"/>
          <w:sz w:val="22"/>
          <w:szCs w:val="22"/>
        </w:rPr>
        <w:t>Tento zákon nadobúda účinnosť 1. januára 202</w:t>
      </w:r>
      <w:r w:rsidR="007C4B13" w:rsidRPr="00CB2ACD">
        <w:rPr>
          <w:rFonts w:ascii="Book Antiqua" w:hAnsi="Book Antiqua"/>
          <w:sz w:val="22"/>
          <w:szCs w:val="22"/>
        </w:rPr>
        <w:t>3</w:t>
      </w:r>
      <w:r w:rsidRPr="00CB2ACD">
        <w:rPr>
          <w:rFonts w:ascii="Book Antiqua" w:hAnsi="Book Antiqua"/>
          <w:sz w:val="22"/>
          <w:szCs w:val="22"/>
        </w:rPr>
        <w:t>.</w:t>
      </w:r>
    </w:p>
    <w:p w14:paraId="5EFB0951" w14:textId="77777777" w:rsidR="00122C12" w:rsidRPr="00CB2ACD" w:rsidRDefault="00122C12" w:rsidP="00122C12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</w:p>
    <w:p w14:paraId="58C2039C" w14:textId="77777777" w:rsidR="00D8171C" w:rsidRPr="00CB2ACD" w:rsidRDefault="00D8171C">
      <w:pPr>
        <w:rPr>
          <w:rFonts w:ascii="Book Antiqua" w:hAnsi="Book Antiqua"/>
          <w:sz w:val="22"/>
          <w:szCs w:val="22"/>
        </w:rPr>
      </w:pPr>
    </w:p>
    <w:sectPr w:rsidR="00D8171C" w:rsidRPr="00CB2A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EAF8" w14:textId="77777777" w:rsidR="00E86ED0" w:rsidRDefault="00E86ED0" w:rsidP="00122C12">
      <w:r>
        <w:separator/>
      </w:r>
    </w:p>
  </w:endnote>
  <w:endnote w:type="continuationSeparator" w:id="0">
    <w:p w14:paraId="5A47A73A" w14:textId="77777777" w:rsidR="00E86ED0" w:rsidRDefault="00E86ED0" w:rsidP="0012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173743"/>
      <w:docPartObj>
        <w:docPartGallery w:val="Page Numbers (Bottom of Page)"/>
        <w:docPartUnique/>
      </w:docPartObj>
    </w:sdtPr>
    <w:sdtEndPr/>
    <w:sdtContent>
      <w:p w14:paraId="18123B1E" w14:textId="3919BD5E" w:rsidR="00FC1EF9" w:rsidRDefault="00FC1E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70A12" w14:textId="77777777" w:rsidR="00FC1EF9" w:rsidRDefault="00FC1E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D99C" w14:textId="77777777" w:rsidR="00E86ED0" w:rsidRDefault="00E86ED0" w:rsidP="00122C12">
      <w:r>
        <w:separator/>
      </w:r>
    </w:p>
  </w:footnote>
  <w:footnote w:type="continuationSeparator" w:id="0">
    <w:p w14:paraId="3CFE3730" w14:textId="77777777" w:rsidR="00E86ED0" w:rsidRDefault="00E86ED0" w:rsidP="0012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DF4"/>
    <w:multiLevelType w:val="hybridMultilevel"/>
    <w:tmpl w:val="91E0DAB2"/>
    <w:lvl w:ilvl="0" w:tplc="041B000F">
      <w:start w:val="1"/>
      <w:numFmt w:val="decimal"/>
      <w:lvlText w:val="%1."/>
      <w:lvlJc w:val="left"/>
      <w:pPr>
        <w:ind w:left="426" w:hanging="360"/>
      </w:p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15B0FE1"/>
    <w:multiLevelType w:val="hybridMultilevel"/>
    <w:tmpl w:val="F6C0E4A8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5C6"/>
    <w:multiLevelType w:val="hybridMultilevel"/>
    <w:tmpl w:val="393286D2"/>
    <w:lvl w:ilvl="0" w:tplc="6002B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A4718"/>
    <w:multiLevelType w:val="hybridMultilevel"/>
    <w:tmpl w:val="470ABE4A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9391C9A"/>
    <w:multiLevelType w:val="hybridMultilevel"/>
    <w:tmpl w:val="F6C0E4A8"/>
    <w:lvl w:ilvl="0" w:tplc="73A0491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14E49"/>
    <w:multiLevelType w:val="hybridMultilevel"/>
    <w:tmpl w:val="287ED592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32581E"/>
    <w:multiLevelType w:val="hybridMultilevel"/>
    <w:tmpl w:val="F6C0E4A8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F3DAD"/>
    <w:multiLevelType w:val="hybridMultilevel"/>
    <w:tmpl w:val="C2805C3C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A016BB0"/>
    <w:multiLevelType w:val="hybridMultilevel"/>
    <w:tmpl w:val="F0662CB2"/>
    <w:lvl w:ilvl="0" w:tplc="DDB85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670F2"/>
    <w:multiLevelType w:val="hybridMultilevel"/>
    <w:tmpl w:val="F6C0E4A8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746ED"/>
    <w:multiLevelType w:val="hybridMultilevel"/>
    <w:tmpl w:val="6EFC1A94"/>
    <w:lvl w:ilvl="0" w:tplc="041B0017">
      <w:start w:val="1"/>
      <w:numFmt w:val="lowerLetter"/>
      <w:lvlText w:val="%1)"/>
      <w:lvlJc w:val="left"/>
      <w:pPr>
        <w:ind w:left="2520" w:hanging="360"/>
      </w:pPr>
    </w:lvl>
    <w:lvl w:ilvl="1" w:tplc="041B0019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1630D05"/>
    <w:multiLevelType w:val="hybridMultilevel"/>
    <w:tmpl w:val="147679AE"/>
    <w:lvl w:ilvl="0" w:tplc="C8088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14308"/>
    <w:multiLevelType w:val="hybridMultilevel"/>
    <w:tmpl w:val="3E56E070"/>
    <w:lvl w:ilvl="0" w:tplc="AFC6C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F349E"/>
    <w:multiLevelType w:val="hybridMultilevel"/>
    <w:tmpl w:val="6E121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A66CC7"/>
    <w:multiLevelType w:val="hybridMultilevel"/>
    <w:tmpl w:val="8AF0BCCA"/>
    <w:lvl w:ilvl="0" w:tplc="E50814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AA4D77"/>
    <w:multiLevelType w:val="hybridMultilevel"/>
    <w:tmpl w:val="3078DB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D6766D"/>
    <w:multiLevelType w:val="hybridMultilevel"/>
    <w:tmpl w:val="D7800B80"/>
    <w:lvl w:ilvl="0" w:tplc="2D045A4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2F6CC0"/>
    <w:multiLevelType w:val="hybridMultilevel"/>
    <w:tmpl w:val="F6C0E4A8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185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8834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040589">
    <w:abstractNumId w:val="8"/>
  </w:num>
  <w:num w:numId="4" w16cid:durableId="1080372504">
    <w:abstractNumId w:val="13"/>
  </w:num>
  <w:num w:numId="5" w16cid:durableId="485510899">
    <w:abstractNumId w:val="0"/>
  </w:num>
  <w:num w:numId="6" w16cid:durableId="644820147">
    <w:abstractNumId w:val="16"/>
  </w:num>
  <w:num w:numId="7" w16cid:durableId="257368231">
    <w:abstractNumId w:val="10"/>
  </w:num>
  <w:num w:numId="8" w16cid:durableId="44062228">
    <w:abstractNumId w:val="14"/>
  </w:num>
  <w:num w:numId="9" w16cid:durableId="554464074">
    <w:abstractNumId w:val="3"/>
  </w:num>
  <w:num w:numId="10" w16cid:durableId="106118487">
    <w:abstractNumId w:val="11"/>
  </w:num>
  <w:num w:numId="11" w16cid:durableId="730419134">
    <w:abstractNumId w:val="12"/>
  </w:num>
  <w:num w:numId="12" w16cid:durableId="2078166852">
    <w:abstractNumId w:val="2"/>
  </w:num>
  <w:num w:numId="13" w16cid:durableId="628513662">
    <w:abstractNumId w:val="4"/>
  </w:num>
  <w:num w:numId="14" w16cid:durableId="1025405542">
    <w:abstractNumId w:val="6"/>
  </w:num>
  <w:num w:numId="15" w16cid:durableId="1095706373">
    <w:abstractNumId w:val="5"/>
  </w:num>
  <w:num w:numId="16" w16cid:durableId="1288314975">
    <w:abstractNumId w:val="9"/>
  </w:num>
  <w:num w:numId="17" w16cid:durableId="1549535044">
    <w:abstractNumId w:val="1"/>
  </w:num>
  <w:num w:numId="18" w16cid:durableId="1432772395">
    <w:abstractNumId w:val="7"/>
  </w:num>
  <w:num w:numId="19" w16cid:durableId="1315063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0C"/>
    <w:rsid w:val="00015C88"/>
    <w:rsid w:val="0001778D"/>
    <w:rsid w:val="000257FF"/>
    <w:rsid w:val="0003636C"/>
    <w:rsid w:val="00052EA1"/>
    <w:rsid w:val="00067D20"/>
    <w:rsid w:val="00076C48"/>
    <w:rsid w:val="000808E9"/>
    <w:rsid w:val="000A3A76"/>
    <w:rsid w:val="000B1C00"/>
    <w:rsid w:val="000F4D62"/>
    <w:rsid w:val="001160DC"/>
    <w:rsid w:val="0011738C"/>
    <w:rsid w:val="00122C12"/>
    <w:rsid w:val="001A6CFF"/>
    <w:rsid w:val="001B6ACF"/>
    <w:rsid w:val="001E0E43"/>
    <w:rsid w:val="001E65E7"/>
    <w:rsid w:val="0024086D"/>
    <w:rsid w:val="002809DE"/>
    <w:rsid w:val="00290846"/>
    <w:rsid w:val="00294CA6"/>
    <w:rsid w:val="002F72B6"/>
    <w:rsid w:val="00301934"/>
    <w:rsid w:val="00324035"/>
    <w:rsid w:val="0033049F"/>
    <w:rsid w:val="003A1015"/>
    <w:rsid w:val="003A58FF"/>
    <w:rsid w:val="003B33D8"/>
    <w:rsid w:val="003B6CF3"/>
    <w:rsid w:val="003F76A4"/>
    <w:rsid w:val="00440838"/>
    <w:rsid w:val="004415A3"/>
    <w:rsid w:val="00454120"/>
    <w:rsid w:val="004576CF"/>
    <w:rsid w:val="00507789"/>
    <w:rsid w:val="00527EC8"/>
    <w:rsid w:val="005308F6"/>
    <w:rsid w:val="00561EB9"/>
    <w:rsid w:val="00596E00"/>
    <w:rsid w:val="005C5C2C"/>
    <w:rsid w:val="005E556B"/>
    <w:rsid w:val="00627EFA"/>
    <w:rsid w:val="00650C5C"/>
    <w:rsid w:val="00696068"/>
    <w:rsid w:val="006A5FFE"/>
    <w:rsid w:val="006B0D3A"/>
    <w:rsid w:val="006E37BC"/>
    <w:rsid w:val="006E5A15"/>
    <w:rsid w:val="007108AB"/>
    <w:rsid w:val="00725173"/>
    <w:rsid w:val="00755E30"/>
    <w:rsid w:val="0077544F"/>
    <w:rsid w:val="007B67C2"/>
    <w:rsid w:val="007C4B13"/>
    <w:rsid w:val="007D3635"/>
    <w:rsid w:val="007E395C"/>
    <w:rsid w:val="007F1EE6"/>
    <w:rsid w:val="00800C0B"/>
    <w:rsid w:val="00805618"/>
    <w:rsid w:val="00830476"/>
    <w:rsid w:val="0083207E"/>
    <w:rsid w:val="00834718"/>
    <w:rsid w:val="008526F9"/>
    <w:rsid w:val="0085360E"/>
    <w:rsid w:val="008755C9"/>
    <w:rsid w:val="0088703A"/>
    <w:rsid w:val="008918A4"/>
    <w:rsid w:val="00891C87"/>
    <w:rsid w:val="008A2B29"/>
    <w:rsid w:val="008B245D"/>
    <w:rsid w:val="008D4C61"/>
    <w:rsid w:val="008E491F"/>
    <w:rsid w:val="00914CBF"/>
    <w:rsid w:val="00936E0A"/>
    <w:rsid w:val="00984351"/>
    <w:rsid w:val="00A5147C"/>
    <w:rsid w:val="00A75A3F"/>
    <w:rsid w:val="00AA4BB0"/>
    <w:rsid w:val="00AB4BC4"/>
    <w:rsid w:val="00B10E43"/>
    <w:rsid w:val="00B139D0"/>
    <w:rsid w:val="00B35613"/>
    <w:rsid w:val="00B80937"/>
    <w:rsid w:val="00BB0914"/>
    <w:rsid w:val="00BB186A"/>
    <w:rsid w:val="00BB39A5"/>
    <w:rsid w:val="00BC5E0C"/>
    <w:rsid w:val="00BD43E3"/>
    <w:rsid w:val="00BE1D4E"/>
    <w:rsid w:val="00C05E55"/>
    <w:rsid w:val="00C13A33"/>
    <w:rsid w:val="00CA129D"/>
    <w:rsid w:val="00CB2ACD"/>
    <w:rsid w:val="00CD5048"/>
    <w:rsid w:val="00CF555C"/>
    <w:rsid w:val="00CF6285"/>
    <w:rsid w:val="00D2703B"/>
    <w:rsid w:val="00D66957"/>
    <w:rsid w:val="00D80565"/>
    <w:rsid w:val="00D8171C"/>
    <w:rsid w:val="00D82923"/>
    <w:rsid w:val="00DE3433"/>
    <w:rsid w:val="00DE6AF0"/>
    <w:rsid w:val="00E5118C"/>
    <w:rsid w:val="00E5315C"/>
    <w:rsid w:val="00E605AA"/>
    <w:rsid w:val="00E7170F"/>
    <w:rsid w:val="00E86ED0"/>
    <w:rsid w:val="00EB5AD3"/>
    <w:rsid w:val="00ED5057"/>
    <w:rsid w:val="00EE11B9"/>
    <w:rsid w:val="00F03887"/>
    <w:rsid w:val="00F33BCD"/>
    <w:rsid w:val="00F44B96"/>
    <w:rsid w:val="00F66ECF"/>
    <w:rsid w:val="00F85643"/>
    <w:rsid w:val="00F95DD9"/>
    <w:rsid w:val="00F975E4"/>
    <w:rsid w:val="00FC1EF9"/>
    <w:rsid w:val="00FD60CB"/>
    <w:rsid w:val="00FE14AA"/>
    <w:rsid w:val="00FF177B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B0C7"/>
  <w15:chartTrackingRefBased/>
  <w15:docId w15:val="{BCB57F93-46F1-472F-BF0F-295599C8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2C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2C12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2C1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22C12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22C12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22C1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2C12"/>
    <w:rPr>
      <w:rFonts w:ascii="Times New Roman" w:hAnsi="Times New Roman" w:cs="Times New Roman" w:hint="default"/>
      <w:vertAlign w:val="superscript"/>
    </w:rPr>
  </w:style>
  <w:style w:type="paragraph" w:styleId="Revzia">
    <w:name w:val="Revision"/>
    <w:hidden/>
    <w:uiPriority w:val="99"/>
    <w:semiHidden/>
    <w:rsid w:val="00B1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E11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11B9"/>
  </w:style>
  <w:style w:type="character" w:customStyle="1" w:styleId="TextkomentraChar">
    <w:name w:val="Text komentára Char"/>
    <w:basedOn w:val="Predvolenpsmoodseku"/>
    <w:link w:val="Textkomentra"/>
    <w:uiPriority w:val="99"/>
    <w:rsid w:val="00EE11B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11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11B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A5FFE"/>
    <w:rPr>
      <w:color w:val="0000FF"/>
      <w:u w:val="single"/>
    </w:rPr>
  </w:style>
  <w:style w:type="table" w:styleId="Mriekatabuky">
    <w:name w:val="Table Grid"/>
    <w:basedOn w:val="Normlnatabuka"/>
    <w:uiPriority w:val="39"/>
    <w:rsid w:val="005C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E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1EF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C1E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1EF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wspan">
    <w:name w:val="awspan"/>
    <w:basedOn w:val="Predvolenpsmoodseku"/>
    <w:rsid w:val="00CB2ACD"/>
  </w:style>
  <w:style w:type="paragraph" w:customStyle="1" w:styleId="msonormal0">
    <w:name w:val="msonormal"/>
    <w:basedOn w:val="Normlny"/>
    <w:rsid w:val="00CB2AC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6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5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805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52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27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80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677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864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711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54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7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0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5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0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3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Kyselica, Lukáš</dc:creator>
  <cp:keywords/>
  <dc:description/>
  <cp:lastModifiedBy>Martin Kozar</cp:lastModifiedBy>
  <cp:revision>4</cp:revision>
  <dcterms:created xsi:type="dcterms:W3CDTF">2022-05-25T14:39:00Z</dcterms:created>
  <dcterms:modified xsi:type="dcterms:W3CDTF">2022-05-26T08:26:00Z</dcterms:modified>
</cp:coreProperties>
</file>