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1553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1EF011E2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7AEAC0F9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1AFA014D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0410AFBB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0F325AB9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19CF311E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3C9C116F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A559861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DB2330">
        <w:rPr>
          <w:rFonts w:ascii="Book Antiqua" w:hAnsi="Book Antiqua"/>
          <w:sz w:val="22"/>
          <w:szCs w:val="22"/>
        </w:rPr>
        <w:t>2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14:paraId="50C39EE6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7BB3B957" w14:textId="2BEA575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</w:t>
      </w:r>
      <w:r w:rsidR="00E42989" w:rsidRPr="00E42989">
        <w:rPr>
          <w:rFonts w:ascii="Book Antiqua" w:hAnsi="Book Antiqua"/>
          <w:b/>
          <w:sz w:val="22"/>
          <w:szCs w:val="22"/>
        </w:rPr>
        <w:t xml:space="preserve">č. </w:t>
      </w:r>
      <w:bookmarkStart w:id="0" w:name="_Hlk104450704"/>
      <w:bookmarkStart w:id="1" w:name="_Hlk104455905"/>
      <w:r w:rsidR="00AC1265">
        <w:rPr>
          <w:rFonts w:ascii="Book Antiqua" w:hAnsi="Book Antiqua"/>
          <w:b/>
          <w:sz w:val="22"/>
          <w:szCs w:val="22"/>
        </w:rPr>
        <w:t>281</w:t>
      </w:r>
      <w:r w:rsidR="000E63B8" w:rsidRPr="000E63B8">
        <w:rPr>
          <w:rFonts w:ascii="Book Antiqua" w:hAnsi="Book Antiqua"/>
          <w:b/>
          <w:sz w:val="22"/>
          <w:szCs w:val="22"/>
        </w:rPr>
        <w:t>/20</w:t>
      </w:r>
      <w:r w:rsidR="00567C1A">
        <w:rPr>
          <w:rFonts w:ascii="Book Antiqua" w:hAnsi="Book Antiqua"/>
          <w:b/>
          <w:sz w:val="22"/>
          <w:szCs w:val="22"/>
        </w:rPr>
        <w:t>1</w:t>
      </w:r>
      <w:r w:rsidR="000E63B8" w:rsidRPr="000E63B8">
        <w:rPr>
          <w:rFonts w:ascii="Book Antiqua" w:hAnsi="Book Antiqua"/>
          <w:b/>
          <w:sz w:val="22"/>
          <w:szCs w:val="22"/>
        </w:rPr>
        <w:t xml:space="preserve">5 Z. z. </w:t>
      </w:r>
      <w:bookmarkEnd w:id="0"/>
      <w:r w:rsidR="00AC1265" w:rsidRPr="00AC1265">
        <w:rPr>
          <w:rFonts w:ascii="Book Antiqua" w:hAnsi="Book Antiqua"/>
          <w:b/>
          <w:sz w:val="22"/>
          <w:szCs w:val="22"/>
        </w:rPr>
        <w:t>o štátnej službe profesionálnych vojakov a o zmene a doplnení niektorých zákonov</w:t>
      </w:r>
      <w:r w:rsidR="00E42989">
        <w:rPr>
          <w:rFonts w:ascii="Book Antiqua" w:hAnsi="Book Antiqua"/>
          <w:b/>
          <w:sz w:val="22"/>
          <w:szCs w:val="22"/>
        </w:rPr>
        <w:t xml:space="preserve"> </w:t>
      </w:r>
      <w:bookmarkEnd w:id="1"/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38DA2C00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4D6DD55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61F5DDD8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304C8AC0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0373B514" w14:textId="3153EE61" w:rsidR="00355DF8" w:rsidRPr="00C85CF7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č. 281/20</w:t>
      </w:r>
      <w:r w:rsidR="00567C1A">
        <w:rPr>
          <w:rFonts w:ascii="Book Antiqua" w:hAnsi="Book Antiqua"/>
          <w:bCs/>
          <w:color w:val="231F20"/>
          <w:sz w:val="22"/>
          <w:szCs w:val="22"/>
          <w:lang w:eastAsia="en-US"/>
        </w:rPr>
        <w:t>1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5 Z. z.</w:t>
      </w:r>
      <w:r w:rsidR="00AC1265" w:rsidRPr="00AC1265">
        <w:rPr>
          <w:rFonts w:ascii="Book Antiqua" w:hAnsi="Book Antiqua"/>
          <w:b/>
          <w:color w:val="231F20"/>
          <w:sz w:val="22"/>
          <w:szCs w:val="22"/>
          <w:lang w:eastAsia="en-US"/>
        </w:rPr>
        <w:t xml:space="preserve"> </w:t>
      </w:r>
      <w:r w:rsidR="00AC1265" w:rsidRP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>o štátnej službe profesionálnych vojakov a o zmene a doplnení niektorých zákonov</w:t>
      </w:r>
      <w:r w:rsidR="00AC1265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v </w:t>
      </w:r>
      <w:r w:rsidR="00355DF8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znení </w:t>
      </w:r>
      <w:r w:rsidR="00355DF8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zákona č. </w:t>
      </w:r>
      <w:hyperlink r:id="rId8" w:history="1">
        <w:r w:rsidR="00C85CF7" w:rsidRPr="00C85CF7">
          <w:rPr>
            <w:color w:val="231F20"/>
            <w:lang w:eastAsia="en-US"/>
          </w:rPr>
          <w:t>378/2015 Z. z.</w:t>
        </w:r>
      </w:hyperlink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9" w:history="1">
        <w:r w:rsidR="00C85CF7" w:rsidRPr="00C85CF7">
          <w:rPr>
            <w:color w:val="231F20"/>
            <w:lang w:eastAsia="en-US"/>
          </w:rPr>
          <w:t>125/2016 Z. z.</w:t>
        </w:r>
      </w:hyperlink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0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69/2018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1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107/2018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2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177/2018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3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347/2018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4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35/2019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5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319/2019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6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377/2019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7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477/2019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8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126/2020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19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309/2020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20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76/2021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21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310/2021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br/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22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412/2021 Z. z.</w:t>
        </w:r>
      </w:hyperlink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,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23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92/2022 Z. z.</w:t>
        </w:r>
      </w:hyperlink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a</w:t>
      </w:r>
      <w:r w:rsidR="00C85CF7" w:rsidRP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r w:rsidR="00C85CF7" w:rsidRPr="000E63B8">
        <w:rPr>
          <w:rFonts w:ascii="Book Antiqua" w:hAnsi="Book Antiqua"/>
          <w:bCs/>
          <w:color w:val="231F20"/>
          <w:sz w:val="22"/>
          <w:szCs w:val="22"/>
          <w:lang w:eastAsia="en-US"/>
        </w:rPr>
        <w:t>zákona č.</w:t>
      </w:r>
      <w:r w:rsidR="00C85CF7">
        <w:rPr>
          <w:rFonts w:ascii="Book Antiqua" w:hAnsi="Book Antiqua"/>
          <w:bCs/>
          <w:color w:val="231F20"/>
          <w:sz w:val="22"/>
          <w:szCs w:val="22"/>
          <w:lang w:eastAsia="en-US"/>
        </w:rPr>
        <w:t xml:space="preserve"> </w:t>
      </w:r>
      <w:hyperlink r:id="rId24" w:history="1">
        <w:r w:rsidR="00C85CF7" w:rsidRPr="00C85CF7">
          <w:rPr>
            <w:rFonts w:ascii="Book Antiqua" w:hAnsi="Book Antiqua"/>
            <w:bCs/>
            <w:color w:val="231F20"/>
            <w:sz w:val="22"/>
            <w:szCs w:val="22"/>
            <w:lang w:eastAsia="en-US"/>
          </w:rPr>
          <w:t>125/2022 Z. z.</w:t>
        </w:r>
      </w:hyperlink>
      <w:r w:rsidR="00C85CF7"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08F68521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745DF3B0" w14:textId="77777777" w:rsidR="00977BE6" w:rsidRDefault="00B43F99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</w:t>
      </w:r>
      <w:r w:rsidR="00977BE6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C85CF7">
        <w:rPr>
          <w:rFonts w:ascii="Book Antiqua" w:hAnsi="Book Antiqua"/>
          <w:bCs/>
          <w:color w:val="000000"/>
          <w:sz w:val="22"/>
          <w:szCs w:val="22"/>
        </w:rPr>
        <w:t>132</w:t>
      </w:r>
      <w:r w:rsidR="00E42989">
        <w:rPr>
          <w:rFonts w:ascii="Book Antiqua" w:hAnsi="Book Antiqua"/>
          <w:bCs/>
          <w:color w:val="000000"/>
          <w:sz w:val="22"/>
          <w:szCs w:val="22"/>
        </w:rPr>
        <w:t xml:space="preserve"> ods. </w:t>
      </w:r>
      <w:r w:rsidR="00C85CF7">
        <w:rPr>
          <w:rFonts w:ascii="Book Antiqua" w:hAnsi="Book Antiqua"/>
          <w:bCs/>
          <w:color w:val="000000"/>
          <w:sz w:val="22"/>
          <w:szCs w:val="22"/>
        </w:rPr>
        <w:t>6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977BE6">
        <w:rPr>
          <w:rFonts w:ascii="Book Antiqua" w:hAnsi="Book Antiqua"/>
          <w:bCs/>
          <w:color w:val="000000"/>
          <w:sz w:val="22"/>
          <w:szCs w:val="22"/>
        </w:rPr>
        <w:t>znie:</w:t>
      </w:r>
    </w:p>
    <w:p w14:paraId="535AA9B0" w14:textId="77777777" w:rsidR="00977BE6" w:rsidRPr="00977BE6" w:rsidRDefault="00977BE6" w:rsidP="000F40B9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 xml:space="preserve">Profesionálny vojak je </w:t>
      </w:r>
      <w:r w:rsidR="00C85CF7">
        <w:rPr>
          <w:rFonts w:ascii="Book Antiqua" w:hAnsi="Book Antiqua"/>
          <w:bCs/>
          <w:color w:val="000000"/>
          <w:sz w:val="22"/>
          <w:szCs w:val="22"/>
        </w:rPr>
        <w:t>oprávnený</w:t>
      </w:r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 xml:space="preserve"> odoprieť </w:t>
      </w:r>
      <w:bookmarkStart w:id="2" w:name="_Hlk104458428"/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 xml:space="preserve">splnenie vojenského rozkazu, </w:t>
      </w:r>
      <w:r w:rsidR="000F40B9">
        <w:rPr>
          <w:rFonts w:ascii="Book Antiqua" w:hAnsi="Book Antiqua"/>
          <w:bCs/>
          <w:color w:val="000000"/>
          <w:sz w:val="22"/>
          <w:szCs w:val="22"/>
        </w:rPr>
        <w:br/>
      </w:r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>nariadenia, príkazu alebo pokynu veliteľa</w:t>
      </w:r>
      <w:r w:rsidR="00D26A89">
        <w:rPr>
          <w:rFonts w:ascii="Book Antiqua" w:hAnsi="Book Antiqua"/>
          <w:bCs/>
          <w:color w:val="000000"/>
          <w:sz w:val="22"/>
          <w:szCs w:val="22"/>
        </w:rPr>
        <w:t xml:space="preserve"> na výkon štátnej služby mimo územia </w:t>
      </w:r>
      <w:r w:rsidR="000F40B9">
        <w:rPr>
          <w:rFonts w:ascii="Book Antiqua" w:hAnsi="Book Antiqua"/>
          <w:bCs/>
          <w:color w:val="000000"/>
          <w:sz w:val="22"/>
          <w:szCs w:val="22"/>
        </w:rPr>
        <w:br/>
      </w:r>
      <w:r w:rsidR="00D26A89">
        <w:rPr>
          <w:rFonts w:ascii="Book Antiqua" w:hAnsi="Book Antiqua"/>
          <w:bCs/>
          <w:color w:val="000000"/>
          <w:sz w:val="22"/>
          <w:szCs w:val="22"/>
        </w:rPr>
        <w:t>Slovenskej republiky alebo smerujúci k takémuto výkonu štátnej služby</w:t>
      </w:r>
      <w:bookmarkEnd w:id="2"/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 xml:space="preserve">; </w:t>
      </w:r>
      <w:r w:rsidR="000F40B9">
        <w:rPr>
          <w:rFonts w:ascii="Book Antiqua" w:hAnsi="Book Antiqua"/>
          <w:bCs/>
          <w:color w:val="000000"/>
          <w:sz w:val="22"/>
          <w:szCs w:val="22"/>
        </w:rPr>
        <w:br/>
      </w:r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>túto skutočnosť oznámi bezodkladne veliteľ</w:t>
      </w:r>
      <w:r w:rsidR="000F40B9">
        <w:rPr>
          <w:rFonts w:ascii="Book Antiqua" w:hAnsi="Book Antiqua"/>
          <w:bCs/>
          <w:color w:val="000000"/>
          <w:sz w:val="22"/>
          <w:szCs w:val="22"/>
        </w:rPr>
        <w:t>ovi</w:t>
      </w:r>
      <w:r w:rsidR="00C85CF7" w:rsidRPr="00C85CF7">
        <w:rPr>
          <w:rFonts w:ascii="Book Antiqua" w:hAnsi="Book Antiqua"/>
          <w:bCs/>
          <w:color w:val="000000"/>
          <w:sz w:val="22"/>
          <w:szCs w:val="22"/>
        </w:rPr>
        <w:t>, ktorý vojenský rozkaz, nariadenie, príkaz alebo pokyn vydal.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582C9D6D" w14:textId="77777777"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14:paraId="42A04C4B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1A9BB017" w14:textId="77777777" w:rsidR="000222C7" w:rsidRPr="000222C7" w:rsidRDefault="000222C7" w:rsidP="000222C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p w14:paraId="1E5662EC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55FE741D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842A" w14:textId="77777777" w:rsidR="00224B5F" w:rsidRDefault="00224B5F" w:rsidP="00315A87">
      <w:r>
        <w:separator/>
      </w:r>
    </w:p>
  </w:endnote>
  <w:endnote w:type="continuationSeparator" w:id="0">
    <w:p w14:paraId="45660318" w14:textId="77777777" w:rsidR="00224B5F" w:rsidRDefault="00224B5F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8EB0" w14:textId="77777777" w:rsidR="00224B5F" w:rsidRDefault="00224B5F" w:rsidP="00315A87">
      <w:r>
        <w:separator/>
      </w:r>
    </w:p>
  </w:footnote>
  <w:footnote w:type="continuationSeparator" w:id="0">
    <w:p w14:paraId="7A006903" w14:textId="77777777" w:rsidR="00224B5F" w:rsidRDefault="00224B5F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2728158">
    <w:abstractNumId w:val="4"/>
  </w:num>
  <w:num w:numId="2" w16cid:durableId="647171221">
    <w:abstractNumId w:val="2"/>
  </w:num>
  <w:num w:numId="3" w16cid:durableId="2080983710">
    <w:abstractNumId w:val="7"/>
  </w:num>
  <w:num w:numId="4" w16cid:durableId="465272828">
    <w:abstractNumId w:val="6"/>
  </w:num>
  <w:num w:numId="5" w16cid:durableId="42290731">
    <w:abstractNumId w:val="5"/>
  </w:num>
  <w:num w:numId="6" w16cid:durableId="700058370">
    <w:abstractNumId w:val="0"/>
  </w:num>
  <w:num w:numId="7" w16cid:durableId="2084831318">
    <w:abstractNumId w:val="1"/>
  </w:num>
  <w:num w:numId="8" w16cid:durableId="595476719">
    <w:abstractNumId w:val="9"/>
  </w:num>
  <w:num w:numId="9" w16cid:durableId="722826495">
    <w:abstractNumId w:val="3"/>
  </w:num>
  <w:num w:numId="10" w16cid:durableId="12196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E63B8"/>
    <w:rsid w:val="000F0F6F"/>
    <w:rsid w:val="000F40B9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4B5F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07B29"/>
    <w:rsid w:val="00312673"/>
    <w:rsid w:val="00315A87"/>
    <w:rsid w:val="00317EA7"/>
    <w:rsid w:val="00332F5E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67C1A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7D2B"/>
    <w:rsid w:val="00661B75"/>
    <w:rsid w:val="00663192"/>
    <w:rsid w:val="00673013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6690F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C1265"/>
    <w:rsid w:val="00AD61AB"/>
    <w:rsid w:val="00AE4888"/>
    <w:rsid w:val="00AE5128"/>
    <w:rsid w:val="00AE6275"/>
    <w:rsid w:val="00AF3E6D"/>
    <w:rsid w:val="00B16FB6"/>
    <w:rsid w:val="00B32B22"/>
    <w:rsid w:val="00B43F99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779DA"/>
    <w:rsid w:val="00C85130"/>
    <w:rsid w:val="00C85CF7"/>
    <w:rsid w:val="00C975EF"/>
    <w:rsid w:val="00CC39A5"/>
    <w:rsid w:val="00CC66DB"/>
    <w:rsid w:val="00CC7324"/>
    <w:rsid w:val="00CD076A"/>
    <w:rsid w:val="00CF5193"/>
    <w:rsid w:val="00D03809"/>
    <w:rsid w:val="00D1744B"/>
    <w:rsid w:val="00D24847"/>
    <w:rsid w:val="00D26A89"/>
    <w:rsid w:val="00D27DCB"/>
    <w:rsid w:val="00D326CD"/>
    <w:rsid w:val="00D33F44"/>
    <w:rsid w:val="00D35302"/>
    <w:rsid w:val="00D51FC3"/>
    <w:rsid w:val="00D54367"/>
    <w:rsid w:val="00D6011F"/>
    <w:rsid w:val="00D72D34"/>
    <w:rsid w:val="00D822E9"/>
    <w:rsid w:val="00DA3EBF"/>
    <w:rsid w:val="00DB2330"/>
    <w:rsid w:val="00DB26F1"/>
    <w:rsid w:val="00DB457A"/>
    <w:rsid w:val="00DD6B51"/>
    <w:rsid w:val="00DD7574"/>
    <w:rsid w:val="00DE56A9"/>
    <w:rsid w:val="00E129F9"/>
    <w:rsid w:val="00E21846"/>
    <w:rsid w:val="00E22DC1"/>
    <w:rsid w:val="00E31D48"/>
    <w:rsid w:val="00E36B8E"/>
    <w:rsid w:val="00E42989"/>
    <w:rsid w:val="00E8769E"/>
    <w:rsid w:val="00E92C16"/>
    <w:rsid w:val="00E96C09"/>
    <w:rsid w:val="00EA31C2"/>
    <w:rsid w:val="00EA44D1"/>
    <w:rsid w:val="00EA5452"/>
    <w:rsid w:val="00EC0B98"/>
    <w:rsid w:val="00F177B8"/>
    <w:rsid w:val="00F444F8"/>
    <w:rsid w:val="00F63AF2"/>
    <w:rsid w:val="00F71C4B"/>
    <w:rsid w:val="00F8717A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6D15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0E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78/20160102.html" TargetMode="External"/><Relationship Id="rId13" Type="http://schemas.openxmlformats.org/officeDocument/2006/relationships/hyperlink" Target="https://www.slov-lex.sk/pravne-predpisy/SK/ZZ/2018/347/20190101.html" TargetMode="External"/><Relationship Id="rId18" Type="http://schemas.openxmlformats.org/officeDocument/2006/relationships/hyperlink" Target="https://www.slov-lex.sk/pravne-predpisy/SK/ZZ/2020/126/2020052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21/310/202201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8/177/20190101.html" TargetMode="External"/><Relationship Id="rId17" Type="http://schemas.openxmlformats.org/officeDocument/2006/relationships/hyperlink" Target="https://www.slov-lex.sk/pravne-predpisy/SK/ZZ/2019/477/202002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9/377/20200201.html" TargetMode="External"/><Relationship Id="rId20" Type="http://schemas.openxmlformats.org/officeDocument/2006/relationships/hyperlink" Target="https://www.slov-lex.sk/pravne-predpisy/SK/ZZ/2021/76/202103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107/20180501.html" TargetMode="External"/><Relationship Id="rId24" Type="http://schemas.openxmlformats.org/officeDocument/2006/relationships/hyperlink" Target="https://www.slov-lex.sk/pravne-predpisy/SK/ZZ/2022/125/202206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9/319/20200101.html" TargetMode="External"/><Relationship Id="rId23" Type="http://schemas.openxmlformats.org/officeDocument/2006/relationships/hyperlink" Target="https://www.slov-lex.sk/pravne-predpisy/SK/ZZ/2022/92/20220330.html" TargetMode="External"/><Relationship Id="rId10" Type="http://schemas.openxmlformats.org/officeDocument/2006/relationships/hyperlink" Target="https://www.slov-lex.sk/pravne-predpisy/SK/ZZ/2018/69/20180401.html" TargetMode="External"/><Relationship Id="rId19" Type="http://schemas.openxmlformats.org/officeDocument/2006/relationships/hyperlink" Target="https://www.slov-lex.sk/pravne-predpisy/SK/ZZ/2020/309/2021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6/125/20160701.html" TargetMode="External"/><Relationship Id="rId14" Type="http://schemas.openxmlformats.org/officeDocument/2006/relationships/hyperlink" Target="https://www.slov-lex.sk/pravne-predpisy/SK/ZZ/2019/35/20190701.html" TargetMode="External"/><Relationship Id="rId22" Type="http://schemas.openxmlformats.org/officeDocument/2006/relationships/hyperlink" Target="https://www.slov-lex.sk/pravne-predpisy/SK/ZZ/2021/412/2021111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F67-7410-488D-8896-31F7C08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Rastislav Schlosár</cp:lastModifiedBy>
  <cp:revision>12</cp:revision>
  <cp:lastPrinted>2019-08-22T17:35:00Z</cp:lastPrinted>
  <dcterms:created xsi:type="dcterms:W3CDTF">2019-08-22T16:32:00Z</dcterms:created>
  <dcterms:modified xsi:type="dcterms:W3CDTF">2022-05-27T07:00:00Z</dcterms:modified>
</cp:coreProperties>
</file>