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19BA" w:rsidRPr="00380774" w:rsidRDefault="00E16270" w:rsidP="001A7716">
      <w:pPr>
        <w:jc w:val="both"/>
        <w:rPr>
          <w:rFonts w:ascii="Book Antiqua" w:hAnsi="Book Antiqua" w:cs="Arial"/>
          <w:b/>
        </w:rPr>
      </w:pPr>
      <w:r w:rsidRPr="00380774">
        <w:rPr>
          <w:rFonts w:ascii="Book Antiqua" w:hAnsi="Book Antiqua" w:cs="Arial"/>
          <w:b/>
        </w:rPr>
        <w:t>Dôvodová správa</w:t>
      </w:r>
    </w:p>
    <w:p w:rsidR="00F319BA" w:rsidRPr="00430035" w:rsidRDefault="00E16270" w:rsidP="001A7716">
      <w:pPr>
        <w:numPr>
          <w:ilvl w:val="0"/>
          <w:numId w:val="3"/>
        </w:numPr>
        <w:ind w:left="270" w:hanging="180"/>
        <w:jc w:val="both"/>
        <w:rPr>
          <w:rFonts w:ascii="Book Antiqua" w:hAnsi="Book Antiqua" w:cs="Arial"/>
          <w:b/>
          <w:i/>
        </w:rPr>
      </w:pPr>
      <w:r w:rsidRPr="00430035">
        <w:rPr>
          <w:rFonts w:ascii="Book Antiqua" w:hAnsi="Book Antiqua" w:cs="Arial"/>
          <w:b/>
          <w:i/>
        </w:rPr>
        <w:t>Všeobecná časť</w:t>
      </w:r>
    </w:p>
    <w:p w:rsidR="00F319BA" w:rsidRPr="00AC7C7A" w:rsidRDefault="00FF235E" w:rsidP="001A7716">
      <w:pPr>
        <w:ind w:left="360"/>
        <w:jc w:val="both"/>
        <w:rPr>
          <w:rFonts w:ascii="Book Antiqua" w:hAnsi="Book Antiqua" w:cs="Arial"/>
        </w:rPr>
      </w:pPr>
      <w:r>
        <w:rPr>
          <w:noProof/>
          <w:lang w:eastAsia="sk-SK"/>
        </w:rPr>
        <w:pict>
          <v:shapetype id="_x0000_t32" coordsize="21600,21600" o:spt="32" o:oned="t" path="m,l21600,21600e" filled="f">
            <v:path arrowok="t" fillok="f" o:connecttype="none"/>
            <o:lock v:ext="edit" shapetype="t"/>
          </v:shapetype>
          <v:shape id="AutoShape 3" o:spid="_x0000_s1026" type="#_x0000_t32" style="position:absolute;left:0;text-align:left;margin-left:-.35pt;margin-top:2.75pt;width:455pt;height:0;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"/>
        </w:pict>
      </w:r>
    </w:p>
    <w:p w:rsidR="0067581A" w:rsidRPr="0067581A" w:rsidRDefault="00E16270" w:rsidP="008B3422">
      <w:pPr>
        <w:ind w:firstLine="708"/>
        <w:jc w:val="both"/>
        <w:rPr>
          <w:rFonts w:ascii="Book Antiqua" w:hAnsi="Book Antiqua" w:cs="Book Antiqua"/>
        </w:rPr>
      </w:pPr>
      <w:r w:rsidRPr="0067581A">
        <w:rPr>
          <w:rFonts w:ascii="Book Antiqua" w:hAnsi="Book Antiqua" w:cs="Book Antiqua"/>
        </w:rPr>
        <w:t xml:space="preserve">Poslanci za </w:t>
      </w:r>
      <w:r w:rsidR="00CB60FA">
        <w:rPr>
          <w:rFonts w:ascii="Book Antiqua" w:hAnsi="Book Antiqua" w:cs="Book Antiqua"/>
        </w:rPr>
        <w:t>Ľudovú stranu</w:t>
      </w:r>
      <w:r w:rsidR="001E3480">
        <w:rPr>
          <w:rFonts w:ascii="Book Antiqua" w:hAnsi="Book Antiqua" w:cs="Book Antiqua"/>
        </w:rPr>
        <w:t xml:space="preserve"> </w:t>
      </w:r>
      <w:r>
        <w:rPr>
          <w:rFonts w:ascii="Book Antiqua" w:hAnsi="Book Antiqua" w:cs="Book Antiqua"/>
        </w:rPr>
        <w:t xml:space="preserve">Naše Slovensko </w:t>
      </w:r>
      <w:r w:rsidRPr="0067581A">
        <w:rPr>
          <w:rFonts w:ascii="Book Antiqua" w:hAnsi="Book Antiqua" w:cs="Book Antiqua"/>
        </w:rPr>
        <w:t>Martin Beluský</w:t>
      </w:r>
      <w:r w:rsidR="008B3422">
        <w:rPr>
          <w:rFonts w:ascii="Book Antiqua" w:hAnsi="Book Antiqua" w:cs="Book Antiqua"/>
        </w:rPr>
        <w:t>,</w:t>
      </w:r>
      <w:r w:rsidR="000C3DB2">
        <w:rPr>
          <w:rFonts w:ascii="Book Antiqua" w:hAnsi="Book Antiqua" w:cs="Book Antiqua"/>
        </w:rPr>
        <w:t> Andrej Medvecký</w:t>
      </w:r>
      <w:r w:rsidRPr="0067581A">
        <w:rPr>
          <w:rFonts w:ascii="Book Antiqua" w:hAnsi="Book Antiqua" w:cs="Book Antiqua"/>
        </w:rPr>
        <w:t xml:space="preserve"> </w:t>
      </w:r>
      <w:r w:rsidR="00CB60FA">
        <w:rPr>
          <w:rFonts w:ascii="Book Antiqua" w:hAnsi="Book Antiqua" w:cs="Book Antiqua"/>
        </w:rPr>
        <w:t xml:space="preserve">a Magdaléna Sulanová </w:t>
      </w:r>
      <w:r w:rsidRPr="0067581A">
        <w:rPr>
          <w:rFonts w:ascii="Book Antiqua" w:hAnsi="Book Antiqua" w:cs="Book Antiqua"/>
        </w:rPr>
        <w:t xml:space="preserve">predkladajú do Národnej rady Slovenskej republiky návrh zákona, ktorým sa mení a dopĺňa zákon č. 120/1993 Z. z. o platových pomeroch niektorých ústavných činiteľov. </w:t>
      </w:r>
    </w:p>
    <w:p w:rsidR="00992D4B" w:rsidRPr="00992D4B" w:rsidRDefault="00992D4B" w:rsidP="0067581A">
      <w:pPr>
        <w:ind w:firstLine="708"/>
        <w:jc w:val="both"/>
        <w:rPr>
          <w:rFonts w:ascii="Book Antiqua" w:hAnsi="Book Antiqua" w:cs="Book Antiqua"/>
          <w:b/>
        </w:rPr>
      </w:pPr>
      <w:r>
        <w:rPr>
          <w:rFonts w:ascii="Book Antiqua" w:hAnsi="Book Antiqua" w:cs="Book Antiqua"/>
          <w:b/>
        </w:rPr>
        <w:t xml:space="preserve">Cieľom predloženého návrhu zákona je zaviesť automatické zmrazovanie platov poslancov NR SR, členov vlády a prezidentky SR v prípade, ak </w:t>
      </w:r>
      <w:r w:rsidR="00C22851">
        <w:rPr>
          <w:rFonts w:ascii="Book Antiqua" w:hAnsi="Book Antiqua" w:cs="Book Antiqua"/>
          <w:b/>
        </w:rPr>
        <w:t xml:space="preserve">by </w:t>
      </w:r>
      <w:r>
        <w:rPr>
          <w:rFonts w:ascii="Book Antiqua" w:hAnsi="Book Antiqua" w:cs="Book Antiqua"/>
          <w:b/>
        </w:rPr>
        <w:t>Slovensko hospodárilo s deficitom verejných financií.</w:t>
      </w:r>
    </w:p>
    <w:p w:rsidR="00C22851" w:rsidRDefault="00C22851" w:rsidP="0067581A">
      <w:pPr>
        <w:ind w:firstLine="708"/>
        <w:jc w:val="both"/>
        <w:rPr>
          <w:rFonts w:ascii="Book Antiqua" w:hAnsi="Book Antiqua" w:cs="Book Antiqua"/>
        </w:rPr>
      </w:pPr>
      <w:r>
        <w:rPr>
          <w:rFonts w:ascii="Book Antiqua" w:hAnsi="Book Antiqua" w:cs="Book Antiqua"/>
        </w:rPr>
        <w:t>Snaha spred dvadsiatich rokov zaviesť do legislatívy automat, ktorý by odrážal ekonomickú situáciu do platov poslancov a ostatných ústavných činiteľov, sa ukázala ako nedostatočná.</w:t>
      </w:r>
      <w:r w:rsidR="00350997">
        <w:rPr>
          <w:rFonts w:ascii="Book Antiqua" w:hAnsi="Book Antiqua" w:cs="Book Antiqua"/>
        </w:rPr>
        <w:t xml:space="preserve"> V roku 2022, sa podľa § 2 ods. 2 zákon č. 120/1993 Z. z. zaviedlo zníženie platu </w:t>
      </w:r>
      <w:r w:rsidR="00350997">
        <w:rPr>
          <w:rFonts w:ascii="Book Antiqua" w:hAnsi="Book Antiqua" w:cs="Book Antiqua"/>
        </w:rPr>
        <w:br/>
        <w:t>o 10 %</w:t>
      </w:r>
      <w:r w:rsidR="00BC693F">
        <w:rPr>
          <w:rFonts w:ascii="Book Antiqua" w:hAnsi="Book Antiqua" w:cs="Book Antiqua"/>
        </w:rPr>
        <w:t>. keďže deficit verejnej správy za prechádzajúci rok bol vyšší ako 5 %</w:t>
      </w:r>
      <w:r w:rsidR="00350997">
        <w:rPr>
          <w:rFonts w:ascii="Book Antiqua" w:hAnsi="Book Antiqua" w:cs="Book Antiqua"/>
        </w:rPr>
        <w:t>. Napriek tomu reálny plat</w:t>
      </w:r>
      <w:r w:rsidR="00955FF7">
        <w:rPr>
          <w:rFonts w:ascii="Book Antiqua" w:hAnsi="Book Antiqua" w:cs="Book Antiqua"/>
        </w:rPr>
        <w:t xml:space="preserve"> poslanca NR SR</w:t>
      </w:r>
      <w:r w:rsidR="00350997">
        <w:rPr>
          <w:rFonts w:ascii="Book Antiqua" w:hAnsi="Book Antiqua" w:cs="Book Antiqua"/>
        </w:rPr>
        <w:t xml:space="preserve"> oproti predchádzajúcemu roku narástol, ako to ukazuje nasledujúci graf:</w:t>
      </w:r>
    </w:p>
    <w:p w:rsidR="00BF56CB" w:rsidRDefault="00350997" w:rsidP="00FF235E">
      <w:pPr>
        <w:spacing w:after="0"/>
        <w:jc w:val="center"/>
        <w:rPr>
          <w:rFonts w:ascii="Book Antiqua" w:hAnsi="Book Antiqua" w:cs="Book Antiqua"/>
        </w:rPr>
      </w:pPr>
      <w:r>
        <w:rPr>
          <w:noProof/>
          <w:lang w:eastAsia="sk-SK"/>
        </w:rPr>
        <w:drawing>
          <wp:inline distT="0" distB="0" distL="0" distR="0" wp14:anchorId="5E8BC6B0" wp14:editId="76505AF9">
            <wp:extent cx="5276850" cy="3095625"/>
            <wp:effectExtent l="0" t="0" r="0" b="9525"/>
            <wp:docPr id="2" name="Graf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8E7308" w:rsidRPr="008E7308" w:rsidRDefault="00955FF7" w:rsidP="00FF235E">
      <w:pPr>
        <w:spacing w:after="0"/>
        <w:jc w:val="both"/>
        <w:rPr>
          <w:rFonts w:ascii="Book Antiqua" w:hAnsi="Book Antiqua" w:cs="Book Antiqua"/>
          <w:i/>
        </w:rPr>
      </w:pPr>
      <w:r>
        <w:rPr>
          <w:rFonts w:ascii="Book Antiqua" w:hAnsi="Book Antiqua" w:cs="Book Antiqua"/>
        </w:rPr>
        <w:tab/>
      </w:r>
      <w:r w:rsidR="008E7308" w:rsidRPr="008E7308">
        <w:rPr>
          <w:rFonts w:ascii="Book Antiqua" w:hAnsi="Book Antiqua" w:cs="Book Antiqua"/>
          <w:i/>
        </w:rPr>
        <w:t>zdroj: vlastné spracovanie</w:t>
      </w:r>
    </w:p>
    <w:p w:rsidR="00955FF7" w:rsidRDefault="00955FF7" w:rsidP="00955FF7">
      <w:pPr>
        <w:rPr>
          <w:rFonts w:ascii="Book Antiqua" w:hAnsi="Book Antiqua" w:cs="Book Antiqua"/>
        </w:rPr>
      </w:pPr>
    </w:p>
    <w:p w:rsidR="00955FF7" w:rsidRDefault="00C02109" w:rsidP="008E7308">
      <w:pPr>
        <w:ind w:firstLine="708"/>
        <w:jc w:val="both"/>
        <w:rPr>
          <w:rFonts w:ascii="Book Antiqua" w:hAnsi="Book Antiqua" w:cs="Book Antiqua"/>
        </w:rPr>
      </w:pPr>
      <w:r>
        <w:rPr>
          <w:rFonts w:ascii="Book Antiqua" w:hAnsi="Book Antiqua" w:cs="Book Antiqua"/>
        </w:rPr>
        <w:t>V roku 2019 došlo k rozmrazeniu platov, ktoré boli zmrazené od roku 2011. To spôsobilo skokový nárast z 3.576 € na 5.166 € u poslanca mimo Bratislavského kraja.</w:t>
      </w:r>
      <w:r w:rsidR="008E7308">
        <w:rPr>
          <w:rFonts w:ascii="Book Antiqua" w:hAnsi="Book Antiqua" w:cs="Book Antiqua"/>
        </w:rPr>
        <w:t xml:space="preserve"> Od vtedy sa poslanci za Ľudovú stranu Naše Slovensko snažia opakovane prichádzať s legislatívnymi návrhmi, ktoré by túto situáciu zmenili. Viackrát sme navrhovali napr. naviazať plat poslanca ako aj paušálne náhrady na minimálnu mzdu na rozdiel od súčasnosti, kedy sú naviazané na priemernú mzdu.</w:t>
      </w:r>
    </w:p>
    <w:p w:rsidR="008E7308" w:rsidRDefault="008E7308" w:rsidP="008E7308">
      <w:pPr>
        <w:ind w:firstLine="708"/>
        <w:jc w:val="both"/>
        <w:rPr>
          <w:rFonts w:ascii="Book Antiqua" w:hAnsi="Book Antiqua" w:cs="Book Antiqua"/>
        </w:rPr>
      </w:pPr>
      <w:r>
        <w:rPr>
          <w:rFonts w:ascii="Book Antiqua" w:hAnsi="Book Antiqua" w:cs="Book Antiqua"/>
        </w:rPr>
        <w:t xml:space="preserve">Rovnako sme navrhovali zákon, ktorým by sa napríklad prestali politické strany financovať zo štátneho rozpočtu. Vzhľadom na odmietnutie tohto návrhu sme predložili návrh, aby sa tieto príspevky aspoň zmrazili a nezvyšovali sa každé volebné obdobie. Rovnako aj tento návrh bol odmietnutý. Keďže by však politici mali prísť s návrhom, ktorý by ukázal solidaritu </w:t>
      </w:r>
      <w:r>
        <w:rPr>
          <w:rFonts w:ascii="Book Antiqua" w:hAnsi="Book Antiqua" w:cs="Book Antiqua"/>
        </w:rPr>
        <w:lastRenderedPageBreak/>
        <w:t>s občanmi SR, ktorý sa nachádzajú v mimoriadne zložitej ekonomickej situácii, prichádzame s ďalším kompromisným návrhom, ktorý zavedie automatické zmrazovanie platov poslancov NR SR, členov vlády a prezidentky ako aj paušálnych náhrad poslancov NR SR.</w:t>
      </w:r>
    </w:p>
    <w:p w:rsidR="00BF56CB" w:rsidRDefault="00BF56CB" w:rsidP="00FF235E">
      <w:pPr>
        <w:spacing w:after="0"/>
        <w:jc w:val="both"/>
        <w:rPr>
          <w:rFonts w:ascii="Book Antiqua" w:hAnsi="Book Antiqua" w:cs="Book Antiqua"/>
        </w:rPr>
      </w:pPr>
      <w:r w:rsidRPr="00BF56CB">
        <w:drawing>
          <wp:inline distT="0" distB="0" distL="0" distR="0">
            <wp:extent cx="6115050" cy="2792221"/>
            <wp:effectExtent l="0" t="0" r="0" b="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15050" cy="2792221"/>
                    </a:xfrm>
                    <a:prstGeom prst="rect">
                      <a:avLst/>
                    </a:prstGeom>
                    <a:noFill/>
                    <a:ln>
                      <a:noFill/>
                    </a:ln>
                  </pic:spPr>
                </pic:pic>
              </a:graphicData>
            </a:graphic>
          </wp:inline>
        </w:drawing>
      </w:r>
    </w:p>
    <w:p w:rsidR="00BF56CB" w:rsidRPr="008E7308" w:rsidRDefault="008E7308" w:rsidP="00FF235E">
      <w:pPr>
        <w:spacing w:after="0"/>
        <w:jc w:val="both"/>
        <w:rPr>
          <w:rFonts w:ascii="Book Antiqua" w:hAnsi="Book Antiqua" w:cs="Book Antiqua"/>
          <w:i/>
        </w:rPr>
      </w:pPr>
      <w:r w:rsidRPr="008E7308">
        <w:rPr>
          <w:rFonts w:ascii="Book Antiqua" w:hAnsi="Book Antiqua" w:cs="Book Antiqua"/>
          <w:i/>
        </w:rPr>
        <w:t>zdroj: vlastné spracovanie</w:t>
      </w:r>
    </w:p>
    <w:p w:rsidR="00BF56CB" w:rsidRDefault="00BF56CB" w:rsidP="00BF56CB">
      <w:pPr>
        <w:jc w:val="both"/>
        <w:rPr>
          <w:rFonts w:ascii="Book Antiqua" w:hAnsi="Book Antiqua" w:cs="Book Antiqua"/>
        </w:rPr>
      </w:pPr>
    </w:p>
    <w:p w:rsidR="0067581A" w:rsidRDefault="006A4D08" w:rsidP="0067581A">
      <w:pPr>
        <w:ind w:firstLine="708"/>
        <w:jc w:val="both"/>
        <w:rPr>
          <w:rFonts w:ascii="Book Antiqua" w:hAnsi="Book Antiqua" w:cs="Book Antiqua"/>
        </w:rPr>
      </w:pPr>
      <w:r>
        <w:rPr>
          <w:rFonts w:ascii="Book Antiqua" w:hAnsi="Book Antiqua" w:cs="Book Antiqua"/>
          <w:b/>
        </w:rPr>
        <w:t>Ďalším dôvodom</w:t>
      </w:r>
      <w:r w:rsidR="00F944C7" w:rsidRPr="00245E4C">
        <w:rPr>
          <w:rFonts w:ascii="Book Antiqua" w:hAnsi="Book Antiqua" w:cs="Book Antiqua"/>
          <w:b/>
        </w:rPr>
        <w:t xml:space="preserve"> na predloženie tejto novely</w:t>
      </w:r>
      <w:r w:rsidR="001E3480">
        <w:rPr>
          <w:rFonts w:ascii="Book Antiqua" w:hAnsi="Book Antiqua" w:cs="Book Antiqua"/>
          <w:b/>
        </w:rPr>
        <w:t xml:space="preserve"> </w:t>
      </w:r>
      <w:r w:rsidR="00F944C7" w:rsidRPr="00245E4C">
        <w:rPr>
          <w:rFonts w:ascii="Book Antiqua" w:hAnsi="Book Antiqua" w:cs="Book Antiqua"/>
          <w:b/>
        </w:rPr>
        <w:t xml:space="preserve">je </w:t>
      </w:r>
      <w:r w:rsidR="00BD682F" w:rsidRPr="00245E4C">
        <w:rPr>
          <w:rFonts w:ascii="Book Antiqua" w:hAnsi="Book Antiqua" w:cs="Book Antiqua"/>
          <w:b/>
        </w:rPr>
        <w:t>aj</w:t>
      </w:r>
      <w:r w:rsidR="00E16270" w:rsidRPr="00245E4C">
        <w:rPr>
          <w:rFonts w:ascii="Book Antiqua" w:hAnsi="Book Antiqua" w:cs="Book Antiqua"/>
          <w:b/>
        </w:rPr>
        <w:t xml:space="preserve"> negatívny vývoj dlhu Slovenskej republiky. Podľa schváleného vládneho návr</w:t>
      </w:r>
      <w:r w:rsidR="00361A79">
        <w:rPr>
          <w:rFonts w:ascii="Book Antiqua" w:hAnsi="Book Antiqua" w:cs="Book Antiqua"/>
          <w:b/>
        </w:rPr>
        <w:t>hu štátneho rozpočtu na rok 2022</w:t>
      </w:r>
      <w:r w:rsidR="00E16270" w:rsidRPr="00245E4C">
        <w:rPr>
          <w:rFonts w:ascii="Book Antiqua" w:hAnsi="Book Antiqua" w:cs="Book Antiqua"/>
          <w:b/>
        </w:rPr>
        <w:t xml:space="preserve"> sa očakáva, </w:t>
      </w:r>
      <w:r w:rsidR="00BD682F" w:rsidRPr="00245E4C">
        <w:rPr>
          <w:rFonts w:ascii="Book Antiqua" w:hAnsi="Book Antiqua" w:cs="Book Antiqua"/>
          <w:b/>
        </w:rPr>
        <w:br/>
      </w:r>
      <w:r w:rsidR="00E16270" w:rsidRPr="00245E4C">
        <w:rPr>
          <w:rFonts w:ascii="Book Antiqua" w:hAnsi="Book Antiqua" w:cs="Book Antiqua"/>
          <w:b/>
        </w:rPr>
        <w:t>že celkový</w:t>
      </w:r>
      <w:r w:rsidR="00C35199" w:rsidRPr="00245E4C">
        <w:rPr>
          <w:rFonts w:ascii="Book Antiqua" w:hAnsi="Book Antiqua" w:cs="Book Antiqua"/>
          <w:b/>
        </w:rPr>
        <w:t xml:space="preserve"> hotovostný</w:t>
      </w:r>
      <w:r w:rsidR="00E16270" w:rsidRPr="00245E4C">
        <w:rPr>
          <w:rFonts w:ascii="Book Antiqua" w:hAnsi="Book Antiqua" w:cs="Book Antiqua"/>
          <w:b/>
        </w:rPr>
        <w:t xml:space="preserve"> dlh SR prekročí </w:t>
      </w:r>
      <w:r w:rsidR="00361A79">
        <w:rPr>
          <w:rFonts w:ascii="Book Antiqua" w:hAnsi="Book Antiqua" w:cs="Book Antiqua"/>
          <w:b/>
        </w:rPr>
        <w:t>61,5</w:t>
      </w:r>
      <w:r w:rsidR="00E16270" w:rsidRPr="00245E4C">
        <w:rPr>
          <w:rFonts w:ascii="Book Antiqua" w:hAnsi="Book Antiqua" w:cs="Book Antiqua"/>
          <w:b/>
        </w:rPr>
        <w:t xml:space="preserve"> miliárd eur.</w:t>
      </w:r>
      <w:r w:rsidR="00E16270" w:rsidRPr="00C35199">
        <w:rPr>
          <w:rFonts w:ascii="Book Antiqua" w:hAnsi="Book Antiqua" w:cs="Book Antiqua"/>
        </w:rPr>
        <w:t xml:space="preserve"> Každý obyvateľ Slovenska tak okrem svojich súkromných dlhov bude dlhovať v prepočte ďalších viac ako </w:t>
      </w:r>
      <w:r w:rsidR="00361A79">
        <w:rPr>
          <w:rFonts w:ascii="Book Antiqua" w:hAnsi="Book Antiqua" w:cs="Book Antiqua"/>
        </w:rPr>
        <w:t>11</w:t>
      </w:r>
      <w:r w:rsidR="003F268E">
        <w:rPr>
          <w:rFonts w:ascii="Book Antiqua" w:hAnsi="Book Antiqua" w:cs="Book Antiqua"/>
        </w:rPr>
        <w:t>.000</w:t>
      </w:r>
      <w:r w:rsidR="00E16270" w:rsidRPr="00C35199">
        <w:rPr>
          <w:rFonts w:ascii="Book Antiqua" w:hAnsi="Book Antiqua" w:cs="Book Antiqua"/>
        </w:rPr>
        <w:t xml:space="preserve"> eur. Zodpovednosť </w:t>
      </w:r>
      <w:r w:rsidR="00C35199">
        <w:rPr>
          <w:rFonts w:ascii="Book Antiqua" w:hAnsi="Book Antiqua" w:cs="Book Antiqua"/>
        </w:rPr>
        <w:br/>
      </w:r>
      <w:r w:rsidR="00E16270" w:rsidRPr="00C35199">
        <w:rPr>
          <w:rFonts w:ascii="Book Antiqua" w:hAnsi="Book Antiqua" w:cs="Book Antiqua"/>
        </w:rPr>
        <w:t>za tento stav nesú v rozhodujúcej miere práve poslanci NR SR, vláda SR a ďalší vedúci ústavní činitelia, ktorí dopustili, aby dlh Slovenska vzrástol do takejto extrémnej výšky.</w:t>
      </w:r>
    </w:p>
    <w:p w:rsidR="002D7358" w:rsidRDefault="002D7358" w:rsidP="0067581A">
      <w:pPr>
        <w:ind w:firstLine="708"/>
        <w:jc w:val="both"/>
        <w:rPr>
          <w:rFonts w:ascii="Book Antiqua" w:hAnsi="Book Antiqua" w:cs="Book Antiqua"/>
        </w:rPr>
      </w:pPr>
      <w:r>
        <w:rPr>
          <w:rFonts w:ascii="Book Antiqua" w:hAnsi="Book Antiqua" w:cs="Book Antiqua"/>
        </w:rPr>
        <w:t>Navrhovatelia preto novelizujú zákon č. 120/1993 Z. z. o platových pomeroch niektorých ústavných činiteľov, v ktorom, ak priemerná mzda narastie a deficit verejnej správy bude vyšší ako 0, platy a paušálne náhrady poslancov sa automaticky zmrazia. Ako predkladatelia by sme si vedeli predstaviť aj znižovanie platov, avšak vzhľadom na hľadanie politickej podpory prichádzame s kompromisným návrhom.</w:t>
      </w:r>
    </w:p>
    <w:p w:rsidR="00FF235E" w:rsidRPr="00C35199" w:rsidRDefault="00FF235E" w:rsidP="0067581A">
      <w:pPr>
        <w:ind w:firstLine="708"/>
        <w:jc w:val="both"/>
        <w:rPr>
          <w:rFonts w:ascii="Book Antiqua" w:hAnsi="Book Antiqua" w:cs="Book Antiqua"/>
        </w:rPr>
      </w:pPr>
      <w:r>
        <w:rPr>
          <w:rFonts w:ascii="Book Antiqua" w:hAnsi="Book Antiqua" w:cs="Book Antiqua"/>
        </w:rPr>
        <w:t>Týmto spôsobom sa zdvihne motivácia najvyšších ústavných činiteľov a poslancov NR SR pracovať tak, aby konečne Slovenské republika hospodárila s prebytkovým alebo aspoň vyrovnaným rozpočtom.</w:t>
      </w:r>
    </w:p>
    <w:p w:rsidR="003D7D06" w:rsidRDefault="0067581A" w:rsidP="003D7D06">
      <w:pPr>
        <w:ind w:firstLine="708"/>
        <w:jc w:val="both"/>
        <w:rPr>
          <w:rFonts w:ascii="Book Antiqua" w:hAnsi="Book Antiqua" w:cs="Arial"/>
        </w:rPr>
      </w:pPr>
      <w:r w:rsidRPr="0067581A">
        <w:rPr>
          <w:rFonts w:ascii="Book Antiqua" w:hAnsi="Book Antiqua" w:cs="Book Antiqua"/>
        </w:rPr>
        <w:t xml:space="preserve">Predložená novela zákona bude mať pozitívny vplyv na štátny rozpočet. </w:t>
      </w:r>
      <w:r w:rsidR="003D7D06" w:rsidRPr="0081215B">
        <w:rPr>
          <w:rFonts w:ascii="Book Antiqua" w:hAnsi="Book Antiqua" w:cs="Arial"/>
        </w:rPr>
        <w:t>Prijatie návrhu zákona nebude mať žiadny vplyv na podnikateľské prostredie, na informatizáciu spoločnosti, vplyvy na životné prostredie, na služby verejnej správy pre občana</w:t>
      </w:r>
      <w:r w:rsidR="003D7D06">
        <w:rPr>
          <w:rFonts w:ascii="Book Antiqua" w:hAnsi="Book Antiqua" w:cs="Arial"/>
        </w:rPr>
        <w:t>, n</w:t>
      </w:r>
      <w:r w:rsidR="003D7D06">
        <w:rPr>
          <w:rFonts w:ascii="Book Antiqua" w:hAnsi="Book Antiqua" w:cs="Arial"/>
        </w:rPr>
        <w:t xml:space="preserve">a </w:t>
      </w:r>
      <w:r w:rsidR="003D7D06" w:rsidRPr="0081215B">
        <w:rPr>
          <w:rFonts w:ascii="Book Antiqua" w:hAnsi="Book Antiqua" w:cs="Arial"/>
        </w:rPr>
        <w:t>sociálne vplyvy a na manželstvo, rodičovstvo a rodinu.</w:t>
      </w:r>
    </w:p>
    <w:p w:rsidR="004C50CF" w:rsidRPr="003D7D06" w:rsidRDefault="003D7D06" w:rsidP="003D7D06">
      <w:pPr>
        <w:ind w:firstLine="708"/>
        <w:jc w:val="both"/>
        <w:rPr>
          <w:rFonts w:ascii="Book Antiqua" w:hAnsi="Book Antiqua" w:cs="Arial"/>
        </w:rPr>
      </w:pPr>
      <w:r w:rsidRPr="007F0B6E">
        <w:rPr>
          <w:rFonts w:ascii="Book Antiqua" w:hAnsi="Book Antiqua" w:cs="Arial"/>
        </w:rPr>
        <w:t>Návrh zákona je v súlade s Ústavou Slovenskej republiky, ústavnými zákonmi, inými zákonmi, nálezmi Ústavného súdu Slovenskej republiky, medzinárodnými zmluvami a inými medzinárodnými dokumentmi, ktorými je Slovenská republika viazaná a s právom Európskej únie.</w:t>
      </w:r>
    </w:p>
    <w:p w:rsidR="00F319BA" w:rsidRPr="00DB0F83" w:rsidRDefault="00E16270" w:rsidP="001A7716">
      <w:pPr>
        <w:jc w:val="both"/>
        <w:rPr>
          <w:rFonts w:ascii="Book Antiqua" w:hAnsi="Book Antiqua" w:cs="Arial"/>
        </w:rPr>
      </w:pPr>
      <w:r>
        <w:rPr>
          <w:rFonts w:ascii="Book Antiqua" w:hAnsi="Book Antiqua" w:cs="Arial"/>
          <w:b/>
          <w:i/>
        </w:rPr>
        <w:br w:type="page"/>
      </w:r>
      <w:r>
        <w:rPr>
          <w:rFonts w:ascii="Book Antiqua" w:hAnsi="Book Antiqua" w:cs="Arial"/>
          <w:b/>
          <w:i/>
        </w:rPr>
        <w:lastRenderedPageBreak/>
        <w:t xml:space="preserve">II. </w:t>
      </w:r>
      <w:r w:rsidRPr="00430035">
        <w:rPr>
          <w:rFonts w:ascii="Book Antiqua" w:hAnsi="Book Antiqua" w:cs="Arial"/>
          <w:b/>
          <w:i/>
        </w:rPr>
        <w:t>Osobitná časť</w:t>
      </w:r>
    </w:p>
    <w:p w:rsidR="00F319BA" w:rsidRPr="00AC7C7A" w:rsidRDefault="00FF235E" w:rsidP="001A7716">
      <w:pPr>
        <w:ind w:left="360"/>
        <w:jc w:val="both"/>
        <w:rPr>
          <w:rFonts w:ascii="Book Antiqua" w:hAnsi="Book Antiqua" w:cs="Arial"/>
        </w:rPr>
      </w:pPr>
      <w:r>
        <w:rPr>
          <w:noProof/>
          <w:lang w:eastAsia="sk-SK"/>
        </w:rPr>
        <w:pict>
          <v:shape id="AutoShape 2" o:spid="_x0000_s1027" type="#_x0000_t32" style="position:absolute;left:0;text-align:left;margin-left:-.35pt;margin-top:2.75pt;width:455pt;height:0;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qEzHgIAADsEAAAOAAAAZHJzL2Uyb0RvYy54bWysU02P2jAQvVfqf7B8hyQ0s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"/>
        </w:pict>
      </w:r>
    </w:p>
    <w:p w:rsidR="00F319BA" w:rsidRDefault="00E16270" w:rsidP="001A7716">
      <w:pPr>
        <w:jc w:val="both"/>
        <w:rPr>
          <w:rFonts w:ascii="Book Antiqua" w:hAnsi="Book Antiqua" w:cs="Book Antiqua"/>
        </w:rPr>
      </w:pPr>
      <w:r>
        <w:rPr>
          <w:rFonts w:ascii="Book Antiqua" w:hAnsi="Book Antiqua" w:cs="Book Antiqua"/>
          <w:b/>
          <w:bCs/>
        </w:rPr>
        <w:t>Čl. I</w:t>
      </w:r>
    </w:p>
    <w:p w:rsidR="00F319BA" w:rsidRPr="00CC1B81" w:rsidRDefault="00E16270" w:rsidP="001A7716">
      <w:pPr>
        <w:jc w:val="both"/>
        <w:rPr>
          <w:rFonts w:ascii="Book Antiqua" w:hAnsi="Book Antiqua" w:cs="Book Antiqua"/>
        </w:rPr>
      </w:pPr>
      <w:r w:rsidRPr="00CC1B81">
        <w:rPr>
          <w:rFonts w:ascii="Book Antiqua" w:hAnsi="Book Antiqua" w:cs="Book Antiqua"/>
        </w:rPr>
        <w:t>K bodu 1</w:t>
      </w:r>
    </w:p>
    <w:p w:rsidR="00265C56" w:rsidRDefault="001110DC" w:rsidP="001A7716">
      <w:pPr>
        <w:jc w:val="both"/>
        <w:rPr>
          <w:rFonts w:ascii="Book Antiqua" w:hAnsi="Book Antiqua" w:cs="Book Antiqua"/>
        </w:rPr>
      </w:pPr>
      <w:r w:rsidRPr="001110DC">
        <w:rPr>
          <w:rFonts w:ascii="Book Antiqua" w:hAnsi="Book Antiqua" w:cs="Book Antiqua"/>
        </w:rPr>
        <w:tab/>
      </w:r>
      <w:r w:rsidR="00FF235E">
        <w:rPr>
          <w:rFonts w:ascii="Book Antiqua" w:hAnsi="Book Antiqua" w:cs="Book Antiqua"/>
        </w:rPr>
        <w:t>Do zákona sa zavádza automatické zmrazenie platov poslancov, členov vlády a prezidentky v prípade, že verejná správa bude hospodáriť s deficitom a zároveň narastie priemerná mzda.</w:t>
      </w:r>
    </w:p>
    <w:p w:rsidR="001110DC" w:rsidRDefault="00E16270" w:rsidP="001110DC">
      <w:pPr>
        <w:jc w:val="both"/>
        <w:rPr>
          <w:rFonts w:ascii="Book Antiqua" w:hAnsi="Book Antiqua" w:cs="Book Antiqua"/>
        </w:rPr>
      </w:pPr>
      <w:r>
        <w:rPr>
          <w:rFonts w:ascii="Book Antiqua" w:hAnsi="Book Antiqua" w:cs="Book Antiqua"/>
        </w:rPr>
        <w:t>K bodu 2</w:t>
      </w:r>
    </w:p>
    <w:p w:rsidR="007F79AB" w:rsidRDefault="003A504A" w:rsidP="001110DC">
      <w:pPr>
        <w:jc w:val="both"/>
        <w:rPr>
          <w:rFonts w:ascii="Book Antiqua" w:hAnsi="Book Antiqua" w:cs="Book Antiqua"/>
        </w:rPr>
      </w:pPr>
      <w:r>
        <w:rPr>
          <w:rFonts w:ascii="Book Antiqua" w:hAnsi="Book Antiqua" w:cs="Book Antiqua"/>
        </w:rPr>
        <w:tab/>
      </w:r>
      <w:r w:rsidR="00FF235E">
        <w:rPr>
          <w:rFonts w:ascii="Book Antiqua" w:hAnsi="Book Antiqua" w:cs="Book Antiqua"/>
        </w:rPr>
        <w:t xml:space="preserve">Do zákona sa zavádza automatické zmrazenie </w:t>
      </w:r>
      <w:r w:rsidR="00FF235E">
        <w:rPr>
          <w:rFonts w:ascii="Book Antiqua" w:hAnsi="Book Antiqua" w:cs="Book Antiqua"/>
        </w:rPr>
        <w:t>paušálnych náhrad</w:t>
      </w:r>
      <w:r w:rsidR="00FF235E">
        <w:rPr>
          <w:rFonts w:ascii="Book Antiqua" w:hAnsi="Book Antiqua" w:cs="Book Antiqua"/>
        </w:rPr>
        <w:t xml:space="preserve"> poslancov</w:t>
      </w:r>
      <w:bookmarkStart w:id="0" w:name="_GoBack"/>
      <w:bookmarkEnd w:id="0"/>
      <w:r w:rsidR="00FF235E">
        <w:rPr>
          <w:rFonts w:ascii="Book Antiqua" w:hAnsi="Book Antiqua" w:cs="Book Antiqua"/>
        </w:rPr>
        <w:t xml:space="preserve"> v prípade, že verejná správa bude hospodáriť s deficitom a zároveň narastie priemerná mzda.</w:t>
      </w:r>
    </w:p>
    <w:p w:rsidR="001110DC" w:rsidRPr="001D6065" w:rsidRDefault="00E16270" w:rsidP="001110DC">
      <w:pPr>
        <w:jc w:val="both"/>
        <w:rPr>
          <w:rFonts w:ascii="Book Antiqua" w:hAnsi="Book Antiqua" w:cs="Book Antiqua"/>
        </w:rPr>
      </w:pPr>
      <w:r>
        <w:rPr>
          <w:rFonts w:ascii="Book Antiqua" w:hAnsi="Book Antiqua" w:cs="Book Antiqua"/>
          <w:b/>
          <w:bCs/>
        </w:rPr>
        <w:t>Čl. II</w:t>
      </w:r>
    </w:p>
    <w:p w:rsidR="001110DC" w:rsidRDefault="00E16270" w:rsidP="00E16270">
      <w:pPr>
        <w:jc w:val="both"/>
        <w:rPr>
          <w:rFonts w:ascii="Book Antiqua" w:hAnsi="Book Antiqua" w:cs="Book Antiqua"/>
          <w:b/>
          <w:bCs/>
          <w:caps/>
          <w:spacing w:val="30"/>
          <w:sz w:val="24"/>
          <w:szCs w:val="24"/>
        </w:rPr>
      </w:pPr>
      <w:r>
        <w:rPr>
          <w:rFonts w:ascii="Book Antiqua" w:hAnsi="Book Antiqua" w:cs="Book Antiqua"/>
        </w:rPr>
        <w:tab/>
        <w:t xml:space="preserve">Navrhuje sa účinnosť zákona </w:t>
      </w:r>
      <w:r w:rsidRPr="00E16270">
        <w:rPr>
          <w:rFonts w:ascii="Book Antiqua" w:hAnsi="Book Antiqua" w:cs="Book Antiqua"/>
        </w:rPr>
        <w:t>pätnástym dňom po jeho vyhlásení v Zbierke zákonov.</w:t>
      </w:r>
    </w:p>
    <w:p w:rsidR="001110DC" w:rsidRPr="001110DC" w:rsidRDefault="001110DC" w:rsidP="001110DC">
      <w:pPr>
        <w:jc w:val="both"/>
        <w:rPr>
          <w:rFonts w:ascii="Book Antiqua" w:hAnsi="Book Antiqua" w:cs="Book Antiqua"/>
        </w:rPr>
      </w:pPr>
    </w:p>
    <w:sectPr w:rsidR="001110DC" w:rsidRPr="001110DC" w:rsidSect="00F319BA">
      <w:pgSz w:w="11906" w:h="16838"/>
      <w:pgMar w:top="1138" w:right="1138" w:bottom="1138" w:left="1138"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ook Antiqua">
    <w:panose1 w:val="02040602050305030304"/>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panose1 w:val="00000000000000000000"/>
    <w:charset w:val="EE"/>
    <w:family w:val="roman"/>
    <w:notTrueType/>
    <w:pitch w:val="variable"/>
    <w:sig w:usb0="00000007" w:usb1="00000000" w:usb2="00000000" w:usb3="00000000" w:csb0="00000003"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1"/>
    <w:lvl w:ilvl="0">
      <w:start w:val="1"/>
      <w:numFmt w:val="decimal"/>
      <w:lvlText w:val="%1."/>
      <w:lvlJc w:val="left"/>
      <w:pPr>
        <w:tabs>
          <w:tab w:val="num" w:pos="0"/>
        </w:tabs>
        <w:ind w:left="786" w:hanging="360"/>
      </w:pPr>
      <w:rPr>
        <w:rFonts w:ascii="Book Antiqua" w:hAnsi="Book Antiqua" w:cs="Times New Roman" w:hint="default"/>
        <w:sz w:val="22"/>
        <w:szCs w:val="22"/>
        <w:rtl w:val="0"/>
        <w:cs w:val="0"/>
      </w:rPr>
    </w:lvl>
  </w:abstractNum>
  <w:abstractNum w:abstractNumId="1" w15:restartNumberingAfterBreak="0">
    <w:nsid w:val="0733660D"/>
    <w:multiLevelType w:val="hybridMultilevel"/>
    <w:tmpl w:val="EBAA69B8"/>
    <w:lvl w:ilvl="0" w:tplc="24985B6C">
      <w:start w:val="1"/>
      <w:numFmt w:val="lowerLetter"/>
      <w:lvlText w:val="%1)"/>
      <w:lvlJc w:val="left"/>
      <w:pPr>
        <w:ind w:left="360" w:hanging="360"/>
      </w:pPr>
      <w:rPr>
        <w:rFonts w:ascii="Book Antiqua" w:hAnsi="Book Antiqua" w:cs="Arial" w:hint="default"/>
        <w:rtl w:val="0"/>
        <w:cs w:val="0"/>
      </w:rPr>
    </w:lvl>
    <w:lvl w:ilvl="1" w:tplc="AB045D30">
      <w:start w:val="1"/>
      <w:numFmt w:val="lowerLetter"/>
      <w:lvlText w:val="%2."/>
      <w:lvlJc w:val="left"/>
      <w:pPr>
        <w:ind w:left="1080" w:hanging="360"/>
      </w:pPr>
      <w:rPr>
        <w:rFonts w:cs="Times New Roman"/>
        <w:rtl w:val="0"/>
        <w:cs w:val="0"/>
      </w:rPr>
    </w:lvl>
    <w:lvl w:ilvl="2" w:tplc="87728D38">
      <w:start w:val="1"/>
      <w:numFmt w:val="lowerRoman"/>
      <w:lvlText w:val="%3."/>
      <w:lvlJc w:val="right"/>
      <w:pPr>
        <w:ind w:left="1800" w:hanging="180"/>
      </w:pPr>
      <w:rPr>
        <w:rFonts w:cs="Times New Roman"/>
        <w:rtl w:val="0"/>
        <w:cs w:val="0"/>
      </w:rPr>
    </w:lvl>
    <w:lvl w:ilvl="3" w:tplc="3FA4CA30">
      <w:start w:val="1"/>
      <w:numFmt w:val="decimal"/>
      <w:lvlText w:val="%4."/>
      <w:lvlJc w:val="left"/>
      <w:pPr>
        <w:ind w:left="2520" w:hanging="360"/>
      </w:pPr>
      <w:rPr>
        <w:rFonts w:cs="Times New Roman"/>
        <w:rtl w:val="0"/>
        <w:cs w:val="0"/>
      </w:rPr>
    </w:lvl>
    <w:lvl w:ilvl="4" w:tplc="342A8C18">
      <w:start w:val="1"/>
      <w:numFmt w:val="lowerLetter"/>
      <w:lvlText w:val="%5."/>
      <w:lvlJc w:val="left"/>
      <w:pPr>
        <w:ind w:left="3240" w:hanging="360"/>
      </w:pPr>
      <w:rPr>
        <w:rFonts w:cs="Times New Roman"/>
        <w:rtl w:val="0"/>
        <w:cs w:val="0"/>
      </w:rPr>
    </w:lvl>
    <w:lvl w:ilvl="5" w:tplc="EC96F4A6">
      <w:start w:val="1"/>
      <w:numFmt w:val="lowerRoman"/>
      <w:lvlText w:val="%6."/>
      <w:lvlJc w:val="right"/>
      <w:pPr>
        <w:ind w:left="3960" w:hanging="180"/>
      </w:pPr>
      <w:rPr>
        <w:rFonts w:cs="Times New Roman"/>
        <w:rtl w:val="0"/>
        <w:cs w:val="0"/>
      </w:rPr>
    </w:lvl>
    <w:lvl w:ilvl="6" w:tplc="23C82B7C">
      <w:start w:val="1"/>
      <w:numFmt w:val="decimal"/>
      <w:lvlText w:val="%7."/>
      <w:lvlJc w:val="left"/>
      <w:pPr>
        <w:ind w:left="4680" w:hanging="360"/>
      </w:pPr>
      <w:rPr>
        <w:rFonts w:cs="Times New Roman"/>
        <w:rtl w:val="0"/>
        <w:cs w:val="0"/>
      </w:rPr>
    </w:lvl>
    <w:lvl w:ilvl="7" w:tplc="A908294C">
      <w:start w:val="1"/>
      <w:numFmt w:val="lowerLetter"/>
      <w:lvlText w:val="%8."/>
      <w:lvlJc w:val="left"/>
      <w:pPr>
        <w:ind w:left="5400" w:hanging="360"/>
      </w:pPr>
      <w:rPr>
        <w:rFonts w:cs="Times New Roman"/>
        <w:rtl w:val="0"/>
        <w:cs w:val="0"/>
      </w:rPr>
    </w:lvl>
    <w:lvl w:ilvl="8" w:tplc="D6C4D018">
      <w:start w:val="1"/>
      <w:numFmt w:val="lowerRoman"/>
      <w:lvlText w:val="%9."/>
      <w:lvlJc w:val="right"/>
      <w:pPr>
        <w:ind w:left="6120" w:hanging="180"/>
      </w:pPr>
      <w:rPr>
        <w:rFonts w:cs="Times New Roman"/>
        <w:rtl w:val="0"/>
        <w:cs w:val="0"/>
      </w:rPr>
    </w:lvl>
  </w:abstractNum>
  <w:abstractNum w:abstractNumId="2" w15:restartNumberingAfterBreak="0">
    <w:nsid w:val="19A62937"/>
    <w:multiLevelType w:val="hybridMultilevel"/>
    <w:tmpl w:val="261C6696"/>
    <w:lvl w:ilvl="0" w:tplc="F162EED2">
      <w:start w:val="1"/>
      <w:numFmt w:val="decimal"/>
      <w:lvlText w:val="%1."/>
      <w:lvlJc w:val="left"/>
      <w:pPr>
        <w:ind w:left="360" w:hanging="360"/>
      </w:pPr>
      <w:rPr>
        <w:rFonts w:cs="Times New Roman" w:hint="default"/>
        <w:rtl w:val="0"/>
        <w:cs w:val="0"/>
      </w:rPr>
    </w:lvl>
    <w:lvl w:ilvl="1" w:tplc="B84840DC">
      <w:start w:val="1"/>
      <w:numFmt w:val="lowerLetter"/>
      <w:lvlText w:val="%2."/>
      <w:lvlJc w:val="left"/>
      <w:pPr>
        <w:ind w:left="1080" w:hanging="360"/>
      </w:pPr>
      <w:rPr>
        <w:rFonts w:cs="Times New Roman"/>
        <w:rtl w:val="0"/>
        <w:cs w:val="0"/>
      </w:rPr>
    </w:lvl>
    <w:lvl w:ilvl="2" w:tplc="A15251DC">
      <w:start w:val="1"/>
      <w:numFmt w:val="lowerRoman"/>
      <w:lvlText w:val="%3."/>
      <w:lvlJc w:val="right"/>
      <w:pPr>
        <w:ind w:left="1800" w:hanging="180"/>
      </w:pPr>
      <w:rPr>
        <w:rFonts w:cs="Times New Roman"/>
        <w:rtl w:val="0"/>
        <w:cs w:val="0"/>
      </w:rPr>
    </w:lvl>
    <w:lvl w:ilvl="3" w:tplc="BCDCFAA2">
      <w:start w:val="1"/>
      <w:numFmt w:val="decimal"/>
      <w:lvlText w:val="%4."/>
      <w:lvlJc w:val="left"/>
      <w:pPr>
        <w:ind w:left="2520" w:hanging="360"/>
      </w:pPr>
      <w:rPr>
        <w:rFonts w:cs="Times New Roman"/>
        <w:rtl w:val="0"/>
        <w:cs w:val="0"/>
      </w:rPr>
    </w:lvl>
    <w:lvl w:ilvl="4" w:tplc="D9B81D02">
      <w:start w:val="1"/>
      <w:numFmt w:val="lowerLetter"/>
      <w:lvlText w:val="%5."/>
      <w:lvlJc w:val="left"/>
      <w:pPr>
        <w:ind w:left="3240" w:hanging="360"/>
      </w:pPr>
      <w:rPr>
        <w:rFonts w:cs="Times New Roman"/>
        <w:rtl w:val="0"/>
        <w:cs w:val="0"/>
      </w:rPr>
    </w:lvl>
    <w:lvl w:ilvl="5" w:tplc="45762DE2">
      <w:start w:val="1"/>
      <w:numFmt w:val="lowerRoman"/>
      <w:lvlText w:val="%6."/>
      <w:lvlJc w:val="right"/>
      <w:pPr>
        <w:ind w:left="3960" w:hanging="180"/>
      </w:pPr>
      <w:rPr>
        <w:rFonts w:cs="Times New Roman"/>
        <w:rtl w:val="0"/>
        <w:cs w:val="0"/>
      </w:rPr>
    </w:lvl>
    <w:lvl w:ilvl="6" w:tplc="7B96D008">
      <w:start w:val="1"/>
      <w:numFmt w:val="decimal"/>
      <w:lvlText w:val="%7."/>
      <w:lvlJc w:val="left"/>
      <w:pPr>
        <w:ind w:left="4680" w:hanging="360"/>
      </w:pPr>
      <w:rPr>
        <w:rFonts w:cs="Times New Roman"/>
        <w:rtl w:val="0"/>
        <w:cs w:val="0"/>
      </w:rPr>
    </w:lvl>
    <w:lvl w:ilvl="7" w:tplc="81423BFC">
      <w:start w:val="1"/>
      <w:numFmt w:val="lowerLetter"/>
      <w:lvlText w:val="%8."/>
      <w:lvlJc w:val="left"/>
      <w:pPr>
        <w:ind w:left="5400" w:hanging="360"/>
      </w:pPr>
      <w:rPr>
        <w:rFonts w:cs="Times New Roman"/>
        <w:rtl w:val="0"/>
        <w:cs w:val="0"/>
      </w:rPr>
    </w:lvl>
    <w:lvl w:ilvl="8" w:tplc="9EB03514">
      <w:start w:val="1"/>
      <w:numFmt w:val="lowerRoman"/>
      <w:lvlText w:val="%9."/>
      <w:lvlJc w:val="right"/>
      <w:pPr>
        <w:ind w:left="6120" w:hanging="180"/>
      </w:pPr>
      <w:rPr>
        <w:rFonts w:cs="Times New Roman"/>
        <w:rtl w:val="0"/>
        <w:cs w:val="0"/>
      </w:rPr>
    </w:lvl>
  </w:abstractNum>
  <w:abstractNum w:abstractNumId="3" w15:restartNumberingAfterBreak="0">
    <w:nsid w:val="2D9A35AA"/>
    <w:multiLevelType w:val="hybridMultilevel"/>
    <w:tmpl w:val="8140D330"/>
    <w:lvl w:ilvl="0" w:tplc="86247EC2">
      <w:start w:val="1"/>
      <w:numFmt w:val="bullet"/>
      <w:lvlText w:val="-"/>
      <w:lvlJc w:val="left"/>
      <w:pPr>
        <w:ind w:left="420" w:hanging="360"/>
      </w:pPr>
      <w:rPr>
        <w:rFonts w:ascii="Book Antiqua" w:eastAsia="Times New Roman" w:hAnsi="Book Antiqua" w:cs="Calibri" w:hint="default"/>
      </w:rPr>
    </w:lvl>
    <w:lvl w:ilvl="1" w:tplc="041B0003" w:tentative="1">
      <w:start w:val="1"/>
      <w:numFmt w:val="bullet"/>
      <w:lvlText w:val="o"/>
      <w:lvlJc w:val="left"/>
      <w:pPr>
        <w:ind w:left="1140" w:hanging="360"/>
      </w:pPr>
      <w:rPr>
        <w:rFonts w:ascii="Courier New" w:hAnsi="Courier New" w:cs="Courier New" w:hint="default"/>
      </w:rPr>
    </w:lvl>
    <w:lvl w:ilvl="2" w:tplc="041B0005" w:tentative="1">
      <w:start w:val="1"/>
      <w:numFmt w:val="bullet"/>
      <w:lvlText w:val=""/>
      <w:lvlJc w:val="left"/>
      <w:pPr>
        <w:ind w:left="1860" w:hanging="360"/>
      </w:pPr>
      <w:rPr>
        <w:rFonts w:ascii="Wingdings" w:hAnsi="Wingdings" w:hint="default"/>
      </w:rPr>
    </w:lvl>
    <w:lvl w:ilvl="3" w:tplc="041B0001" w:tentative="1">
      <w:start w:val="1"/>
      <w:numFmt w:val="bullet"/>
      <w:lvlText w:val=""/>
      <w:lvlJc w:val="left"/>
      <w:pPr>
        <w:ind w:left="2580" w:hanging="360"/>
      </w:pPr>
      <w:rPr>
        <w:rFonts w:ascii="Symbol" w:hAnsi="Symbol" w:hint="default"/>
      </w:rPr>
    </w:lvl>
    <w:lvl w:ilvl="4" w:tplc="041B0003" w:tentative="1">
      <w:start w:val="1"/>
      <w:numFmt w:val="bullet"/>
      <w:lvlText w:val="o"/>
      <w:lvlJc w:val="left"/>
      <w:pPr>
        <w:ind w:left="3300" w:hanging="360"/>
      </w:pPr>
      <w:rPr>
        <w:rFonts w:ascii="Courier New" w:hAnsi="Courier New" w:cs="Courier New" w:hint="default"/>
      </w:rPr>
    </w:lvl>
    <w:lvl w:ilvl="5" w:tplc="041B0005" w:tentative="1">
      <w:start w:val="1"/>
      <w:numFmt w:val="bullet"/>
      <w:lvlText w:val=""/>
      <w:lvlJc w:val="left"/>
      <w:pPr>
        <w:ind w:left="4020" w:hanging="360"/>
      </w:pPr>
      <w:rPr>
        <w:rFonts w:ascii="Wingdings" w:hAnsi="Wingdings" w:hint="default"/>
      </w:rPr>
    </w:lvl>
    <w:lvl w:ilvl="6" w:tplc="041B0001" w:tentative="1">
      <w:start w:val="1"/>
      <w:numFmt w:val="bullet"/>
      <w:lvlText w:val=""/>
      <w:lvlJc w:val="left"/>
      <w:pPr>
        <w:ind w:left="4740" w:hanging="360"/>
      </w:pPr>
      <w:rPr>
        <w:rFonts w:ascii="Symbol" w:hAnsi="Symbol" w:hint="default"/>
      </w:rPr>
    </w:lvl>
    <w:lvl w:ilvl="7" w:tplc="041B0003" w:tentative="1">
      <w:start w:val="1"/>
      <w:numFmt w:val="bullet"/>
      <w:lvlText w:val="o"/>
      <w:lvlJc w:val="left"/>
      <w:pPr>
        <w:ind w:left="5460" w:hanging="360"/>
      </w:pPr>
      <w:rPr>
        <w:rFonts w:ascii="Courier New" w:hAnsi="Courier New" w:cs="Courier New" w:hint="default"/>
      </w:rPr>
    </w:lvl>
    <w:lvl w:ilvl="8" w:tplc="041B0005" w:tentative="1">
      <w:start w:val="1"/>
      <w:numFmt w:val="bullet"/>
      <w:lvlText w:val=""/>
      <w:lvlJc w:val="left"/>
      <w:pPr>
        <w:ind w:left="6180" w:hanging="360"/>
      </w:pPr>
      <w:rPr>
        <w:rFonts w:ascii="Wingdings" w:hAnsi="Wingdings" w:hint="default"/>
      </w:rPr>
    </w:lvl>
  </w:abstractNum>
  <w:abstractNum w:abstractNumId="4" w15:restartNumberingAfterBreak="0">
    <w:nsid w:val="473C0834"/>
    <w:multiLevelType w:val="hybridMultilevel"/>
    <w:tmpl w:val="9F1CA23C"/>
    <w:lvl w:ilvl="0" w:tplc="92E4B3E6">
      <w:start w:val="1"/>
      <w:numFmt w:val="upperRoman"/>
      <w:lvlText w:val="%1."/>
      <w:lvlJc w:val="left"/>
      <w:pPr>
        <w:ind w:left="1620" w:hanging="720"/>
      </w:pPr>
      <w:rPr>
        <w:rFonts w:cs="Times New Roman" w:hint="default"/>
        <w:rtl w:val="0"/>
        <w:cs w:val="0"/>
      </w:rPr>
    </w:lvl>
    <w:lvl w:ilvl="1" w:tplc="2AF6A480">
      <w:start w:val="1"/>
      <w:numFmt w:val="lowerLetter"/>
      <w:lvlText w:val="%2."/>
      <w:lvlJc w:val="left"/>
      <w:pPr>
        <w:ind w:left="1980" w:hanging="360"/>
      </w:pPr>
      <w:rPr>
        <w:rFonts w:cs="Times New Roman"/>
        <w:rtl w:val="0"/>
        <w:cs w:val="0"/>
      </w:rPr>
    </w:lvl>
    <w:lvl w:ilvl="2" w:tplc="4C0E469E">
      <w:start w:val="1"/>
      <w:numFmt w:val="lowerRoman"/>
      <w:lvlText w:val="%3."/>
      <w:lvlJc w:val="right"/>
      <w:pPr>
        <w:ind w:left="2700" w:hanging="180"/>
      </w:pPr>
      <w:rPr>
        <w:rFonts w:cs="Times New Roman"/>
        <w:rtl w:val="0"/>
        <w:cs w:val="0"/>
      </w:rPr>
    </w:lvl>
    <w:lvl w:ilvl="3" w:tplc="AF66893E">
      <w:start w:val="1"/>
      <w:numFmt w:val="decimal"/>
      <w:lvlText w:val="%4."/>
      <w:lvlJc w:val="left"/>
      <w:pPr>
        <w:ind w:left="3420" w:hanging="360"/>
      </w:pPr>
      <w:rPr>
        <w:rFonts w:cs="Times New Roman"/>
        <w:rtl w:val="0"/>
        <w:cs w:val="0"/>
      </w:rPr>
    </w:lvl>
    <w:lvl w:ilvl="4" w:tplc="7B087348">
      <w:start w:val="1"/>
      <w:numFmt w:val="lowerLetter"/>
      <w:lvlText w:val="%5."/>
      <w:lvlJc w:val="left"/>
      <w:pPr>
        <w:ind w:left="4140" w:hanging="360"/>
      </w:pPr>
      <w:rPr>
        <w:rFonts w:cs="Times New Roman"/>
        <w:rtl w:val="0"/>
        <w:cs w:val="0"/>
      </w:rPr>
    </w:lvl>
    <w:lvl w:ilvl="5" w:tplc="0CBCC7BA">
      <w:start w:val="1"/>
      <w:numFmt w:val="lowerRoman"/>
      <w:lvlText w:val="%6."/>
      <w:lvlJc w:val="right"/>
      <w:pPr>
        <w:ind w:left="4860" w:hanging="180"/>
      </w:pPr>
      <w:rPr>
        <w:rFonts w:cs="Times New Roman"/>
        <w:rtl w:val="0"/>
        <w:cs w:val="0"/>
      </w:rPr>
    </w:lvl>
    <w:lvl w:ilvl="6" w:tplc="B718B976">
      <w:start w:val="1"/>
      <w:numFmt w:val="decimal"/>
      <w:lvlText w:val="%7."/>
      <w:lvlJc w:val="left"/>
      <w:pPr>
        <w:ind w:left="5580" w:hanging="360"/>
      </w:pPr>
      <w:rPr>
        <w:rFonts w:cs="Times New Roman"/>
        <w:rtl w:val="0"/>
        <w:cs w:val="0"/>
      </w:rPr>
    </w:lvl>
    <w:lvl w:ilvl="7" w:tplc="5E568A46">
      <w:start w:val="1"/>
      <w:numFmt w:val="lowerLetter"/>
      <w:lvlText w:val="%8."/>
      <w:lvlJc w:val="left"/>
      <w:pPr>
        <w:ind w:left="6300" w:hanging="360"/>
      </w:pPr>
      <w:rPr>
        <w:rFonts w:cs="Times New Roman"/>
        <w:rtl w:val="0"/>
        <w:cs w:val="0"/>
      </w:rPr>
    </w:lvl>
    <w:lvl w:ilvl="8" w:tplc="34D40B14">
      <w:start w:val="1"/>
      <w:numFmt w:val="lowerRoman"/>
      <w:lvlText w:val="%9."/>
      <w:lvlJc w:val="right"/>
      <w:pPr>
        <w:ind w:left="7020" w:hanging="180"/>
      </w:pPr>
      <w:rPr>
        <w:rFonts w:cs="Times New Roman"/>
        <w:rtl w:val="0"/>
        <w:cs w:val="0"/>
      </w:rPr>
    </w:lvl>
  </w:abstractNum>
  <w:abstractNum w:abstractNumId="5" w15:restartNumberingAfterBreak="0">
    <w:nsid w:val="56AD6E6C"/>
    <w:multiLevelType w:val="hybridMultilevel"/>
    <w:tmpl w:val="289EA2EA"/>
    <w:lvl w:ilvl="0" w:tplc="1F5A251E">
      <w:start w:val="1"/>
      <w:numFmt w:val="decimal"/>
      <w:lvlText w:val="(%1)"/>
      <w:lvlJc w:val="left"/>
      <w:pPr>
        <w:ind w:left="720" w:hanging="360"/>
      </w:pPr>
      <w:rPr>
        <w:rFonts w:cs="Times New Roman" w:hint="default"/>
        <w:rtl w:val="0"/>
        <w:cs w:val="0"/>
      </w:rPr>
    </w:lvl>
    <w:lvl w:ilvl="1" w:tplc="71E26854">
      <w:start w:val="1"/>
      <w:numFmt w:val="lowerLetter"/>
      <w:lvlText w:val="%2."/>
      <w:lvlJc w:val="left"/>
      <w:pPr>
        <w:ind w:left="1440" w:hanging="360"/>
      </w:pPr>
      <w:rPr>
        <w:rFonts w:cs="Times New Roman"/>
        <w:rtl w:val="0"/>
        <w:cs w:val="0"/>
      </w:rPr>
    </w:lvl>
    <w:lvl w:ilvl="2" w:tplc="DB365E3E">
      <w:start w:val="1"/>
      <w:numFmt w:val="lowerRoman"/>
      <w:lvlText w:val="%3."/>
      <w:lvlJc w:val="right"/>
      <w:pPr>
        <w:ind w:left="2160" w:hanging="180"/>
      </w:pPr>
      <w:rPr>
        <w:rFonts w:cs="Times New Roman"/>
        <w:rtl w:val="0"/>
        <w:cs w:val="0"/>
      </w:rPr>
    </w:lvl>
    <w:lvl w:ilvl="3" w:tplc="E83E4DC0">
      <w:start w:val="1"/>
      <w:numFmt w:val="decimal"/>
      <w:lvlText w:val="%4."/>
      <w:lvlJc w:val="left"/>
      <w:pPr>
        <w:ind w:left="2880" w:hanging="360"/>
      </w:pPr>
      <w:rPr>
        <w:rFonts w:cs="Times New Roman"/>
        <w:rtl w:val="0"/>
        <w:cs w:val="0"/>
      </w:rPr>
    </w:lvl>
    <w:lvl w:ilvl="4" w:tplc="404C064A">
      <w:start w:val="1"/>
      <w:numFmt w:val="lowerLetter"/>
      <w:lvlText w:val="%5."/>
      <w:lvlJc w:val="left"/>
      <w:pPr>
        <w:ind w:left="3600" w:hanging="360"/>
      </w:pPr>
      <w:rPr>
        <w:rFonts w:cs="Times New Roman"/>
        <w:rtl w:val="0"/>
        <w:cs w:val="0"/>
      </w:rPr>
    </w:lvl>
    <w:lvl w:ilvl="5" w:tplc="8846614E">
      <w:start w:val="1"/>
      <w:numFmt w:val="lowerRoman"/>
      <w:lvlText w:val="%6."/>
      <w:lvlJc w:val="right"/>
      <w:pPr>
        <w:ind w:left="4320" w:hanging="180"/>
      </w:pPr>
      <w:rPr>
        <w:rFonts w:cs="Times New Roman"/>
        <w:rtl w:val="0"/>
        <w:cs w:val="0"/>
      </w:rPr>
    </w:lvl>
    <w:lvl w:ilvl="6" w:tplc="8CEE2364">
      <w:start w:val="1"/>
      <w:numFmt w:val="decimal"/>
      <w:lvlText w:val="%7."/>
      <w:lvlJc w:val="left"/>
      <w:pPr>
        <w:ind w:left="5040" w:hanging="360"/>
      </w:pPr>
      <w:rPr>
        <w:rFonts w:cs="Times New Roman"/>
        <w:rtl w:val="0"/>
        <w:cs w:val="0"/>
      </w:rPr>
    </w:lvl>
    <w:lvl w:ilvl="7" w:tplc="2790153C">
      <w:start w:val="1"/>
      <w:numFmt w:val="lowerLetter"/>
      <w:lvlText w:val="%8."/>
      <w:lvlJc w:val="left"/>
      <w:pPr>
        <w:ind w:left="5760" w:hanging="360"/>
      </w:pPr>
      <w:rPr>
        <w:rFonts w:cs="Times New Roman"/>
        <w:rtl w:val="0"/>
        <w:cs w:val="0"/>
      </w:rPr>
    </w:lvl>
    <w:lvl w:ilvl="8" w:tplc="F5FA188A">
      <w:start w:val="1"/>
      <w:numFmt w:val="lowerRoman"/>
      <w:lvlText w:val="%9."/>
      <w:lvlJc w:val="right"/>
      <w:pPr>
        <w:ind w:left="6480" w:hanging="180"/>
      </w:pPr>
      <w:rPr>
        <w:rFonts w:cs="Times New Roman"/>
        <w:rtl w:val="0"/>
        <w:cs w:val="0"/>
      </w:rPr>
    </w:lvl>
  </w:abstractNum>
  <w:num w:numId="1">
    <w:abstractNumId w:val="0"/>
  </w:num>
  <w:num w:numId="2">
    <w:abstractNumId w:val="5"/>
  </w:num>
  <w:num w:numId="3">
    <w:abstractNumId w:val="4"/>
  </w:num>
  <w:num w:numId="4">
    <w:abstractNumId w:val="1"/>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2"/>
  </w:compat>
  <w:rsids>
    <w:rsidRoot w:val="00C5238B"/>
    <w:rsid w:val="00011AEB"/>
    <w:rsid w:val="0001450F"/>
    <w:rsid w:val="00015E2D"/>
    <w:rsid w:val="00024802"/>
    <w:rsid w:val="00040665"/>
    <w:rsid w:val="00045362"/>
    <w:rsid w:val="000577D7"/>
    <w:rsid w:val="00070965"/>
    <w:rsid w:val="0008540B"/>
    <w:rsid w:val="000B2FAE"/>
    <w:rsid w:val="000C3DB2"/>
    <w:rsid w:val="000C560D"/>
    <w:rsid w:val="000C67DC"/>
    <w:rsid w:val="000E6793"/>
    <w:rsid w:val="00105F0A"/>
    <w:rsid w:val="001110DC"/>
    <w:rsid w:val="00114D93"/>
    <w:rsid w:val="00126CC1"/>
    <w:rsid w:val="00146001"/>
    <w:rsid w:val="001632E7"/>
    <w:rsid w:val="00170248"/>
    <w:rsid w:val="00172725"/>
    <w:rsid w:val="001807D2"/>
    <w:rsid w:val="001817CB"/>
    <w:rsid w:val="001A4D0B"/>
    <w:rsid w:val="001A5EA9"/>
    <w:rsid w:val="001A7716"/>
    <w:rsid w:val="001B7D07"/>
    <w:rsid w:val="001C2B91"/>
    <w:rsid w:val="001C329B"/>
    <w:rsid w:val="001D6065"/>
    <w:rsid w:val="001D68AD"/>
    <w:rsid w:val="001E3480"/>
    <w:rsid w:val="001F16FA"/>
    <w:rsid w:val="001F271E"/>
    <w:rsid w:val="001F7790"/>
    <w:rsid w:val="0023374A"/>
    <w:rsid w:val="00235235"/>
    <w:rsid w:val="00245E4C"/>
    <w:rsid w:val="00265C56"/>
    <w:rsid w:val="002A1FAD"/>
    <w:rsid w:val="002D7358"/>
    <w:rsid w:val="002F5864"/>
    <w:rsid w:val="003118FF"/>
    <w:rsid w:val="00331803"/>
    <w:rsid w:val="00333AB8"/>
    <w:rsid w:val="00334AA1"/>
    <w:rsid w:val="00350997"/>
    <w:rsid w:val="00350B12"/>
    <w:rsid w:val="00361A79"/>
    <w:rsid w:val="00377562"/>
    <w:rsid w:val="00380774"/>
    <w:rsid w:val="003A504A"/>
    <w:rsid w:val="003D5D63"/>
    <w:rsid w:val="003D7D06"/>
    <w:rsid w:val="003E0D9A"/>
    <w:rsid w:val="003F268E"/>
    <w:rsid w:val="00422E02"/>
    <w:rsid w:val="0042757B"/>
    <w:rsid w:val="00430035"/>
    <w:rsid w:val="00431B37"/>
    <w:rsid w:val="00462133"/>
    <w:rsid w:val="00465DA3"/>
    <w:rsid w:val="004A2C28"/>
    <w:rsid w:val="004B6815"/>
    <w:rsid w:val="004B7FAB"/>
    <w:rsid w:val="004C50CF"/>
    <w:rsid w:val="004D2B56"/>
    <w:rsid w:val="004F09B2"/>
    <w:rsid w:val="005226EF"/>
    <w:rsid w:val="005342D8"/>
    <w:rsid w:val="00571FAE"/>
    <w:rsid w:val="00586024"/>
    <w:rsid w:val="005A5940"/>
    <w:rsid w:val="005B4FBA"/>
    <w:rsid w:val="005E3ACF"/>
    <w:rsid w:val="005F29A1"/>
    <w:rsid w:val="0060509C"/>
    <w:rsid w:val="00606E2B"/>
    <w:rsid w:val="006144EE"/>
    <w:rsid w:val="00620DDD"/>
    <w:rsid w:val="00634B93"/>
    <w:rsid w:val="00636433"/>
    <w:rsid w:val="006524C7"/>
    <w:rsid w:val="006728FA"/>
    <w:rsid w:val="0067581A"/>
    <w:rsid w:val="00687D5E"/>
    <w:rsid w:val="006974DD"/>
    <w:rsid w:val="006A3B14"/>
    <w:rsid w:val="006A4D08"/>
    <w:rsid w:val="006C1AE0"/>
    <w:rsid w:val="006C34CB"/>
    <w:rsid w:val="00711A1B"/>
    <w:rsid w:val="007379A3"/>
    <w:rsid w:val="00770F2B"/>
    <w:rsid w:val="00771C80"/>
    <w:rsid w:val="00774B9F"/>
    <w:rsid w:val="00781F28"/>
    <w:rsid w:val="0078553F"/>
    <w:rsid w:val="00786005"/>
    <w:rsid w:val="00793840"/>
    <w:rsid w:val="007A2A45"/>
    <w:rsid w:val="007B60D0"/>
    <w:rsid w:val="007D04B2"/>
    <w:rsid w:val="007D6DD8"/>
    <w:rsid w:val="007F79AB"/>
    <w:rsid w:val="0080073A"/>
    <w:rsid w:val="00812F93"/>
    <w:rsid w:val="008156E4"/>
    <w:rsid w:val="00820496"/>
    <w:rsid w:val="00830AA4"/>
    <w:rsid w:val="0083579B"/>
    <w:rsid w:val="00870F02"/>
    <w:rsid w:val="008977E9"/>
    <w:rsid w:val="008A2276"/>
    <w:rsid w:val="008B3422"/>
    <w:rsid w:val="008B5E0B"/>
    <w:rsid w:val="008D4FF3"/>
    <w:rsid w:val="008E63F3"/>
    <w:rsid w:val="008E7308"/>
    <w:rsid w:val="0090156B"/>
    <w:rsid w:val="0091408A"/>
    <w:rsid w:val="00914DA3"/>
    <w:rsid w:val="00923346"/>
    <w:rsid w:val="00953681"/>
    <w:rsid w:val="00955FF7"/>
    <w:rsid w:val="00957E5D"/>
    <w:rsid w:val="00964A0A"/>
    <w:rsid w:val="0098178F"/>
    <w:rsid w:val="00983126"/>
    <w:rsid w:val="00992D4B"/>
    <w:rsid w:val="00997F90"/>
    <w:rsid w:val="009E2AC6"/>
    <w:rsid w:val="009E375B"/>
    <w:rsid w:val="009F1DD7"/>
    <w:rsid w:val="009F67CA"/>
    <w:rsid w:val="009F70C4"/>
    <w:rsid w:val="00A215B8"/>
    <w:rsid w:val="00A33CA0"/>
    <w:rsid w:val="00A43730"/>
    <w:rsid w:val="00A71D1A"/>
    <w:rsid w:val="00A740AB"/>
    <w:rsid w:val="00A85356"/>
    <w:rsid w:val="00A946D6"/>
    <w:rsid w:val="00A95782"/>
    <w:rsid w:val="00A975CB"/>
    <w:rsid w:val="00AC1244"/>
    <w:rsid w:val="00AC7C7A"/>
    <w:rsid w:val="00B105A0"/>
    <w:rsid w:val="00B41921"/>
    <w:rsid w:val="00B46365"/>
    <w:rsid w:val="00B53019"/>
    <w:rsid w:val="00B5595C"/>
    <w:rsid w:val="00B7005C"/>
    <w:rsid w:val="00B72A60"/>
    <w:rsid w:val="00B7651C"/>
    <w:rsid w:val="00B8182C"/>
    <w:rsid w:val="00B845D6"/>
    <w:rsid w:val="00BA7515"/>
    <w:rsid w:val="00BC693F"/>
    <w:rsid w:val="00BD682F"/>
    <w:rsid w:val="00BF56CB"/>
    <w:rsid w:val="00C02109"/>
    <w:rsid w:val="00C22851"/>
    <w:rsid w:val="00C35199"/>
    <w:rsid w:val="00C5238B"/>
    <w:rsid w:val="00C83B35"/>
    <w:rsid w:val="00C84EED"/>
    <w:rsid w:val="00CA0881"/>
    <w:rsid w:val="00CB0BBF"/>
    <w:rsid w:val="00CB2903"/>
    <w:rsid w:val="00CB60FA"/>
    <w:rsid w:val="00CC1B81"/>
    <w:rsid w:val="00CD64D4"/>
    <w:rsid w:val="00CD76D1"/>
    <w:rsid w:val="00CE284D"/>
    <w:rsid w:val="00CF0ECB"/>
    <w:rsid w:val="00CF6858"/>
    <w:rsid w:val="00D02AC5"/>
    <w:rsid w:val="00D2356B"/>
    <w:rsid w:val="00D3747D"/>
    <w:rsid w:val="00D63EA2"/>
    <w:rsid w:val="00D6509C"/>
    <w:rsid w:val="00D6790F"/>
    <w:rsid w:val="00D70F0C"/>
    <w:rsid w:val="00D87B4F"/>
    <w:rsid w:val="00D90E2D"/>
    <w:rsid w:val="00D93BED"/>
    <w:rsid w:val="00DA7778"/>
    <w:rsid w:val="00DB0B22"/>
    <w:rsid w:val="00DB0F83"/>
    <w:rsid w:val="00DC0AF7"/>
    <w:rsid w:val="00E02C8C"/>
    <w:rsid w:val="00E14DEF"/>
    <w:rsid w:val="00E16270"/>
    <w:rsid w:val="00E24988"/>
    <w:rsid w:val="00E54C31"/>
    <w:rsid w:val="00E622B5"/>
    <w:rsid w:val="00E63291"/>
    <w:rsid w:val="00E651ED"/>
    <w:rsid w:val="00E92958"/>
    <w:rsid w:val="00E93C27"/>
    <w:rsid w:val="00EA1E00"/>
    <w:rsid w:val="00EA4D0A"/>
    <w:rsid w:val="00EA5884"/>
    <w:rsid w:val="00EB6B76"/>
    <w:rsid w:val="00EC3DE4"/>
    <w:rsid w:val="00ED368F"/>
    <w:rsid w:val="00EE281C"/>
    <w:rsid w:val="00EE2E98"/>
    <w:rsid w:val="00EF30E7"/>
    <w:rsid w:val="00EF4EF8"/>
    <w:rsid w:val="00EF71AB"/>
    <w:rsid w:val="00F008D9"/>
    <w:rsid w:val="00F1024F"/>
    <w:rsid w:val="00F11ECA"/>
    <w:rsid w:val="00F319BA"/>
    <w:rsid w:val="00F34106"/>
    <w:rsid w:val="00F450DA"/>
    <w:rsid w:val="00F668EC"/>
    <w:rsid w:val="00F74ED6"/>
    <w:rsid w:val="00F81AD3"/>
    <w:rsid w:val="00F85B69"/>
    <w:rsid w:val="00F944C7"/>
    <w:rsid w:val="00FA155D"/>
    <w:rsid w:val="00FB2EEB"/>
    <w:rsid w:val="00FB47A1"/>
    <w:rsid w:val="00FC508D"/>
    <w:rsid w:val="00FC7663"/>
    <w:rsid w:val="00FE72B5"/>
    <w:rsid w:val="00FF235E"/>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rules v:ext="edit">
        <o:r id="V:Rule1" type="connector" idref="#AutoShape 3"/>
        <o:r id="V:Rule2" type="connector" idref="#AutoShape 2"/>
      </o:rules>
    </o:shapelayout>
  </w:shapeDefaults>
  <w:decimalSymbol w:val=","/>
  <w:listSeparator w:val=";"/>
  <w14:docId w14:val="125A9339"/>
  <w15:docId w15:val="{BEDD7B84-3249-44CB-B802-37D0B4DED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sz w:val="22"/>
        <w:lang w:val="sk-SK"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C5238B"/>
    <w:pPr>
      <w:suppressAutoHyphens/>
      <w:spacing w:after="200" w:line="276" w:lineRule="auto"/>
    </w:pPr>
    <w:rPr>
      <w:rFonts w:ascii="Calibri" w:hAnsi="Calibri" w:cs="Times New Roman"/>
      <w:szCs w:val="22"/>
      <w:lang w:eastAsia="zh-CN"/>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basedOn w:val="Normlny"/>
    <w:link w:val="ZkladntextChar"/>
    <w:uiPriority w:val="99"/>
    <w:rsid w:val="00C5238B"/>
    <w:pPr>
      <w:spacing w:after="140" w:line="288" w:lineRule="auto"/>
    </w:pPr>
  </w:style>
  <w:style w:type="character" w:customStyle="1" w:styleId="ZkladntextChar">
    <w:name w:val="Základný text Char"/>
    <w:basedOn w:val="Predvolenpsmoodseku"/>
    <w:link w:val="Zkladntext"/>
    <w:uiPriority w:val="99"/>
    <w:locked/>
    <w:rsid w:val="00C5238B"/>
    <w:rPr>
      <w:rFonts w:ascii="Calibri" w:hAnsi="Calibri" w:cs="Times New Roman"/>
      <w:rtl w:val="0"/>
      <w:cs w:val="0"/>
      <w:lang w:eastAsia="zh-CN"/>
    </w:rPr>
  </w:style>
  <w:style w:type="paragraph" w:customStyle="1" w:styleId="Default">
    <w:name w:val="Default"/>
    <w:rsid w:val="00C5238B"/>
    <w:pPr>
      <w:widowControl w:val="0"/>
      <w:suppressAutoHyphens/>
      <w:autoSpaceDE w:val="0"/>
    </w:pPr>
    <w:rPr>
      <w:rFonts w:ascii="Liberation Serif" w:hAnsi="Liberation Serif" w:cs="Liberation Serif"/>
      <w:color w:val="000000"/>
      <w:kern w:val="1"/>
      <w:sz w:val="24"/>
      <w:szCs w:val="24"/>
      <w:lang w:eastAsia="zh-CN" w:bidi="hi-IN"/>
    </w:rPr>
  </w:style>
  <w:style w:type="paragraph" w:styleId="Odsekzoznamu">
    <w:name w:val="List Paragraph"/>
    <w:basedOn w:val="Normlny"/>
    <w:uiPriority w:val="34"/>
    <w:qFormat/>
    <w:rsid w:val="00C5238B"/>
    <w:pPr>
      <w:widowControl w:val="0"/>
      <w:autoSpaceDE w:val="0"/>
      <w:spacing w:line="240" w:lineRule="auto"/>
      <w:ind w:left="720"/>
    </w:pPr>
    <w:rPr>
      <w:rFonts w:cs="Calibri"/>
      <w:color w:val="000000"/>
      <w:kern w:val="1"/>
      <w:lang w:bidi="hi-IN"/>
    </w:rPr>
  </w:style>
  <w:style w:type="paragraph" w:customStyle="1" w:styleId="WW-Default">
    <w:name w:val="WW-Default"/>
    <w:rsid w:val="00C5238B"/>
    <w:pPr>
      <w:widowControl w:val="0"/>
      <w:suppressAutoHyphens/>
      <w:autoSpaceDE w:val="0"/>
    </w:pPr>
    <w:rPr>
      <w:rFonts w:ascii="Calibri" w:hAnsi="Calibri" w:cs="Calibri"/>
      <w:color w:val="000000"/>
      <w:kern w:val="1"/>
      <w:sz w:val="24"/>
      <w:szCs w:val="24"/>
      <w:lang w:eastAsia="zh-CN" w:bidi="hi-IN"/>
    </w:rPr>
  </w:style>
  <w:style w:type="paragraph" w:customStyle="1" w:styleId="TextBody">
    <w:name w:val="Text Body"/>
    <w:basedOn w:val="Default"/>
    <w:rsid w:val="00C5238B"/>
    <w:pPr>
      <w:spacing w:after="140" w:line="288" w:lineRule="auto"/>
      <w:jc w:val="both"/>
    </w:pPr>
    <w:rPr>
      <w:sz w:val="28"/>
      <w:szCs w:val="28"/>
      <w:lang w:bidi="ar-SA"/>
    </w:rPr>
  </w:style>
  <w:style w:type="character" w:styleId="Hypertextovprepojenie">
    <w:name w:val="Hyperlink"/>
    <w:basedOn w:val="Predvolenpsmoodseku"/>
    <w:uiPriority w:val="99"/>
    <w:rsid w:val="00C5238B"/>
    <w:rPr>
      <w:rFonts w:cs="Times New Roman"/>
      <w:color w:val="0563C1"/>
      <w:u w:val="single"/>
      <w:rtl w:val="0"/>
      <w:cs w:val="0"/>
    </w:rPr>
  </w:style>
  <w:style w:type="paragraph" w:styleId="Normlnywebov">
    <w:name w:val="Normal (Web)"/>
    <w:basedOn w:val="Normlny"/>
    <w:uiPriority w:val="99"/>
    <w:rsid w:val="00C5238B"/>
    <w:pPr>
      <w:suppressAutoHyphens w:val="0"/>
      <w:spacing w:before="100" w:beforeAutospacing="1" w:after="100" w:afterAutospacing="1" w:line="240" w:lineRule="auto"/>
    </w:pPr>
    <w:rPr>
      <w:rFonts w:ascii="Times New Roman" w:hAnsi="Times New Roman"/>
      <w:sz w:val="24"/>
      <w:szCs w:val="24"/>
      <w:lang w:eastAsia="sk-SK"/>
    </w:rPr>
  </w:style>
  <w:style w:type="paragraph" w:styleId="Textbubliny">
    <w:name w:val="Balloon Text"/>
    <w:basedOn w:val="Normlny"/>
    <w:link w:val="TextbublinyChar"/>
    <w:uiPriority w:val="99"/>
    <w:semiHidden/>
    <w:unhideWhenUsed/>
    <w:rsid w:val="001C329B"/>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locked/>
    <w:rsid w:val="001C329B"/>
    <w:rPr>
      <w:rFonts w:ascii="Segoe UI" w:hAnsi="Segoe UI" w:cs="Segoe UI"/>
      <w:sz w:val="18"/>
      <w:szCs w:val="18"/>
      <w:rtl w:val="0"/>
      <w:cs w:val="0"/>
      <w:lang w:eastAsia="zh-CN"/>
    </w:rPr>
  </w:style>
  <w:style w:type="table" w:styleId="Mriekatabuky">
    <w:name w:val="Table Grid"/>
    <w:basedOn w:val="Normlnatabuka"/>
    <w:uiPriority w:val="59"/>
    <w:rsid w:val="00D70F0C"/>
    <w:rPr>
      <w:rFonts w:ascii="Times New Roman" w:hAnsi="Times New Roman" w:cs="Times New Roman"/>
      <w:sz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basedOn w:val="Predvolenpsmoodseku"/>
    <w:uiPriority w:val="99"/>
    <w:semiHidden/>
    <w:unhideWhenUsed/>
    <w:rsid w:val="00983126"/>
    <w:rPr>
      <w:rFonts w:cs="Times New Roman"/>
      <w:sz w:val="16"/>
      <w:szCs w:val="16"/>
      <w:rtl w:val="0"/>
      <w:cs w:val="0"/>
    </w:rPr>
  </w:style>
  <w:style w:type="paragraph" w:styleId="Textkomentra">
    <w:name w:val="annotation text"/>
    <w:basedOn w:val="Normlny"/>
    <w:link w:val="TextkomentraChar"/>
    <w:uiPriority w:val="99"/>
    <w:semiHidden/>
    <w:unhideWhenUsed/>
    <w:rsid w:val="00983126"/>
    <w:pPr>
      <w:spacing w:line="240" w:lineRule="auto"/>
    </w:pPr>
    <w:rPr>
      <w:sz w:val="20"/>
      <w:szCs w:val="20"/>
    </w:rPr>
  </w:style>
  <w:style w:type="character" w:customStyle="1" w:styleId="TextkomentraChar">
    <w:name w:val="Text komentára Char"/>
    <w:basedOn w:val="Predvolenpsmoodseku"/>
    <w:link w:val="Textkomentra"/>
    <w:uiPriority w:val="99"/>
    <w:semiHidden/>
    <w:locked/>
    <w:rsid w:val="00983126"/>
    <w:rPr>
      <w:rFonts w:ascii="Calibri" w:hAnsi="Calibri" w:cs="Times New Roman"/>
      <w:sz w:val="20"/>
      <w:szCs w:val="20"/>
      <w:rtl w:val="0"/>
      <w:cs w:val="0"/>
      <w:lang w:eastAsia="zh-CN"/>
    </w:rPr>
  </w:style>
  <w:style w:type="paragraph" w:styleId="Bezriadkovania">
    <w:name w:val="No Spacing"/>
    <w:uiPriority w:val="1"/>
    <w:qFormat/>
    <w:rsid w:val="00953681"/>
    <w:rPr>
      <w:rFonts w:cs="Times New Roman"/>
      <w:szCs w:val="22"/>
    </w:rPr>
  </w:style>
  <w:style w:type="paragraph" w:styleId="Predmetkomentra">
    <w:name w:val="annotation subject"/>
    <w:basedOn w:val="Textkomentra"/>
    <w:next w:val="Textkomentra"/>
    <w:link w:val="PredmetkomentraChar"/>
    <w:uiPriority w:val="99"/>
    <w:semiHidden/>
    <w:unhideWhenUsed/>
    <w:rsid w:val="00983126"/>
    <w:rPr>
      <w:b/>
      <w:bCs/>
    </w:rPr>
  </w:style>
  <w:style w:type="character" w:customStyle="1" w:styleId="PredmetkomentraChar">
    <w:name w:val="Predmet komentára Char"/>
    <w:basedOn w:val="TextkomentraChar"/>
    <w:link w:val="Predmetkomentra"/>
    <w:uiPriority w:val="99"/>
    <w:semiHidden/>
    <w:locked/>
    <w:rsid w:val="00983126"/>
    <w:rPr>
      <w:rFonts w:ascii="Calibri" w:hAnsi="Calibri" w:cs="Times New Roman"/>
      <w:b/>
      <w:bCs/>
      <w:sz w:val="20"/>
      <w:szCs w:val="20"/>
      <w:rtl w:val="0"/>
      <w:cs w:val="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8370730">
      <w:bodyDiv w:val="1"/>
      <w:marLeft w:val="0"/>
      <w:marRight w:val="0"/>
      <w:marTop w:val="0"/>
      <w:marBottom w:val="0"/>
      <w:divBdr>
        <w:top w:val="none" w:sz="0" w:space="0" w:color="auto"/>
        <w:left w:val="none" w:sz="0" w:space="0" w:color="auto"/>
        <w:bottom w:val="none" w:sz="0" w:space="0" w:color="auto"/>
        <w:right w:val="none" w:sz="0" w:space="0" w:color="auto"/>
      </w:divBdr>
    </w:div>
    <w:div w:id="1756172433">
      <w:bodyDiv w:val="1"/>
      <w:marLeft w:val="0"/>
      <w:marRight w:val="0"/>
      <w:marTop w:val="0"/>
      <w:marBottom w:val="0"/>
      <w:divBdr>
        <w:top w:val="none" w:sz="0" w:space="0" w:color="auto"/>
        <w:left w:val="none" w:sz="0" w:space="0" w:color="auto"/>
        <w:bottom w:val="none" w:sz="0" w:space="0" w:color="auto"/>
        <w:right w:val="none" w:sz="0" w:space="0" w:color="auto"/>
      </w:divBdr>
    </w:div>
    <w:div w:id="21144749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hart" Target="charts/chart1.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martin_belusky\Dropbox\&#317;SNS\NR%20SR\Z&#225;kony\_VIII.%20volebn&#233;%20odbobie\07%20Platy%20&#250;stavn&#253;ch%20&#269;inite&#318;ov\V&#253;voj%20platov.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k-SK"/>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lgn="ctr">
            <a:defRPr sz="1400" b="0" i="0" u="none" strike="noStrike" kern="1200" spc="0" baseline="0">
              <a:solidFill>
                <a:schemeClr val="tx1">
                  <a:lumMod val="65000"/>
                  <a:lumOff val="35000"/>
                </a:schemeClr>
              </a:solidFill>
              <a:latin typeface="+mn-lt"/>
              <a:ea typeface="+mn-ea"/>
              <a:cs typeface="+mn-cs"/>
            </a:defRPr>
          </a:pPr>
          <a:endParaRPr lang="sk-SK"/>
        </a:p>
      </c:txPr>
    </c:title>
    <c:autoTitleDeleted val="0"/>
    <c:plotArea>
      <c:layout/>
      <c:lineChart>
        <c:grouping val="standard"/>
        <c:varyColors val="0"/>
        <c:ser>
          <c:idx val="0"/>
          <c:order val="0"/>
          <c:tx>
            <c:strRef>
              <c:f>'Hárok1 (2)'!$I$2</c:f>
              <c:strCache>
                <c:ptCount val="1"/>
                <c:pt idx="0">
                  <c:v>Reálny plat poslanca</c:v>
                </c:pt>
              </c:strCache>
            </c:strRef>
          </c:tx>
          <c:spPr>
            <a:ln w="28575" cap="rnd">
              <a:solidFill>
                <a:schemeClr val="accent1"/>
              </a:solidFill>
              <a:round/>
            </a:ln>
            <a:effectLst/>
          </c:spPr>
          <c:marker>
            <c:symbol val="none"/>
          </c:marker>
          <c:dLbls>
            <c:dLbl>
              <c:idx val="1"/>
              <c:delete val="1"/>
              <c:extLst>
                <c:ext xmlns:c15="http://schemas.microsoft.com/office/drawing/2012/chart" uri="{CE6537A1-D6FC-4f65-9D91-7224C49458BB}"/>
                <c:ext xmlns:c16="http://schemas.microsoft.com/office/drawing/2014/chart" uri="{C3380CC4-5D6E-409C-BE32-E72D297353CC}">
                  <c16:uniqueId val="{00000007-582C-4086-B469-E493762E115C}"/>
                </c:ext>
              </c:extLst>
            </c:dLbl>
            <c:dLbl>
              <c:idx val="2"/>
              <c:delete val="1"/>
              <c:extLst>
                <c:ext xmlns:c15="http://schemas.microsoft.com/office/drawing/2012/chart" uri="{CE6537A1-D6FC-4f65-9D91-7224C49458BB}"/>
                <c:ext xmlns:c16="http://schemas.microsoft.com/office/drawing/2014/chart" uri="{C3380CC4-5D6E-409C-BE32-E72D297353CC}">
                  <c16:uniqueId val="{00000006-582C-4086-B469-E493762E115C}"/>
                </c:ext>
              </c:extLst>
            </c:dLbl>
            <c:dLbl>
              <c:idx val="4"/>
              <c:delete val="1"/>
              <c:extLst>
                <c:ext xmlns:c15="http://schemas.microsoft.com/office/drawing/2012/chart" uri="{CE6537A1-D6FC-4f65-9D91-7224C49458BB}"/>
                <c:ext xmlns:c16="http://schemas.microsoft.com/office/drawing/2014/chart" uri="{C3380CC4-5D6E-409C-BE32-E72D297353CC}">
                  <c16:uniqueId val="{00000005-582C-4086-B469-E493762E115C}"/>
                </c:ext>
              </c:extLst>
            </c:dLbl>
            <c:dLbl>
              <c:idx val="5"/>
              <c:delete val="1"/>
              <c:extLst>
                <c:ext xmlns:c15="http://schemas.microsoft.com/office/drawing/2012/chart" uri="{CE6537A1-D6FC-4f65-9D91-7224C49458BB}"/>
                <c:ext xmlns:c16="http://schemas.microsoft.com/office/drawing/2014/chart" uri="{C3380CC4-5D6E-409C-BE32-E72D297353CC}">
                  <c16:uniqueId val="{00000004-582C-4086-B469-E493762E115C}"/>
                </c:ext>
              </c:extLst>
            </c:dLbl>
            <c:dLbl>
              <c:idx val="6"/>
              <c:delete val="1"/>
              <c:extLst>
                <c:ext xmlns:c15="http://schemas.microsoft.com/office/drawing/2012/chart" uri="{CE6537A1-D6FC-4f65-9D91-7224C49458BB}"/>
                <c:ext xmlns:c16="http://schemas.microsoft.com/office/drawing/2014/chart" uri="{C3380CC4-5D6E-409C-BE32-E72D297353CC}">
                  <c16:uniqueId val="{00000003-582C-4086-B469-E493762E115C}"/>
                </c:ext>
              </c:extLst>
            </c:dLbl>
            <c:dLbl>
              <c:idx val="7"/>
              <c:delete val="1"/>
              <c:extLst>
                <c:ext xmlns:c15="http://schemas.microsoft.com/office/drawing/2012/chart" uri="{CE6537A1-D6FC-4f65-9D91-7224C49458BB}"/>
                <c:ext xmlns:c16="http://schemas.microsoft.com/office/drawing/2014/chart" uri="{C3380CC4-5D6E-409C-BE32-E72D297353CC}">
                  <c16:uniqueId val="{00000002-582C-4086-B469-E493762E115C}"/>
                </c:ext>
              </c:extLst>
            </c:dLbl>
            <c:dLbl>
              <c:idx val="8"/>
              <c:delete val="1"/>
              <c:extLst>
                <c:ext xmlns:c15="http://schemas.microsoft.com/office/drawing/2012/chart" uri="{CE6537A1-D6FC-4f65-9D91-7224C49458BB}"/>
                <c:ext xmlns:c16="http://schemas.microsoft.com/office/drawing/2014/chart" uri="{C3380CC4-5D6E-409C-BE32-E72D297353CC}">
                  <c16:uniqueId val="{00000001-582C-4086-B469-E493762E115C}"/>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k-SK"/>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'Hárok1 (2)'!$B$3:$B$15</c:f>
              <c:numCache>
                <c:formatCode>General</c:formatCode>
                <c:ptCount val="13"/>
                <c:pt idx="0">
                  <c:v>2010</c:v>
                </c:pt>
                <c:pt idx="1">
                  <c:v>2011</c:v>
                </c:pt>
                <c:pt idx="2">
                  <c:v>2012</c:v>
                </c:pt>
                <c:pt idx="3">
                  <c:v>2013</c:v>
                </c:pt>
                <c:pt idx="4">
                  <c:v>2014</c:v>
                </c:pt>
                <c:pt idx="5">
                  <c:v>2015</c:v>
                </c:pt>
                <c:pt idx="6">
                  <c:v>2016</c:v>
                </c:pt>
                <c:pt idx="7">
                  <c:v>2017</c:v>
                </c:pt>
                <c:pt idx="8">
                  <c:v>2018</c:v>
                </c:pt>
                <c:pt idx="9">
                  <c:v>2019</c:v>
                </c:pt>
                <c:pt idx="10">
                  <c:v>2020</c:v>
                </c:pt>
                <c:pt idx="11">
                  <c:v>2021</c:v>
                </c:pt>
                <c:pt idx="12">
                  <c:v>2022</c:v>
                </c:pt>
              </c:numCache>
            </c:numRef>
          </c:cat>
          <c:val>
            <c:numRef>
              <c:f>'Hárok1 (2)'!$I$3:$I$15</c:f>
              <c:numCache>
                <c:formatCode>_-* #\ ##0\ "€"_-;\-* #\ ##0\ "€"_-;_-* "-"??\ "€"_-;_-@_-</c:formatCode>
                <c:ptCount val="13"/>
                <c:pt idx="0">
                  <c:v>3799.5</c:v>
                </c:pt>
                <c:pt idx="1">
                  <c:v>3575.8500000000004</c:v>
                </c:pt>
                <c:pt idx="2">
                  <c:v>3575.8500000000004</c:v>
                </c:pt>
                <c:pt idx="3">
                  <c:v>3575.8500000000004</c:v>
                </c:pt>
                <c:pt idx="4">
                  <c:v>3575.8500000000004</c:v>
                </c:pt>
                <c:pt idx="5">
                  <c:v>3575.8500000000004</c:v>
                </c:pt>
                <c:pt idx="6">
                  <c:v>3575.8500000000004</c:v>
                </c:pt>
                <c:pt idx="7">
                  <c:v>3575.8500000000004</c:v>
                </c:pt>
                <c:pt idx="8">
                  <c:v>3576.8500000000004</c:v>
                </c:pt>
                <c:pt idx="9">
                  <c:v>5166.3</c:v>
                </c:pt>
                <c:pt idx="10">
                  <c:v>5569.2000000000007</c:v>
                </c:pt>
                <c:pt idx="11">
                  <c:v>5398.4138809105498</c:v>
                </c:pt>
                <c:pt idx="12">
                  <c:v>5812.8</c:v>
                </c:pt>
              </c:numCache>
            </c:numRef>
          </c:val>
          <c:smooth val="0"/>
          <c:extLst>
            <c:ext xmlns:c16="http://schemas.microsoft.com/office/drawing/2014/chart" uri="{C3380CC4-5D6E-409C-BE32-E72D297353CC}">
              <c16:uniqueId val="{00000000-582C-4086-B469-E493762E115C}"/>
            </c:ext>
          </c:extLst>
        </c:ser>
        <c:dLbls>
          <c:dLblPos val="t"/>
          <c:showLegendKey val="0"/>
          <c:showVal val="1"/>
          <c:showCatName val="0"/>
          <c:showSerName val="0"/>
          <c:showPercent val="0"/>
          <c:showBubbleSize val="0"/>
        </c:dLbls>
        <c:smooth val="0"/>
        <c:axId val="326713000"/>
        <c:axId val="326711032"/>
      </c:lineChart>
      <c:catAx>
        <c:axId val="3267130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k-SK"/>
          </a:p>
        </c:txPr>
        <c:crossAx val="326711032"/>
        <c:crosses val="autoZero"/>
        <c:auto val="1"/>
        <c:lblAlgn val="ctr"/>
        <c:lblOffset val="100"/>
        <c:noMultiLvlLbl val="0"/>
      </c:catAx>
      <c:valAx>
        <c:axId val="326711032"/>
        <c:scaling>
          <c:orientation val="minMax"/>
        </c:scaling>
        <c:delete val="0"/>
        <c:axPos val="l"/>
        <c:majorGridlines>
          <c:spPr>
            <a:ln w="9525" cap="flat" cmpd="sng" algn="ctr">
              <a:solidFill>
                <a:schemeClr val="tx1">
                  <a:lumMod val="15000"/>
                  <a:lumOff val="85000"/>
                </a:schemeClr>
              </a:solidFill>
              <a:round/>
            </a:ln>
            <a:effectLst/>
          </c:spPr>
        </c:majorGridlines>
        <c:numFmt formatCode="_-* #\ ##0\ &quot;€&quot;_-;\-* #\ ##0\ &quot;€&quot;_-;_-* &quot;-&quot;??\ &quot;€&quot;_-;_-@_-"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k-SK"/>
          </a:p>
        </c:txPr>
        <c:crossAx val="32671300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k-SK"/>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87F437-EC57-4B15-98D4-051291AF30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279</TotalTime>
  <Pages>3</Pages>
  <Words>631</Words>
  <Characters>3602</Characters>
  <Application>Microsoft Office Word</Application>
  <DocSecurity>0</DocSecurity>
  <Lines>30</Lines>
  <Paragraphs>8</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4225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rastislav.schlosar</dc:creator>
  <cp:lastModifiedBy>Beluský, Martin</cp:lastModifiedBy>
  <cp:revision>53</cp:revision>
  <cp:lastPrinted>2017-01-11T18:32:00Z</cp:lastPrinted>
  <dcterms:created xsi:type="dcterms:W3CDTF">2018-12-29T08:37:00Z</dcterms:created>
  <dcterms:modified xsi:type="dcterms:W3CDTF">2022-05-26T11:22:00Z</dcterms:modified>
</cp:coreProperties>
</file>