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3169BE">
        <w:rPr>
          <w:sz w:val="20"/>
        </w:rPr>
        <w:t>939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C39E9">
        <w:t>1448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9C39E9">
        <w:rPr>
          <w:spacing w:val="0"/>
          <w:szCs w:val="22"/>
        </w:rPr>
        <w:t>10</w:t>
      </w:r>
      <w:r w:rsidR="006D1B87">
        <w:rPr>
          <w:spacing w:val="0"/>
          <w:szCs w:val="22"/>
        </w:rPr>
        <w:t xml:space="preserve">. </w:t>
      </w:r>
      <w:r w:rsidR="009C39E9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3169BE" w:rsidP="00CC6AFD">
      <w:pPr>
        <w:jc w:val="both"/>
        <w:rPr>
          <w:rFonts w:cs="Arial"/>
          <w:szCs w:val="22"/>
        </w:rPr>
      </w:pPr>
      <w:r w:rsidRPr="003169BE" w:rsidR="00766D9A">
        <w:rPr>
          <w:szCs w:val="22"/>
        </w:rPr>
        <w:t xml:space="preserve">k </w:t>
      </w:r>
      <w:r w:rsidRPr="003169BE" w:rsidR="003169BE">
        <w:rPr>
          <w:szCs w:val="22"/>
        </w:rPr>
        <w:t>v</w:t>
      </w:r>
      <w:r w:rsidRPr="003169BE" w:rsidR="003169BE">
        <w:t>ládnemu návrhu zákona, ktorým sa mení a dopĺňa zákon č. 461/2003 Z. z. o sociálnom poistení v znení neskorších predpisov a ktorým sa menia a dopĺňajú niektoré zákony</w:t>
      </w:r>
      <w:r w:rsidR="003169BE">
        <w:br/>
      </w:r>
      <w:r w:rsidRPr="003169BE" w:rsidR="003169BE">
        <w:t>(tlač 972) – prvé čítanie</w:t>
      </w:r>
      <w:r w:rsidRPr="003169BE" w:rsidR="00AA49B7">
        <w:rPr>
          <w:szCs w:val="22"/>
        </w:rPr>
        <w:t xml:space="preserve"> </w:t>
      </w:r>
    </w:p>
    <w:p w:rsidR="00CC6AFD" w:rsidRPr="00AA49B7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  <w:szCs w:val="22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  <w:szCs w:val="22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  <w:szCs w:val="22"/>
        </w:rPr>
      </w:pPr>
      <w:r w:rsidRPr="00CC6AFD">
        <w:rPr>
          <w:rFonts w:cs="Arial"/>
          <w:szCs w:val="22"/>
        </w:rPr>
        <w:t>prerokuje uvedený vládny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  <w:szCs w:val="22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CC6AFD">
        <w:rPr>
          <w:rFonts w:cs="Arial"/>
          <w:szCs w:val="22"/>
        </w:rPr>
        <w:t>tento vládny návrh zákona na prer</w:t>
      </w:r>
      <w:r w:rsidRPr="00CC6AFD">
        <w:rPr>
          <w:rFonts w:cs="Arial"/>
          <w:szCs w:val="22"/>
        </w:rPr>
        <w:t>okovanie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</w:p>
    <w:p w:rsidR="003169BE" w:rsidP="00CC6AFD">
      <w:pPr>
        <w:widowControl w:val="0"/>
        <w:ind w:left="1200"/>
        <w:jc w:val="both"/>
        <w:rPr>
          <w:rFonts w:cs="Arial"/>
          <w:szCs w:val="22"/>
        </w:rPr>
      </w:pPr>
      <w:r w:rsidRPr="00CC6AFD" w:rsidR="00CC6AFD">
        <w:rPr>
          <w:rFonts w:cs="Arial"/>
          <w:szCs w:val="22"/>
        </w:rPr>
        <w:t>Ústavnoprávnemu výboru Národnej rady Slovenskej republiky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  <w:r w:rsidR="003169BE">
        <w:rPr>
          <w:rFonts w:cs="Arial"/>
          <w:szCs w:val="22"/>
        </w:rPr>
        <w:t>Výboru Národnej rady Slovenskej republiky pre financie a rozpočet</w:t>
      </w:r>
      <w:r w:rsidRPr="00CC6AFD">
        <w:rPr>
          <w:rFonts w:cs="Arial"/>
          <w:szCs w:val="22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  <w:r w:rsidRPr="00CC6AFD">
        <w:rPr>
          <w:rFonts w:cs="Arial"/>
          <w:szCs w:val="22"/>
        </w:rPr>
        <w:t>Výboru Národnej rady Slovenskej republiky pre</w:t>
      </w:r>
      <w:r w:rsidR="0036138C">
        <w:rPr>
          <w:rFonts w:cs="Arial"/>
          <w:szCs w:val="22"/>
        </w:rPr>
        <w:t xml:space="preserve"> </w:t>
      </w:r>
      <w:r w:rsidR="00F52CAB">
        <w:rPr>
          <w:rFonts w:cs="Arial"/>
          <w:szCs w:val="22"/>
        </w:rPr>
        <w:t>sociálne veci</w:t>
      </w:r>
      <w:r w:rsidRPr="00CC6AFD">
        <w:rPr>
          <w:rFonts w:cs="Arial"/>
          <w:szCs w:val="22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szCs w:val="22"/>
        </w:rPr>
      </w:pPr>
      <w:r w:rsidR="00766D9A">
        <w:rPr>
          <w:rFonts w:cs="Arial"/>
          <w:szCs w:val="22"/>
        </w:rPr>
        <w:t xml:space="preserve"> </w:t>
      </w:r>
      <w:r w:rsidRPr="00CC6AFD">
        <w:rPr>
          <w:rFonts w:cs="Arial"/>
          <w:szCs w:val="22"/>
        </w:rPr>
        <w:t>ako gestorský Výbor Národnej rady Slovenske</w:t>
      </w:r>
      <w:r w:rsidRPr="00CC6AFD">
        <w:rPr>
          <w:rFonts w:cs="Arial"/>
          <w:szCs w:val="22"/>
        </w:rPr>
        <w:t>j republiky pre</w:t>
      </w:r>
      <w:r w:rsidR="00E10BCA">
        <w:rPr>
          <w:rFonts w:cs="Arial"/>
          <w:szCs w:val="22"/>
        </w:rPr>
        <w:t xml:space="preserve"> sociálne veci</w:t>
        <w:br/>
      </w:r>
      <w:r w:rsidRPr="00CC6AFD">
        <w:rPr>
          <w:rFonts w:cs="Arial"/>
          <w:szCs w:val="22"/>
        </w:rPr>
        <w:t xml:space="preserve">a lehotu </w:t>
      </w:r>
      <w:r w:rsidRPr="00CC6AFD">
        <w:rPr>
          <w:szCs w:val="22"/>
        </w:rPr>
        <w:t>na jeho prerok</w:t>
      </w:r>
      <w:r w:rsidR="00E10BCA">
        <w:rPr>
          <w:szCs w:val="22"/>
        </w:rPr>
        <w:t>ovanie v druhom čítaní vo výboroch</w:t>
      </w:r>
      <w:r w:rsidRPr="00CC6AFD">
        <w:rPr>
          <w:szCs w:val="22"/>
        </w:rPr>
        <w:t xml:space="preserve"> </w:t>
      </w:r>
      <w:r w:rsidR="007C5637">
        <w:rPr>
          <w:szCs w:val="22"/>
        </w:rPr>
        <w:t xml:space="preserve">do 10. júna 2022 </w:t>
      </w:r>
      <w:r w:rsidRPr="00CC6AFD">
        <w:rPr>
          <w:szCs w:val="22"/>
        </w:rPr>
        <w:t xml:space="preserve">a v gestorskom výbore </w:t>
      </w:r>
      <w:r w:rsidR="007C5637">
        <w:rPr>
          <w:szCs w:val="22"/>
        </w:rPr>
        <w:t>do 13. júna 2022</w:t>
      </w:r>
      <w:r w:rsidRPr="00CC6AFD">
        <w:rPr>
          <w:szCs w:val="22"/>
        </w:rPr>
        <w:t>.</w:t>
      </w: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9B7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F5239"/>
    <w:rsid w:val="0020515B"/>
    <w:rsid w:val="00206AC3"/>
    <w:rsid w:val="00206E5F"/>
    <w:rsid w:val="00211B42"/>
    <w:rsid w:val="00221BDA"/>
    <w:rsid w:val="002314DC"/>
    <w:rsid w:val="00241E07"/>
    <w:rsid w:val="00242B66"/>
    <w:rsid w:val="00243ADA"/>
    <w:rsid w:val="00257C78"/>
    <w:rsid w:val="00281EBE"/>
    <w:rsid w:val="0028552B"/>
    <w:rsid w:val="002A650A"/>
    <w:rsid w:val="002B32A6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CB7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4185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8339D"/>
    <w:rsid w:val="0069137A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19B5"/>
    <w:rsid w:val="00845D6F"/>
    <w:rsid w:val="00876720"/>
    <w:rsid w:val="00876988"/>
    <w:rsid w:val="008971A7"/>
    <w:rsid w:val="008B1D7C"/>
    <w:rsid w:val="008B4425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39E9"/>
    <w:rsid w:val="009C472F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7572"/>
    <w:rsid w:val="00B37E78"/>
    <w:rsid w:val="00B51315"/>
    <w:rsid w:val="00B60952"/>
    <w:rsid w:val="00B6297F"/>
    <w:rsid w:val="00B83674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BF7241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B69E5"/>
    <w:rsid w:val="00DD3379"/>
    <w:rsid w:val="00DD5BD6"/>
    <w:rsid w:val="00DF2CDA"/>
    <w:rsid w:val="00DF3E0C"/>
    <w:rsid w:val="00DF582F"/>
    <w:rsid w:val="00E03CF6"/>
    <w:rsid w:val="00E06FDD"/>
    <w:rsid w:val="00E076C1"/>
    <w:rsid w:val="00E104F1"/>
    <w:rsid w:val="00E10BCA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3B23"/>
    <w:rsid w:val="00EB43D6"/>
    <w:rsid w:val="00EB6380"/>
    <w:rsid w:val="00EB6D47"/>
    <w:rsid w:val="00EC4C0A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2CAB"/>
    <w:rsid w:val="00F530B4"/>
    <w:rsid w:val="00F6751D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2C620-5B23-48D5-A3E3-33E4896B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2022-04-14T08:46:00Z</cp:lastPrinted>
  <dcterms:created xsi:type="dcterms:W3CDTF">2022-04-14T08:47:00Z</dcterms:created>
  <dcterms:modified xsi:type="dcterms:W3CDTF">2022-05-17T07:36:00Z</dcterms:modified>
</cp:coreProperties>
</file>