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5BE05" w14:textId="77777777" w:rsidR="008C1168" w:rsidRDefault="008C1168" w:rsidP="008C1168">
      <w:pPr>
        <w:shd w:val="clear" w:color="auto" w:fill="FFFFFF"/>
        <w:spacing w:before="197"/>
        <w:rPr>
          <w:color w:val="000000"/>
          <w:spacing w:val="-5"/>
        </w:rPr>
      </w:pPr>
    </w:p>
    <w:p w14:paraId="6A478CFF" w14:textId="77777777" w:rsidR="008C1168" w:rsidRDefault="008C1168" w:rsidP="008C1168">
      <w:pPr>
        <w:shd w:val="clear" w:color="auto" w:fill="FFFFFF"/>
        <w:spacing w:before="197"/>
        <w:rPr>
          <w:color w:val="000000"/>
          <w:spacing w:val="-5"/>
        </w:rPr>
      </w:pPr>
    </w:p>
    <w:tbl>
      <w:tblPr>
        <w:tblW w:w="16791" w:type="dxa"/>
        <w:tblInd w:w="70" w:type="dxa"/>
        <w:tblLayout w:type="fixed"/>
        <w:tblCellMar>
          <w:left w:w="0" w:type="dxa"/>
          <w:right w:w="0" w:type="dxa"/>
        </w:tblCellMar>
        <w:tblLook w:val="04A0" w:firstRow="1" w:lastRow="0" w:firstColumn="1" w:lastColumn="0" w:noHBand="0" w:noVBand="1"/>
      </w:tblPr>
      <w:tblGrid>
        <w:gridCol w:w="327"/>
        <w:gridCol w:w="981"/>
        <w:gridCol w:w="327"/>
        <w:gridCol w:w="327"/>
        <w:gridCol w:w="327"/>
        <w:gridCol w:w="327"/>
        <w:gridCol w:w="327"/>
        <w:gridCol w:w="327"/>
        <w:gridCol w:w="587"/>
        <w:gridCol w:w="587"/>
        <w:gridCol w:w="587"/>
        <w:gridCol w:w="588"/>
        <w:gridCol w:w="588"/>
        <w:gridCol w:w="588"/>
        <w:gridCol w:w="588"/>
        <w:gridCol w:w="588"/>
        <w:gridCol w:w="588"/>
        <w:gridCol w:w="588"/>
        <w:gridCol w:w="588"/>
        <w:gridCol w:w="588"/>
        <w:gridCol w:w="588"/>
        <w:gridCol w:w="588"/>
        <w:gridCol w:w="588"/>
        <w:gridCol w:w="588"/>
        <w:gridCol w:w="588"/>
        <w:gridCol w:w="588"/>
        <w:gridCol w:w="588"/>
        <w:gridCol w:w="588"/>
        <w:gridCol w:w="588"/>
        <w:gridCol w:w="588"/>
        <w:gridCol w:w="588"/>
      </w:tblGrid>
      <w:tr w:rsidR="008C1168" w:rsidRPr="00AD216F" w14:paraId="224A5F36" w14:textId="77777777" w:rsidTr="003462DC">
        <w:trPr>
          <w:trHeight w:val="284"/>
        </w:trPr>
        <w:tc>
          <w:tcPr>
            <w:tcW w:w="327" w:type="dxa"/>
            <w:tcBorders>
              <w:top w:val="nil"/>
              <w:left w:val="nil"/>
              <w:bottom w:val="nil"/>
              <w:right w:val="single" w:sz="4" w:space="0" w:color="auto"/>
            </w:tcBorders>
            <w:shd w:val="clear" w:color="auto" w:fill="auto"/>
            <w:noWrap/>
            <w:vAlign w:val="bottom"/>
            <w:hideMark/>
          </w:tcPr>
          <w:p w14:paraId="55F901E7" w14:textId="77777777" w:rsidR="008C1168" w:rsidRPr="00AD216F" w:rsidRDefault="008C1168" w:rsidP="003462DC">
            <w:pPr>
              <w:widowControl/>
              <w:autoSpaceDE/>
              <w:autoSpaceDN/>
              <w:adjustRightInd/>
              <w:rPr>
                <w:rFonts w:ascii="Times New Roman" w:hAnsi="Times New Roman" w:cs="Times New Roman"/>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AF101" w14:textId="77777777" w:rsidR="008C1168" w:rsidRPr="00763FAD" w:rsidRDefault="008C1168" w:rsidP="003462DC">
            <w:pPr>
              <w:widowControl/>
              <w:autoSpaceDE/>
              <w:autoSpaceDN/>
              <w:adjustRightInd/>
              <w:rPr>
                <w:b/>
                <w:bCs/>
              </w:rPr>
            </w:pPr>
            <w:r>
              <w:rPr>
                <w:b/>
                <w:bCs/>
              </w:rPr>
              <w:t xml:space="preserve">   </w:t>
            </w:r>
            <w:proofErr w:type="spellStart"/>
            <w:r w:rsidRPr="00763FAD">
              <w:rPr>
                <w:b/>
                <w:bCs/>
              </w:rPr>
              <w:t>Úč</w:t>
            </w:r>
            <w:proofErr w:type="spellEnd"/>
            <w:r w:rsidRPr="00763FAD">
              <w:rPr>
                <w:b/>
                <w:bCs/>
              </w:rPr>
              <w:t xml:space="preserve"> </w:t>
            </w:r>
            <w:r>
              <w:rPr>
                <w:b/>
                <w:bCs/>
              </w:rPr>
              <w:t xml:space="preserve"> </w:t>
            </w:r>
            <w:r w:rsidRPr="00763FAD">
              <w:rPr>
                <w:b/>
                <w:bCs/>
              </w:rPr>
              <w:t>SP</w:t>
            </w:r>
          </w:p>
        </w:tc>
        <w:tc>
          <w:tcPr>
            <w:tcW w:w="327" w:type="dxa"/>
            <w:tcBorders>
              <w:left w:val="single" w:sz="4" w:space="0" w:color="auto"/>
            </w:tcBorders>
            <w:shd w:val="clear" w:color="auto" w:fill="auto"/>
            <w:noWrap/>
            <w:vAlign w:val="center"/>
          </w:tcPr>
          <w:p w14:paraId="208C9765" w14:textId="77777777" w:rsidR="008C1168" w:rsidRPr="00AD216F" w:rsidRDefault="008C1168" w:rsidP="003462DC">
            <w:pPr>
              <w:widowControl/>
              <w:autoSpaceDE/>
              <w:autoSpaceDN/>
              <w:adjustRightInd/>
              <w:jc w:val="center"/>
            </w:pPr>
          </w:p>
        </w:tc>
        <w:tc>
          <w:tcPr>
            <w:tcW w:w="327" w:type="dxa"/>
            <w:tcBorders>
              <w:left w:val="nil"/>
            </w:tcBorders>
            <w:shd w:val="clear" w:color="auto" w:fill="auto"/>
            <w:noWrap/>
            <w:vAlign w:val="center"/>
          </w:tcPr>
          <w:p w14:paraId="4C98C3F9" w14:textId="77777777" w:rsidR="008C1168" w:rsidRPr="00AD216F" w:rsidRDefault="008C1168" w:rsidP="003462DC">
            <w:pPr>
              <w:widowControl/>
              <w:autoSpaceDE/>
              <w:autoSpaceDN/>
              <w:adjustRightInd/>
              <w:jc w:val="center"/>
            </w:pPr>
          </w:p>
        </w:tc>
        <w:tc>
          <w:tcPr>
            <w:tcW w:w="327" w:type="dxa"/>
            <w:shd w:val="clear" w:color="auto" w:fill="auto"/>
            <w:noWrap/>
            <w:vAlign w:val="center"/>
          </w:tcPr>
          <w:p w14:paraId="1BA30FD6" w14:textId="77777777" w:rsidR="008C1168" w:rsidRPr="00AD216F" w:rsidRDefault="008C1168" w:rsidP="003462DC">
            <w:pPr>
              <w:widowControl/>
              <w:autoSpaceDE/>
              <w:autoSpaceDN/>
              <w:adjustRightInd/>
              <w:jc w:val="center"/>
            </w:pPr>
          </w:p>
        </w:tc>
        <w:tc>
          <w:tcPr>
            <w:tcW w:w="327" w:type="dxa"/>
            <w:shd w:val="clear" w:color="auto" w:fill="auto"/>
            <w:noWrap/>
            <w:vAlign w:val="center"/>
          </w:tcPr>
          <w:p w14:paraId="59A33931" w14:textId="77777777" w:rsidR="008C1168" w:rsidRPr="00AD216F" w:rsidRDefault="008C1168" w:rsidP="003462DC">
            <w:pPr>
              <w:widowControl/>
              <w:autoSpaceDE/>
              <w:autoSpaceDN/>
              <w:adjustRightInd/>
              <w:jc w:val="center"/>
            </w:pPr>
          </w:p>
        </w:tc>
        <w:tc>
          <w:tcPr>
            <w:tcW w:w="327" w:type="dxa"/>
            <w:shd w:val="clear" w:color="auto" w:fill="auto"/>
            <w:noWrap/>
            <w:vAlign w:val="center"/>
          </w:tcPr>
          <w:p w14:paraId="65D5EC55" w14:textId="77777777" w:rsidR="008C1168" w:rsidRPr="00AD216F" w:rsidRDefault="008C1168" w:rsidP="003462DC">
            <w:pPr>
              <w:widowControl/>
              <w:autoSpaceDE/>
              <w:autoSpaceDN/>
              <w:adjustRightInd/>
              <w:jc w:val="center"/>
            </w:pPr>
          </w:p>
        </w:tc>
        <w:tc>
          <w:tcPr>
            <w:tcW w:w="327" w:type="dxa"/>
            <w:tcBorders>
              <w:top w:val="nil"/>
              <w:left w:val="nil"/>
              <w:bottom w:val="nil"/>
              <w:right w:val="nil"/>
            </w:tcBorders>
            <w:shd w:val="clear" w:color="auto" w:fill="auto"/>
            <w:noWrap/>
            <w:vAlign w:val="center"/>
            <w:hideMark/>
          </w:tcPr>
          <w:p w14:paraId="5AD8696B" w14:textId="77777777" w:rsidR="008C1168" w:rsidRPr="00AD216F" w:rsidRDefault="008C1168" w:rsidP="003462DC">
            <w:pPr>
              <w:widowControl/>
              <w:autoSpaceDE/>
              <w:autoSpaceDN/>
              <w:adjustRightInd/>
            </w:pPr>
          </w:p>
        </w:tc>
        <w:tc>
          <w:tcPr>
            <w:tcW w:w="587" w:type="dxa"/>
            <w:tcBorders>
              <w:top w:val="nil"/>
              <w:left w:val="nil"/>
              <w:bottom w:val="nil"/>
              <w:right w:val="nil"/>
            </w:tcBorders>
            <w:shd w:val="clear" w:color="auto" w:fill="auto"/>
            <w:noWrap/>
            <w:vAlign w:val="bottom"/>
            <w:hideMark/>
          </w:tcPr>
          <w:p w14:paraId="3B512755" w14:textId="77777777" w:rsidR="008C1168" w:rsidRPr="00AD216F" w:rsidRDefault="008C1168" w:rsidP="003462DC">
            <w:pPr>
              <w:widowControl/>
              <w:autoSpaceDE/>
              <w:autoSpaceDN/>
              <w:adjustRightInd/>
              <w:rPr>
                <w:rFonts w:ascii="Times New Roman" w:hAnsi="Times New Roman" w:cs="Times New Roman"/>
              </w:rPr>
            </w:pPr>
          </w:p>
        </w:tc>
        <w:tc>
          <w:tcPr>
            <w:tcW w:w="587" w:type="dxa"/>
            <w:tcBorders>
              <w:top w:val="nil"/>
              <w:left w:val="nil"/>
              <w:bottom w:val="nil"/>
              <w:right w:val="nil"/>
            </w:tcBorders>
            <w:shd w:val="clear" w:color="auto" w:fill="auto"/>
            <w:noWrap/>
            <w:vAlign w:val="bottom"/>
            <w:hideMark/>
          </w:tcPr>
          <w:p w14:paraId="335EAC37" w14:textId="77777777" w:rsidR="008C1168" w:rsidRPr="00AD216F" w:rsidRDefault="008C1168" w:rsidP="003462DC">
            <w:pPr>
              <w:widowControl/>
              <w:autoSpaceDE/>
              <w:autoSpaceDN/>
              <w:adjustRightInd/>
              <w:rPr>
                <w:rFonts w:ascii="Times New Roman" w:hAnsi="Times New Roman" w:cs="Times New Roman"/>
              </w:rPr>
            </w:pPr>
          </w:p>
        </w:tc>
        <w:tc>
          <w:tcPr>
            <w:tcW w:w="587" w:type="dxa"/>
            <w:tcBorders>
              <w:top w:val="nil"/>
              <w:left w:val="nil"/>
              <w:bottom w:val="nil"/>
              <w:right w:val="nil"/>
            </w:tcBorders>
            <w:shd w:val="clear" w:color="auto" w:fill="auto"/>
            <w:noWrap/>
            <w:vAlign w:val="bottom"/>
            <w:hideMark/>
          </w:tcPr>
          <w:p w14:paraId="520186A2" w14:textId="77777777" w:rsidR="008C1168" w:rsidRPr="00AD216F" w:rsidRDefault="008C1168" w:rsidP="003462DC">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1F96C7B9" w14:textId="77777777" w:rsidR="008C1168" w:rsidRPr="00AD216F" w:rsidRDefault="008C1168" w:rsidP="003462DC">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7678D9FF" w14:textId="77777777" w:rsidR="008C1168" w:rsidRPr="00AD216F" w:rsidRDefault="008C1168" w:rsidP="003462DC">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15500B05" w14:textId="77777777" w:rsidR="008C1168" w:rsidRPr="00AD216F" w:rsidRDefault="008C1168" w:rsidP="003462DC">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3AC36A33" w14:textId="77777777" w:rsidR="008C1168" w:rsidRPr="00AD216F" w:rsidRDefault="008C1168" w:rsidP="003462DC">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75CE06E2" w14:textId="77777777" w:rsidR="008C1168" w:rsidRPr="00AD216F" w:rsidRDefault="008C1168" w:rsidP="003462DC">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7BEAFC91" w14:textId="77777777" w:rsidR="008C1168" w:rsidRPr="00AD216F" w:rsidRDefault="008C1168" w:rsidP="003462DC">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00E8393F" w14:textId="77777777" w:rsidR="008C1168" w:rsidRPr="00AD216F" w:rsidRDefault="008C1168" w:rsidP="003462DC">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67E8CF05" w14:textId="77777777" w:rsidR="008C1168" w:rsidRPr="00AD216F" w:rsidRDefault="008C1168" w:rsidP="003462DC">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695AE84E" w14:textId="77777777" w:rsidR="008C1168" w:rsidRPr="00AD216F" w:rsidRDefault="008C1168" w:rsidP="003462DC">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5F8ED672" w14:textId="77777777" w:rsidR="008C1168" w:rsidRPr="00AD216F" w:rsidRDefault="008C1168" w:rsidP="003462DC">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05C5B2A7" w14:textId="77777777" w:rsidR="008C1168" w:rsidRPr="00AD216F" w:rsidRDefault="008C1168" w:rsidP="003462DC">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0C635EFA" w14:textId="77777777" w:rsidR="008C1168" w:rsidRPr="00AD216F" w:rsidRDefault="008C1168" w:rsidP="003462DC">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5B3F5A09" w14:textId="77777777" w:rsidR="008C1168" w:rsidRPr="00AD216F" w:rsidRDefault="008C1168" w:rsidP="003462DC">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286DF478" w14:textId="77777777" w:rsidR="008C1168" w:rsidRPr="00AD216F" w:rsidRDefault="008C1168" w:rsidP="003462DC">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1D487A56" w14:textId="77777777" w:rsidR="008C1168" w:rsidRPr="00AD216F" w:rsidRDefault="008C1168" w:rsidP="003462DC">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0089E773" w14:textId="77777777" w:rsidR="008C1168" w:rsidRPr="00AD216F" w:rsidRDefault="008C1168" w:rsidP="003462DC">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4580CEB7" w14:textId="77777777" w:rsidR="008C1168" w:rsidRPr="00AD216F" w:rsidRDefault="008C1168" w:rsidP="003462DC">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79871533" w14:textId="77777777" w:rsidR="008C1168" w:rsidRPr="00AD216F" w:rsidRDefault="008C1168" w:rsidP="003462DC">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4E453F36" w14:textId="77777777" w:rsidR="008C1168" w:rsidRPr="00AD216F" w:rsidRDefault="008C1168" w:rsidP="003462DC">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5196D3DB" w14:textId="77777777" w:rsidR="008C1168" w:rsidRPr="00AD216F" w:rsidRDefault="008C1168" w:rsidP="003462DC">
            <w:pPr>
              <w:widowControl/>
              <w:autoSpaceDE/>
              <w:autoSpaceDN/>
              <w:adjustRightInd/>
              <w:rPr>
                <w:rFonts w:ascii="Times New Roman" w:hAnsi="Times New Roman" w:cs="Times New Roman"/>
              </w:rPr>
            </w:pPr>
          </w:p>
        </w:tc>
      </w:tr>
    </w:tbl>
    <w:p w14:paraId="1A336E9D" w14:textId="77777777" w:rsidR="008C1168" w:rsidRDefault="008C1168" w:rsidP="008C1168"/>
    <w:tbl>
      <w:tblPr>
        <w:tblW w:w="16791" w:type="dxa"/>
        <w:tblInd w:w="70" w:type="dxa"/>
        <w:tblLayout w:type="fixed"/>
        <w:tblCellMar>
          <w:left w:w="0" w:type="dxa"/>
          <w:right w:w="0" w:type="dxa"/>
        </w:tblCellMar>
        <w:tblLook w:val="04A0" w:firstRow="1" w:lastRow="0" w:firstColumn="1" w:lastColumn="0" w:noHBand="0" w:noVBand="1"/>
      </w:tblPr>
      <w:tblGrid>
        <w:gridCol w:w="316"/>
        <w:gridCol w:w="316"/>
        <w:gridCol w:w="316"/>
        <w:gridCol w:w="316"/>
        <w:gridCol w:w="316"/>
        <w:gridCol w:w="316"/>
        <w:gridCol w:w="316"/>
        <w:gridCol w:w="316"/>
        <w:gridCol w:w="316"/>
        <w:gridCol w:w="316"/>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tblGrid>
      <w:tr w:rsidR="008C1168" w:rsidRPr="00AD216F" w14:paraId="35E80E5C" w14:textId="77777777" w:rsidTr="003462DC">
        <w:trPr>
          <w:gridAfter w:val="20"/>
          <w:wAfter w:w="6340" w:type="dxa"/>
          <w:trHeight w:val="375"/>
        </w:trPr>
        <w:tc>
          <w:tcPr>
            <w:tcW w:w="316" w:type="dxa"/>
            <w:tcBorders>
              <w:top w:val="nil"/>
              <w:left w:val="nil"/>
              <w:bottom w:val="nil"/>
              <w:right w:val="nil"/>
            </w:tcBorders>
            <w:shd w:val="clear" w:color="auto" w:fill="auto"/>
            <w:noWrap/>
            <w:vAlign w:val="bottom"/>
            <w:hideMark/>
          </w:tcPr>
          <w:p w14:paraId="42274843" w14:textId="77777777" w:rsidR="008C1168" w:rsidRPr="00AD216F" w:rsidRDefault="008C1168" w:rsidP="003462DC">
            <w:pPr>
              <w:widowControl/>
              <w:autoSpaceDE/>
              <w:autoSpaceDN/>
              <w:adjustRightInd/>
              <w:rPr>
                <w:rFonts w:ascii="Times New Roman" w:hAnsi="Times New Roman" w:cs="Times New Roman"/>
                <w:sz w:val="24"/>
                <w:szCs w:val="24"/>
              </w:rPr>
            </w:pPr>
          </w:p>
        </w:tc>
        <w:tc>
          <w:tcPr>
            <w:tcW w:w="9818" w:type="dxa"/>
            <w:gridSpan w:val="31"/>
            <w:tcBorders>
              <w:top w:val="nil"/>
              <w:left w:val="nil"/>
              <w:bottom w:val="nil"/>
              <w:right w:val="nil"/>
            </w:tcBorders>
            <w:shd w:val="clear" w:color="auto" w:fill="auto"/>
            <w:noWrap/>
            <w:vAlign w:val="bottom"/>
            <w:hideMark/>
          </w:tcPr>
          <w:p w14:paraId="780C1A43" w14:textId="77777777" w:rsidR="008C1168" w:rsidRDefault="008C1168" w:rsidP="003462DC">
            <w:pPr>
              <w:widowControl/>
              <w:autoSpaceDE/>
              <w:autoSpaceDN/>
              <w:adjustRightInd/>
              <w:jc w:val="center"/>
              <w:rPr>
                <w:rFonts w:ascii="Times New Roman" w:hAnsi="Times New Roman" w:cs="Times New Roman"/>
                <w:b/>
                <w:bCs/>
                <w:sz w:val="28"/>
                <w:szCs w:val="28"/>
              </w:rPr>
            </w:pPr>
          </w:p>
          <w:p w14:paraId="03587A13" w14:textId="77777777" w:rsidR="008C1168" w:rsidRPr="00AD216F" w:rsidRDefault="008C1168" w:rsidP="003462DC">
            <w:pPr>
              <w:widowControl/>
              <w:autoSpaceDE/>
              <w:autoSpaceDN/>
              <w:adjustRightInd/>
              <w:jc w:val="center"/>
              <w:rPr>
                <w:rFonts w:ascii="Times New Roman" w:hAnsi="Times New Roman" w:cs="Times New Roman"/>
                <w:b/>
                <w:bCs/>
                <w:sz w:val="28"/>
                <w:szCs w:val="28"/>
              </w:rPr>
            </w:pPr>
            <w:r w:rsidRPr="00AD216F">
              <w:rPr>
                <w:rFonts w:ascii="Times New Roman" w:hAnsi="Times New Roman" w:cs="Times New Roman"/>
                <w:b/>
                <w:bCs/>
                <w:sz w:val="28"/>
                <w:szCs w:val="28"/>
              </w:rPr>
              <w:t>ÚČTOVNÁ  ZÁVIERKA</w:t>
            </w:r>
          </w:p>
        </w:tc>
        <w:tc>
          <w:tcPr>
            <w:tcW w:w="317" w:type="dxa"/>
            <w:tcBorders>
              <w:top w:val="nil"/>
              <w:left w:val="nil"/>
              <w:bottom w:val="nil"/>
              <w:right w:val="nil"/>
            </w:tcBorders>
            <w:shd w:val="clear" w:color="auto" w:fill="auto"/>
            <w:noWrap/>
            <w:vAlign w:val="bottom"/>
            <w:hideMark/>
          </w:tcPr>
          <w:p w14:paraId="744FD695" w14:textId="77777777" w:rsidR="008C1168" w:rsidRPr="00AD216F" w:rsidRDefault="008C1168" w:rsidP="003462DC">
            <w:pPr>
              <w:widowControl/>
              <w:autoSpaceDE/>
              <w:autoSpaceDN/>
              <w:adjustRightInd/>
              <w:jc w:val="center"/>
              <w:rPr>
                <w:rFonts w:ascii="Times New Roman" w:hAnsi="Times New Roman" w:cs="Times New Roman"/>
                <w:b/>
                <w:bCs/>
                <w:sz w:val="28"/>
                <w:szCs w:val="28"/>
              </w:rPr>
            </w:pPr>
          </w:p>
        </w:tc>
      </w:tr>
      <w:tr w:rsidR="008C1168" w:rsidRPr="00AD216F" w14:paraId="23E2FA53" w14:textId="77777777" w:rsidTr="003462DC">
        <w:trPr>
          <w:gridAfter w:val="20"/>
          <w:wAfter w:w="6340" w:type="dxa"/>
          <w:trHeight w:val="492"/>
        </w:trPr>
        <w:tc>
          <w:tcPr>
            <w:tcW w:w="316" w:type="dxa"/>
            <w:tcBorders>
              <w:top w:val="nil"/>
              <w:left w:val="nil"/>
              <w:bottom w:val="nil"/>
              <w:right w:val="nil"/>
            </w:tcBorders>
            <w:shd w:val="clear" w:color="auto" w:fill="auto"/>
            <w:noWrap/>
            <w:vAlign w:val="bottom"/>
            <w:hideMark/>
          </w:tcPr>
          <w:p w14:paraId="227BBF8F"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0708627"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7D7384B"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69782F2"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D8739EE"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7C64C41"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D684FEC"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5CF09AB"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2B2C58F"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F51A9A9" w14:textId="77777777" w:rsidR="008C1168" w:rsidRPr="00AD216F" w:rsidRDefault="008C1168" w:rsidP="003462DC">
            <w:pPr>
              <w:widowControl/>
              <w:autoSpaceDE/>
              <w:autoSpaceDN/>
              <w:adjustRightInd/>
              <w:rPr>
                <w:rFonts w:ascii="Times New Roman" w:hAnsi="Times New Roman" w:cs="Times New Roman"/>
              </w:rPr>
            </w:pPr>
          </w:p>
        </w:tc>
        <w:tc>
          <w:tcPr>
            <w:tcW w:w="4121" w:type="dxa"/>
            <w:gridSpan w:val="13"/>
            <w:tcBorders>
              <w:top w:val="nil"/>
              <w:left w:val="nil"/>
              <w:bottom w:val="nil"/>
              <w:right w:val="nil"/>
            </w:tcBorders>
            <w:shd w:val="clear" w:color="auto" w:fill="auto"/>
            <w:noWrap/>
            <w:hideMark/>
          </w:tcPr>
          <w:p w14:paraId="1AE68068" w14:textId="77777777" w:rsidR="008C1168" w:rsidRPr="00AD216F" w:rsidRDefault="008C1168" w:rsidP="003462DC">
            <w:pPr>
              <w:widowControl/>
              <w:autoSpaceDE/>
              <w:autoSpaceDN/>
              <w:adjustRightInd/>
              <w:jc w:val="center"/>
              <w:rPr>
                <w:rFonts w:ascii="Times New Roman" w:hAnsi="Times New Roman" w:cs="Times New Roman"/>
                <w:b/>
                <w:bCs/>
                <w:sz w:val="28"/>
                <w:szCs w:val="28"/>
              </w:rPr>
            </w:pPr>
            <w:r w:rsidRPr="00AD216F">
              <w:rPr>
                <w:rFonts w:ascii="Times New Roman" w:hAnsi="Times New Roman" w:cs="Times New Roman"/>
                <w:b/>
                <w:bCs/>
                <w:sz w:val="28"/>
                <w:szCs w:val="28"/>
              </w:rPr>
              <w:t>SOCIÁLNEJ POISŤOVNE</w:t>
            </w:r>
          </w:p>
        </w:tc>
        <w:tc>
          <w:tcPr>
            <w:tcW w:w="317" w:type="dxa"/>
            <w:tcBorders>
              <w:top w:val="nil"/>
              <w:left w:val="nil"/>
              <w:bottom w:val="nil"/>
              <w:right w:val="nil"/>
            </w:tcBorders>
            <w:shd w:val="clear" w:color="auto" w:fill="auto"/>
            <w:noWrap/>
            <w:vAlign w:val="bottom"/>
            <w:hideMark/>
          </w:tcPr>
          <w:p w14:paraId="17D8CF41" w14:textId="77777777" w:rsidR="008C1168" w:rsidRPr="00AD216F" w:rsidRDefault="008C1168" w:rsidP="003462DC">
            <w:pPr>
              <w:widowControl/>
              <w:autoSpaceDE/>
              <w:autoSpaceDN/>
              <w:adjustRightInd/>
              <w:jc w:val="center"/>
              <w:rPr>
                <w:rFonts w:ascii="Times New Roman" w:hAnsi="Times New Roman" w:cs="Times New Roman"/>
                <w:b/>
                <w:bCs/>
                <w:sz w:val="28"/>
                <w:szCs w:val="28"/>
              </w:rPr>
            </w:pPr>
          </w:p>
        </w:tc>
        <w:tc>
          <w:tcPr>
            <w:tcW w:w="317" w:type="dxa"/>
            <w:tcBorders>
              <w:top w:val="nil"/>
              <w:left w:val="nil"/>
              <w:bottom w:val="nil"/>
              <w:right w:val="nil"/>
            </w:tcBorders>
            <w:shd w:val="clear" w:color="auto" w:fill="auto"/>
            <w:noWrap/>
            <w:vAlign w:val="bottom"/>
            <w:hideMark/>
          </w:tcPr>
          <w:p w14:paraId="7393B04D"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3DF62F4"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BE3CA30"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CD058F8"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FF21183"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496AC40"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35AEF09"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29119AA"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3927018" w14:textId="77777777" w:rsidR="008C1168" w:rsidRPr="00AD216F" w:rsidRDefault="008C1168" w:rsidP="003462DC">
            <w:pPr>
              <w:widowControl/>
              <w:autoSpaceDE/>
              <w:autoSpaceDN/>
              <w:adjustRightInd/>
              <w:rPr>
                <w:rFonts w:ascii="Times New Roman" w:hAnsi="Times New Roman" w:cs="Times New Roman"/>
              </w:rPr>
            </w:pPr>
          </w:p>
        </w:tc>
      </w:tr>
      <w:tr w:rsidR="008C1168" w:rsidRPr="00AD216F" w14:paraId="75532E3C" w14:textId="77777777" w:rsidTr="003462DC">
        <w:trPr>
          <w:gridAfter w:val="20"/>
          <w:wAfter w:w="6340" w:type="dxa"/>
          <w:trHeight w:val="255"/>
        </w:trPr>
        <w:tc>
          <w:tcPr>
            <w:tcW w:w="316" w:type="dxa"/>
            <w:tcBorders>
              <w:top w:val="nil"/>
              <w:left w:val="nil"/>
              <w:bottom w:val="nil"/>
              <w:right w:val="nil"/>
            </w:tcBorders>
            <w:shd w:val="clear" w:color="auto" w:fill="auto"/>
            <w:noWrap/>
            <w:vAlign w:val="bottom"/>
            <w:hideMark/>
          </w:tcPr>
          <w:p w14:paraId="55A9FF11"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5AB22DD"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1656382"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9A7495E"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1B67E81"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11FEF28"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126B8A3"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585F64A" w14:textId="77777777" w:rsidR="008C1168" w:rsidRPr="00AD216F" w:rsidRDefault="008C1168" w:rsidP="003462DC">
            <w:pPr>
              <w:widowControl/>
              <w:autoSpaceDE/>
              <w:autoSpaceDN/>
              <w:adjustRightInd/>
              <w:rPr>
                <w:rFonts w:ascii="Times New Roman" w:hAnsi="Times New Roman" w:cs="Times New Roman"/>
              </w:rPr>
            </w:pPr>
          </w:p>
        </w:tc>
        <w:tc>
          <w:tcPr>
            <w:tcW w:w="5387" w:type="dxa"/>
            <w:gridSpan w:val="17"/>
            <w:tcBorders>
              <w:top w:val="nil"/>
              <w:left w:val="nil"/>
              <w:bottom w:val="nil"/>
              <w:right w:val="nil"/>
            </w:tcBorders>
            <w:shd w:val="clear" w:color="auto" w:fill="auto"/>
            <w:noWrap/>
            <w:vAlign w:val="bottom"/>
            <w:hideMark/>
          </w:tcPr>
          <w:p w14:paraId="5F46741C" w14:textId="77777777" w:rsidR="008C1168" w:rsidRPr="00AD216F" w:rsidRDefault="008C1168" w:rsidP="003462DC">
            <w:pPr>
              <w:widowControl/>
              <w:autoSpaceDE/>
              <w:autoSpaceDN/>
              <w:adjustRightInd/>
              <w:jc w:val="center"/>
              <w:rPr>
                <w:b/>
                <w:bCs/>
              </w:rPr>
            </w:pPr>
            <w:r>
              <w:rPr>
                <w:b/>
                <w:bCs/>
              </w:rPr>
              <w:t>zostavená k 31</w:t>
            </w:r>
            <w:r w:rsidRPr="00AD216F">
              <w:rPr>
                <w:b/>
                <w:bCs/>
              </w:rPr>
              <w:t>.</w:t>
            </w:r>
            <w:r>
              <w:rPr>
                <w:b/>
                <w:bCs/>
              </w:rPr>
              <w:t>12</w:t>
            </w:r>
            <w:r w:rsidRPr="00AD216F">
              <w:rPr>
                <w:b/>
                <w:bCs/>
              </w:rPr>
              <w:t>.20</w:t>
            </w:r>
            <w:r>
              <w:rPr>
                <w:b/>
                <w:bCs/>
              </w:rPr>
              <w:t>21</w:t>
            </w:r>
          </w:p>
        </w:tc>
        <w:tc>
          <w:tcPr>
            <w:tcW w:w="317" w:type="dxa"/>
            <w:tcBorders>
              <w:top w:val="nil"/>
              <w:left w:val="nil"/>
              <w:bottom w:val="nil"/>
              <w:right w:val="nil"/>
            </w:tcBorders>
            <w:shd w:val="clear" w:color="auto" w:fill="auto"/>
            <w:noWrap/>
            <w:vAlign w:val="bottom"/>
            <w:hideMark/>
          </w:tcPr>
          <w:p w14:paraId="2CE14059" w14:textId="77777777" w:rsidR="008C1168" w:rsidRPr="00AD216F" w:rsidRDefault="008C1168" w:rsidP="003462DC">
            <w:pPr>
              <w:widowControl/>
              <w:autoSpaceDE/>
              <w:autoSpaceDN/>
              <w:adjustRightInd/>
              <w:jc w:val="center"/>
              <w:rPr>
                <w:b/>
                <w:bCs/>
              </w:rPr>
            </w:pPr>
          </w:p>
        </w:tc>
        <w:tc>
          <w:tcPr>
            <w:tcW w:w="317" w:type="dxa"/>
            <w:tcBorders>
              <w:top w:val="nil"/>
              <w:left w:val="nil"/>
              <w:bottom w:val="nil"/>
              <w:right w:val="nil"/>
            </w:tcBorders>
            <w:shd w:val="clear" w:color="auto" w:fill="auto"/>
            <w:noWrap/>
            <w:vAlign w:val="bottom"/>
            <w:hideMark/>
          </w:tcPr>
          <w:p w14:paraId="586E5891"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C48A265"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98ACFDD"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D551C96"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5369563"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A0DCA36"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E134BE3" w14:textId="77777777" w:rsidR="008C1168" w:rsidRPr="00AD216F" w:rsidRDefault="008C1168" w:rsidP="003462DC">
            <w:pPr>
              <w:widowControl/>
              <w:autoSpaceDE/>
              <w:autoSpaceDN/>
              <w:adjustRightInd/>
              <w:rPr>
                <w:rFonts w:ascii="Times New Roman" w:hAnsi="Times New Roman" w:cs="Times New Roman"/>
              </w:rPr>
            </w:pPr>
          </w:p>
        </w:tc>
      </w:tr>
      <w:tr w:rsidR="008C1168" w:rsidRPr="00AD216F" w14:paraId="0A62EFF4" w14:textId="77777777" w:rsidTr="003462DC">
        <w:trPr>
          <w:gridAfter w:val="20"/>
          <w:wAfter w:w="6340" w:type="dxa"/>
          <w:trHeight w:val="255"/>
        </w:trPr>
        <w:tc>
          <w:tcPr>
            <w:tcW w:w="316" w:type="dxa"/>
            <w:tcBorders>
              <w:top w:val="nil"/>
              <w:left w:val="nil"/>
              <w:bottom w:val="nil"/>
              <w:right w:val="nil"/>
            </w:tcBorders>
            <w:shd w:val="clear" w:color="auto" w:fill="auto"/>
            <w:noWrap/>
            <w:vAlign w:val="bottom"/>
            <w:hideMark/>
          </w:tcPr>
          <w:p w14:paraId="1321ADDC"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E17805B"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6A3D5B6"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64A78DD"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20B96A5"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19F020D"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C1E527C"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24F4DDE"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76B1563"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2206BB4" w14:textId="77777777" w:rsidR="008C1168" w:rsidRPr="00AD216F" w:rsidRDefault="008C1168" w:rsidP="003462DC">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0D0B23C" w14:textId="77777777" w:rsidR="008C1168" w:rsidRPr="00AD216F" w:rsidRDefault="008C1168" w:rsidP="003462DC">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152531B" w14:textId="77777777" w:rsidR="008C1168" w:rsidRPr="00AD216F" w:rsidRDefault="008C1168" w:rsidP="003462DC">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E4B0C33" w14:textId="77777777" w:rsidR="008C1168" w:rsidRPr="00AD216F" w:rsidRDefault="008C1168" w:rsidP="003462DC">
            <w:pPr>
              <w:widowControl/>
              <w:autoSpaceDE/>
              <w:autoSpaceDN/>
              <w:adjustRightInd/>
              <w:jc w:val="center"/>
              <w:rPr>
                <w:rFonts w:ascii="Times New Roman" w:hAnsi="Times New Roman" w:cs="Times New Roman"/>
              </w:rPr>
            </w:pPr>
          </w:p>
        </w:tc>
        <w:tc>
          <w:tcPr>
            <w:tcW w:w="2219" w:type="dxa"/>
            <w:gridSpan w:val="7"/>
            <w:tcBorders>
              <w:top w:val="nil"/>
              <w:left w:val="nil"/>
              <w:bottom w:val="nil"/>
              <w:right w:val="nil"/>
            </w:tcBorders>
            <w:shd w:val="clear" w:color="auto" w:fill="auto"/>
            <w:noWrap/>
            <w:vAlign w:val="bottom"/>
            <w:hideMark/>
          </w:tcPr>
          <w:p w14:paraId="601FCEC0" w14:textId="77777777" w:rsidR="008C1168" w:rsidRPr="00AD216F" w:rsidRDefault="008C1168" w:rsidP="003462DC">
            <w:pPr>
              <w:widowControl/>
              <w:autoSpaceDE/>
              <w:autoSpaceDN/>
              <w:adjustRightInd/>
              <w:jc w:val="center"/>
              <w:rPr>
                <w:b/>
                <w:bCs/>
              </w:rPr>
            </w:pPr>
            <w:r w:rsidRPr="00AD216F">
              <w:rPr>
                <w:b/>
                <w:bCs/>
              </w:rPr>
              <w:t>(v eurách)</w:t>
            </w:r>
          </w:p>
        </w:tc>
        <w:tc>
          <w:tcPr>
            <w:tcW w:w="317" w:type="dxa"/>
            <w:tcBorders>
              <w:top w:val="nil"/>
              <w:left w:val="nil"/>
              <w:bottom w:val="nil"/>
              <w:right w:val="nil"/>
            </w:tcBorders>
            <w:shd w:val="clear" w:color="auto" w:fill="auto"/>
            <w:noWrap/>
            <w:vAlign w:val="bottom"/>
            <w:hideMark/>
          </w:tcPr>
          <w:p w14:paraId="3F4B8DDE" w14:textId="77777777" w:rsidR="008C1168" w:rsidRPr="00AD216F" w:rsidRDefault="008C1168" w:rsidP="003462DC">
            <w:pPr>
              <w:widowControl/>
              <w:autoSpaceDE/>
              <w:autoSpaceDN/>
              <w:adjustRightInd/>
              <w:jc w:val="center"/>
              <w:rPr>
                <w:b/>
                <w:bCs/>
              </w:rPr>
            </w:pPr>
          </w:p>
        </w:tc>
        <w:tc>
          <w:tcPr>
            <w:tcW w:w="317" w:type="dxa"/>
            <w:tcBorders>
              <w:top w:val="nil"/>
              <w:left w:val="nil"/>
              <w:bottom w:val="nil"/>
              <w:right w:val="nil"/>
            </w:tcBorders>
            <w:shd w:val="clear" w:color="auto" w:fill="auto"/>
            <w:noWrap/>
            <w:vAlign w:val="bottom"/>
            <w:hideMark/>
          </w:tcPr>
          <w:p w14:paraId="508E49A0" w14:textId="77777777" w:rsidR="008C1168" w:rsidRPr="00AD216F" w:rsidRDefault="008C1168" w:rsidP="003462DC">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DAB6001" w14:textId="77777777" w:rsidR="008C1168" w:rsidRPr="00AD216F" w:rsidRDefault="008C1168" w:rsidP="003462DC">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28F013F" w14:textId="77777777" w:rsidR="008C1168" w:rsidRPr="00AD216F" w:rsidRDefault="008C1168" w:rsidP="003462DC">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32FA388" w14:textId="77777777" w:rsidR="008C1168" w:rsidRPr="00AD216F" w:rsidRDefault="008C1168" w:rsidP="003462DC">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5A1637C" w14:textId="77777777" w:rsidR="008C1168" w:rsidRPr="00AD216F" w:rsidRDefault="008C1168" w:rsidP="003462DC">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B726609"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EC146E1"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7C8F6E2"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3B43171"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2D980C2"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D2D81F7"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5DFEBB9" w14:textId="77777777" w:rsidR="008C1168" w:rsidRPr="00AD216F" w:rsidRDefault="008C1168" w:rsidP="003462DC">
            <w:pPr>
              <w:widowControl/>
              <w:autoSpaceDE/>
              <w:autoSpaceDN/>
              <w:adjustRightInd/>
              <w:rPr>
                <w:rFonts w:ascii="Times New Roman" w:hAnsi="Times New Roman" w:cs="Times New Roman"/>
              </w:rPr>
            </w:pPr>
          </w:p>
        </w:tc>
      </w:tr>
      <w:tr w:rsidR="008C1168" w:rsidRPr="00AD216F" w14:paraId="3634956B" w14:textId="77777777" w:rsidTr="003462DC">
        <w:trPr>
          <w:gridAfter w:val="20"/>
          <w:wAfter w:w="6340" w:type="dxa"/>
          <w:trHeight w:val="255"/>
        </w:trPr>
        <w:tc>
          <w:tcPr>
            <w:tcW w:w="316" w:type="dxa"/>
            <w:tcBorders>
              <w:top w:val="nil"/>
              <w:left w:val="nil"/>
              <w:bottom w:val="nil"/>
              <w:right w:val="nil"/>
            </w:tcBorders>
            <w:shd w:val="clear" w:color="auto" w:fill="auto"/>
            <w:noWrap/>
            <w:vAlign w:val="bottom"/>
            <w:hideMark/>
          </w:tcPr>
          <w:p w14:paraId="109C0BA8"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D77DF5B"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AC09029"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867302A"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9AF88BC"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E1D6717"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908D28A"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281FBA1"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F9F474D"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C7F1976"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3007819"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40BFB59"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AB65BE1" w14:textId="77777777" w:rsidR="008C1168" w:rsidRPr="00AD216F" w:rsidRDefault="008C1168" w:rsidP="003462DC">
            <w:pPr>
              <w:widowControl/>
              <w:autoSpaceDE/>
              <w:autoSpaceDN/>
              <w:adjustRightInd/>
              <w:rPr>
                <w:rFonts w:ascii="Times New Roman" w:hAnsi="Times New Roman" w:cs="Times New Roman"/>
              </w:rPr>
            </w:pPr>
          </w:p>
        </w:tc>
        <w:tc>
          <w:tcPr>
            <w:tcW w:w="1902" w:type="dxa"/>
            <w:gridSpan w:val="6"/>
            <w:tcBorders>
              <w:top w:val="nil"/>
              <w:left w:val="nil"/>
              <w:bottom w:val="nil"/>
              <w:right w:val="nil"/>
            </w:tcBorders>
            <w:shd w:val="clear" w:color="auto" w:fill="auto"/>
            <w:noWrap/>
            <w:vAlign w:val="bottom"/>
            <w:hideMark/>
          </w:tcPr>
          <w:p w14:paraId="60EF8959"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0750787" w14:textId="77777777" w:rsidR="008C1168" w:rsidRPr="00AD216F" w:rsidRDefault="008C1168" w:rsidP="003462DC">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4AEAAFA"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BE1DFA2"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34D2723"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1E34907"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77546D2"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92A9F62"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3315C2D"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7AA0191"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00ADBA3"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B98CC63"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FE5D971"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FD3980C"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37CCF97" w14:textId="77777777" w:rsidR="008C1168" w:rsidRPr="00AD216F" w:rsidRDefault="008C1168" w:rsidP="003462DC">
            <w:pPr>
              <w:widowControl/>
              <w:autoSpaceDE/>
              <w:autoSpaceDN/>
              <w:adjustRightInd/>
              <w:rPr>
                <w:rFonts w:ascii="Times New Roman" w:hAnsi="Times New Roman" w:cs="Times New Roman"/>
              </w:rPr>
            </w:pPr>
          </w:p>
        </w:tc>
      </w:tr>
      <w:tr w:rsidR="008C1168" w:rsidRPr="00AD216F" w14:paraId="5A9DA89D" w14:textId="77777777" w:rsidTr="003462DC">
        <w:trPr>
          <w:gridAfter w:val="20"/>
          <w:wAfter w:w="6340" w:type="dxa"/>
          <w:trHeight w:val="255"/>
        </w:trPr>
        <w:tc>
          <w:tcPr>
            <w:tcW w:w="316" w:type="dxa"/>
            <w:tcBorders>
              <w:top w:val="nil"/>
              <w:left w:val="nil"/>
              <w:bottom w:val="nil"/>
              <w:right w:val="nil"/>
            </w:tcBorders>
            <w:shd w:val="clear" w:color="auto" w:fill="auto"/>
            <w:noWrap/>
            <w:vAlign w:val="bottom"/>
            <w:hideMark/>
          </w:tcPr>
          <w:p w14:paraId="1A55013D"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A1D530E"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2082E61"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EE82776"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B3ECD1B"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34F6CBD"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90B3FA9"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F962EA7"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F88AAF6"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9138797"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D459F2C"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2F8235D"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4719275"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40C6D04" w14:textId="77777777" w:rsidR="008C1168" w:rsidRPr="00AD216F" w:rsidRDefault="008C1168" w:rsidP="003462DC">
            <w:pPr>
              <w:widowControl/>
              <w:autoSpaceDE/>
              <w:autoSpaceDN/>
              <w:adjustRightInd/>
              <w:rPr>
                <w:rFonts w:ascii="Times New Roman" w:hAnsi="Times New Roman" w:cs="Times New Roman"/>
              </w:rPr>
            </w:pPr>
          </w:p>
        </w:tc>
        <w:tc>
          <w:tcPr>
            <w:tcW w:w="951" w:type="dxa"/>
            <w:gridSpan w:val="3"/>
            <w:tcBorders>
              <w:top w:val="nil"/>
              <w:left w:val="nil"/>
              <w:bottom w:val="nil"/>
              <w:right w:val="nil"/>
            </w:tcBorders>
            <w:shd w:val="clear" w:color="auto" w:fill="auto"/>
            <w:noWrap/>
            <w:vAlign w:val="bottom"/>
            <w:hideMark/>
          </w:tcPr>
          <w:p w14:paraId="1BBF1C7B" w14:textId="77777777" w:rsidR="008C1168" w:rsidRPr="00AD216F" w:rsidRDefault="008C1168" w:rsidP="003462DC">
            <w:pPr>
              <w:widowControl/>
              <w:autoSpaceDE/>
              <w:autoSpaceDN/>
              <w:adjustRightInd/>
              <w:rPr>
                <w:b/>
                <w:bCs/>
              </w:rPr>
            </w:pPr>
            <w:r w:rsidRPr="00AD216F">
              <w:rPr>
                <w:b/>
                <w:bCs/>
              </w:rPr>
              <w:t>mesiac</w:t>
            </w:r>
          </w:p>
        </w:tc>
        <w:tc>
          <w:tcPr>
            <w:tcW w:w="634" w:type="dxa"/>
            <w:gridSpan w:val="2"/>
            <w:tcBorders>
              <w:top w:val="nil"/>
              <w:left w:val="nil"/>
              <w:bottom w:val="nil"/>
              <w:right w:val="nil"/>
            </w:tcBorders>
            <w:shd w:val="clear" w:color="auto" w:fill="auto"/>
            <w:noWrap/>
            <w:vAlign w:val="bottom"/>
            <w:hideMark/>
          </w:tcPr>
          <w:p w14:paraId="0DB44F10" w14:textId="77777777" w:rsidR="008C1168" w:rsidRPr="00AD216F" w:rsidRDefault="008C1168" w:rsidP="003462DC">
            <w:pPr>
              <w:widowControl/>
              <w:autoSpaceDE/>
              <w:autoSpaceDN/>
              <w:adjustRightInd/>
              <w:rPr>
                <w:b/>
                <w:bCs/>
              </w:rPr>
            </w:pPr>
            <w:r w:rsidRPr="00AD216F">
              <w:rPr>
                <w:b/>
                <w:bCs/>
              </w:rPr>
              <w:t>rok</w:t>
            </w:r>
          </w:p>
        </w:tc>
        <w:tc>
          <w:tcPr>
            <w:tcW w:w="317" w:type="dxa"/>
            <w:tcBorders>
              <w:top w:val="nil"/>
              <w:left w:val="nil"/>
              <w:bottom w:val="nil"/>
              <w:right w:val="nil"/>
            </w:tcBorders>
            <w:shd w:val="clear" w:color="auto" w:fill="auto"/>
            <w:noWrap/>
            <w:vAlign w:val="bottom"/>
            <w:hideMark/>
          </w:tcPr>
          <w:p w14:paraId="5949CB03" w14:textId="77777777" w:rsidR="008C1168" w:rsidRPr="00AD216F" w:rsidRDefault="008C1168" w:rsidP="003462DC">
            <w:pPr>
              <w:widowControl/>
              <w:autoSpaceDE/>
              <w:autoSpaceDN/>
              <w:adjustRightInd/>
              <w:rPr>
                <w:b/>
                <w:bCs/>
              </w:rPr>
            </w:pPr>
          </w:p>
        </w:tc>
        <w:tc>
          <w:tcPr>
            <w:tcW w:w="317" w:type="dxa"/>
            <w:tcBorders>
              <w:top w:val="nil"/>
              <w:left w:val="nil"/>
              <w:bottom w:val="nil"/>
              <w:right w:val="nil"/>
            </w:tcBorders>
            <w:shd w:val="clear" w:color="auto" w:fill="auto"/>
            <w:noWrap/>
            <w:vAlign w:val="bottom"/>
            <w:hideMark/>
          </w:tcPr>
          <w:p w14:paraId="7EFE26C0"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7218CD5"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D24B599"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4578FE9" w14:textId="77777777" w:rsidR="008C1168" w:rsidRPr="00AD216F" w:rsidRDefault="008C1168" w:rsidP="003462DC">
            <w:pPr>
              <w:widowControl/>
              <w:autoSpaceDE/>
              <w:autoSpaceDN/>
              <w:adjustRightInd/>
              <w:rPr>
                <w:rFonts w:ascii="Times New Roman" w:hAnsi="Times New Roman" w:cs="Times New Roman"/>
              </w:rPr>
            </w:pPr>
          </w:p>
        </w:tc>
        <w:tc>
          <w:tcPr>
            <w:tcW w:w="951" w:type="dxa"/>
            <w:gridSpan w:val="3"/>
            <w:tcBorders>
              <w:top w:val="nil"/>
              <w:left w:val="nil"/>
              <w:bottom w:val="nil"/>
              <w:right w:val="nil"/>
            </w:tcBorders>
            <w:shd w:val="clear" w:color="auto" w:fill="auto"/>
            <w:noWrap/>
            <w:vAlign w:val="bottom"/>
            <w:hideMark/>
          </w:tcPr>
          <w:p w14:paraId="0E38DBFA" w14:textId="77777777" w:rsidR="008C1168" w:rsidRPr="00AD216F" w:rsidRDefault="008C1168" w:rsidP="003462DC">
            <w:pPr>
              <w:widowControl/>
              <w:autoSpaceDE/>
              <w:autoSpaceDN/>
              <w:adjustRightInd/>
              <w:rPr>
                <w:b/>
                <w:bCs/>
              </w:rPr>
            </w:pPr>
            <w:r w:rsidRPr="00AD216F">
              <w:rPr>
                <w:b/>
                <w:bCs/>
              </w:rPr>
              <w:t>mesiac</w:t>
            </w:r>
          </w:p>
        </w:tc>
        <w:tc>
          <w:tcPr>
            <w:tcW w:w="634" w:type="dxa"/>
            <w:gridSpan w:val="2"/>
            <w:tcBorders>
              <w:top w:val="nil"/>
              <w:left w:val="nil"/>
              <w:bottom w:val="nil"/>
              <w:right w:val="nil"/>
            </w:tcBorders>
            <w:shd w:val="clear" w:color="auto" w:fill="auto"/>
            <w:noWrap/>
            <w:vAlign w:val="bottom"/>
            <w:hideMark/>
          </w:tcPr>
          <w:p w14:paraId="365BC2BD" w14:textId="77777777" w:rsidR="008C1168" w:rsidRPr="00AD216F" w:rsidRDefault="008C1168" w:rsidP="003462DC">
            <w:pPr>
              <w:widowControl/>
              <w:autoSpaceDE/>
              <w:autoSpaceDN/>
              <w:adjustRightInd/>
              <w:rPr>
                <w:b/>
                <w:bCs/>
              </w:rPr>
            </w:pPr>
            <w:r w:rsidRPr="00AD216F">
              <w:rPr>
                <w:b/>
                <w:bCs/>
              </w:rPr>
              <w:t>rok</w:t>
            </w:r>
          </w:p>
        </w:tc>
        <w:tc>
          <w:tcPr>
            <w:tcW w:w="317" w:type="dxa"/>
            <w:tcBorders>
              <w:top w:val="nil"/>
              <w:left w:val="nil"/>
              <w:bottom w:val="nil"/>
              <w:right w:val="nil"/>
            </w:tcBorders>
            <w:shd w:val="clear" w:color="auto" w:fill="auto"/>
            <w:noWrap/>
            <w:vAlign w:val="bottom"/>
            <w:hideMark/>
          </w:tcPr>
          <w:p w14:paraId="794A99FC" w14:textId="77777777" w:rsidR="008C1168" w:rsidRPr="00AD216F" w:rsidRDefault="008C1168" w:rsidP="003462DC">
            <w:pPr>
              <w:widowControl/>
              <w:autoSpaceDE/>
              <w:autoSpaceDN/>
              <w:adjustRightInd/>
              <w:rPr>
                <w:b/>
                <w:bCs/>
              </w:rPr>
            </w:pPr>
          </w:p>
        </w:tc>
        <w:tc>
          <w:tcPr>
            <w:tcW w:w="317" w:type="dxa"/>
            <w:tcBorders>
              <w:top w:val="nil"/>
              <w:left w:val="nil"/>
              <w:bottom w:val="nil"/>
              <w:right w:val="nil"/>
            </w:tcBorders>
            <w:shd w:val="clear" w:color="auto" w:fill="auto"/>
            <w:noWrap/>
            <w:vAlign w:val="bottom"/>
            <w:hideMark/>
          </w:tcPr>
          <w:p w14:paraId="3E0243C5"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7EEB3B4"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B710A1D" w14:textId="77777777" w:rsidR="008C1168" w:rsidRPr="00AD216F" w:rsidRDefault="008C1168" w:rsidP="003462DC">
            <w:pPr>
              <w:widowControl/>
              <w:autoSpaceDE/>
              <w:autoSpaceDN/>
              <w:adjustRightInd/>
              <w:rPr>
                <w:rFonts w:ascii="Times New Roman" w:hAnsi="Times New Roman" w:cs="Times New Roman"/>
              </w:rPr>
            </w:pPr>
          </w:p>
        </w:tc>
      </w:tr>
      <w:tr w:rsidR="008C1168" w:rsidRPr="00AD216F" w14:paraId="1AF234AD" w14:textId="77777777" w:rsidTr="003462DC">
        <w:trPr>
          <w:gridAfter w:val="20"/>
          <w:wAfter w:w="6340" w:type="dxa"/>
          <w:trHeight w:val="255"/>
        </w:trPr>
        <w:tc>
          <w:tcPr>
            <w:tcW w:w="316" w:type="dxa"/>
            <w:tcBorders>
              <w:top w:val="nil"/>
              <w:left w:val="nil"/>
              <w:bottom w:val="nil"/>
              <w:right w:val="nil"/>
            </w:tcBorders>
            <w:shd w:val="clear" w:color="auto" w:fill="auto"/>
            <w:noWrap/>
            <w:vAlign w:val="bottom"/>
            <w:hideMark/>
          </w:tcPr>
          <w:p w14:paraId="6D5A8412"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4899C1A"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E366B22"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8B8E173"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7ADDA69" w14:textId="77777777" w:rsidR="008C1168" w:rsidRPr="00AD216F" w:rsidRDefault="008C1168" w:rsidP="003462DC">
            <w:pPr>
              <w:widowControl/>
              <w:autoSpaceDE/>
              <w:autoSpaceDN/>
              <w:adjustRightInd/>
              <w:rPr>
                <w:rFonts w:ascii="Times New Roman" w:hAnsi="Times New Roman" w:cs="Times New Roman"/>
              </w:rPr>
            </w:pPr>
          </w:p>
        </w:tc>
        <w:tc>
          <w:tcPr>
            <w:tcW w:w="2848" w:type="dxa"/>
            <w:gridSpan w:val="9"/>
            <w:tcBorders>
              <w:top w:val="nil"/>
              <w:left w:val="nil"/>
              <w:bottom w:val="nil"/>
              <w:right w:val="single" w:sz="4" w:space="0" w:color="000000"/>
            </w:tcBorders>
            <w:shd w:val="clear" w:color="auto" w:fill="auto"/>
            <w:noWrap/>
            <w:vAlign w:val="bottom"/>
            <w:hideMark/>
          </w:tcPr>
          <w:p w14:paraId="53A0BB9F" w14:textId="77777777" w:rsidR="008C1168" w:rsidRPr="00AD216F" w:rsidRDefault="008C1168" w:rsidP="003462DC">
            <w:pPr>
              <w:widowControl/>
              <w:autoSpaceDE/>
              <w:autoSpaceDN/>
              <w:adjustRightInd/>
              <w:rPr>
                <w:b/>
                <w:bCs/>
              </w:rPr>
            </w:pPr>
            <w:r w:rsidRPr="00AD216F">
              <w:rPr>
                <w:b/>
                <w:bCs/>
              </w:rPr>
              <w:t>Za účtovné obdobie    od</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584A958E" w14:textId="77777777" w:rsidR="008C1168" w:rsidRPr="00AD216F" w:rsidRDefault="008C1168" w:rsidP="003462DC">
            <w:pPr>
              <w:widowControl/>
              <w:autoSpaceDE/>
              <w:autoSpaceDN/>
              <w:adjustRightInd/>
            </w:pPr>
            <w:r w:rsidRPr="00AD216F">
              <w:t> </w:t>
            </w:r>
            <w:r>
              <w:t>0</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40585DC6" w14:textId="77777777" w:rsidR="008C1168" w:rsidRPr="00AD216F" w:rsidRDefault="008C1168" w:rsidP="003462DC">
            <w:pPr>
              <w:widowControl/>
              <w:autoSpaceDE/>
              <w:autoSpaceDN/>
              <w:adjustRightInd/>
            </w:pPr>
            <w:r w:rsidRPr="00AD216F">
              <w:t> </w:t>
            </w:r>
            <w:r>
              <w:t>1</w:t>
            </w:r>
          </w:p>
        </w:tc>
        <w:tc>
          <w:tcPr>
            <w:tcW w:w="317" w:type="dxa"/>
            <w:tcBorders>
              <w:top w:val="nil"/>
              <w:left w:val="nil"/>
              <w:bottom w:val="nil"/>
              <w:right w:val="nil"/>
            </w:tcBorders>
            <w:shd w:val="clear" w:color="auto" w:fill="auto"/>
            <w:noWrap/>
            <w:vAlign w:val="bottom"/>
            <w:hideMark/>
          </w:tcPr>
          <w:p w14:paraId="19125211" w14:textId="77777777" w:rsidR="008C1168" w:rsidRPr="00AD216F" w:rsidRDefault="008C1168" w:rsidP="003462DC">
            <w:pPr>
              <w:widowControl/>
              <w:autoSpaceDE/>
              <w:autoSpaceDN/>
              <w:adjustRightInd/>
            </w:pPr>
            <w:r w:rsidRPr="00AD216F">
              <w:t> </w:t>
            </w:r>
          </w:p>
        </w:tc>
        <w:tc>
          <w:tcPr>
            <w:tcW w:w="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3278C" w14:textId="77777777" w:rsidR="008C1168" w:rsidRPr="00AD216F" w:rsidRDefault="008C1168" w:rsidP="003462DC">
            <w:pPr>
              <w:widowControl/>
              <w:autoSpaceDE/>
              <w:autoSpaceDN/>
              <w:adjustRightInd/>
            </w:pPr>
            <w:r w:rsidRPr="00AD216F">
              <w:t> </w:t>
            </w:r>
            <w:r>
              <w:t>2</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1B7109BE" w14:textId="77777777" w:rsidR="008C1168" w:rsidRPr="00AD216F" w:rsidRDefault="008C1168" w:rsidP="003462DC">
            <w:pPr>
              <w:widowControl/>
              <w:autoSpaceDE/>
              <w:autoSpaceDN/>
              <w:adjustRightInd/>
            </w:pPr>
            <w:r w:rsidRPr="00AD216F">
              <w:t> </w:t>
            </w:r>
            <w:r>
              <w:t>0</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5A8F7671" w14:textId="77777777" w:rsidR="008C1168" w:rsidRPr="00AD216F" w:rsidRDefault="008C1168" w:rsidP="003462DC">
            <w:pPr>
              <w:widowControl/>
              <w:autoSpaceDE/>
              <w:autoSpaceDN/>
              <w:adjustRightInd/>
            </w:pPr>
            <w:r w:rsidRPr="00AD216F">
              <w:t> </w:t>
            </w:r>
            <w:r>
              <w:t>2</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4CBFC4A3" w14:textId="77777777" w:rsidR="008C1168" w:rsidRPr="00AD216F" w:rsidRDefault="008C1168" w:rsidP="003462DC">
            <w:pPr>
              <w:widowControl/>
              <w:autoSpaceDE/>
              <w:autoSpaceDN/>
              <w:adjustRightInd/>
            </w:pPr>
            <w:r w:rsidRPr="00AD216F">
              <w:t> </w:t>
            </w:r>
            <w:r>
              <w:t>1</w:t>
            </w:r>
          </w:p>
        </w:tc>
        <w:tc>
          <w:tcPr>
            <w:tcW w:w="317" w:type="dxa"/>
            <w:tcBorders>
              <w:top w:val="nil"/>
              <w:left w:val="nil"/>
              <w:bottom w:val="nil"/>
              <w:right w:val="nil"/>
            </w:tcBorders>
            <w:shd w:val="clear" w:color="auto" w:fill="auto"/>
            <w:noWrap/>
            <w:vAlign w:val="bottom"/>
            <w:hideMark/>
          </w:tcPr>
          <w:p w14:paraId="73E77728" w14:textId="77777777" w:rsidR="008C1168" w:rsidRPr="00AD216F" w:rsidRDefault="008C1168" w:rsidP="003462DC">
            <w:pPr>
              <w:widowControl/>
              <w:autoSpaceDE/>
              <w:autoSpaceDN/>
              <w:adjustRightInd/>
            </w:pPr>
          </w:p>
        </w:tc>
        <w:tc>
          <w:tcPr>
            <w:tcW w:w="634" w:type="dxa"/>
            <w:gridSpan w:val="2"/>
            <w:tcBorders>
              <w:top w:val="nil"/>
              <w:left w:val="nil"/>
              <w:bottom w:val="nil"/>
              <w:right w:val="single" w:sz="4" w:space="0" w:color="000000"/>
            </w:tcBorders>
            <w:shd w:val="clear" w:color="auto" w:fill="auto"/>
            <w:noWrap/>
            <w:vAlign w:val="bottom"/>
            <w:hideMark/>
          </w:tcPr>
          <w:p w14:paraId="11D3207C" w14:textId="77777777" w:rsidR="008C1168" w:rsidRPr="00AD216F" w:rsidRDefault="008C1168" w:rsidP="003462DC">
            <w:pPr>
              <w:widowControl/>
              <w:autoSpaceDE/>
              <w:autoSpaceDN/>
              <w:adjustRightInd/>
              <w:jc w:val="center"/>
              <w:rPr>
                <w:b/>
                <w:bCs/>
              </w:rPr>
            </w:pPr>
            <w:r>
              <w:rPr>
                <w:b/>
                <w:bCs/>
              </w:rPr>
              <w:t>d</w:t>
            </w:r>
            <w:r w:rsidRPr="00AD216F">
              <w:rPr>
                <w:b/>
                <w:bCs/>
              </w:rPr>
              <w:t>o</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6B91FEB3" w14:textId="77777777" w:rsidR="008C1168" w:rsidRPr="00AD216F" w:rsidRDefault="008C1168" w:rsidP="003462DC">
            <w:pPr>
              <w:widowControl/>
              <w:autoSpaceDE/>
              <w:autoSpaceDN/>
              <w:adjustRightInd/>
            </w:pPr>
            <w:r w:rsidRPr="00AD216F">
              <w:t> </w:t>
            </w:r>
            <w:r>
              <w:t>1</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5AE50812" w14:textId="77777777" w:rsidR="008C1168" w:rsidRPr="00AD216F" w:rsidRDefault="008C1168" w:rsidP="003462DC">
            <w:pPr>
              <w:widowControl/>
              <w:autoSpaceDE/>
              <w:autoSpaceDN/>
              <w:adjustRightInd/>
            </w:pPr>
            <w:r w:rsidRPr="00AD216F">
              <w:t> </w:t>
            </w:r>
            <w:r>
              <w:t>2</w:t>
            </w:r>
          </w:p>
        </w:tc>
        <w:tc>
          <w:tcPr>
            <w:tcW w:w="317" w:type="dxa"/>
            <w:tcBorders>
              <w:top w:val="nil"/>
              <w:left w:val="nil"/>
              <w:bottom w:val="nil"/>
              <w:right w:val="nil"/>
            </w:tcBorders>
            <w:shd w:val="clear" w:color="auto" w:fill="auto"/>
            <w:noWrap/>
            <w:vAlign w:val="bottom"/>
            <w:hideMark/>
          </w:tcPr>
          <w:p w14:paraId="1F737BE0" w14:textId="77777777" w:rsidR="008C1168" w:rsidRPr="00AD216F" w:rsidRDefault="008C1168" w:rsidP="003462DC">
            <w:pPr>
              <w:widowControl/>
              <w:autoSpaceDE/>
              <w:autoSpaceDN/>
              <w:adjustRightInd/>
            </w:pPr>
            <w:r w:rsidRPr="00AD216F">
              <w:t> </w:t>
            </w:r>
          </w:p>
        </w:tc>
        <w:tc>
          <w:tcPr>
            <w:tcW w:w="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3F1FB" w14:textId="77777777" w:rsidR="008C1168" w:rsidRPr="00AD216F" w:rsidRDefault="008C1168" w:rsidP="003462DC">
            <w:pPr>
              <w:widowControl/>
              <w:autoSpaceDE/>
              <w:autoSpaceDN/>
              <w:adjustRightInd/>
            </w:pPr>
            <w:r w:rsidRPr="00AD216F">
              <w:t> </w:t>
            </w:r>
            <w:r>
              <w:t>2</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1146E71A" w14:textId="77777777" w:rsidR="008C1168" w:rsidRPr="00AD216F" w:rsidRDefault="008C1168" w:rsidP="003462DC">
            <w:pPr>
              <w:widowControl/>
              <w:autoSpaceDE/>
              <w:autoSpaceDN/>
              <w:adjustRightInd/>
            </w:pPr>
            <w:r w:rsidRPr="00AD216F">
              <w:t> </w:t>
            </w:r>
            <w:r>
              <w:t>0</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681C9DC5" w14:textId="77777777" w:rsidR="008C1168" w:rsidRPr="00AD216F" w:rsidRDefault="008C1168" w:rsidP="003462DC">
            <w:pPr>
              <w:widowControl/>
              <w:autoSpaceDE/>
              <w:autoSpaceDN/>
              <w:adjustRightInd/>
            </w:pPr>
            <w:r w:rsidRPr="00AD216F">
              <w:t> </w:t>
            </w:r>
            <w:r>
              <w:t>2</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CDD79CA" w14:textId="77777777" w:rsidR="008C1168" w:rsidRPr="00AD216F" w:rsidRDefault="008C1168" w:rsidP="003462DC">
            <w:pPr>
              <w:widowControl/>
              <w:autoSpaceDE/>
              <w:autoSpaceDN/>
              <w:adjustRightInd/>
            </w:pPr>
            <w:r w:rsidRPr="00AD216F">
              <w:t> </w:t>
            </w:r>
            <w:r>
              <w:t>1</w:t>
            </w:r>
          </w:p>
        </w:tc>
        <w:tc>
          <w:tcPr>
            <w:tcW w:w="317" w:type="dxa"/>
            <w:tcBorders>
              <w:top w:val="nil"/>
              <w:left w:val="nil"/>
              <w:bottom w:val="nil"/>
              <w:right w:val="nil"/>
            </w:tcBorders>
            <w:shd w:val="clear" w:color="auto" w:fill="auto"/>
            <w:noWrap/>
            <w:vAlign w:val="bottom"/>
            <w:hideMark/>
          </w:tcPr>
          <w:p w14:paraId="47961173" w14:textId="77777777" w:rsidR="008C1168" w:rsidRPr="00AD216F" w:rsidRDefault="008C1168" w:rsidP="003462DC">
            <w:pPr>
              <w:widowControl/>
              <w:autoSpaceDE/>
              <w:autoSpaceDN/>
              <w:adjustRightInd/>
            </w:pPr>
          </w:p>
        </w:tc>
        <w:tc>
          <w:tcPr>
            <w:tcW w:w="317" w:type="dxa"/>
            <w:tcBorders>
              <w:top w:val="nil"/>
              <w:left w:val="nil"/>
              <w:bottom w:val="nil"/>
              <w:right w:val="nil"/>
            </w:tcBorders>
            <w:shd w:val="clear" w:color="auto" w:fill="auto"/>
            <w:noWrap/>
            <w:vAlign w:val="bottom"/>
            <w:hideMark/>
          </w:tcPr>
          <w:p w14:paraId="63284529" w14:textId="77777777" w:rsidR="008C1168" w:rsidRPr="00AD216F" w:rsidRDefault="008C1168" w:rsidP="003462DC">
            <w:pPr>
              <w:widowControl/>
              <w:autoSpaceDE/>
              <w:autoSpaceDN/>
              <w:adjustRightInd/>
              <w:rPr>
                <w:rFonts w:ascii="Times New Roman" w:hAnsi="Times New Roman" w:cs="Times New Roman"/>
              </w:rPr>
            </w:pPr>
          </w:p>
        </w:tc>
      </w:tr>
      <w:tr w:rsidR="008C1168" w:rsidRPr="00AD216F" w14:paraId="302A5F89" w14:textId="77777777" w:rsidTr="003462DC">
        <w:trPr>
          <w:gridAfter w:val="20"/>
          <w:wAfter w:w="6340" w:type="dxa"/>
          <w:trHeight w:val="255"/>
        </w:trPr>
        <w:tc>
          <w:tcPr>
            <w:tcW w:w="316" w:type="dxa"/>
            <w:tcBorders>
              <w:top w:val="nil"/>
              <w:left w:val="nil"/>
              <w:bottom w:val="nil"/>
              <w:right w:val="nil"/>
            </w:tcBorders>
            <w:shd w:val="clear" w:color="auto" w:fill="auto"/>
            <w:noWrap/>
            <w:vAlign w:val="bottom"/>
            <w:hideMark/>
          </w:tcPr>
          <w:p w14:paraId="58DB9136"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A5E9F94"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B1CDE3D"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D868C2C"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DBC4ECC"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C27C7A4"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D22CF32"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B738B4D"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AB3F685"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5051538"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F0BFB6E"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9B98EFD"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EAF6C8E"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AE46BF6"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80E9742"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2CD7F1E"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09267F6"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BAAF579"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8980A22"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BC998C4"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FF64595"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5D84FAE"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67584ED"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5795336"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A7A13A9"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8511A73"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A70A8BC"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F0610FC"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6C6617A"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3963533"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483C1FD"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DB5E64C"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650ADDB" w14:textId="77777777" w:rsidR="008C1168" w:rsidRPr="00AD216F" w:rsidRDefault="008C1168" w:rsidP="003462DC">
            <w:pPr>
              <w:widowControl/>
              <w:autoSpaceDE/>
              <w:autoSpaceDN/>
              <w:adjustRightInd/>
              <w:rPr>
                <w:rFonts w:ascii="Times New Roman" w:hAnsi="Times New Roman" w:cs="Times New Roman"/>
              </w:rPr>
            </w:pPr>
          </w:p>
        </w:tc>
      </w:tr>
      <w:tr w:rsidR="008C1168" w:rsidRPr="00AD216F" w14:paraId="5C66AFA2" w14:textId="77777777" w:rsidTr="003462DC">
        <w:trPr>
          <w:gridAfter w:val="20"/>
          <w:wAfter w:w="6340" w:type="dxa"/>
          <w:trHeight w:val="255"/>
        </w:trPr>
        <w:tc>
          <w:tcPr>
            <w:tcW w:w="316" w:type="dxa"/>
            <w:tcBorders>
              <w:top w:val="nil"/>
              <w:left w:val="nil"/>
              <w:bottom w:val="nil"/>
              <w:right w:val="nil"/>
            </w:tcBorders>
            <w:shd w:val="clear" w:color="auto" w:fill="auto"/>
            <w:noWrap/>
            <w:vAlign w:val="bottom"/>
            <w:hideMark/>
          </w:tcPr>
          <w:p w14:paraId="649FCE5A"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1BC4CC0"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FD95DD6"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0F1866D"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CBED977" w14:textId="77777777" w:rsidR="008C1168" w:rsidRPr="00AD216F" w:rsidRDefault="008C1168" w:rsidP="003462DC">
            <w:pPr>
              <w:widowControl/>
              <w:autoSpaceDE/>
              <w:autoSpaceDN/>
              <w:adjustRightInd/>
              <w:rPr>
                <w:rFonts w:ascii="Times New Roman" w:hAnsi="Times New Roman" w:cs="Times New Roman"/>
              </w:rPr>
            </w:pPr>
          </w:p>
        </w:tc>
        <w:tc>
          <w:tcPr>
            <w:tcW w:w="2848" w:type="dxa"/>
            <w:gridSpan w:val="9"/>
            <w:tcBorders>
              <w:top w:val="nil"/>
              <w:left w:val="nil"/>
              <w:bottom w:val="nil"/>
              <w:right w:val="nil"/>
            </w:tcBorders>
            <w:shd w:val="clear" w:color="auto" w:fill="auto"/>
            <w:noWrap/>
            <w:vAlign w:val="bottom"/>
            <w:hideMark/>
          </w:tcPr>
          <w:p w14:paraId="70A98A36" w14:textId="77777777" w:rsidR="008C1168" w:rsidRPr="00AD216F" w:rsidRDefault="008C1168" w:rsidP="003462DC">
            <w:pPr>
              <w:widowControl/>
              <w:autoSpaceDE/>
              <w:autoSpaceDN/>
              <w:adjustRightInd/>
              <w:rPr>
                <w:b/>
                <w:bCs/>
              </w:rPr>
            </w:pPr>
            <w:r w:rsidRPr="00AD216F">
              <w:rPr>
                <w:b/>
                <w:bCs/>
              </w:rPr>
              <w:t>Za bezprostredne</w:t>
            </w:r>
          </w:p>
        </w:tc>
        <w:tc>
          <w:tcPr>
            <w:tcW w:w="951" w:type="dxa"/>
            <w:gridSpan w:val="3"/>
            <w:tcBorders>
              <w:top w:val="nil"/>
              <w:left w:val="nil"/>
              <w:bottom w:val="nil"/>
              <w:right w:val="nil"/>
            </w:tcBorders>
            <w:shd w:val="clear" w:color="auto" w:fill="auto"/>
            <w:noWrap/>
            <w:vAlign w:val="bottom"/>
            <w:hideMark/>
          </w:tcPr>
          <w:p w14:paraId="33282DAF" w14:textId="77777777" w:rsidR="008C1168" w:rsidRPr="00AD216F" w:rsidRDefault="008C1168" w:rsidP="003462DC">
            <w:pPr>
              <w:widowControl/>
              <w:autoSpaceDE/>
              <w:autoSpaceDN/>
              <w:adjustRightInd/>
              <w:rPr>
                <w:b/>
                <w:bCs/>
              </w:rPr>
            </w:pPr>
            <w:r w:rsidRPr="00AD216F">
              <w:rPr>
                <w:b/>
                <w:bCs/>
              </w:rPr>
              <w:t>mesiac</w:t>
            </w:r>
          </w:p>
        </w:tc>
        <w:tc>
          <w:tcPr>
            <w:tcW w:w="634" w:type="dxa"/>
            <w:gridSpan w:val="2"/>
            <w:tcBorders>
              <w:top w:val="nil"/>
              <w:left w:val="nil"/>
              <w:bottom w:val="nil"/>
              <w:right w:val="nil"/>
            </w:tcBorders>
            <w:shd w:val="clear" w:color="auto" w:fill="auto"/>
            <w:noWrap/>
            <w:vAlign w:val="bottom"/>
            <w:hideMark/>
          </w:tcPr>
          <w:p w14:paraId="276D53FD" w14:textId="77777777" w:rsidR="008C1168" w:rsidRPr="00AD216F" w:rsidRDefault="008C1168" w:rsidP="003462DC">
            <w:pPr>
              <w:widowControl/>
              <w:autoSpaceDE/>
              <w:autoSpaceDN/>
              <w:adjustRightInd/>
              <w:rPr>
                <w:b/>
                <w:bCs/>
              </w:rPr>
            </w:pPr>
            <w:r w:rsidRPr="00AD216F">
              <w:rPr>
                <w:b/>
                <w:bCs/>
              </w:rPr>
              <w:t>rok</w:t>
            </w:r>
          </w:p>
        </w:tc>
        <w:tc>
          <w:tcPr>
            <w:tcW w:w="317" w:type="dxa"/>
            <w:tcBorders>
              <w:top w:val="nil"/>
              <w:left w:val="nil"/>
              <w:bottom w:val="nil"/>
              <w:right w:val="nil"/>
            </w:tcBorders>
            <w:shd w:val="clear" w:color="auto" w:fill="auto"/>
            <w:noWrap/>
            <w:vAlign w:val="bottom"/>
            <w:hideMark/>
          </w:tcPr>
          <w:p w14:paraId="283BDA57" w14:textId="77777777" w:rsidR="008C1168" w:rsidRPr="00AD216F" w:rsidRDefault="008C1168" w:rsidP="003462DC">
            <w:pPr>
              <w:widowControl/>
              <w:autoSpaceDE/>
              <w:autoSpaceDN/>
              <w:adjustRightInd/>
              <w:rPr>
                <w:b/>
                <w:bCs/>
              </w:rPr>
            </w:pPr>
          </w:p>
        </w:tc>
        <w:tc>
          <w:tcPr>
            <w:tcW w:w="317" w:type="dxa"/>
            <w:tcBorders>
              <w:top w:val="nil"/>
              <w:left w:val="nil"/>
              <w:bottom w:val="nil"/>
              <w:right w:val="nil"/>
            </w:tcBorders>
            <w:shd w:val="clear" w:color="auto" w:fill="auto"/>
            <w:noWrap/>
            <w:vAlign w:val="bottom"/>
            <w:hideMark/>
          </w:tcPr>
          <w:p w14:paraId="1B3415BF"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8330792"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8B634F2"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119F7A4" w14:textId="77777777" w:rsidR="008C1168" w:rsidRPr="00AD216F" w:rsidRDefault="008C1168" w:rsidP="003462DC">
            <w:pPr>
              <w:widowControl/>
              <w:autoSpaceDE/>
              <w:autoSpaceDN/>
              <w:adjustRightInd/>
              <w:rPr>
                <w:rFonts w:ascii="Times New Roman" w:hAnsi="Times New Roman" w:cs="Times New Roman"/>
              </w:rPr>
            </w:pPr>
          </w:p>
        </w:tc>
        <w:tc>
          <w:tcPr>
            <w:tcW w:w="951" w:type="dxa"/>
            <w:gridSpan w:val="3"/>
            <w:tcBorders>
              <w:top w:val="nil"/>
              <w:left w:val="nil"/>
              <w:bottom w:val="nil"/>
              <w:right w:val="nil"/>
            </w:tcBorders>
            <w:shd w:val="clear" w:color="auto" w:fill="auto"/>
            <w:noWrap/>
            <w:vAlign w:val="bottom"/>
            <w:hideMark/>
          </w:tcPr>
          <w:p w14:paraId="7C3E0C3E" w14:textId="77777777" w:rsidR="008C1168" w:rsidRPr="00AD216F" w:rsidRDefault="008C1168" w:rsidP="003462DC">
            <w:pPr>
              <w:widowControl/>
              <w:autoSpaceDE/>
              <w:autoSpaceDN/>
              <w:adjustRightInd/>
              <w:rPr>
                <w:b/>
                <w:bCs/>
              </w:rPr>
            </w:pPr>
            <w:r w:rsidRPr="00AD216F">
              <w:rPr>
                <w:b/>
                <w:bCs/>
              </w:rPr>
              <w:t>mesiac</w:t>
            </w:r>
          </w:p>
        </w:tc>
        <w:tc>
          <w:tcPr>
            <w:tcW w:w="634" w:type="dxa"/>
            <w:gridSpan w:val="2"/>
            <w:tcBorders>
              <w:top w:val="nil"/>
              <w:left w:val="nil"/>
              <w:bottom w:val="nil"/>
              <w:right w:val="nil"/>
            </w:tcBorders>
            <w:shd w:val="clear" w:color="auto" w:fill="auto"/>
            <w:noWrap/>
            <w:vAlign w:val="bottom"/>
            <w:hideMark/>
          </w:tcPr>
          <w:p w14:paraId="7368932B" w14:textId="77777777" w:rsidR="008C1168" w:rsidRPr="00AD216F" w:rsidRDefault="008C1168" w:rsidP="003462DC">
            <w:pPr>
              <w:widowControl/>
              <w:autoSpaceDE/>
              <w:autoSpaceDN/>
              <w:adjustRightInd/>
              <w:rPr>
                <w:b/>
                <w:bCs/>
              </w:rPr>
            </w:pPr>
            <w:r w:rsidRPr="00AD216F">
              <w:rPr>
                <w:b/>
                <w:bCs/>
              </w:rPr>
              <w:t>rok</w:t>
            </w:r>
          </w:p>
        </w:tc>
        <w:tc>
          <w:tcPr>
            <w:tcW w:w="317" w:type="dxa"/>
            <w:tcBorders>
              <w:top w:val="nil"/>
              <w:left w:val="nil"/>
              <w:bottom w:val="nil"/>
              <w:right w:val="nil"/>
            </w:tcBorders>
            <w:shd w:val="clear" w:color="auto" w:fill="auto"/>
            <w:noWrap/>
            <w:vAlign w:val="bottom"/>
            <w:hideMark/>
          </w:tcPr>
          <w:p w14:paraId="0DE2C126" w14:textId="77777777" w:rsidR="008C1168" w:rsidRPr="00AD216F" w:rsidRDefault="008C1168" w:rsidP="003462DC">
            <w:pPr>
              <w:widowControl/>
              <w:autoSpaceDE/>
              <w:autoSpaceDN/>
              <w:adjustRightInd/>
              <w:rPr>
                <w:b/>
                <w:bCs/>
              </w:rPr>
            </w:pPr>
          </w:p>
        </w:tc>
        <w:tc>
          <w:tcPr>
            <w:tcW w:w="317" w:type="dxa"/>
            <w:tcBorders>
              <w:top w:val="nil"/>
              <w:left w:val="nil"/>
              <w:bottom w:val="nil"/>
              <w:right w:val="nil"/>
            </w:tcBorders>
            <w:shd w:val="clear" w:color="auto" w:fill="auto"/>
            <w:noWrap/>
            <w:vAlign w:val="bottom"/>
            <w:hideMark/>
          </w:tcPr>
          <w:p w14:paraId="4F189144"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C89BBF6"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AFCB98A" w14:textId="77777777" w:rsidR="008C1168" w:rsidRPr="00AD216F" w:rsidRDefault="008C1168" w:rsidP="003462DC">
            <w:pPr>
              <w:widowControl/>
              <w:autoSpaceDE/>
              <w:autoSpaceDN/>
              <w:adjustRightInd/>
              <w:rPr>
                <w:rFonts w:ascii="Times New Roman" w:hAnsi="Times New Roman" w:cs="Times New Roman"/>
              </w:rPr>
            </w:pPr>
          </w:p>
        </w:tc>
      </w:tr>
      <w:tr w:rsidR="008C1168" w:rsidRPr="00AD216F" w14:paraId="2D98BBBD" w14:textId="77777777" w:rsidTr="003462DC">
        <w:trPr>
          <w:gridAfter w:val="20"/>
          <w:wAfter w:w="6340" w:type="dxa"/>
          <w:trHeight w:val="255"/>
        </w:trPr>
        <w:tc>
          <w:tcPr>
            <w:tcW w:w="316" w:type="dxa"/>
            <w:tcBorders>
              <w:top w:val="nil"/>
              <w:left w:val="nil"/>
              <w:bottom w:val="nil"/>
              <w:right w:val="nil"/>
            </w:tcBorders>
            <w:shd w:val="clear" w:color="auto" w:fill="auto"/>
            <w:noWrap/>
            <w:vAlign w:val="bottom"/>
            <w:hideMark/>
          </w:tcPr>
          <w:p w14:paraId="6A6CC526"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9D420D6"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9FCB060"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E07054D"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E633E2E" w14:textId="77777777" w:rsidR="008C1168" w:rsidRPr="00AD216F" w:rsidRDefault="008C1168" w:rsidP="003462DC">
            <w:pPr>
              <w:widowControl/>
              <w:autoSpaceDE/>
              <w:autoSpaceDN/>
              <w:adjustRightInd/>
              <w:rPr>
                <w:rFonts w:ascii="Times New Roman" w:hAnsi="Times New Roman" w:cs="Times New Roman"/>
              </w:rPr>
            </w:pPr>
          </w:p>
        </w:tc>
        <w:tc>
          <w:tcPr>
            <w:tcW w:w="2848" w:type="dxa"/>
            <w:gridSpan w:val="9"/>
            <w:tcBorders>
              <w:top w:val="nil"/>
              <w:left w:val="nil"/>
              <w:bottom w:val="nil"/>
              <w:right w:val="nil"/>
            </w:tcBorders>
            <w:shd w:val="clear" w:color="auto" w:fill="auto"/>
            <w:noWrap/>
            <w:vAlign w:val="bottom"/>
            <w:hideMark/>
          </w:tcPr>
          <w:p w14:paraId="30553112" w14:textId="77777777" w:rsidR="008C1168" w:rsidRPr="00AD216F" w:rsidRDefault="008C1168" w:rsidP="003462DC">
            <w:pPr>
              <w:widowControl/>
              <w:autoSpaceDE/>
              <w:autoSpaceDN/>
              <w:adjustRightInd/>
              <w:rPr>
                <w:b/>
                <w:bCs/>
              </w:rPr>
            </w:pPr>
            <w:r w:rsidRPr="00AD216F">
              <w:rPr>
                <w:b/>
                <w:bCs/>
              </w:rPr>
              <w:t>predchádzajúce           od</w:t>
            </w:r>
          </w:p>
        </w:tc>
        <w:tc>
          <w:tcPr>
            <w:tcW w:w="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84885" w14:textId="77777777" w:rsidR="008C1168" w:rsidRPr="00AD216F" w:rsidRDefault="008C1168" w:rsidP="003462DC">
            <w:pPr>
              <w:widowControl/>
              <w:autoSpaceDE/>
              <w:autoSpaceDN/>
              <w:adjustRightInd/>
            </w:pPr>
            <w:r w:rsidRPr="00AD216F">
              <w:t> </w:t>
            </w:r>
            <w:r>
              <w:t>0</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312ED03" w14:textId="77777777" w:rsidR="008C1168" w:rsidRPr="00AD216F" w:rsidRDefault="008C1168" w:rsidP="003462DC">
            <w:pPr>
              <w:widowControl/>
              <w:autoSpaceDE/>
              <w:autoSpaceDN/>
              <w:adjustRightInd/>
            </w:pPr>
            <w:r w:rsidRPr="00AD216F">
              <w:t> </w:t>
            </w:r>
            <w:r>
              <w:t>1</w:t>
            </w:r>
          </w:p>
        </w:tc>
        <w:tc>
          <w:tcPr>
            <w:tcW w:w="317" w:type="dxa"/>
            <w:tcBorders>
              <w:top w:val="nil"/>
              <w:left w:val="nil"/>
              <w:bottom w:val="nil"/>
              <w:right w:val="nil"/>
            </w:tcBorders>
            <w:shd w:val="clear" w:color="auto" w:fill="auto"/>
            <w:noWrap/>
            <w:vAlign w:val="bottom"/>
            <w:hideMark/>
          </w:tcPr>
          <w:p w14:paraId="281B45A3" w14:textId="77777777" w:rsidR="008C1168" w:rsidRPr="00AD216F" w:rsidRDefault="008C1168" w:rsidP="003462DC">
            <w:pPr>
              <w:widowControl/>
              <w:autoSpaceDE/>
              <w:autoSpaceDN/>
              <w:adjustRightInd/>
            </w:pPr>
            <w:r w:rsidRPr="00AD216F">
              <w:t> </w:t>
            </w:r>
          </w:p>
        </w:tc>
        <w:tc>
          <w:tcPr>
            <w:tcW w:w="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B44DF" w14:textId="77777777" w:rsidR="008C1168" w:rsidRPr="00AD216F" w:rsidRDefault="008C1168" w:rsidP="003462DC">
            <w:pPr>
              <w:widowControl/>
              <w:autoSpaceDE/>
              <w:autoSpaceDN/>
              <w:adjustRightInd/>
            </w:pPr>
            <w:r w:rsidRPr="00AD216F">
              <w:t> </w:t>
            </w:r>
            <w:r>
              <w:t>2</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179E03DE" w14:textId="77777777" w:rsidR="008C1168" w:rsidRPr="00AD216F" w:rsidRDefault="008C1168" w:rsidP="003462DC">
            <w:pPr>
              <w:widowControl/>
              <w:autoSpaceDE/>
              <w:autoSpaceDN/>
              <w:adjustRightInd/>
            </w:pPr>
            <w:r w:rsidRPr="00AD216F">
              <w:t> </w:t>
            </w:r>
            <w:r>
              <w:t>0</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40721DC" w14:textId="77777777" w:rsidR="008C1168" w:rsidRPr="00AD216F" w:rsidRDefault="008C1168" w:rsidP="003462DC">
            <w:pPr>
              <w:widowControl/>
              <w:autoSpaceDE/>
              <w:autoSpaceDN/>
              <w:adjustRightInd/>
            </w:pPr>
            <w:r w:rsidRPr="00AD216F">
              <w:t> </w:t>
            </w:r>
            <w:r>
              <w:t>2</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40AAAFF7" w14:textId="77777777" w:rsidR="008C1168" w:rsidRPr="00AD216F" w:rsidRDefault="008C1168" w:rsidP="003462DC">
            <w:pPr>
              <w:widowControl/>
              <w:autoSpaceDE/>
              <w:autoSpaceDN/>
              <w:adjustRightInd/>
            </w:pPr>
            <w:r w:rsidRPr="00AD216F">
              <w:t> </w:t>
            </w:r>
            <w:r>
              <w:t>0</w:t>
            </w:r>
          </w:p>
        </w:tc>
        <w:tc>
          <w:tcPr>
            <w:tcW w:w="317" w:type="dxa"/>
            <w:tcBorders>
              <w:top w:val="nil"/>
              <w:left w:val="nil"/>
              <w:bottom w:val="nil"/>
              <w:right w:val="nil"/>
            </w:tcBorders>
            <w:shd w:val="clear" w:color="auto" w:fill="auto"/>
            <w:noWrap/>
            <w:vAlign w:val="bottom"/>
            <w:hideMark/>
          </w:tcPr>
          <w:p w14:paraId="6F2D75A9" w14:textId="77777777" w:rsidR="008C1168" w:rsidRPr="00AD216F" w:rsidRDefault="008C1168" w:rsidP="003462DC">
            <w:pPr>
              <w:widowControl/>
              <w:autoSpaceDE/>
              <w:autoSpaceDN/>
              <w:adjustRightInd/>
            </w:pPr>
          </w:p>
        </w:tc>
        <w:tc>
          <w:tcPr>
            <w:tcW w:w="634" w:type="dxa"/>
            <w:gridSpan w:val="2"/>
            <w:tcBorders>
              <w:top w:val="nil"/>
              <w:left w:val="nil"/>
              <w:bottom w:val="nil"/>
              <w:right w:val="single" w:sz="4" w:space="0" w:color="000000"/>
            </w:tcBorders>
            <w:shd w:val="clear" w:color="auto" w:fill="auto"/>
            <w:noWrap/>
            <w:vAlign w:val="bottom"/>
            <w:hideMark/>
          </w:tcPr>
          <w:p w14:paraId="3E07D9EB" w14:textId="77777777" w:rsidR="008C1168" w:rsidRPr="00AD216F" w:rsidRDefault="008C1168" w:rsidP="003462DC">
            <w:pPr>
              <w:widowControl/>
              <w:autoSpaceDE/>
              <w:autoSpaceDN/>
              <w:adjustRightInd/>
              <w:jc w:val="center"/>
              <w:rPr>
                <w:b/>
                <w:bCs/>
              </w:rPr>
            </w:pPr>
            <w:r w:rsidRPr="00AD216F">
              <w:rPr>
                <w:b/>
                <w:bCs/>
              </w:rPr>
              <w:t>do</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4E3FDA39" w14:textId="77777777" w:rsidR="008C1168" w:rsidRPr="00AD216F" w:rsidRDefault="008C1168" w:rsidP="003462DC">
            <w:pPr>
              <w:widowControl/>
              <w:autoSpaceDE/>
              <w:autoSpaceDN/>
              <w:adjustRightInd/>
            </w:pPr>
            <w:r w:rsidRPr="00AD216F">
              <w:t> </w:t>
            </w:r>
            <w:r>
              <w:t>1</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02A38BFC" w14:textId="77777777" w:rsidR="008C1168" w:rsidRPr="00AD216F" w:rsidRDefault="008C1168" w:rsidP="003462DC">
            <w:pPr>
              <w:widowControl/>
              <w:autoSpaceDE/>
              <w:autoSpaceDN/>
              <w:adjustRightInd/>
            </w:pPr>
            <w:r w:rsidRPr="00AD216F">
              <w:t> </w:t>
            </w:r>
            <w:r>
              <w:t>2</w:t>
            </w:r>
          </w:p>
        </w:tc>
        <w:tc>
          <w:tcPr>
            <w:tcW w:w="317" w:type="dxa"/>
            <w:tcBorders>
              <w:top w:val="nil"/>
              <w:left w:val="nil"/>
              <w:bottom w:val="nil"/>
              <w:right w:val="nil"/>
            </w:tcBorders>
            <w:shd w:val="clear" w:color="auto" w:fill="auto"/>
            <w:noWrap/>
            <w:vAlign w:val="bottom"/>
            <w:hideMark/>
          </w:tcPr>
          <w:p w14:paraId="573DFCC4" w14:textId="77777777" w:rsidR="008C1168" w:rsidRPr="00AD216F" w:rsidRDefault="008C1168" w:rsidP="003462DC">
            <w:pPr>
              <w:widowControl/>
              <w:autoSpaceDE/>
              <w:autoSpaceDN/>
              <w:adjustRightInd/>
            </w:pPr>
            <w:r w:rsidRPr="00AD216F">
              <w:t> </w:t>
            </w:r>
          </w:p>
        </w:tc>
        <w:tc>
          <w:tcPr>
            <w:tcW w:w="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6CA38" w14:textId="77777777" w:rsidR="008C1168" w:rsidRPr="00AD216F" w:rsidRDefault="008C1168" w:rsidP="003462DC">
            <w:pPr>
              <w:widowControl/>
              <w:autoSpaceDE/>
              <w:autoSpaceDN/>
              <w:adjustRightInd/>
            </w:pPr>
            <w:r w:rsidRPr="00AD216F">
              <w:t> </w:t>
            </w:r>
            <w:r>
              <w:t>2</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055876C0" w14:textId="77777777" w:rsidR="008C1168" w:rsidRPr="00AD216F" w:rsidRDefault="008C1168" w:rsidP="003462DC">
            <w:pPr>
              <w:widowControl/>
              <w:autoSpaceDE/>
              <w:autoSpaceDN/>
              <w:adjustRightInd/>
            </w:pPr>
            <w:r w:rsidRPr="00AD216F">
              <w:t> </w:t>
            </w:r>
            <w:r>
              <w:t>0</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DD06444" w14:textId="77777777" w:rsidR="008C1168" w:rsidRPr="00AD216F" w:rsidRDefault="008C1168" w:rsidP="003462DC">
            <w:pPr>
              <w:widowControl/>
              <w:autoSpaceDE/>
              <w:autoSpaceDN/>
              <w:adjustRightInd/>
            </w:pPr>
            <w:r w:rsidRPr="00AD216F">
              <w:t> </w:t>
            </w:r>
            <w:r>
              <w:t>2</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EA354E6" w14:textId="77777777" w:rsidR="008C1168" w:rsidRPr="00AD216F" w:rsidRDefault="008C1168" w:rsidP="003462DC">
            <w:pPr>
              <w:widowControl/>
              <w:autoSpaceDE/>
              <w:autoSpaceDN/>
              <w:adjustRightInd/>
            </w:pPr>
            <w:r w:rsidRPr="00AD216F">
              <w:t> </w:t>
            </w:r>
            <w:r>
              <w:t>0</w:t>
            </w:r>
          </w:p>
        </w:tc>
        <w:tc>
          <w:tcPr>
            <w:tcW w:w="317" w:type="dxa"/>
            <w:tcBorders>
              <w:top w:val="nil"/>
              <w:left w:val="nil"/>
              <w:bottom w:val="nil"/>
              <w:right w:val="nil"/>
            </w:tcBorders>
            <w:shd w:val="clear" w:color="auto" w:fill="auto"/>
            <w:noWrap/>
            <w:vAlign w:val="bottom"/>
            <w:hideMark/>
          </w:tcPr>
          <w:p w14:paraId="4AFCB4CD" w14:textId="77777777" w:rsidR="008C1168" w:rsidRPr="00AD216F" w:rsidRDefault="008C1168" w:rsidP="003462DC">
            <w:pPr>
              <w:widowControl/>
              <w:autoSpaceDE/>
              <w:autoSpaceDN/>
              <w:adjustRightInd/>
            </w:pPr>
          </w:p>
        </w:tc>
        <w:tc>
          <w:tcPr>
            <w:tcW w:w="317" w:type="dxa"/>
            <w:tcBorders>
              <w:top w:val="nil"/>
              <w:left w:val="nil"/>
              <w:bottom w:val="nil"/>
              <w:right w:val="nil"/>
            </w:tcBorders>
            <w:shd w:val="clear" w:color="auto" w:fill="auto"/>
            <w:noWrap/>
            <w:vAlign w:val="bottom"/>
            <w:hideMark/>
          </w:tcPr>
          <w:p w14:paraId="5BB0ED9E" w14:textId="77777777" w:rsidR="008C1168" w:rsidRPr="00AD216F" w:rsidRDefault="008C1168" w:rsidP="003462DC">
            <w:pPr>
              <w:widowControl/>
              <w:autoSpaceDE/>
              <w:autoSpaceDN/>
              <w:adjustRightInd/>
              <w:rPr>
                <w:rFonts w:ascii="Times New Roman" w:hAnsi="Times New Roman" w:cs="Times New Roman"/>
              </w:rPr>
            </w:pPr>
          </w:p>
        </w:tc>
      </w:tr>
      <w:tr w:rsidR="008C1168" w:rsidRPr="00AD216F" w14:paraId="31A9AB32" w14:textId="77777777" w:rsidTr="003462DC">
        <w:trPr>
          <w:gridAfter w:val="20"/>
          <w:wAfter w:w="6340" w:type="dxa"/>
          <w:trHeight w:val="255"/>
        </w:trPr>
        <w:tc>
          <w:tcPr>
            <w:tcW w:w="316" w:type="dxa"/>
            <w:tcBorders>
              <w:top w:val="nil"/>
              <w:left w:val="nil"/>
              <w:bottom w:val="nil"/>
              <w:right w:val="nil"/>
            </w:tcBorders>
            <w:shd w:val="clear" w:color="auto" w:fill="auto"/>
            <w:noWrap/>
            <w:vAlign w:val="bottom"/>
            <w:hideMark/>
          </w:tcPr>
          <w:p w14:paraId="5767065E"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66C33A5"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005FF36"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11C6BEC"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A650424" w14:textId="77777777" w:rsidR="008C1168" w:rsidRPr="00AD216F" w:rsidRDefault="008C1168" w:rsidP="003462DC">
            <w:pPr>
              <w:widowControl/>
              <w:autoSpaceDE/>
              <w:autoSpaceDN/>
              <w:adjustRightInd/>
              <w:rPr>
                <w:rFonts w:ascii="Times New Roman" w:hAnsi="Times New Roman" w:cs="Times New Roman"/>
              </w:rPr>
            </w:pPr>
          </w:p>
        </w:tc>
        <w:tc>
          <w:tcPr>
            <w:tcW w:w="2848" w:type="dxa"/>
            <w:gridSpan w:val="9"/>
            <w:tcBorders>
              <w:top w:val="nil"/>
              <w:left w:val="nil"/>
              <w:bottom w:val="nil"/>
              <w:right w:val="nil"/>
            </w:tcBorders>
            <w:shd w:val="clear" w:color="auto" w:fill="auto"/>
            <w:noWrap/>
            <w:vAlign w:val="bottom"/>
            <w:hideMark/>
          </w:tcPr>
          <w:p w14:paraId="705CB6E3" w14:textId="77777777" w:rsidR="008C1168" w:rsidRPr="00AD216F" w:rsidRDefault="008C1168" w:rsidP="003462DC">
            <w:pPr>
              <w:widowControl/>
              <w:autoSpaceDE/>
              <w:autoSpaceDN/>
              <w:adjustRightInd/>
              <w:rPr>
                <w:b/>
                <w:bCs/>
              </w:rPr>
            </w:pPr>
            <w:r w:rsidRPr="00AD216F">
              <w:rPr>
                <w:b/>
                <w:bCs/>
              </w:rPr>
              <w:t xml:space="preserve">účtovné obdobie                </w:t>
            </w:r>
          </w:p>
        </w:tc>
        <w:tc>
          <w:tcPr>
            <w:tcW w:w="317" w:type="dxa"/>
            <w:tcBorders>
              <w:top w:val="nil"/>
              <w:left w:val="nil"/>
              <w:bottom w:val="nil"/>
              <w:right w:val="nil"/>
            </w:tcBorders>
            <w:shd w:val="clear" w:color="auto" w:fill="auto"/>
            <w:noWrap/>
            <w:vAlign w:val="bottom"/>
            <w:hideMark/>
          </w:tcPr>
          <w:p w14:paraId="2FE10C31" w14:textId="77777777" w:rsidR="008C1168" w:rsidRPr="00AD216F" w:rsidRDefault="008C1168" w:rsidP="003462DC">
            <w:pPr>
              <w:widowControl/>
              <w:autoSpaceDE/>
              <w:autoSpaceDN/>
              <w:adjustRightInd/>
              <w:rPr>
                <w:b/>
                <w:bCs/>
              </w:rPr>
            </w:pPr>
          </w:p>
        </w:tc>
        <w:tc>
          <w:tcPr>
            <w:tcW w:w="317" w:type="dxa"/>
            <w:tcBorders>
              <w:top w:val="nil"/>
              <w:left w:val="nil"/>
              <w:bottom w:val="nil"/>
              <w:right w:val="nil"/>
            </w:tcBorders>
            <w:shd w:val="clear" w:color="auto" w:fill="auto"/>
            <w:noWrap/>
            <w:vAlign w:val="bottom"/>
            <w:hideMark/>
          </w:tcPr>
          <w:p w14:paraId="679D72AA"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E44CCCF"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071EE00"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DC456CF"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04310C0"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7E66F84"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E50E5A7"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0873B8C"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F041158"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A1A529C"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EDFF05C"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014AA0E"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3CC8A25"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8DC639D"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9E66464"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6A60873"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A9EFF7E"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0BC44D6" w14:textId="77777777" w:rsidR="008C1168" w:rsidRPr="00AD216F" w:rsidRDefault="008C1168" w:rsidP="003462DC">
            <w:pPr>
              <w:widowControl/>
              <w:autoSpaceDE/>
              <w:autoSpaceDN/>
              <w:adjustRightInd/>
              <w:rPr>
                <w:rFonts w:ascii="Times New Roman" w:hAnsi="Times New Roman" w:cs="Times New Roman"/>
              </w:rPr>
            </w:pPr>
          </w:p>
        </w:tc>
      </w:tr>
      <w:tr w:rsidR="008C1168" w:rsidRPr="00AD216F" w14:paraId="14AED394" w14:textId="77777777" w:rsidTr="003462DC">
        <w:trPr>
          <w:gridAfter w:val="20"/>
          <w:wAfter w:w="6340" w:type="dxa"/>
          <w:trHeight w:val="255"/>
        </w:trPr>
        <w:tc>
          <w:tcPr>
            <w:tcW w:w="316" w:type="dxa"/>
            <w:tcBorders>
              <w:top w:val="nil"/>
              <w:left w:val="nil"/>
              <w:bottom w:val="nil"/>
              <w:right w:val="nil"/>
            </w:tcBorders>
            <w:shd w:val="clear" w:color="auto" w:fill="auto"/>
            <w:noWrap/>
            <w:vAlign w:val="bottom"/>
            <w:hideMark/>
          </w:tcPr>
          <w:p w14:paraId="551974C1"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CA0F6EA"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62D50F0"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386F08A"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AC6A073"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10605BE"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F16F2B5"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E69FBCD"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2ED9196"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EF6DE1E"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FB3E856"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3E4F100"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0FE6AF7"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B5A30AB"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E09C6AC"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81770F3"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6550A85"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7816E0C"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B67CB7B"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7F5F0BF" w14:textId="77777777" w:rsidR="008C1168" w:rsidRPr="00AD216F" w:rsidRDefault="008C1168" w:rsidP="003462DC">
            <w:pPr>
              <w:widowControl/>
              <w:autoSpaceDE/>
              <w:autoSpaceDN/>
              <w:adjustRightInd/>
              <w:rPr>
                <w:rFonts w:ascii="Times New Roman" w:hAnsi="Times New Roman" w:cs="Times New Roman"/>
              </w:rPr>
            </w:pPr>
          </w:p>
        </w:tc>
        <w:tc>
          <w:tcPr>
            <w:tcW w:w="3804" w:type="dxa"/>
            <w:gridSpan w:val="12"/>
            <w:tcBorders>
              <w:top w:val="nil"/>
              <w:left w:val="nil"/>
              <w:bottom w:val="nil"/>
              <w:right w:val="nil"/>
            </w:tcBorders>
            <w:shd w:val="clear" w:color="auto" w:fill="auto"/>
            <w:noWrap/>
            <w:vAlign w:val="bottom"/>
            <w:hideMark/>
          </w:tcPr>
          <w:p w14:paraId="512198AA" w14:textId="77777777" w:rsidR="008C1168" w:rsidRPr="00AD216F" w:rsidRDefault="008C1168" w:rsidP="003462DC">
            <w:pPr>
              <w:widowControl/>
              <w:autoSpaceDE/>
              <w:autoSpaceDN/>
              <w:adjustRightInd/>
              <w:rPr>
                <w:b/>
                <w:bCs/>
              </w:rPr>
            </w:pPr>
            <w:r w:rsidRPr="00AD216F">
              <w:rPr>
                <w:b/>
                <w:bCs/>
              </w:rPr>
              <w:t xml:space="preserve">  Účtovná závierka: *)</w:t>
            </w:r>
          </w:p>
        </w:tc>
        <w:tc>
          <w:tcPr>
            <w:tcW w:w="317" w:type="dxa"/>
            <w:tcBorders>
              <w:top w:val="nil"/>
              <w:left w:val="nil"/>
              <w:bottom w:val="nil"/>
              <w:right w:val="nil"/>
            </w:tcBorders>
            <w:shd w:val="clear" w:color="auto" w:fill="auto"/>
            <w:noWrap/>
            <w:vAlign w:val="bottom"/>
            <w:hideMark/>
          </w:tcPr>
          <w:p w14:paraId="10EAA454" w14:textId="77777777" w:rsidR="008C1168" w:rsidRPr="00AD216F" w:rsidRDefault="008C1168" w:rsidP="003462DC">
            <w:pPr>
              <w:widowControl/>
              <w:autoSpaceDE/>
              <w:autoSpaceDN/>
              <w:adjustRightInd/>
              <w:rPr>
                <w:b/>
                <w:bCs/>
              </w:rPr>
            </w:pPr>
          </w:p>
        </w:tc>
      </w:tr>
      <w:tr w:rsidR="008C1168" w:rsidRPr="00AD216F" w14:paraId="53172A14" w14:textId="77777777" w:rsidTr="003462DC">
        <w:trPr>
          <w:gridAfter w:val="20"/>
          <w:wAfter w:w="6340" w:type="dxa"/>
          <w:trHeight w:val="255"/>
        </w:trPr>
        <w:tc>
          <w:tcPr>
            <w:tcW w:w="316" w:type="dxa"/>
            <w:tcBorders>
              <w:top w:val="nil"/>
              <w:left w:val="nil"/>
              <w:bottom w:val="nil"/>
              <w:right w:val="nil"/>
            </w:tcBorders>
            <w:shd w:val="clear" w:color="auto" w:fill="auto"/>
            <w:noWrap/>
            <w:vAlign w:val="bottom"/>
            <w:hideMark/>
          </w:tcPr>
          <w:p w14:paraId="11F79CED"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34BE080"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0F07560"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3D3CCC6"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F63AD27"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DF6C095"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E46E114"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035AB03"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5EE578D"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3A17E4E"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5777E7C"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43C102C"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F453982"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DBBFBAF"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FB318AD"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4C69638"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17D8F14"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8E6B699"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5F7FE98"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5EF0674"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DD76614"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41A94" w14:textId="77777777" w:rsidR="008C1168" w:rsidRPr="00AD216F" w:rsidRDefault="008C1168" w:rsidP="003462DC">
            <w:pPr>
              <w:widowControl/>
              <w:autoSpaceDE/>
              <w:autoSpaceDN/>
              <w:adjustRightInd/>
            </w:pPr>
            <w:r w:rsidRPr="00AD216F">
              <w:t> </w:t>
            </w:r>
          </w:p>
        </w:tc>
        <w:tc>
          <w:tcPr>
            <w:tcW w:w="317" w:type="dxa"/>
            <w:tcBorders>
              <w:top w:val="nil"/>
              <w:left w:val="nil"/>
              <w:bottom w:val="nil"/>
              <w:right w:val="nil"/>
            </w:tcBorders>
            <w:shd w:val="clear" w:color="auto" w:fill="auto"/>
            <w:noWrap/>
            <w:vAlign w:val="bottom"/>
            <w:hideMark/>
          </w:tcPr>
          <w:p w14:paraId="402C8FC9" w14:textId="77777777" w:rsidR="008C1168" w:rsidRPr="00AD216F" w:rsidRDefault="008C1168" w:rsidP="003462DC">
            <w:pPr>
              <w:widowControl/>
              <w:autoSpaceDE/>
              <w:autoSpaceDN/>
              <w:adjustRightInd/>
              <w:jc w:val="center"/>
              <w:rPr>
                <w:b/>
                <w:bCs/>
              </w:rPr>
            </w:pPr>
            <w:r w:rsidRPr="00AD216F">
              <w:rPr>
                <w:b/>
                <w:bCs/>
              </w:rPr>
              <w:t>-</w:t>
            </w:r>
          </w:p>
        </w:tc>
        <w:tc>
          <w:tcPr>
            <w:tcW w:w="951" w:type="dxa"/>
            <w:gridSpan w:val="3"/>
            <w:tcBorders>
              <w:top w:val="nil"/>
              <w:left w:val="nil"/>
              <w:bottom w:val="nil"/>
              <w:right w:val="nil"/>
            </w:tcBorders>
            <w:shd w:val="clear" w:color="auto" w:fill="auto"/>
            <w:noWrap/>
            <w:vAlign w:val="bottom"/>
            <w:hideMark/>
          </w:tcPr>
          <w:p w14:paraId="0894DAB4" w14:textId="77777777" w:rsidR="008C1168" w:rsidRPr="00AD216F" w:rsidRDefault="008C1168" w:rsidP="003462DC">
            <w:pPr>
              <w:widowControl/>
              <w:autoSpaceDE/>
              <w:autoSpaceDN/>
              <w:adjustRightInd/>
              <w:rPr>
                <w:b/>
                <w:bCs/>
              </w:rPr>
            </w:pPr>
            <w:r w:rsidRPr="00AD216F">
              <w:rPr>
                <w:b/>
                <w:bCs/>
              </w:rPr>
              <w:t>riadna</w:t>
            </w:r>
          </w:p>
        </w:tc>
        <w:tc>
          <w:tcPr>
            <w:tcW w:w="317" w:type="dxa"/>
            <w:tcBorders>
              <w:top w:val="nil"/>
              <w:left w:val="nil"/>
              <w:bottom w:val="nil"/>
              <w:right w:val="nil"/>
            </w:tcBorders>
            <w:shd w:val="clear" w:color="auto" w:fill="auto"/>
            <w:noWrap/>
            <w:vAlign w:val="bottom"/>
            <w:hideMark/>
          </w:tcPr>
          <w:p w14:paraId="5196E635" w14:textId="77777777" w:rsidR="008C1168" w:rsidRPr="00AD216F" w:rsidRDefault="008C1168" w:rsidP="003462DC">
            <w:pPr>
              <w:widowControl/>
              <w:autoSpaceDE/>
              <w:autoSpaceDN/>
              <w:adjustRightInd/>
              <w:rPr>
                <w:b/>
                <w:bCs/>
              </w:rPr>
            </w:pPr>
          </w:p>
        </w:tc>
        <w:tc>
          <w:tcPr>
            <w:tcW w:w="317" w:type="dxa"/>
            <w:tcBorders>
              <w:top w:val="nil"/>
              <w:left w:val="nil"/>
              <w:bottom w:val="nil"/>
              <w:right w:val="nil"/>
            </w:tcBorders>
            <w:shd w:val="clear" w:color="auto" w:fill="auto"/>
            <w:noWrap/>
            <w:vAlign w:val="bottom"/>
            <w:hideMark/>
          </w:tcPr>
          <w:p w14:paraId="250A6FA6"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C69F877"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86DB9CF"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47E061B"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1BCED5C"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7EABB11" w14:textId="77777777" w:rsidR="008C1168" w:rsidRPr="00AD216F" w:rsidRDefault="008C1168" w:rsidP="003462DC">
            <w:pPr>
              <w:widowControl/>
              <w:autoSpaceDE/>
              <w:autoSpaceDN/>
              <w:adjustRightInd/>
              <w:rPr>
                <w:rFonts w:ascii="Times New Roman" w:hAnsi="Times New Roman" w:cs="Times New Roman"/>
              </w:rPr>
            </w:pPr>
          </w:p>
        </w:tc>
      </w:tr>
      <w:tr w:rsidR="008C1168" w:rsidRPr="00AD216F" w14:paraId="2E618AB6" w14:textId="77777777" w:rsidTr="003462DC">
        <w:trPr>
          <w:gridAfter w:val="20"/>
          <w:wAfter w:w="6340" w:type="dxa"/>
          <w:trHeight w:val="255"/>
        </w:trPr>
        <w:tc>
          <w:tcPr>
            <w:tcW w:w="316" w:type="dxa"/>
            <w:tcBorders>
              <w:top w:val="nil"/>
              <w:left w:val="nil"/>
              <w:bottom w:val="nil"/>
              <w:right w:val="nil"/>
            </w:tcBorders>
            <w:shd w:val="clear" w:color="auto" w:fill="auto"/>
            <w:noWrap/>
            <w:vAlign w:val="bottom"/>
            <w:hideMark/>
          </w:tcPr>
          <w:p w14:paraId="3AB6363B"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right w:val="nil"/>
            </w:tcBorders>
            <w:shd w:val="clear" w:color="auto" w:fill="auto"/>
            <w:noWrap/>
            <w:vAlign w:val="bottom"/>
            <w:hideMark/>
          </w:tcPr>
          <w:p w14:paraId="7B4B3DA9"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right w:val="nil"/>
            </w:tcBorders>
            <w:shd w:val="clear" w:color="auto" w:fill="auto"/>
            <w:noWrap/>
            <w:vAlign w:val="bottom"/>
            <w:hideMark/>
          </w:tcPr>
          <w:p w14:paraId="1089807F"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613449C"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C3BB830"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A15E707"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54CA601"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8891927"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E96CE1F"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A6E7D1D"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BC29321"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29351C6"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8B4EB48"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FB2CE2C"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99C3D7C"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9EF8D2B"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607A3A2"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E1D3EBE"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2FCBE0B"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5135642"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1E0E689"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single" w:sz="4" w:space="0" w:color="auto"/>
              <w:bottom w:val="single" w:sz="4" w:space="0" w:color="auto"/>
              <w:right w:val="single" w:sz="4" w:space="0" w:color="auto"/>
            </w:tcBorders>
            <w:shd w:val="clear" w:color="auto" w:fill="auto"/>
            <w:noWrap/>
            <w:vAlign w:val="bottom"/>
            <w:hideMark/>
          </w:tcPr>
          <w:p w14:paraId="3BF8F754" w14:textId="77777777" w:rsidR="008C1168" w:rsidRPr="00AD216F" w:rsidRDefault="008C1168" w:rsidP="003462DC">
            <w:pPr>
              <w:widowControl/>
              <w:autoSpaceDE/>
              <w:autoSpaceDN/>
              <w:adjustRightInd/>
            </w:pPr>
            <w:r w:rsidRPr="00AD216F">
              <w:t> </w:t>
            </w:r>
          </w:p>
        </w:tc>
        <w:tc>
          <w:tcPr>
            <w:tcW w:w="317" w:type="dxa"/>
            <w:tcBorders>
              <w:top w:val="nil"/>
              <w:left w:val="nil"/>
              <w:bottom w:val="nil"/>
              <w:right w:val="nil"/>
            </w:tcBorders>
            <w:shd w:val="clear" w:color="auto" w:fill="auto"/>
            <w:noWrap/>
            <w:vAlign w:val="bottom"/>
            <w:hideMark/>
          </w:tcPr>
          <w:p w14:paraId="59351806" w14:textId="77777777" w:rsidR="008C1168" w:rsidRPr="00AD216F" w:rsidRDefault="008C1168" w:rsidP="003462DC">
            <w:pPr>
              <w:widowControl/>
              <w:autoSpaceDE/>
              <w:autoSpaceDN/>
              <w:adjustRightInd/>
              <w:jc w:val="center"/>
              <w:rPr>
                <w:b/>
                <w:bCs/>
              </w:rPr>
            </w:pPr>
            <w:r w:rsidRPr="00AD216F">
              <w:rPr>
                <w:b/>
                <w:bCs/>
              </w:rPr>
              <w:t>-</w:t>
            </w:r>
          </w:p>
        </w:tc>
        <w:tc>
          <w:tcPr>
            <w:tcW w:w="1585" w:type="dxa"/>
            <w:gridSpan w:val="5"/>
            <w:tcBorders>
              <w:top w:val="nil"/>
              <w:left w:val="nil"/>
              <w:bottom w:val="nil"/>
              <w:right w:val="nil"/>
            </w:tcBorders>
            <w:shd w:val="clear" w:color="auto" w:fill="auto"/>
            <w:noWrap/>
            <w:vAlign w:val="bottom"/>
            <w:hideMark/>
          </w:tcPr>
          <w:p w14:paraId="64E77518" w14:textId="77777777" w:rsidR="008C1168" w:rsidRPr="00AD216F" w:rsidRDefault="008C1168" w:rsidP="003462DC">
            <w:pPr>
              <w:widowControl/>
              <w:autoSpaceDE/>
              <w:autoSpaceDN/>
              <w:adjustRightInd/>
              <w:rPr>
                <w:b/>
                <w:bCs/>
              </w:rPr>
            </w:pPr>
            <w:r w:rsidRPr="00AD216F">
              <w:rPr>
                <w:b/>
                <w:bCs/>
              </w:rPr>
              <w:t>mimoriadna</w:t>
            </w:r>
          </w:p>
        </w:tc>
        <w:tc>
          <w:tcPr>
            <w:tcW w:w="317" w:type="dxa"/>
            <w:tcBorders>
              <w:top w:val="nil"/>
              <w:left w:val="nil"/>
              <w:bottom w:val="nil"/>
              <w:right w:val="nil"/>
            </w:tcBorders>
            <w:shd w:val="clear" w:color="auto" w:fill="auto"/>
            <w:noWrap/>
            <w:vAlign w:val="bottom"/>
            <w:hideMark/>
          </w:tcPr>
          <w:p w14:paraId="1E840E89" w14:textId="77777777" w:rsidR="008C1168" w:rsidRPr="00AD216F" w:rsidRDefault="008C1168" w:rsidP="003462DC">
            <w:pPr>
              <w:widowControl/>
              <w:autoSpaceDE/>
              <w:autoSpaceDN/>
              <w:adjustRightInd/>
              <w:rPr>
                <w:b/>
                <w:bCs/>
              </w:rPr>
            </w:pPr>
          </w:p>
        </w:tc>
        <w:tc>
          <w:tcPr>
            <w:tcW w:w="317" w:type="dxa"/>
            <w:tcBorders>
              <w:top w:val="nil"/>
              <w:left w:val="nil"/>
              <w:bottom w:val="nil"/>
              <w:right w:val="nil"/>
            </w:tcBorders>
            <w:shd w:val="clear" w:color="auto" w:fill="auto"/>
            <w:noWrap/>
            <w:vAlign w:val="bottom"/>
            <w:hideMark/>
          </w:tcPr>
          <w:p w14:paraId="4B2E5810"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BF543CA"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B367E64"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49B8C49" w14:textId="77777777" w:rsidR="008C1168" w:rsidRPr="00AD216F" w:rsidRDefault="008C1168" w:rsidP="003462DC">
            <w:pPr>
              <w:widowControl/>
              <w:autoSpaceDE/>
              <w:autoSpaceDN/>
              <w:adjustRightInd/>
              <w:rPr>
                <w:rFonts w:ascii="Times New Roman" w:hAnsi="Times New Roman" w:cs="Times New Roman"/>
              </w:rPr>
            </w:pPr>
          </w:p>
        </w:tc>
      </w:tr>
      <w:tr w:rsidR="008C1168" w:rsidRPr="00AD216F" w14:paraId="1F28F3A3" w14:textId="77777777" w:rsidTr="003462DC">
        <w:trPr>
          <w:gridAfter w:val="20"/>
          <w:wAfter w:w="6340" w:type="dxa"/>
          <w:trHeight w:val="255"/>
        </w:trPr>
        <w:tc>
          <w:tcPr>
            <w:tcW w:w="316" w:type="dxa"/>
            <w:tcBorders>
              <w:top w:val="nil"/>
              <w:left w:val="nil"/>
              <w:bottom w:val="nil"/>
              <w:right w:val="nil"/>
            </w:tcBorders>
            <w:shd w:val="clear" w:color="auto" w:fill="auto"/>
            <w:noWrap/>
            <w:vAlign w:val="bottom"/>
            <w:hideMark/>
          </w:tcPr>
          <w:p w14:paraId="6F1338D0" w14:textId="77777777" w:rsidR="008C1168" w:rsidRPr="00AD216F" w:rsidRDefault="008C1168" w:rsidP="003462DC">
            <w:pPr>
              <w:widowControl/>
              <w:autoSpaceDE/>
              <w:autoSpaceDN/>
              <w:adjustRightInd/>
              <w:rPr>
                <w:rFonts w:ascii="Times New Roman" w:hAnsi="Times New Roman" w:cs="Times New Roman"/>
              </w:rPr>
            </w:pPr>
          </w:p>
        </w:tc>
        <w:tc>
          <w:tcPr>
            <w:tcW w:w="632" w:type="dxa"/>
            <w:gridSpan w:val="2"/>
            <w:tcBorders>
              <w:top w:val="nil"/>
              <w:left w:val="nil"/>
              <w:right w:val="nil"/>
            </w:tcBorders>
            <w:shd w:val="clear" w:color="auto" w:fill="auto"/>
            <w:noWrap/>
            <w:vAlign w:val="bottom"/>
            <w:hideMark/>
          </w:tcPr>
          <w:p w14:paraId="4F777574" w14:textId="77777777" w:rsidR="008C1168" w:rsidRPr="00120F0B" w:rsidRDefault="008C1168" w:rsidP="003462DC">
            <w:pPr>
              <w:widowControl/>
              <w:autoSpaceDE/>
              <w:autoSpaceDN/>
              <w:adjustRightInd/>
              <w:rPr>
                <w:b/>
                <w:bCs/>
              </w:rPr>
            </w:pPr>
            <w:r w:rsidRPr="00120F0B">
              <w:rPr>
                <w:b/>
                <w:bCs/>
              </w:rPr>
              <w:t>IČO</w:t>
            </w:r>
          </w:p>
        </w:tc>
        <w:tc>
          <w:tcPr>
            <w:tcW w:w="316" w:type="dxa"/>
            <w:tcBorders>
              <w:top w:val="nil"/>
              <w:left w:val="nil"/>
              <w:bottom w:val="nil"/>
              <w:right w:val="nil"/>
            </w:tcBorders>
            <w:shd w:val="clear" w:color="auto" w:fill="auto"/>
            <w:noWrap/>
            <w:vAlign w:val="bottom"/>
            <w:hideMark/>
          </w:tcPr>
          <w:p w14:paraId="34E1C094" w14:textId="77777777" w:rsidR="008C1168" w:rsidRPr="00AD216F" w:rsidRDefault="008C1168" w:rsidP="003462DC">
            <w:pPr>
              <w:widowControl/>
              <w:autoSpaceDE/>
              <w:autoSpaceDN/>
              <w:adjustRightInd/>
              <w:rPr>
                <w:b/>
                <w:bCs/>
              </w:rPr>
            </w:pPr>
          </w:p>
        </w:tc>
        <w:tc>
          <w:tcPr>
            <w:tcW w:w="316" w:type="dxa"/>
            <w:tcBorders>
              <w:top w:val="nil"/>
              <w:left w:val="nil"/>
              <w:bottom w:val="nil"/>
              <w:right w:val="nil"/>
            </w:tcBorders>
            <w:shd w:val="clear" w:color="auto" w:fill="auto"/>
            <w:noWrap/>
            <w:vAlign w:val="bottom"/>
            <w:hideMark/>
          </w:tcPr>
          <w:p w14:paraId="53A5B4A6"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71017B4"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F6A0E3C"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2B0F655"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9E6C8E2"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5B5742D"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D36A64F"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496F4DF"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E3CF67D"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3C8ED54"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E459A24"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F371CC4"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0573BD5"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D9F2FCC"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EF981A5"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4EF7D4A"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2A684E2"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9449576"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726B506"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2FB62E5"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10DE27A"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CB642C0"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72BB72F"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31F7497"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8C8C20F"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8C9A74B"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B23CD06"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77D44C9"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BC4922F" w14:textId="77777777" w:rsidR="008C1168" w:rsidRPr="00AD216F" w:rsidRDefault="008C1168" w:rsidP="003462DC">
            <w:pPr>
              <w:widowControl/>
              <w:autoSpaceDE/>
              <w:autoSpaceDN/>
              <w:adjustRightInd/>
              <w:rPr>
                <w:rFonts w:ascii="Times New Roman" w:hAnsi="Times New Roman" w:cs="Times New Roman"/>
              </w:rPr>
            </w:pPr>
          </w:p>
        </w:tc>
      </w:tr>
      <w:tr w:rsidR="008C1168" w:rsidRPr="00AD216F" w14:paraId="7C90B310" w14:textId="77777777" w:rsidTr="003462DC">
        <w:trPr>
          <w:gridAfter w:val="20"/>
          <w:wAfter w:w="6340" w:type="dxa"/>
          <w:trHeight w:val="255"/>
        </w:trPr>
        <w:tc>
          <w:tcPr>
            <w:tcW w:w="316" w:type="dxa"/>
            <w:tcBorders>
              <w:top w:val="nil"/>
              <w:left w:val="nil"/>
              <w:bottom w:val="nil"/>
              <w:right w:val="nil"/>
            </w:tcBorders>
            <w:shd w:val="clear" w:color="auto" w:fill="auto"/>
            <w:noWrap/>
            <w:vAlign w:val="bottom"/>
          </w:tcPr>
          <w:p w14:paraId="01177089" w14:textId="77777777" w:rsidR="008C1168" w:rsidRPr="00AD216F" w:rsidRDefault="008C1168" w:rsidP="003462DC">
            <w:pPr>
              <w:widowControl/>
              <w:autoSpaceDE/>
              <w:autoSpaceDN/>
              <w:adjustRightInd/>
              <w:rPr>
                <w:rFonts w:ascii="Times New Roman" w:hAnsi="Times New Roman" w:cs="Times New Roman"/>
              </w:rPr>
            </w:pPr>
          </w:p>
        </w:tc>
        <w:tc>
          <w:tcPr>
            <w:tcW w:w="632" w:type="dxa"/>
            <w:gridSpan w:val="2"/>
            <w:tcBorders>
              <w:left w:val="nil"/>
              <w:bottom w:val="single" w:sz="4" w:space="0" w:color="auto"/>
              <w:right w:val="nil"/>
            </w:tcBorders>
            <w:shd w:val="clear" w:color="auto" w:fill="auto"/>
            <w:noWrap/>
            <w:vAlign w:val="bottom"/>
          </w:tcPr>
          <w:p w14:paraId="7B44F3B5" w14:textId="77777777" w:rsidR="008C1168" w:rsidRPr="00AD216F" w:rsidRDefault="008C1168" w:rsidP="003462DC">
            <w:pPr>
              <w:widowControl/>
              <w:autoSpaceDE/>
              <w:autoSpaceDN/>
              <w:adjustRightInd/>
              <w:rPr>
                <w:b/>
                <w:bCs/>
              </w:rPr>
            </w:pPr>
          </w:p>
        </w:tc>
        <w:tc>
          <w:tcPr>
            <w:tcW w:w="316" w:type="dxa"/>
            <w:tcBorders>
              <w:top w:val="nil"/>
              <w:left w:val="nil"/>
              <w:bottom w:val="nil"/>
              <w:right w:val="nil"/>
            </w:tcBorders>
            <w:shd w:val="clear" w:color="auto" w:fill="auto"/>
            <w:noWrap/>
            <w:vAlign w:val="bottom"/>
          </w:tcPr>
          <w:p w14:paraId="1F4672F3" w14:textId="77777777" w:rsidR="008C1168" w:rsidRPr="00AD216F" w:rsidRDefault="008C1168" w:rsidP="003462DC">
            <w:pPr>
              <w:widowControl/>
              <w:autoSpaceDE/>
              <w:autoSpaceDN/>
              <w:adjustRightInd/>
              <w:rPr>
                <w:b/>
                <w:bCs/>
              </w:rPr>
            </w:pPr>
          </w:p>
        </w:tc>
        <w:tc>
          <w:tcPr>
            <w:tcW w:w="316" w:type="dxa"/>
            <w:tcBorders>
              <w:top w:val="nil"/>
              <w:left w:val="nil"/>
              <w:bottom w:val="nil"/>
              <w:right w:val="nil"/>
            </w:tcBorders>
            <w:shd w:val="clear" w:color="auto" w:fill="auto"/>
            <w:noWrap/>
            <w:vAlign w:val="bottom"/>
          </w:tcPr>
          <w:p w14:paraId="6CB48D98"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65A8FEB2"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1F3FE3E2"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71161A2F"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77F7690B"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6985C175"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4B5B8616"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1133D901"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0D18BB21"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08CFAA92"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21CF64C1"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2C58FF0E"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6D3D85BD"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6C4092B4"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0448E4BA"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7B7B653F"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47E80C23"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2C266412"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57D9D9B5"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5B81E66B"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217185C4"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1B258373"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0930A50D"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2A38A822"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5A96F3F8"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6C1A6634"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4BCFD56C"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7F3B65E0"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24C033D2" w14:textId="77777777" w:rsidR="008C1168" w:rsidRPr="00AD216F" w:rsidRDefault="008C1168" w:rsidP="003462DC">
            <w:pPr>
              <w:widowControl/>
              <w:autoSpaceDE/>
              <w:autoSpaceDN/>
              <w:adjustRightInd/>
              <w:rPr>
                <w:rFonts w:ascii="Times New Roman" w:hAnsi="Times New Roman" w:cs="Times New Roman"/>
              </w:rPr>
            </w:pPr>
          </w:p>
        </w:tc>
      </w:tr>
      <w:tr w:rsidR="008C1168" w:rsidRPr="00AD216F" w14:paraId="4112687F" w14:textId="77777777" w:rsidTr="003462DC">
        <w:trPr>
          <w:gridAfter w:val="20"/>
          <w:wAfter w:w="6340" w:type="dxa"/>
          <w:trHeight w:val="284"/>
        </w:trPr>
        <w:tc>
          <w:tcPr>
            <w:tcW w:w="316" w:type="dxa"/>
            <w:tcBorders>
              <w:top w:val="nil"/>
              <w:left w:val="nil"/>
              <w:bottom w:val="nil"/>
              <w:right w:val="nil"/>
            </w:tcBorders>
            <w:shd w:val="clear" w:color="auto" w:fill="auto"/>
            <w:noWrap/>
            <w:vAlign w:val="bottom"/>
            <w:hideMark/>
          </w:tcPr>
          <w:p w14:paraId="56325A5B"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single" w:sz="4" w:space="0" w:color="auto"/>
              <w:bottom w:val="single" w:sz="4" w:space="0" w:color="auto"/>
              <w:right w:val="single" w:sz="4" w:space="0" w:color="auto"/>
            </w:tcBorders>
            <w:shd w:val="clear" w:color="auto" w:fill="auto"/>
            <w:noWrap/>
            <w:vAlign w:val="center"/>
            <w:hideMark/>
          </w:tcPr>
          <w:p w14:paraId="64C1447A" w14:textId="77777777" w:rsidR="008C1168" w:rsidRPr="00AD216F" w:rsidRDefault="008C1168" w:rsidP="003462DC">
            <w:pPr>
              <w:widowControl/>
              <w:autoSpaceDE/>
              <w:autoSpaceDN/>
              <w:adjustRightInd/>
              <w:jc w:val="center"/>
            </w:pPr>
            <w:r>
              <w:t>3</w:t>
            </w:r>
          </w:p>
        </w:tc>
        <w:tc>
          <w:tcPr>
            <w:tcW w:w="316" w:type="dxa"/>
            <w:tcBorders>
              <w:top w:val="nil"/>
              <w:left w:val="nil"/>
              <w:bottom w:val="single" w:sz="4" w:space="0" w:color="auto"/>
              <w:right w:val="single" w:sz="4" w:space="0" w:color="auto"/>
            </w:tcBorders>
            <w:shd w:val="clear" w:color="auto" w:fill="auto"/>
            <w:noWrap/>
            <w:vAlign w:val="center"/>
            <w:hideMark/>
          </w:tcPr>
          <w:p w14:paraId="656CD9FB" w14:textId="77777777" w:rsidR="008C1168" w:rsidRPr="00AD216F" w:rsidRDefault="008C1168" w:rsidP="003462DC">
            <w:pPr>
              <w:widowControl/>
              <w:autoSpaceDE/>
              <w:autoSpaceDN/>
              <w:adjustRightInd/>
              <w:jc w:val="center"/>
            </w:pPr>
            <w:r>
              <w:t>0</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1BF34DF9" w14:textId="77777777" w:rsidR="008C1168" w:rsidRPr="00AD216F" w:rsidRDefault="008C1168" w:rsidP="003462DC">
            <w:pPr>
              <w:widowControl/>
              <w:autoSpaceDE/>
              <w:autoSpaceDN/>
              <w:adjustRightInd/>
              <w:jc w:val="center"/>
            </w:pPr>
            <w:r>
              <w:t>8</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6003107D" w14:textId="77777777" w:rsidR="008C1168" w:rsidRPr="00AD216F" w:rsidRDefault="008C1168" w:rsidP="003462DC">
            <w:pPr>
              <w:widowControl/>
              <w:autoSpaceDE/>
              <w:autoSpaceDN/>
              <w:adjustRightInd/>
              <w:jc w:val="center"/>
            </w:pPr>
            <w:r>
              <w:t>0</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709C6CBD" w14:textId="77777777" w:rsidR="008C1168" w:rsidRPr="00AD216F" w:rsidRDefault="008C1168" w:rsidP="003462DC">
            <w:pPr>
              <w:widowControl/>
              <w:autoSpaceDE/>
              <w:autoSpaceDN/>
              <w:adjustRightInd/>
              <w:jc w:val="center"/>
            </w:pPr>
            <w:r>
              <w:t>7</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3C048CFD" w14:textId="77777777" w:rsidR="008C1168" w:rsidRPr="00AD216F" w:rsidRDefault="008C1168" w:rsidP="003462DC">
            <w:pPr>
              <w:widowControl/>
              <w:autoSpaceDE/>
              <w:autoSpaceDN/>
              <w:adjustRightInd/>
              <w:jc w:val="center"/>
            </w:pPr>
            <w:r>
              <w:t>4</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15A1A958" w14:textId="77777777" w:rsidR="008C1168" w:rsidRPr="00AD216F" w:rsidRDefault="008C1168" w:rsidP="003462DC">
            <w:pPr>
              <w:widowControl/>
              <w:autoSpaceDE/>
              <w:autoSpaceDN/>
              <w:adjustRightInd/>
              <w:jc w:val="center"/>
            </w:pPr>
            <w:r>
              <w:t>8</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75EA49DD" w14:textId="77777777" w:rsidR="008C1168" w:rsidRPr="00AD216F" w:rsidRDefault="008C1168" w:rsidP="003462DC">
            <w:pPr>
              <w:widowControl/>
              <w:autoSpaceDE/>
              <w:autoSpaceDN/>
              <w:adjustRightInd/>
              <w:jc w:val="center"/>
            </w:pPr>
            <w:r>
              <w:t>4</w:t>
            </w:r>
          </w:p>
        </w:tc>
        <w:tc>
          <w:tcPr>
            <w:tcW w:w="316" w:type="dxa"/>
            <w:tcBorders>
              <w:top w:val="nil"/>
              <w:left w:val="nil"/>
              <w:bottom w:val="nil"/>
              <w:right w:val="nil"/>
            </w:tcBorders>
            <w:shd w:val="clear" w:color="auto" w:fill="auto"/>
            <w:noWrap/>
            <w:vAlign w:val="center"/>
            <w:hideMark/>
          </w:tcPr>
          <w:p w14:paraId="3820ACA1" w14:textId="77777777" w:rsidR="008C1168" w:rsidRPr="00AD216F" w:rsidRDefault="008C1168" w:rsidP="003462DC">
            <w:pPr>
              <w:widowControl/>
              <w:autoSpaceDE/>
              <w:autoSpaceDN/>
              <w:adjustRightInd/>
            </w:pPr>
          </w:p>
        </w:tc>
        <w:tc>
          <w:tcPr>
            <w:tcW w:w="317" w:type="dxa"/>
            <w:tcBorders>
              <w:top w:val="nil"/>
              <w:left w:val="nil"/>
              <w:bottom w:val="nil"/>
              <w:right w:val="nil"/>
            </w:tcBorders>
            <w:shd w:val="clear" w:color="auto" w:fill="auto"/>
            <w:noWrap/>
            <w:vAlign w:val="bottom"/>
            <w:hideMark/>
          </w:tcPr>
          <w:p w14:paraId="588B7461"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8FC898C"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B35B7AC"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6D4060C"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EF8B58E"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659CF19"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E6AA2A4"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BEE15AB"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7C1FB6A"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7D6F77D"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CE1320E"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64A0D0A"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1E31D2F"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0E38B23"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45D8952"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369CCD5"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CE3CA23"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9CE9AD9"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61753AC"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7F1A2FC"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C066B8C"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D58B713"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F7405E2" w14:textId="77777777" w:rsidR="008C1168" w:rsidRPr="00AD216F" w:rsidRDefault="008C1168" w:rsidP="003462DC">
            <w:pPr>
              <w:widowControl/>
              <w:autoSpaceDE/>
              <w:autoSpaceDN/>
              <w:adjustRightInd/>
              <w:rPr>
                <w:rFonts w:ascii="Times New Roman" w:hAnsi="Times New Roman" w:cs="Times New Roman"/>
              </w:rPr>
            </w:pPr>
          </w:p>
        </w:tc>
      </w:tr>
      <w:tr w:rsidR="008C1168" w:rsidRPr="00AD216F" w14:paraId="0EE5758E" w14:textId="77777777" w:rsidTr="003462DC">
        <w:trPr>
          <w:gridAfter w:val="20"/>
          <w:wAfter w:w="6340" w:type="dxa"/>
          <w:trHeight w:val="284"/>
        </w:trPr>
        <w:tc>
          <w:tcPr>
            <w:tcW w:w="316" w:type="dxa"/>
            <w:tcBorders>
              <w:top w:val="nil"/>
              <w:left w:val="nil"/>
              <w:bottom w:val="nil"/>
              <w:right w:val="nil"/>
            </w:tcBorders>
            <w:shd w:val="clear" w:color="auto" w:fill="auto"/>
            <w:noWrap/>
            <w:vAlign w:val="bottom"/>
            <w:hideMark/>
          </w:tcPr>
          <w:p w14:paraId="7A3FAF38"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831E470" w14:textId="77777777" w:rsidR="008C1168" w:rsidRPr="00AD216F" w:rsidRDefault="008C1168" w:rsidP="003462DC">
            <w:pPr>
              <w:widowControl/>
              <w:autoSpaceDE/>
              <w:autoSpaceDN/>
              <w:adjustRightInd/>
              <w:jc w:val="center"/>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D158883" w14:textId="77777777" w:rsidR="008C1168" w:rsidRPr="00AD216F" w:rsidRDefault="008C1168" w:rsidP="003462DC">
            <w:pPr>
              <w:widowControl/>
              <w:autoSpaceDE/>
              <w:autoSpaceDN/>
              <w:adjustRightInd/>
              <w:jc w:val="center"/>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E22CBC1" w14:textId="77777777" w:rsidR="008C1168" w:rsidRPr="00AD216F" w:rsidRDefault="008C1168" w:rsidP="003462DC">
            <w:pPr>
              <w:widowControl/>
              <w:autoSpaceDE/>
              <w:autoSpaceDN/>
              <w:adjustRightInd/>
              <w:jc w:val="center"/>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7EF6D81" w14:textId="77777777" w:rsidR="008C1168" w:rsidRPr="00AD216F" w:rsidRDefault="008C1168" w:rsidP="003462DC">
            <w:pPr>
              <w:widowControl/>
              <w:autoSpaceDE/>
              <w:autoSpaceDN/>
              <w:adjustRightInd/>
              <w:jc w:val="center"/>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7489ECC" w14:textId="77777777" w:rsidR="008C1168" w:rsidRPr="00AD216F" w:rsidRDefault="008C1168" w:rsidP="003462DC">
            <w:pPr>
              <w:widowControl/>
              <w:autoSpaceDE/>
              <w:autoSpaceDN/>
              <w:adjustRightInd/>
              <w:jc w:val="center"/>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8009CAE" w14:textId="77777777" w:rsidR="008C1168" w:rsidRPr="00AD216F" w:rsidRDefault="008C1168" w:rsidP="003462DC">
            <w:pPr>
              <w:widowControl/>
              <w:autoSpaceDE/>
              <w:autoSpaceDN/>
              <w:adjustRightInd/>
              <w:jc w:val="center"/>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A8764E7" w14:textId="77777777" w:rsidR="008C1168" w:rsidRPr="00AD216F" w:rsidRDefault="008C1168" w:rsidP="003462DC">
            <w:pPr>
              <w:widowControl/>
              <w:autoSpaceDE/>
              <w:autoSpaceDN/>
              <w:adjustRightInd/>
              <w:jc w:val="center"/>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736B367" w14:textId="77777777" w:rsidR="008C1168" w:rsidRPr="00AD216F" w:rsidRDefault="008C1168" w:rsidP="003462DC">
            <w:pPr>
              <w:widowControl/>
              <w:autoSpaceDE/>
              <w:autoSpaceDN/>
              <w:adjustRightInd/>
              <w:jc w:val="center"/>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88D6D2D"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4A253BB"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272F47E"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F1A4B27"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EC21F04"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82C9C11"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26C1A2F"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8354707"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EF2BC1A"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126DBC8"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ACA5330"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EE60F82"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AEDDB79"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209845A"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22750E7"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9579073"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F4D6026"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66E5984"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26CC9EA"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28AC8E2"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1496CC0"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8DDFC1B"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71D8966"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32CF5FB" w14:textId="77777777" w:rsidR="008C1168" w:rsidRPr="00AD216F" w:rsidRDefault="008C1168" w:rsidP="003462DC">
            <w:pPr>
              <w:widowControl/>
              <w:autoSpaceDE/>
              <w:autoSpaceDN/>
              <w:adjustRightInd/>
              <w:rPr>
                <w:rFonts w:ascii="Times New Roman" w:hAnsi="Times New Roman" w:cs="Times New Roman"/>
              </w:rPr>
            </w:pPr>
          </w:p>
        </w:tc>
      </w:tr>
      <w:tr w:rsidR="008C1168" w:rsidRPr="00AD216F" w14:paraId="21A07324" w14:textId="77777777" w:rsidTr="003462DC">
        <w:trPr>
          <w:gridAfter w:val="20"/>
          <w:wAfter w:w="6340" w:type="dxa"/>
          <w:trHeight w:val="255"/>
        </w:trPr>
        <w:tc>
          <w:tcPr>
            <w:tcW w:w="316" w:type="dxa"/>
            <w:tcBorders>
              <w:top w:val="nil"/>
              <w:left w:val="nil"/>
              <w:bottom w:val="nil"/>
              <w:right w:val="nil"/>
            </w:tcBorders>
            <w:shd w:val="clear" w:color="auto" w:fill="auto"/>
            <w:noWrap/>
            <w:vAlign w:val="bottom"/>
            <w:hideMark/>
          </w:tcPr>
          <w:p w14:paraId="13DB741F" w14:textId="77777777" w:rsidR="008C1168" w:rsidRPr="00AD216F" w:rsidRDefault="008C1168" w:rsidP="003462DC">
            <w:pPr>
              <w:widowControl/>
              <w:autoSpaceDE/>
              <w:autoSpaceDN/>
              <w:adjustRightInd/>
              <w:rPr>
                <w:rFonts w:ascii="Times New Roman" w:hAnsi="Times New Roman" w:cs="Times New Roman"/>
              </w:rPr>
            </w:pPr>
          </w:p>
        </w:tc>
        <w:tc>
          <w:tcPr>
            <w:tcW w:w="632" w:type="dxa"/>
            <w:gridSpan w:val="2"/>
            <w:tcBorders>
              <w:top w:val="nil"/>
              <w:left w:val="nil"/>
              <w:bottom w:val="single" w:sz="4" w:space="0" w:color="auto"/>
              <w:right w:val="nil"/>
            </w:tcBorders>
            <w:shd w:val="clear" w:color="auto" w:fill="auto"/>
            <w:noWrap/>
            <w:vAlign w:val="bottom"/>
            <w:hideMark/>
          </w:tcPr>
          <w:p w14:paraId="65029131" w14:textId="77777777" w:rsidR="008C1168" w:rsidRPr="00AD216F" w:rsidRDefault="008C1168" w:rsidP="003462DC">
            <w:pPr>
              <w:widowControl/>
              <w:autoSpaceDE/>
              <w:autoSpaceDN/>
              <w:adjustRightInd/>
              <w:rPr>
                <w:b/>
                <w:bCs/>
              </w:rPr>
            </w:pPr>
            <w:r w:rsidRPr="00AD216F">
              <w:rPr>
                <w:b/>
                <w:bCs/>
              </w:rPr>
              <w:t>DIČ</w:t>
            </w:r>
          </w:p>
        </w:tc>
        <w:tc>
          <w:tcPr>
            <w:tcW w:w="316" w:type="dxa"/>
            <w:tcBorders>
              <w:top w:val="nil"/>
              <w:left w:val="nil"/>
              <w:bottom w:val="single" w:sz="4" w:space="0" w:color="auto"/>
              <w:right w:val="nil"/>
            </w:tcBorders>
            <w:shd w:val="clear" w:color="auto" w:fill="auto"/>
            <w:noWrap/>
            <w:vAlign w:val="bottom"/>
            <w:hideMark/>
          </w:tcPr>
          <w:p w14:paraId="2E88ED07" w14:textId="77777777" w:rsidR="008C1168" w:rsidRPr="00AD216F" w:rsidRDefault="008C1168" w:rsidP="003462DC">
            <w:pPr>
              <w:widowControl/>
              <w:autoSpaceDE/>
              <w:autoSpaceDN/>
              <w:adjustRightInd/>
              <w:rPr>
                <w:b/>
                <w:bCs/>
              </w:rPr>
            </w:pPr>
          </w:p>
        </w:tc>
        <w:tc>
          <w:tcPr>
            <w:tcW w:w="316" w:type="dxa"/>
            <w:tcBorders>
              <w:top w:val="nil"/>
              <w:left w:val="nil"/>
              <w:bottom w:val="single" w:sz="4" w:space="0" w:color="auto"/>
              <w:right w:val="nil"/>
            </w:tcBorders>
            <w:shd w:val="clear" w:color="auto" w:fill="auto"/>
            <w:noWrap/>
            <w:vAlign w:val="bottom"/>
            <w:hideMark/>
          </w:tcPr>
          <w:p w14:paraId="55F9F26B"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hideMark/>
          </w:tcPr>
          <w:p w14:paraId="70D5DAA5"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hideMark/>
          </w:tcPr>
          <w:p w14:paraId="5731DBBC"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hideMark/>
          </w:tcPr>
          <w:p w14:paraId="2EC79570"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hideMark/>
          </w:tcPr>
          <w:p w14:paraId="39BCB0DF"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hideMark/>
          </w:tcPr>
          <w:p w14:paraId="16DA23EB"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single" w:sz="4" w:space="0" w:color="auto"/>
              <w:right w:val="nil"/>
            </w:tcBorders>
            <w:shd w:val="clear" w:color="auto" w:fill="auto"/>
            <w:noWrap/>
            <w:vAlign w:val="bottom"/>
            <w:hideMark/>
          </w:tcPr>
          <w:p w14:paraId="49A0BE18"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6A982C0"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009C609"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1FF0948"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013E9F9"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703AEA1" w14:textId="77777777" w:rsidR="008C1168" w:rsidRPr="00AD216F" w:rsidRDefault="008C1168" w:rsidP="003462DC">
            <w:pPr>
              <w:widowControl/>
              <w:autoSpaceDE/>
              <w:autoSpaceDN/>
              <w:adjustRightInd/>
              <w:rPr>
                <w:rFonts w:ascii="Times New Roman" w:hAnsi="Times New Roman" w:cs="Times New Roman"/>
              </w:rPr>
            </w:pPr>
          </w:p>
        </w:tc>
        <w:tc>
          <w:tcPr>
            <w:tcW w:w="1268" w:type="dxa"/>
            <w:gridSpan w:val="4"/>
            <w:tcBorders>
              <w:top w:val="nil"/>
              <w:left w:val="nil"/>
              <w:bottom w:val="nil"/>
              <w:right w:val="nil"/>
            </w:tcBorders>
            <w:shd w:val="clear" w:color="auto" w:fill="auto"/>
            <w:noWrap/>
            <w:vAlign w:val="center"/>
            <w:hideMark/>
          </w:tcPr>
          <w:p w14:paraId="234F20AB" w14:textId="77777777" w:rsidR="008C1168" w:rsidRPr="00AD216F" w:rsidRDefault="008C1168" w:rsidP="003462DC">
            <w:pPr>
              <w:widowControl/>
              <w:autoSpaceDE/>
              <w:autoSpaceDN/>
              <w:adjustRightInd/>
              <w:rPr>
                <w:b/>
                <w:bCs/>
              </w:rPr>
            </w:pPr>
            <w:r w:rsidRPr="00AD216F">
              <w:rPr>
                <w:b/>
                <w:bCs/>
              </w:rPr>
              <w:t>SK NACE</w:t>
            </w:r>
          </w:p>
        </w:tc>
        <w:tc>
          <w:tcPr>
            <w:tcW w:w="317" w:type="dxa"/>
            <w:tcBorders>
              <w:top w:val="nil"/>
              <w:left w:val="nil"/>
              <w:bottom w:val="nil"/>
              <w:right w:val="nil"/>
            </w:tcBorders>
            <w:shd w:val="clear" w:color="auto" w:fill="auto"/>
            <w:noWrap/>
            <w:vAlign w:val="bottom"/>
            <w:hideMark/>
          </w:tcPr>
          <w:p w14:paraId="2DA51338" w14:textId="77777777" w:rsidR="008C1168" w:rsidRPr="00AD216F" w:rsidRDefault="008C1168" w:rsidP="003462DC">
            <w:pPr>
              <w:widowControl/>
              <w:autoSpaceDE/>
              <w:autoSpaceDN/>
              <w:adjustRightInd/>
              <w:rPr>
                <w:b/>
                <w:bCs/>
              </w:rPr>
            </w:pPr>
          </w:p>
        </w:tc>
        <w:tc>
          <w:tcPr>
            <w:tcW w:w="317" w:type="dxa"/>
            <w:tcBorders>
              <w:top w:val="nil"/>
              <w:left w:val="nil"/>
              <w:bottom w:val="nil"/>
              <w:right w:val="nil"/>
            </w:tcBorders>
            <w:shd w:val="clear" w:color="auto" w:fill="auto"/>
            <w:noWrap/>
            <w:vAlign w:val="bottom"/>
            <w:hideMark/>
          </w:tcPr>
          <w:p w14:paraId="30DF0FAE"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86952DC"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B9CBB27"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6C4C379"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58BDFFD"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21C9705"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DDA77CD"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132DD46"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75F8C30"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791EB67"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400795B"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13C4E9C" w14:textId="77777777" w:rsidR="008C1168" w:rsidRPr="00AD216F" w:rsidRDefault="008C1168" w:rsidP="003462DC">
            <w:pPr>
              <w:widowControl/>
              <w:autoSpaceDE/>
              <w:autoSpaceDN/>
              <w:adjustRightInd/>
              <w:rPr>
                <w:rFonts w:ascii="Times New Roman" w:hAnsi="Times New Roman" w:cs="Times New Roman"/>
              </w:rPr>
            </w:pPr>
          </w:p>
        </w:tc>
      </w:tr>
      <w:tr w:rsidR="008C1168" w:rsidRPr="00AD216F" w14:paraId="33EFA6CE" w14:textId="77777777" w:rsidTr="003462DC">
        <w:trPr>
          <w:gridAfter w:val="20"/>
          <w:wAfter w:w="6340" w:type="dxa"/>
          <w:trHeight w:val="284"/>
        </w:trPr>
        <w:tc>
          <w:tcPr>
            <w:tcW w:w="316" w:type="dxa"/>
            <w:tcBorders>
              <w:top w:val="nil"/>
              <w:left w:val="nil"/>
              <w:bottom w:val="nil"/>
              <w:right w:val="nil"/>
            </w:tcBorders>
            <w:shd w:val="clear" w:color="auto" w:fill="auto"/>
            <w:noWrap/>
            <w:vAlign w:val="center"/>
            <w:hideMark/>
          </w:tcPr>
          <w:p w14:paraId="236DF5F6" w14:textId="77777777" w:rsidR="008C1168" w:rsidRPr="00AD216F" w:rsidRDefault="008C1168" w:rsidP="003462DC">
            <w:pPr>
              <w:widowControl/>
              <w:autoSpaceDE/>
              <w:autoSpaceDN/>
              <w:adjustRightInd/>
              <w:jc w:val="center"/>
              <w:rPr>
                <w:rFonts w:ascii="Times New Roman" w:hAnsi="Times New Roman" w:cs="Times New Roman"/>
              </w:rPr>
            </w:pP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19597" w14:textId="77777777" w:rsidR="008C1168" w:rsidRPr="00AD216F" w:rsidRDefault="008C1168" w:rsidP="003462DC">
            <w:pPr>
              <w:widowControl/>
              <w:autoSpaceDE/>
              <w:autoSpaceDN/>
              <w:adjustRightInd/>
              <w:jc w:val="center"/>
            </w:pPr>
            <w:r>
              <w:t>2</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225496AD" w14:textId="77777777" w:rsidR="008C1168" w:rsidRPr="00AD216F" w:rsidRDefault="008C1168" w:rsidP="003462DC">
            <w:pPr>
              <w:widowControl/>
              <w:autoSpaceDE/>
              <w:autoSpaceDN/>
              <w:adjustRightInd/>
              <w:jc w:val="center"/>
            </w:pPr>
            <w:r>
              <w:t>0</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22253601" w14:textId="77777777" w:rsidR="008C1168" w:rsidRPr="00AD216F" w:rsidRDefault="008C1168" w:rsidP="003462DC">
            <w:pPr>
              <w:widowControl/>
              <w:autoSpaceDE/>
              <w:autoSpaceDN/>
              <w:adjustRightInd/>
              <w:jc w:val="center"/>
            </w:pPr>
            <w:r>
              <w:t>2</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08957EF6" w14:textId="77777777" w:rsidR="008C1168" w:rsidRPr="00AD216F" w:rsidRDefault="008C1168" w:rsidP="003462DC">
            <w:pPr>
              <w:widowControl/>
              <w:autoSpaceDE/>
              <w:autoSpaceDN/>
              <w:adjustRightInd/>
              <w:jc w:val="center"/>
            </w:pPr>
            <w:r>
              <w:t>0</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6A34587D" w14:textId="77777777" w:rsidR="008C1168" w:rsidRPr="00AD216F" w:rsidRDefault="008C1168" w:rsidP="003462DC">
            <w:pPr>
              <w:widowControl/>
              <w:autoSpaceDE/>
              <w:autoSpaceDN/>
              <w:adjustRightInd/>
              <w:jc w:val="center"/>
            </w:pPr>
            <w:r>
              <w:t>5</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7533AB4B" w14:textId="77777777" w:rsidR="008C1168" w:rsidRPr="00AD216F" w:rsidRDefault="008C1168" w:rsidP="003462DC">
            <w:pPr>
              <w:widowControl/>
              <w:autoSpaceDE/>
              <w:autoSpaceDN/>
              <w:adjustRightInd/>
              <w:jc w:val="center"/>
            </w:pPr>
            <w:r>
              <w:t>9</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5A3F4E10" w14:textId="77777777" w:rsidR="008C1168" w:rsidRPr="00AD216F" w:rsidRDefault="008C1168" w:rsidP="003462DC">
            <w:pPr>
              <w:widowControl/>
              <w:autoSpaceDE/>
              <w:autoSpaceDN/>
              <w:adjustRightInd/>
              <w:jc w:val="center"/>
            </w:pPr>
            <w:r>
              <w:t>2</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49A2925B" w14:textId="77777777" w:rsidR="008C1168" w:rsidRPr="00AD216F" w:rsidRDefault="008C1168" w:rsidP="003462DC">
            <w:pPr>
              <w:widowControl/>
              <w:autoSpaceDE/>
              <w:autoSpaceDN/>
              <w:adjustRightInd/>
              <w:jc w:val="center"/>
            </w:pPr>
            <w:r>
              <w:t>3</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7CD57F07" w14:textId="77777777" w:rsidR="008C1168" w:rsidRPr="00AD216F" w:rsidRDefault="008C1168" w:rsidP="003462DC">
            <w:pPr>
              <w:widowControl/>
              <w:autoSpaceDE/>
              <w:autoSpaceDN/>
              <w:adjustRightInd/>
              <w:jc w:val="center"/>
            </w:pPr>
            <w:r>
              <w:t>3</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257724CF" w14:textId="77777777" w:rsidR="008C1168" w:rsidRPr="00AD216F" w:rsidRDefault="008C1168" w:rsidP="003462DC">
            <w:pPr>
              <w:widowControl/>
              <w:autoSpaceDE/>
              <w:autoSpaceDN/>
              <w:adjustRightInd/>
              <w:jc w:val="center"/>
            </w:pPr>
            <w:r>
              <w:t>2</w:t>
            </w:r>
          </w:p>
        </w:tc>
        <w:tc>
          <w:tcPr>
            <w:tcW w:w="317" w:type="dxa"/>
            <w:tcBorders>
              <w:top w:val="nil"/>
              <w:left w:val="nil"/>
              <w:bottom w:val="nil"/>
              <w:right w:val="nil"/>
            </w:tcBorders>
            <w:shd w:val="clear" w:color="auto" w:fill="auto"/>
            <w:noWrap/>
            <w:vAlign w:val="center"/>
            <w:hideMark/>
          </w:tcPr>
          <w:p w14:paraId="66CBD703" w14:textId="77777777" w:rsidR="008C1168" w:rsidRPr="00AD216F" w:rsidRDefault="008C1168" w:rsidP="003462DC">
            <w:pPr>
              <w:widowControl/>
              <w:autoSpaceDE/>
              <w:autoSpaceDN/>
              <w:adjustRightInd/>
            </w:pPr>
          </w:p>
        </w:tc>
        <w:tc>
          <w:tcPr>
            <w:tcW w:w="317" w:type="dxa"/>
            <w:tcBorders>
              <w:top w:val="nil"/>
              <w:left w:val="nil"/>
              <w:bottom w:val="nil"/>
              <w:right w:val="nil"/>
            </w:tcBorders>
            <w:shd w:val="clear" w:color="auto" w:fill="auto"/>
            <w:noWrap/>
            <w:vAlign w:val="bottom"/>
            <w:hideMark/>
          </w:tcPr>
          <w:p w14:paraId="350488AC"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9FC0E9F"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5C99EF6"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2E41BDC" w14:textId="77777777" w:rsidR="008C1168" w:rsidRPr="00AD216F" w:rsidRDefault="008C1168" w:rsidP="003462DC">
            <w:pPr>
              <w:widowControl/>
              <w:autoSpaceDE/>
              <w:autoSpaceDN/>
              <w:adjustRightInd/>
              <w:jc w:val="center"/>
              <w:rPr>
                <w:rFonts w:ascii="Times New Roman" w:hAnsi="Times New Roman" w:cs="Times New Roman"/>
              </w:rPr>
            </w:pPr>
          </w:p>
        </w:tc>
        <w:tc>
          <w:tcPr>
            <w:tcW w:w="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D8E41" w14:textId="77777777" w:rsidR="008C1168" w:rsidRPr="00AD216F" w:rsidRDefault="008C1168" w:rsidP="003462DC">
            <w:pPr>
              <w:widowControl/>
              <w:autoSpaceDE/>
              <w:autoSpaceDN/>
              <w:adjustRightInd/>
              <w:jc w:val="center"/>
            </w:pPr>
            <w:r>
              <w:t>8</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57172A74" w14:textId="77777777" w:rsidR="008C1168" w:rsidRPr="00AD216F" w:rsidRDefault="008C1168" w:rsidP="003462DC">
            <w:pPr>
              <w:widowControl/>
              <w:autoSpaceDE/>
              <w:autoSpaceDN/>
              <w:adjustRightInd/>
              <w:jc w:val="center"/>
            </w:pPr>
            <w:r>
              <w:t>4</w:t>
            </w:r>
          </w:p>
        </w:tc>
        <w:tc>
          <w:tcPr>
            <w:tcW w:w="317" w:type="dxa"/>
            <w:tcBorders>
              <w:top w:val="nil"/>
              <w:left w:val="nil"/>
              <w:bottom w:val="nil"/>
              <w:right w:val="nil"/>
            </w:tcBorders>
            <w:shd w:val="clear" w:color="auto" w:fill="auto"/>
            <w:noWrap/>
            <w:vAlign w:val="center"/>
            <w:hideMark/>
          </w:tcPr>
          <w:p w14:paraId="2EC491FD" w14:textId="77777777" w:rsidR="008C1168" w:rsidRPr="00AD216F" w:rsidRDefault="008C1168" w:rsidP="003462DC">
            <w:pPr>
              <w:widowControl/>
              <w:autoSpaceDE/>
              <w:autoSpaceDN/>
              <w:adjustRightInd/>
              <w:jc w:val="center"/>
            </w:pPr>
            <w:r w:rsidRPr="00AD216F">
              <w:t>.</w:t>
            </w:r>
          </w:p>
        </w:tc>
        <w:tc>
          <w:tcPr>
            <w:tcW w:w="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15553" w14:textId="77777777" w:rsidR="008C1168" w:rsidRPr="00AD216F" w:rsidRDefault="008C1168" w:rsidP="003462DC">
            <w:pPr>
              <w:widowControl/>
              <w:autoSpaceDE/>
              <w:autoSpaceDN/>
              <w:adjustRightInd/>
              <w:jc w:val="center"/>
            </w:pPr>
            <w:r>
              <w:t>3</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07D336C2" w14:textId="77777777" w:rsidR="008C1168" w:rsidRPr="00AD216F" w:rsidRDefault="008C1168" w:rsidP="003462DC">
            <w:pPr>
              <w:widowControl/>
              <w:autoSpaceDE/>
              <w:autoSpaceDN/>
              <w:adjustRightInd/>
              <w:jc w:val="center"/>
            </w:pPr>
            <w:r>
              <w:t>0</w:t>
            </w:r>
          </w:p>
        </w:tc>
        <w:tc>
          <w:tcPr>
            <w:tcW w:w="317" w:type="dxa"/>
            <w:tcBorders>
              <w:top w:val="nil"/>
              <w:left w:val="nil"/>
              <w:bottom w:val="nil"/>
              <w:right w:val="nil"/>
            </w:tcBorders>
            <w:shd w:val="clear" w:color="auto" w:fill="auto"/>
            <w:noWrap/>
            <w:vAlign w:val="bottom"/>
            <w:hideMark/>
          </w:tcPr>
          <w:p w14:paraId="4CE86FA4" w14:textId="77777777" w:rsidR="008C1168" w:rsidRPr="00AD216F" w:rsidRDefault="008C1168" w:rsidP="003462DC">
            <w:pPr>
              <w:widowControl/>
              <w:autoSpaceDE/>
              <w:autoSpaceDN/>
              <w:adjustRightInd/>
              <w:jc w:val="center"/>
            </w:pPr>
            <w:r w:rsidRPr="00AD216F">
              <w:t>.</w:t>
            </w:r>
          </w:p>
        </w:tc>
        <w:tc>
          <w:tcPr>
            <w:tcW w:w="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FC524" w14:textId="77777777" w:rsidR="008C1168" w:rsidRPr="00AD216F" w:rsidRDefault="008C1168" w:rsidP="003462DC">
            <w:pPr>
              <w:widowControl/>
              <w:autoSpaceDE/>
              <w:autoSpaceDN/>
              <w:adjustRightInd/>
              <w:jc w:val="center"/>
            </w:pPr>
            <w:r>
              <w:t>0</w:t>
            </w:r>
          </w:p>
        </w:tc>
        <w:tc>
          <w:tcPr>
            <w:tcW w:w="317" w:type="dxa"/>
            <w:tcBorders>
              <w:top w:val="nil"/>
              <w:left w:val="nil"/>
              <w:bottom w:val="nil"/>
              <w:right w:val="nil"/>
            </w:tcBorders>
            <w:shd w:val="clear" w:color="auto" w:fill="auto"/>
            <w:noWrap/>
            <w:vAlign w:val="bottom"/>
            <w:hideMark/>
          </w:tcPr>
          <w:p w14:paraId="540AB265" w14:textId="77777777" w:rsidR="008C1168" w:rsidRPr="00AD216F" w:rsidRDefault="008C1168" w:rsidP="003462DC">
            <w:pPr>
              <w:widowControl/>
              <w:autoSpaceDE/>
              <w:autoSpaceDN/>
              <w:adjustRightInd/>
            </w:pPr>
          </w:p>
        </w:tc>
        <w:tc>
          <w:tcPr>
            <w:tcW w:w="317" w:type="dxa"/>
            <w:tcBorders>
              <w:top w:val="nil"/>
              <w:left w:val="nil"/>
              <w:bottom w:val="nil"/>
              <w:right w:val="nil"/>
            </w:tcBorders>
            <w:shd w:val="clear" w:color="auto" w:fill="auto"/>
            <w:noWrap/>
            <w:vAlign w:val="bottom"/>
            <w:hideMark/>
          </w:tcPr>
          <w:p w14:paraId="396AAF00"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CC85277"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C10734D"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E24232B"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B660C6D"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4F78958"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75C9CFB"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6FF22E0"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4E9AF1D" w14:textId="77777777" w:rsidR="008C1168" w:rsidRPr="00AD216F" w:rsidRDefault="008C1168" w:rsidP="003462DC">
            <w:pPr>
              <w:widowControl/>
              <w:autoSpaceDE/>
              <w:autoSpaceDN/>
              <w:adjustRightInd/>
              <w:rPr>
                <w:rFonts w:ascii="Times New Roman" w:hAnsi="Times New Roman" w:cs="Times New Roman"/>
              </w:rPr>
            </w:pPr>
          </w:p>
        </w:tc>
      </w:tr>
      <w:tr w:rsidR="008C1168" w:rsidRPr="00AD216F" w14:paraId="23ACD656" w14:textId="77777777" w:rsidTr="003462DC">
        <w:trPr>
          <w:gridAfter w:val="20"/>
          <w:wAfter w:w="6340" w:type="dxa"/>
          <w:trHeight w:val="315"/>
        </w:trPr>
        <w:tc>
          <w:tcPr>
            <w:tcW w:w="316" w:type="dxa"/>
            <w:tcBorders>
              <w:top w:val="nil"/>
              <w:left w:val="nil"/>
              <w:bottom w:val="nil"/>
              <w:right w:val="nil"/>
            </w:tcBorders>
            <w:shd w:val="clear" w:color="auto" w:fill="auto"/>
            <w:noWrap/>
            <w:vAlign w:val="bottom"/>
            <w:hideMark/>
          </w:tcPr>
          <w:p w14:paraId="0BDEFA51"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single" w:sz="4" w:space="0" w:color="auto"/>
              <w:left w:val="nil"/>
              <w:bottom w:val="nil"/>
              <w:right w:val="nil"/>
            </w:tcBorders>
            <w:shd w:val="clear" w:color="auto" w:fill="auto"/>
            <w:noWrap/>
            <w:vAlign w:val="bottom"/>
            <w:hideMark/>
          </w:tcPr>
          <w:p w14:paraId="0435A1DD"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single" w:sz="4" w:space="0" w:color="auto"/>
              <w:left w:val="nil"/>
              <w:bottom w:val="nil"/>
              <w:right w:val="nil"/>
            </w:tcBorders>
            <w:shd w:val="clear" w:color="auto" w:fill="auto"/>
            <w:noWrap/>
            <w:vAlign w:val="bottom"/>
            <w:hideMark/>
          </w:tcPr>
          <w:p w14:paraId="188F43C0"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single" w:sz="4" w:space="0" w:color="auto"/>
              <w:left w:val="nil"/>
              <w:bottom w:val="nil"/>
              <w:right w:val="nil"/>
            </w:tcBorders>
            <w:shd w:val="clear" w:color="auto" w:fill="auto"/>
            <w:noWrap/>
            <w:vAlign w:val="bottom"/>
            <w:hideMark/>
          </w:tcPr>
          <w:p w14:paraId="4B26D386"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single" w:sz="4" w:space="0" w:color="auto"/>
              <w:left w:val="nil"/>
              <w:bottom w:val="nil"/>
              <w:right w:val="nil"/>
            </w:tcBorders>
            <w:shd w:val="clear" w:color="auto" w:fill="auto"/>
            <w:noWrap/>
            <w:vAlign w:val="bottom"/>
            <w:hideMark/>
          </w:tcPr>
          <w:p w14:paraId="2B8D8D0E"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single" w:sz="4" w:space="0" w:color="auto"/>
              <w:left w:val="nil"/>
              <w:bottom w:val="nil"/>
              <w:right w:val="nil"/>
            </w:tcBorders>
            <w:shd w:val="clear" w:color="auto" w:fill="auto"/>
            <w:noWrap/>
            <w:vAlign w:val="bottom"/>
            <w:hideMark/>
          </w:tcPr>
          <w:p w14:paraId="70690F99"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single" w:sz="4" w:space="0" w:color="auto"/>
              <w:left w:val="nil"/>
              <w:bottom w:val="nil"/>
              <w:right w:val="nil"/>
            </w:tcBorders>
            <w:shd w:val="clear" w:color="auto" w:fill="auto"/>
            <w:noWrap/>
            <w:vAlign w:val="bottom"/>
            <w:hideMark/>
          </w:tcPr>
          <w:p w14:paraId="098865A9"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single" w:sz="4" w:space="0" w:color="auto"/>
              <w:left w:val="nil"/>
              <w:bottom w:val="nil"/>
              <w:right w:val="nil"/>
            </w:tcBorders>
            <w:shd w:val="clear" w:color="auto" w:fill="auto"/>
            <w:noWrap/>
            <w:vAlign w:val="bottom"/>
            <w:hideMark/>
          </w:tcPr>
          <w:p w14:paraId="50B0A849"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single" w:sz="4" w:space="0" w:color="auto"/>
              <w:left w:val="nil"/>
              <w:bottom w:val="nil"/>
              <w:right w:val="nil"/>
            </w:tcBorders>
            <w:shd w:val="clear" w:color="auto" w:fill="auto"/>
            <w:noWrap/>
            <w:vAlign w:val="bottom"/>
            <w:hideMark/>
          </w:tcPr>
          <w:p w14:paraId="2434D296"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single" w:sz="4" w:space="0" w:color="auto"/>
              <w:left w:val="nil"/>
              <w:bottom w:val="nil"/>
              <w:right w:val="nil"/>
            </w:tcBorders>
            <w:shd w:val="clear" w:color="auto" w:fill="auto"/>
            <w:noWrap/>
            <w:vAlign w:val="bottom"/>
            <w:hideMark/>
          </w:tcPr>
          <w:p w14:paraId="197F84B5"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noWrap/>
            <w:vAlign w:val="bottom"/>
            <w:hideMark/>
          </w:tcPr>
          <w:p w14:paraId="4C12E0C8"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B462802"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D7995EB"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C790CE5"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AF093B2"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A5ED9B8" w14:textId="77777777" w:rsidR="008C1168" w:rsidRPr="00AD216F" w:rsidRDefault="008C1168" w:rsidP="003462DC">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3D361AD" w14:textId="77777777" w:rsidR="008C1168" w:rsidRPr="00AD216F" w:rsidRDefault="008C1168" w:rsidP="003462DC">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F571105" w14:textId="77777777" w:rsidR="008C1168" w:rsidRPr="00AD216F" w:rsidRDefault="008C1168" w:rsidP="003462DC">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A34F196" w14:textId="77777777" w:rsidR="008C1168" w:rsidRPr="00AD216F" w:rsidRDefault="008C1168" w:rsidP="003462DC">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C250299" w14:textId="77777777" w:rsidR="008C1168" w:rsidRPr="00AD216F" w:rsidRDefault="008C1168" w:rsidP="003462DC">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2E19235" w14:textId="77777777" w:rsidR="008C1168" w:rsidRPr="00AD216F" w:rsidRDefault="008C1168" w:rsidP="003462DC">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2B2C0EF" w14:textId="77777777" w:rsidR="008C1168" w:rsidRPr="00AD216F" w:rsidRDefault="008C1168" w:rsidP="003462DC">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EA08E2E" w14:textId="77777777" w:rsidR="008C1168" w:rsidRPr="00AD216F" w:rsidRDefault="008C1168" w:rsidP="003462DC">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07B5035"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5C0BE66"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E550AED"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F90EA18"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571818F"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E841D38"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D61D81F"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DACCA84"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8E21F10"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5CEA56B" w14:textId="77777777" w:rsidR="008C1168" w:rsidRPr="00AD216F" w:rsidRDefault="008C1168" w:rsidP="003462DC">
            <w:pPr>
              <w:widowControl/>
              <w:autoSpaceDE/>
              <w:autoSpaceDN/>
              <w:adjustRightInd/>
              <w:rPr>
                <w:rFonts w:ascii="Times New Roman" w:hAnsi="Times New Roman" w:cs="Times New Roman"/>
              </w:rPr>
            </w:pPr>
          </w:p>
        </w:tc>
      </w:tr>
      <w:tr w:rsidR="008C1168" w:rsidRPr="00AD216F" w14:paraId="4687F63B" w14:textId="77777777" w:rsidTr="003462DC">
        <w:trPr>
          <w:gridAfter w:val="20"/>
          <w:wAfter w:w="6340" w:type="dxa"/>
          <w:trHeight w:val="315"/>
        </w:trPr>
        <w:tc>
          <w:tcPr>
            <w:tcW w:w="316" w:type="dxa"/>
            <w:tcBorders>
              <w:top w:val="nil"/>
              <w:left w:val="nil"/>
              <w:bottom w:val="nil"/>
              <w:right w:val="nil"/>
            </w:tcBorders>
            <w:shd w:val="clear" w:color="auto" w:fill="auto"/>
            <w:noWrap/>
            <w:vAlign w:val="bottom"/>
            <w:hideMark/>
          </w:tcPr>
          <w:p w14:paraId="38A75A43" w14:textId="77777777" w:rsidR="008C1168" w:rsidRPr="00AD216F" w:rsidRDefault="008C1168" w:rsidP="003462DC">
            <w:pPr>
              <w:widowControl/>
              <w:autoSpaceDE/>
              <w:autoSpaceDN/>
              <w:adjustRightInd/>
              <w:rPr>
                <w:rFonts w:ascii="Times New Roman" w:hAnsi="Times New Roman" w:cs="Times New Roman"/>
              </w:rPr>
            </w:pPr>
          </w:p>
        </w:tc>
        <w:tc>
          <w:tcPr>
            <w:tcW w:w="2844" w:type="dxa"/>
            <w:gridSpan w:val="9"/>
            <w:tcBorders>
              <w:top w:val="nil"/>
              <w:left w:val="nil"/>
              <w:bottom w:val="nil"/>
              <w:right w:val="nil"/>
            </w:tcBorders>
            <w:shd w:val="clear" w:color="auto" w:fill="auto"/>
            <w:noWrap/>
            <w:vAlign w:val="bottom"/>
            <w:hideMark/>
          </w:tcPr>
          <w:p w14:paraId="073E9EF3" w14:textId="77777777" w:rsidR="008C1168" w:rsidRPr="00AD216F" w:rsidRDefault="008C1168" w:rsidP="003462DC">
            <w:pPr>
              <w:widowControl/>
              <w:autoSpaceDE/>
              <w:autoSpaceDN/>
              <w:adjustRightInd/>
              <w:rPr>
                <w:b/>
                <w:bCs/>
              </w:rPr>
            </w:pPr>
            <w:r w:rsidRPr="00AD216F">
              <w:rPr>
                <w:b/>
                <w:bCs/>
              </w:rPr>
              <w:t>Názov účtovnej jednotky</w:t>
            </w:r>
          </w:p>
        </w:tc>
        <w:tc>
          <w:tcPr>
            <w:tcW w:w="317" w:type="dxa"/>
            <w:tcBorders>
              <w:top w:val="nil"/>
              <w:left w:val="nil"/>
              <w:bottom w:val="nil"/>
              <w:right w:val="nil"/>
            </w:tcBorders>
            <w:shd w:val="clear" w:color="auto" w:fill="auto"/>
            <w:noWrap/>
            <w:vAlign w:val="bottom"/>
            <w:hideMark/>
          </w:tcPr>
          <w:p w14:paraId="08648541" w14:textId="77777777" w:rsidR="008C1168" w:rsidRPr="00AD216F" w:rsidRDefault="008C1168" w:rsidP="003462DC">
            <w:pPr>
              <w:widowControl/>
              <w:autoSpaceDE/>
              <w:autoSpaceDN/>
              <w:adjustRightInd/>
              <w:rPr>
                <w:b/>
                <w:bCs/>
              </w:rPr>
            </w:pPr>
          </w:p>
        </w:tc>
        <w:tc>
          <w:tcPr>
            <w:tcW w:w="317" w:type="dxa"/>
            <w:tcBorders>
              <w:top w:val="nil"/>
              <w:left w:val="nil"/>
              <w:bottom w:val="nil"/>
              <w:right w:val="nil"/>
            </w:tcBorders>
            <w:shd w:val="clear" w:color="auto" w:fill="auto"/>
            <w:noWrap/>
            <w:vAlign w:val="bottom"/>
            <w:hideMark/>
          </w:tcPr>
          <w:p w14:paraId="1358D234"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184C239"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D1BDA6C"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09759A4"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956E4E3"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597990F"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3D77798"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C13BCF7"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C4512CB"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0EEBF07"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2233BBF"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CB7DDD0"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4C53CB7"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DB7359C"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89088B4"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BD90B80"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09B0A7C"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6EE20D9"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86EEA97"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22A80D0"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39CA33A"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B2E9E9D" w14:textId="77777777" w:rsidR="008C1168" w:rsidRPr="00AD216F" w:rsidRDefault="008C1168" w:rsidP="003462DC">
            <w:pPr>
              <w:widowControl/>
              <w:autoSpaceDE/>
              <w:autoSpaceDN/>
              <w:adjustRightInd/>
              <w:rPr>
                <w:rFonts w:ascii="Times New Roman" w:hAnsi="Times New Roman" w:cs="Times New Roman"/>
              </w:rPr>
            </w:pPr>
          </w:p>
        </w:tc>
      </w:tr>
      <w:tr w:rsidR="008C1168" w:rsidRPr="00AD216F" w14:paraId="749C2C58" w14:textId="77777777" w:rsidTr="003462DC">
        <w:trPr>
          <w:gridAfter w:val="20"/>
          <w:wAfter w:w="6340" w:type="dxa"/>
          <w:trHeight w:val="284"/>
        </w:trPr>
        <w:tc>
          <w:tcPr>
            <w:tcW w:w="316" w:type="dxa"/>
            <w:tcBorders>
              <w:top w:val="nil"/>
              <w:left w:val="nil"/>
              <w:bottom w:val="nil"/>
              <w:right w:val="nil"/>
            </w:tcBorders>
            <w:shd w:val="clear" w:color="auto" w:fill="auto"/>
            <w:noWrap/>
            <w:vAlign w:val="bottom"/>
            <w:hideMark/>
          </w:tcPr>
          <w:p w14:paraId="68FDFF63" w14:textId="77777777" w:rsidR="008C1168" w:rsidRPr="00AD216F" w:rsidRDefault="008C1168" w:rsidP="003462DC">
            <w:pPr>
              <w:widowControl/>
              <w:autoSpaceDE/>
              <w:autoSpaceDN/>
              <w:adjustRightInd/>
              <w:jc w:val="center"/>
              <w:rPr>
                <w:rFonts w:ascii="Times New Roman" w:hAnsi="Times New Roman" w:cs="Times New Roman"/>
              </w:rPr>
            </w:pP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B5D84" w14:textId="77777777" w:rsidR="008C1168" w:rsidRPr="00AD216F" w:rsidRDefault="008C1168" w:rsidP="003462DC">
            <w:pPr>
              <w:widowControl/>
              <w:autoSpaceDE/>
              <w:autoSpaceDN/>
              <w:adjustRightInd/>
              <w:jc w:val="center"/>
            </w:pPr>
            <w:r>
              <w:t>S</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477F8804" w14:textId="77777777" w:rsidR="008C1168" w:rsidRPr="00AD216F" w:rsidRDefault="008C1168" w:rsidP="003462DC">
            <w:pPr>
              <w:widowControl/>
              <w:autoSpaceDE/>
              <w:autoSpaceDN/>
              <w:adjustRightInd/>
              <w:jc w:val="center"/>
            </w:pPr>
            <w:r>
              <w:t>O</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0291CD0F" w14:textId="77777777" w:rsidR="008C1168" w:rsidRPr="00AD216F" w:rsidRDefault="008C1168" w:rsidP="003462DC">
            <w:pPr>
              <w:widowControl/>
              <w:autoSpaceDE/>
              <w:autoSpaceDN/>
              <w:adjustRightInd/>
              <w:jc w:val="center"/>
            </w:pPr>
            <w:r>
              <w:t>C</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2E74767E" w14:textId="77777777" w:rsidR="008C1168" w:rsidRPr="00AD216F" w:rsidRDefault="008C1168" w:rsidP="003462DC">
            <w:pPr>
              <w:widowControl/>
              <w:autoSpaceDE/>
              <w:autoSpaceDN/>
              <w:adjustRightInd/>
              <w:jc w:val="center"/>
            </w:pPr>
            <w:r>
              <w:t>I</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44F28289" w14:textId="77777777" w:rsidR="008C1168" w:rsidRPr="00AD216F" w:rsidRDefault="008C1168" w:rsidP="003462DC">
            <w:pPr>
              <w:widowControl/>
              <w:autoSpaceDE/>
              <w:autoSpaceDN/>
              <w:adjustRightInd/>
              <w:jc w:val="center"/>
            </w:pPr>
            <w:r>
              <w:t>Á</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2686AC8B" w14:textId="77777777" w:rsidR="008C1168" w:rsidRPr="00AD216F" w:rsidRDefault="008C1168" w:rsidP="003462DC">
            <w:pPr>
              <w:widowControl/>
              <w:autoSpaceDE/>
              <w:autoSpaceDN/>
              <w:adjustRightInd/>
              <w:jc w:val="center"/>
            </w:pPr>
            <w:r>
              <w:t>L</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1796241E" w14:textId="77777777" w:rsidR="008C1168" w:rsidRPr="00AD216F" w:rsidRDefault="008C1168" w:rsidP="003462DC">
            <w:pPr>
              <w:widowControl/>
              <w:autoSpaceDE/>
              <w:autoSpaceDN/>
              <w:adjustRightInd/>
              <w:jc w:val="center"/>
            </w:pPr>
            <w:r>
              <w:t>N</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75F461A5" w14:textId="77777777" w:rsidR="008C1168" w:rsidRPr="00AD216F" w:rsidRDefault="008C1168" w:rsidP="003462DC">
            <w:pPr>
              <w:widowControl/>
              <w:autoSpaceDE/>
              <w:autoSpaceDN/>
              <w:adjustRightInd/>
              <w:jc w:val="center"/>
            </w:pPr>
            <w:r>
              <w:t>A</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3B52F379" w14:textId="77777777" w:rsidR="008C1168" w:rsidRPr="00AD216F" w:rsidRDefault="008C1168" w:rsidP="003462DC">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78533E99" w14:textId="77777777" w:rsidR="008C1168" w:rsidRPr="00AD216F" w:rsidRDefault="008C1168" w:rsidP="003462DC">
            <w:pPr>
              <w:widowControl/>
              <w:autoSpaceDE/>
              <w:autoSpaceDN/>
              <w:adjustRightInd/>
              <w:jc w:val="center"/>
            </w:pPr>
            <w:r>
              <w:t>P</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C956506" w14:textId="77777777" w:rsidR="008C1168" w:rsidRPr="00AD216F" w:rsidRDefault="008C1168" w:rsidP="003462DC">
            <w:pPr>
              <w:widowControl/>
              <w:autoSpaceDE/>
              <w:autoSpaceDN/>
              <w:adjustRightInd/>
              <w:jc w:val="center"/>
            </w:pPr>
            <w:r>
              <w:t>O</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7A517151" w14:textId="77777777" w:rsidR="008C1168" w:rsidRPr="00AD216F" w:rsidRDefault="008C1168" w:rsidP="003462DC">
            <w:pPr>
              <w:widowControl/>
              <w:autoSpaceDE/>
              <w:autoSpaceDN/>
              <w:adjustRightInd/>
              <w:jc w:val="center"/>
            </w:pPr>
            <w:r>
              <w:t>I</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1751DF9" w14:textId="77777777" w:rsidR="008C1168" w:rsidRPr="00AD216F" w:rsidRDefault="008C1168" w:rsidP="003462DC">
            <w:pPr>
              <w:widowControl/>
              <w:autoSpaceDE/>
              <w:autoSpaceDN/>
              <w:adjustRightInd/>
              <w:jc w:val="center"/>
            </w:pPr>
            <w:r>
              <w:t>S</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50BA284" w14:textId="77777777" w:rsidR="008C1168" w:rsidRPr="00AD216F" w:rsidRDefault="008C1168" w:rsidP="003462DC">
            <w:pPr>
              <w:widowControl/>
              <w:autoSpaceDE/>
              <w:autoSpaceDN/>
              <w:adjustRightInd/>
              <w:jc w:val="center"/>
            </w:pPr>
            <w:r>
              <w:t>Ť</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4A665940" w14:textId="77777777" w:rsidR="008C1168" w:rsidRPr="00AD216F" w:rsidRDefault="008C1168" w:rsidP="003462DC">
            <w:pPr>
              <w:widowControl/>
              <w:autoSpaceDE/>
              <w:autoSpaceDN/>
              <w:adjustRightInd/>
              <w:jc w:val="center"/>
            </w:pPr>
            <w:r>
              <w:t>O</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537AC809" w14:textId="77777777" w:rsidR="008C1168" w:rsidRPr="00AD216F" w:rsidRDefault="008C1168" w:rsidP="003462DC">
            <w:pPr>
              <w:widowControl/>
              <w:autoSpaceDE/>
              <w:autoSpaceDN/>
              <w:adjustRightInd/>
              <w:jc w:val="center"/>
            </w:pPr>
            <w:r>
              <w:t>V</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858EEAB" w14:textId="77777777" w:rsidR="008C1168" w:rsidRPr="00AD216F" w:rsidRDefault="008C1168" w:rsidP="003462DC">
            <w:pPr>
              <w:widowControl/>
              <w:autoSpaceDE/>
              <w:autoSpaceDN/>
              <w:adjustRightInd/>
              <w:jc w:val="center"/>
            </w:pPr>
            <w:r>
              <w:t>Ň</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76C8D116" w14:textId="77777777" w:rsidR="008C1168" w:rsidRPr="00AD216F" w:rsidRDefault="008C1168" w:rsidP="003462DC">
            <w:pPr>
              <w:widowControl/>
              <w:autoSpaceDE/>
              <w:autoSpaceDN/>
              <w:adjustRightInd/>
              <w:jc w:val="center"/>
            </w:pPr>
            <w:r>
              <w:t>A</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110A3753" w14:textId="77777777" w:rsidR="008C1168" w:rsidRPr="00AD216F" w:rsidRDefault="008C1168" w:rsidP="003462DC">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4FF92838" w14:textId="77777777" w:rsidR="008C1168" w:rsidRPr="00AD216F" w:rsidRDefault="008C1168" w:rsidP="003462DC">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488C79C" w14:textId="77777777" w:rsidR="008C1168" w:rsidRPr="00AD216F" w:rsidRDefault="008C1168" w:rsidP="003462DC">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E5E684A" w14:textId="77777777" w:rsidR="008C1168" w:rsidRPr="00AD216F" w:rsidRDefault="008C1168" w:rsidP="003462DC">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76D3B6B2" w14:textId="77777777" w:rsidR="008C1168" w:rsidRPr="00AD216F" w:rsidRDefault="008C1168" w:rsidP="003462DC">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3314C65F" w14:textId="77777777" w:rsidR="008C1168" w:rsidRPr="00AD216F" w:rsidRDefault="008C1168" w:rsidP="003462DC">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3F0B0028" w14:textId="77777777" w:rsidR="008C1168" w:rsidRPr="00AD216F" w:rsidRDefault="008C1168" w:rsidP="003462DC">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411C99D" w14:textId="77777777" w:rsidR="008C1168" w:rsidRPr="00AD216F" w:rsidRDefault="008C1168" w:rsidP="003462DC">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59703FA9" w14:textId="77777777" w:rsidR="008C1168" w:rsidRPr="00AD216F" w:rsidRDefault="008C1168" w:rsidP="003462DC">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42471601" w14:textId="77777777" w:rsidR="008C1168" w:rsidRPr="00AD216F" w:rsidRDefault="008C1168" w:rsidP="003462DC">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3C23F583" w14:textId="77777777" w:rsidR="008C1168" w:rsidRPr="00AD216F" w:rsidRDefault="008C1168" w:rsidP="003462DC">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4A8E7190" w14:textId="77777777" w:rsidR="008C1168" w:rsidRPr="00AD216F" w:rsidRDefault="008C1168" w:rsidP="003462DC">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55A78C62" w14:textId="77777777" w:rsidR="008C1168" w:rsidRPr="00AD216F" w:rsidRDefault="008C1168" w:rsidP="003462DC">
            <w:pPr>
              <w:widowControl/>
              <w:autoSpaceDE/>
              <w:autoSpaceDN/>
              <w:adjustRightInd/>
            </w:pPr>
            <w:r w:rsidRPr="00AD216F">
              <w:t> </w:t>
            </w:r>
          </w:p>
        </w:tc>
        <w:tc>
          <w:tcPr>
            <w:tcW w:w="317" w:type="dxa"/>
            <w:tcBorders>
              <w:top w:val="nil"/>
              <w:left w:val="nil"/>
              <w:bottom w:val="nil"/>
              <w:right w:val="nil"/>
            </w:tcBorders>
            <w:shd w:val="clear" w:color="auto" w:fill="auto"/>
            <w:noWrap/>
            <w:vAlign w:val="bottom"/>
            <w:hideMark/>
          </w:tcPr>
          <w:p w14:paraId="17C17B19" w14:textId="77777777" w:rsidR="008C1168" w:rsidRPr="00AD216F" w:rsidRDefault="008C1168" w:rsidP="003462DC">
            <w:pPr>
              <w:widowControl/>
              <w:autoSpaceDE/>
              <w:autoSpaceDN/>
              <w:adjustRightInd/>
            </w:pPr>
          </w:p>
        </w:tc>
      </w:tr>
      <w:tr w:rsidR="008C1168" w:rsidRPr="00AD216F" w14:paraId="16861846" w14:textId="77777777" w:rsidTr="003462DC">
        <w:trPr>
          <w:gridAfter w:val="20"/>
          <w:wAfter w:w="6340" w:type="dxa"/>
          <w:trHeight w:val="255"/>
        </w:trPr>
        <w:tc>
          <w:tcPr>
            <w:tcW w:w="316" w:type="dxa"/>
            <w:tcBorders>
              <w:top w:val="nil"/>
              <w:left w:val="nil"/>
              <w:bottom w:val="nil"/>
              <w:right w:val="nil"/>
            </w:tcBorders>
            <w:shd w:val="clear" w:color="auto" w:fill="auto"/>
            <w:noWrap/>
            <w:vAlign w:val="bottom"/>
            <w:hideMark/>
          </w:tcPr>
          <w:p w14:paraId="265E2A00"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57E098F"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F417855"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DB2365D"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8DC4D53"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68F4431"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137D9E1"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6AE4A8E"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76EFDCF"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80BA7F8"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237B0A9"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D80F586"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757DD03"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0C6A9F0"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0721A9B"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4736B8D"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AF1BF62"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7481787"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3BB5283"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4593579"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D651A2E"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AAA2B87"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D54CB90"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9120DE8"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4AC58C5"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2D64F18"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2A4F0CE"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CB70BAB"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5478134"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33478D0"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F0BA3FE"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C9F3EB5"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4359447" w14:textId="77777777" w:rsidR="008C1168" w:rsidRPr="00AD216F" w:rsidRDefault="008C1168" w:rsidP="003462DC">
            <w:pPr>
              <w:widowControl/>
              <w:autoSpaceDE/>
              <w:autoSpaceDN/>
              <w:adjustRightInd/>
              <w:rPr>
                <w:rFonts w:ascii="Times New Roman" w:hAnsi="Times New Roman" w:cs="Times New Roman"/>
              </w:rPr>
            </w:pPr>
          </w:p>
        </w:tc>
      </w:tr>
      <w:tr w:rsidR="008C1168" w:rsidRPr="00AD216F" w14:paraId="65F59020" w14:textId="77777777" w:rsidTr="003462DC">
        <w:trPr>
          <w:gridAfter w:val="20"/>
          <w:wAfter w:w="6340" w:type="dxa"/>
          <w:trHeight w:val="255"/>
        </w:trPr>
        <w:tc>
          <w:tcPr>
            <w:tcW w:w="316" w:type="dxa"/>
            <w:tcBorders>
              <w:top w:val="nil"/>
              <w:left w:val="nil"/>
              <w:bottom w:val="nil"/>
              <w:right w:val="nil"/>
            </w:tcBorders>
            <w:shd w:val="clear" w:color="auto" w:fill="auto"/>
            <w:noWrap/>
            <w:vAlign w:val="bottom"/>
            <w:hideMark/>
          </w:tcPr>
          <w:p w14:paraId="315DFCEA" w14:textId="77777777" w:rsidR="008C1168" w:rsidRPr="00AD216F" w:rsidRDefault="008C1168" w:rsidP="003462DC">
            <w:pPr>
              <w:widowControl/>
              <w:autoSpaceDE/>
              <w:autoSpaceDN/>
              <w:adjustRightInd/>
              <w:rPr>
                <w:rFonts w:ascii="Times New Roman" w:hAnsi="Times New Roman" w:cs="Times New Roman"/>
              </w:rPr>
            </w:pPr>
          </w:p>
        </w:tc>
        <w:tc>
          <w:tcPr>
            <w:tcW w:w="2844" w:type="dxa"/>
            <w:gridSpan w:val="9"/>
            <w:tcBorders>
              <w:top w:val="nil"/>
              <w:left w:val="nil"/>
              <w:bottom w:val="nil"/>
              <w:right w:val="nil"/>
            </w:tcBorders>
            <w:shd w:val="clear" w:color="auto" w:fill="auto"/>
            <w:vAlign w:val="center"/>
            <w:hideMark/>
          </w:tcPr>
          <w:p w14:paraId="7DBC5B6B" w14:textId="77777777" w:rsidR="008C1168" w:rsidRPr="00AD216F" w:rsidRDefault="008C1168" w:rsidP="003462DC">
            <w:pPr>
              <w:widowControl/>
              <w:autoSpaceDE/>
              <w:autoSpaceDN/>
              <w:adjustRightInd/>
              <w:rPr>
                <w:b/>
                <w:bCs/>
              </w:rPr>
            </w:pPr>
            <w:r w:rsidRPr="00AD216F">
              <w:rPr>
                <w:b/>
                <w:bCs/>
              </w:rPr>
              <w:t>Sídlo účtovnej jednotky</w:t>
            </w:r>
          </w:p>
        </w:tc>
        <w:tc>
          <w:tcPr>
            <w:tcW w:w="317" w:type="dxa"/>
            <w:tcBorders>
              <w:top w:val="nil"/>
              <w:left w:val="nil"/>
              <w:bottom w:val="nil"/>
              <w:right w:val="nil"/>
            </w:tcBorders>
            <w:shd w:val="clear" w:color="auto" w:fill="auto"/>
            <w:noWrap/>
            <w:vAlign w:val="bottom"/>
            <w:hideMark/>
          </w:tcPr>
          <w:p w14:paraId="3E0C23D6" w14:textId="77777777" w:rsidR="008C1168" w:rsidRPr="00AD216F" w:rsidRDefault="008C1168" w:rsidP="003462DC">
            <w:pPr>
              <w:widowControl/>
              <w:autoSpaceDE/>
              <w:autoSpaceDN/>
              <w:adjustRightInd/>
              <w:rPr>
                <w:b/>
                <w:bCs/>
              </w:rPr>
            </w:pPr>
          </w:p>
        </w:tc>
        <w:tc>
          <w:tcPr>
            <w:tcW w:w="317" w:type="dxa"/>
            <w:tcBorders>
              <w:top w:val="nil"/>
              <w:left w:val="nil"/>
              <w:bottom w:val="nil"/>
              <w:right w:val="nil"/>
            </w:tcBorders>
            <w:shd w:val="clear" w:color="auto" w:fill="auto"/>
            <w:noWrap/>
            <w:vAlign w:val="bottom"/>
            <w:hideMark/>
          </w:tcPr>
          <w:p w14:paraId="72C7AE44"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1756BA0"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0AEBBF5"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A6D6FF6"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36CEE8F"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508B4A6"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A070FD5"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BF73BD0"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6BE87CF"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66CE398"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A641E6D"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DF01E21"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FC0AC5C"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DA10D20"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6817E4F"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0D775F0"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4D45ED7"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247321B"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059DAAD"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226E06A"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87C0A81"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9ABFC29" w14:textId="77777777" w:rsidR="008C1168" w:rsidRPr="00AD216F" w:rsidRDefault="008C1168" w:rsidP="003462DC">
            <w:pPr>
              <w:widowControl/>
              <w:autoSpaceDE/>
              <w:autoSpaceDN/>
              <w:adjustRightInd/>
              <w:rPr>
                <w:rFonts w:ascii="Times New Roman" w:hAnsi="Times New Roman" w:cs="Times New Roman"/>
              </w:rPr>
            </w:pPr>
          </w:p>
        </w:tc>
      </w:tr>
      <w:tr w:rsidR="008C1168" w:rsidRPr="00AD216F" w14:paraId="59C9AF40" w14:textId="77777777" w:rsidTr="003462DC">
        <w:trPr>
          <w:gridAfter w:val="20"/>
          <w:wAfter w:w="6340" w:type="dxa"/>
          <w:trHeight w:val="255"/>
        </w:trPr>
        <w:tc>
          <w:tcPr>
            <w:tcW w:w="316" w:type="dxa"/>
            <w:tcBorders>
              <w:top w:val="nil"/>
              <w:left w:val="nil"/>
              <w:bottom w:val="nil"/>
              <w:right w:val="nil"/>
            </w:tcBorders>
            <w:shd w:val="clear" w:color="auto" w:fill="auto"/>
            <w:noWrap/>
            <w:vAlign w:val="bottom"/>
            <w:hideMark/>
          </w:tcPr>
          <w:p w14:paraId="18A716A9" w14:textId="77777777" w:rsidR="008C1168" w:rsidRPr="00AD216F" w:rsidRDefault="008C1168" w:rsidP="003462DC">
            <w:pPr>
              <w:widowControl/>
              <w:autoSpaceDE/>
              <w:autoSpaceDN/>
              <w:adjustRightInd/>
              <w:rPr>
                <w:rFonts w:ascii="Times New Roman" w:hAnsi="Times New Roman" w:cs="Times New Roman"/>
              </w:rPr>
            </w:pPr>
          </w:p>
        </w:tc>
        <w:tc>
          <w:tcPr>
            <w:tcW w:w="1580" w:type="dxa"/>
            <w:gridSpan w:val="5"/>
            <w:tcBorders>
              <w:top w:val="nil"/>
              <w:left w:val="nil"/>
              <w:bottom w:val="nil"/>
              <w:right w:val="nil"/>
            </w:tcBorders>
            <w:shd w:val="clear" w:color="auto" w:fill="auto"/>
            <w:noWrap/>
            <w:vAlign w:val="center"/>
            <w:hideMark/>
          </w:tcPr>
          <w:p w14:paraId="5D1D0E9C" w14:textId="77777777" w:rsidR="008C1168" w:rsidRPr="00AD216F" w:rsidRDefault="008C1168" w:rsidP="003462DC">
            <w:pPr>
              <w:widowControl/>
              <w:autoSpaceDE/>
              <w:autoSpaceDN/>
              <w:adjustRightInd/>
            </w:pPr>
            <w:r w:rsidRPr="00AD216F">
              <w:t>Ulica a číslo</w:t>
            </w:r>
          </w:p>
        </w:tc>
        <w:tc>
          <w:tcPr>
            <w:tcW w:w="316" w:type="dxa"/>
            <w:tcBorders>
              <w:top w:val="nil"/>
              <w:left w:val="nil"/>
              <w:bottom w:val="nil"/>
              <w:right w:val="nil"/>
            </w:tcBorders>
            <w:shd w:val="clear" w:color="auto" w:fill="auto"/>
            <w:noWrap/>
            <w:vAlign w:val="bottom"/>
            <w:hideMark/>
          </w:tcPr>
          <w:p w14:paraId="3EC65FDF" w14:textId="77777777" w:rsidR="008C1168" w:rsidRPr="00AD216F" w:rsidRDefault="008C1168" w:rsidP="003462DC">
            <w:pPr>
              <w:widowControl/>
              <w:autoSpaceDE/>
              <w:autoSpaceDN/>
              <w:adjustRightInd/>
            </w:pPr>
          </w:p>
        </w:tc>
        <w:tc>
          <w:tcPr>
            <w:tcW w:w="316" w:type="dxa"/>
            <w:tcBorders>
              <w:top w:val="nil"/>
              <w:left w:val="nil"/>
              <w:bottom w:val="nil"/>
              <w:right w:val="nil"/>
            </w:tcBorders>
            <w:shd w:val="clear" w:color="auto" w:fill="auto"/>
            <w:noWrap/>
            <w:vAlign w:val="bottom"/>
            <w:hideMark/>
          </w:tcPr>
          <w:p w14:paraId="5B58C8C0"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81A4650"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3085FBA"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34D355E"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40525FA"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48E9E98"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E66FE98"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041CABD"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70B6D02"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C61AFFB"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AA90A40"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1FAF978"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4411742"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0260E55"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F0084B4"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1EFE594"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B471FBA"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2990EEC"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4DE30F3"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B08C37A"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A3FFA0F"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368EA03"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AE669C1"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473E3D7"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CF85099"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D38DED8" w14:textId="77777777" w:rsidR="008C1168" w:rsidRPr="00AD216F" w:rsidRDefault="008C1168" w:rsidP="003462DC">
            <w:pPr>
              <w:widowControl/>
              <w:autoSpaceDE/>
              <w:autoSpaceDN/>
              <w:adjustRightInd/>
              <w:rPr>
                <w:rFonts w:ascii="Times New Roman" w:hAnsi="Times New Roman" w:cs="Times New Roman"/>
              </w:rPr>
            </w:pPr>
          </w:p>
        </w:tc>
      </w:tr>
      <w:tr w:rsidR="008C1168" w:rsidRPr="00AD216F" w14:paraId="2D6709B2" w14:textId="77777777" w:rsidTr="003462DC">
        <w:trPr>
          <w:gridAfter w:val="20"/>
          <w:wAfter w:w="6340" w:type="dxa"/>
          <w:trHeight w:val="284"/>
        </w:trPr>
        <w:tc>
          <w:tcPr>
            <w:tcW w:w="316" w:type="dxa"/>
            <w:tcBorders>
              <w:top w:val="nil"/>
              <w:left w:val="nil"/>
              <w:bottom w:val="nil"/>
              <w:right w:val="nil"/>
            </w:tcBorders>
            <w:shd w:val="clear" w:color="auto" w:fill="auto"/>
            <w:noWrap/>
            <w:vAlign w:val="bottom"/>
            <w:hideMark/>
          </w:tcPr>
          <w:p w14:paraId="29551F97"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9A891" w14:textId="77777777" w:rsidR="008C1168" w:rsidRPr="00AD216F" w:rsidRDefault="008C1168" w:rsidP="003462DC">
            <w:pPr>
              <w:widowControl/>
              <w:autoSpaceDE/>
              <w:autoSpaceDN/>
              <w:adjustRightInd/>
              <w:jc w:val="center"/>
            </w:pPr>
            <w:r>
              <w:t>U</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24B48BCF" w14:textId="77777777" w:rsidR="008C1168" w:rsidRPr="00AD216F" w:rsidRDefault="008C1168" w:rsidP="003462DC">
            <w:pPr>
              <w:widowControl/>
              <w:autoSpaceDE/>
              <w:autoSpaceDN/>
              <w:adjustRightInd/>
              <w:jc w:val="center"/>
            </w:pPr>
            <w:r>
              <w:t>L</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3D644277" w14:textId="77777777" w:rsidR="008C1168" w:rsidRPr="00AD216F" w:rsidRDefault="008C1168" w:rsidP="003462DC">
            <w:pPr>
              <w:widowControl/>
              <w:autoSpaceDE/>
              <w:autoSpaceDN/>
              <w:adjustRightInd/>
              <w:jc w:val="center"/>
            </w:pPr>
            <w:r>
              <w:t>I</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4A56A6E5" w14:textId="77777777" w:rsidR="008C1168" w:rsidRPr="00AD216F" w:rsidRDefault="008C1168" w:rsidP="003462DC">
            <w:pPr>
              <w:widowControl/>
              <w:autoSpaceDE/>
              <w:autoSpaceDN/>
              <w:adjustRightInd/>
              <w:jc w:val="center"/>
            </w:pPr>
            <w:r>
              <w:t>C</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794D8CF5" w14:textId="77777777" w:rsidR="008C1168" w:rsidRPr="00AD216F" w:rsidRDefault="008C1168" w:rsidP="003462DC">
            <w:pPr>
              <w:widowControl/>
              <w:autoSpaceDE/>
              <w:autoSpaceDN/>
              <w:adjustRightInd/>
              <w:jc w:val="center"/>
            </w:pPr>
            <w:r>
              <w:t>A</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2F25972E" w14:textId="77777777" w:rsidR="008C1168" w:rsidRPr="00AD216F" w:rsidRDefault="008C1168" w:rsidP="003462DC">
            <w:pPr>
              <w:widowControl/>
              <w:autoSpaceDE/>
              <w:autoSpaceDN/>
              <w:adjustRightInd/>
              <w:jc w:val="center"/>
            </w:pP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50258312" w14:textId="77777777" w:rsidR="008C1168" w:rsidRPr="00AD216F" w:rsidRDefault="008C1168" w:rsidP="003462DC">
            <w:pPr>
              <w:widowControl/>
              <w:autoSpaceDE/>
              <w:autoSpaceDN/>
              <w:adjustRightInd/>
              <w:jc w:val="center"/>
            </w:pPr>
            <w:r>
              <w:t>2</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4A222EB1" w14:textId="77777777" w:rsidR="008C1168" w:rsidRPr="00AD216F" w:rsidRDefault="008C1168" w:rsidP="003462DC">
            <w:pPr>
              <w:widowControl/>
              <w:autoSpaceDE/>
              <w:autoSpaceDN/>
              <w:adjustRightInd/>
              <w:jc w:val="center"/>
            </w:pPr>
            <w:r>
              <w:t>9</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1C661E62" w14:textId="77777777" w:rsidR="008C1168" w:rsidRPr="00AD216F" w:rsidRDefault="008C1168" w:rsidP="003462DC">
            <w:pPr>
              <w:widowControl/>
              <w:autoSpaceDE/>
              <w:autoSpaceDN/>
              <w:adjustRightInd/>
              <w:jc w:val="center"/>
            </w:pPr>
            <w:r>
              <w:t>.</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14A86687" w14:textId="77777777" w:rsidR="008C1168" w:rsidRPr="00AD216F" w:rsidRDefault="008C1168" w:rsidP="003462DC">
            <w:pPr>
              <w:widowControl/>
              <w:autoSpaceDE/>
              <w:autoSpaceDN/>
              <w:adjustRightInd/>
              <w:jc w:val="center"/>
            </w:pPr>
            <w:r>
              <w:t>A</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1B72031D" w14:textId="77777777" w:rsidR="008C1168" w:rsidRPr="00AD216F" w:rsidRDefault="008C1168" w:rsidP="003462DC">
            <w:pPr>
              <w:widowControl/>
              <w:autoSpaceDE/>
              <w:autoSpaceDN/>
              <w:adjustRightInd/>
              <w:jc w:val="center"/>
            </w:pPr>
            <w:r>
              <w:t>U</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7FEE409B" w14:textId="77777777" w:rsidR="008C1168" w:rsidRPr="00AD216F" w:rsidRDefault="008C1168" w:rsidP="003462DC">
            <w:pPr>
              <w:widowControl/>
              <w:autoSpaceDE/>
              <w:autoSpaceDN/>
              <w:adjustRightInd/>
              <w:jc w:val="center"/>
            </w:pPr>
            <w:r>
              <w:t>G</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723168AD" w14:textId="77777777" w:rsidR="008C1168" w:rsidRPr="00AD216F" w:rsidRDefault="008C1168" w:rsidP="003462DC">
            <w:pPr>
              <w:widowControl/>
              <w:autoSpaceDE/>
              <w:autoSpaceDN/>
              <w:adjustRightInd/>
              <w:jc w:val="center"/>
            </w:pPr>
            <w:r>
              <w:t>U</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6C89A41D" w14:textId="77777777" w:rsidR="008C1168" w:rsidRPr="00AD216F" w:rsidRDefault="008C1168" w:rsidP="003462DC">
            <w:pPr>
              <w:widowControl/>
              <w:autoSpaceDE/>
              <w:autoSpaceDN/>
              <w:adjustRightInd/>
              <w:jc w:val="center"/>
            </w:pPr>
            <w:r>
              <w:t>S</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7769E2B2" w14:textId="77777777" w:rsidR="008C1168" w:rsidRPr="00AD216F" w:rsidRDefault="008C1168" w:rsidP="003462DC">
            <w:pPr>
              <w:widowControl/>
              <w:autoSpaceDE/>
              <w:autoSpaceDN/>
              <w:adjustRightInd/>
              <w:jc w:val="center"/>
            </w:pPr>
            <w:r>
              <w:t>T</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342AB1BD" w14:textId="77777777" w:rsidR="008C1168" w:rsidRPr="00AD216F" w:rsidRDefault="008C1168" w:rsidP="003462DC">
            <w:pPr>
              <w:widowControl/>
              <w:autoSpaceDE/>
              <w:autoSpaceDN/>
              <w:adjustRightInd/>
              <w:jc w:val="center"/>
            </w:pPr>
            <w:r>
              <w:t>A</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64F168DD" w14:textId="77777777" w:rsidR="008C1168" w:rsidRPr="00AD216F" w:rsidRDefault="008C1168" w:rsidP="003462DC">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1C50D1E2" w14:textId="77777777" w:rsidR="008C1168" w:rsidRPr="00AD216F" w:rsidRDefault="008C1168" w:rsidP="003462DC">
            <w:pPr>
              <w:widowControl/>
              <w:autoSpaceDE/>
              <w:autoSpaceDN/>
              <w:adjustRightInd/>
              <w:jc w:val="center"/>
            </w:pPr>
            <w:r>
              <w:t>Č</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63909EA5" w14:textId="77777777" w:rsidR="008C1168" w:rsidRPr="00AD216F" w:rsidRDefault="008C1168" w:rsidP="003462DC">
            <w:pPr>
              <w:widowControl/>
              <w:autoSpaceDE/>
              <w:autoSpaceDN/>
              <w:adjustRightInd/>
              <w:jc w:val="center"/>
            </w:pPr>
            <w:r>
              <w:t>.</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3E230E16" w14:textId="77777777" w:rsidR="008C1168" w:rsidRPr="00AD216F" w:rsidRDefault="008C1168" w:rsidP="003462DC">
            <w:pPr>
              <w:widowControl/>
              <w:autoSpaceDE/>
              <w:autoSpaceDN/>
              <w:adjustRightInd/>
              <w:jc w:val="center"/>
            </w:pPr>
            <w:r>
              <w:t>8</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61E03C47" w14:textId="77777777" w:rsidR="008C1168" w:rsidRPr="00AD216F" w:rsidRDefault="008C1168" w:rsidP="003462DC">
            <w:pPr>
              <w:widowControl/>
              <w:autoSpaceDE/>
              <w:autoSpaceDN/>
              <w:adjustRightInd/>
              <w:jc w:val="center"/>
            </w:pPr>
            <w:r>
              <w:t>A</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72756B46" w14:textId="77777777" w:rsidR="008C1168" w:rsidRPr="00AD216F" w:rsidRDefault="008C1168" w:rsidP="003462DC">
            <w:pPr>
              <w:widowControl/>
              <w:autoSpaceDE/>
              <w:autoSpaceDN/>
              <w:adjustRightInd/>
              <w:jc w:val="center"/>
            </w:pPr>
            <w:r>
              <w:t>1</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1DA14375" w14:textId="77777777" w:rsidR="008C1168" w:rsidRPr="00AD216F" w:rsidRDefault="008C1168" w:rsidP="003462DC">
            <w:pPr>
              <w:widowControl/>
              <w:autoSpaceDE/>
              <w:autoSpaceDN/>
              <w:adjustRightInd/>
              <w:jc w:val="center"/>
            </w:pPr>
            <w:r>
              <w:t>0</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4EA5B00D" w14:textId="77777777" w:rsidR="008C1168" w:rsidRPr="00AD216F" w:rsidRDefault="008C1168" w:rsidP="003462DC">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455FC6AD" w14:textId="77777777" w:rsidR="008C1168" w:rsidRPr="00AD216F" w:rsidRDefault="008C1168" w:rsidP="003462DC">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0655C087" w14:textId="77777777" w:rsidR="008C1168" w:rsidRPr="00AD216F" w:rsidRDefault="008C1168" w:rsidP="003462DC">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2C7C12E" w14:textId="77777777" w:rsidR="008C1168" w:rsidRPr="00AD216F" w:rsidRDefault="008C1168" w:rsidP="003462DC">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644AB5C9" w14:textId="77777777" w:rsidR="008C1168" w:rsidRPr="00AD216F" w:rsidRDefault="008C1168" w:rsidP="003462DC">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12CC314" w14:textId="77777777" w:rsidR="008C1168" w:rsidRPr="00AD216F" w:rsidRDefault="008C1168" w:rsidP="003462DC">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4D448EB0" w14:textId="77777777" w:rsidR="008C1168" w:rsidRPr="00AD216F" w:rsidRDefault="008C1168" w:rsidP="003462DC">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5A22C729" w14:textId="77777777" w:rsidR="008C1168" w:rsidRPr="00AD216F" w:rsidRDefault="008C1168" w:rsidP="003462DC">
            <w:pPr>
              <w:widowControl/>
              <w:autoSpaceDE/>
              <w:autoSpaceDN/>
              <w:adjustRightInd/>
            </w:pPr>
            <w:r w:rsidRPr="00AD216F">
              <w:t> </w:t>
            </w:r>
          </w:p>
        </w:tc>
        <w:tc>
          <w:tcPr>
            <w:tcW w:w="317" w:type="dxa"/>
            <w:tcBorders>
              <w:top w:val="nil"/>
              <w:left w:val="nil"/>
              <w:bottom w:val="nil"/>
              <w:right w:val="nil"/>
            </w:tcBorders>
            <w:shd w:val="clear" w:color="auto" w:fill="auto"/>
            <w:noWrap/>
            <w:vAlign w:val="bottom"/>
            <w:hideMark/>
          </w:tcPr>
          <w:p w14:paraId="033F45D7" w14:textId="77777777" w:rsidR="008C1168" w:rsidRPr="00AD216F" w:rsidRDefault="008C1168" w:rsidP="003462DC">
            <w:pPr>
              <w:widowControl/>
              <w:autoSpaceDE/>
              <w:autoSpaceDN/>
              <w:adjustRightInd/>
            </w:pPr>
          </w:p>
        </w:tc>
      </w:tr>
      <w:tr w:rsidR="008C1168" w:rsidRPr="00AD216F" w14:paraId="62EA6424" w14:textId="77777777" w:rsidTr="003462DC">
        <w:trPr>
          <w:gridAfter w:val="20"/>
          <w:wAfter w:w="6340" w:type="dxa"/>
          <w:trHeight w:val="284"/>
        </w:trPr>
        <w:tc>
          <w:tcPr>
            <w:tcW w:w="316" w:type="dxa"/>
            <w:tcBorders>
              <w:top w:val="nil"/>
              <w:left w:val="nil"/>
              <w:bottom w:val="nil"/>
              <w:right w:val="nil"/>
            </w:tcBorders>
            <w:shd w:val="clear" w:color="auto" w:fill="auto"/>
            <w:noWrap/>
            <w:vAlign w:val="bottom"/>
            <w:hideMark/>
          </w:tcPr>
          <w:p w14:paraId="64EBBB2B"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27858BB"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DF0DE4B"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C8CAD5A"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BE321D2"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395641B"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52E5287"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D20BC09"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BDAB1E8"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FE80F3C"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49D57AC"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3394A62"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7E776D5"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5C68C10"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CF834FA"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9153BB4"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EA03CE8"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44D8C49"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E0BBE0A"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3864039"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05ACC90"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6665B8C"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FD2DC49"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75996E4"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2FE6F69"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604ED07"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606163C"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28FDCD5"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4179379"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781565D"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7DAD341"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0E71131"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B8B87EC" w14:textId="77777777" w:rsidR="008C1168" w:rsidRPr="00AD216F" w:rsidRDefault="008C1168" w:rsidP="003462DC">
            <w:pPr>
              <w:widowControl/>
              <w:autoSpaceDE/>
              <w:autoSpaceDN/>
              <w:adjustRightInd/>
              <w:rPr>
                <w:rFonts w:ascii="Times New Roman" w:hAnsi="Times New Roman" w:cs="Times New Roman"/>
              </w:rPr>
            </w:pPr>
          </w:p>
        </w:tc>
      </w:tr>
      <w:tr w:rsidR="008C1168" w:rsidRPr="00AD216F" w14:paraId="5A0AB2FA" w14:textId="77777777" w:rsidTr="003462DC">
        <w:trPr>
          <w:gridAfter w:val="20"/>
          <w:wAfter w:w="6340" w:type="dxa"/>
          <w:trHeight w:val="255"/>
        </w:trPr>
        <w:tc>
          <w:tcPr>
            <w:tcW w:w="316" w:type="dxa"/>
            <w:tcBorders>
              <w:top w:val="nil"/>
              <w:left w:val="nil"/>
              <w:bottom w:val="nil"/>
              <w:right w:val="nil"/>
            </w:tcBorders>
            <w:shd w:val="clear" w:color="auto" w:fill="auto"/>
            <w:noWrap/>
            <w:vAlign w:val="bottom"/>
            <w:hideMark/>
          </w:tcPr>
          <w:p w14:paraId="55109936" w14:textId="77777777" w:rsidR="008C1168" w:rsidRPr="00AD216F" w:rsidRDefault="008C1168" w:rsidP="003462DC">
            <w:pPr>
              <w:widowControl/>
              <w:autoSpaceDE/>
              <w:autoSpaceDN/>
              <w:adjustRightInd/>
              <w:rPr>
                <w:rFonts w:ascii="Times New Roman" w:hAnsi="Times New Roman" w:cs="Times New Roman"/>
              </w:rPr>
            </w:pPr>
          </w:p>
        </w:tc>
        <w:tc>
          <w:tcPr>
            <w:tcW w:w="948" w:type="dxa"/>
            <w:gridSpan w:val="3"/>
            <w:tcBorders>
              <w:top w:val="nil"/>
              <w:left w:val="nil"/>
              <w:bottom w:val="single" w:sz="4" w:space="0" w:color="auto"/>
              <w:right w:val="nil"/>
            </w:tcBorders>
            <w:shd w:val="clear" w:color="auto" w:fill="auto"/>
            <w:vAlign w:val="center"/>
            <w:hideMark/>
          </w:tcPr>
          <w:p w14:paraId="78D2882D" w14:textId="77777777" w:rsidR="008C1168" w:rsidRPr="00AD216F" w:rsidRDefault="008C1168" w:rsidP="003462DC">
            <w:pPr>
              <w:widowControl/>
              <w:autoSpaceDE/>
              <w:autoSpaceDN/>
              <w:adjustRightInd/>
            </w:pPr>
            <w:r w:rsidRPr="00AD216F">
              <w:t>PSČ</w:t>
            </w:r>
          </w:p>
        </w:tc>
        <w:tc>
          <w:tcPr>
            <w:tcW w:w="316" w:type="dxa"/>
            <w:tcBorders>
              <w:top w:val="nil"/>
              <w:left w:val="nil"/>
              <w:bottom w:val="nil"/>
              <w:right w:val="nil"/>
            </w:tcBorders>
            <w:shd w:val="clear" w:color="auto" w:fill="auto"/>
            <w:noWrap/>
            <w:vAlign w:val="bottom"/>
            <w:hideMark/>
          </w:tcPr>
          <w:p w14:paraId="3FBF2534" w14:textId="77777777" w:rsidR="008C1168" w:rsidRPr="00AD216F" w:rsidRDefault="008C1168" w:rsidP="003462DC">
            <w:pPr>
              <w:widowControl/>
              <w:autoSpaceDE/>
              <w:autoSpaceDN/>
              <w:adjustRightInd/>
            </w:pPr>
          </w:p>
        </w:tc>
        <w:tc>
          <w:tcPr>
            <w:tcW w:w="316" w:type="dxa"/>
            <w:tcBorders>
              <w:top w:val="nil"/>
              <w:left w:val="nil"/>
              <w:bottom w:val="nil"/>
              <w:right w:val="nil"/>
            </w:tcBorders>
            <w:shd w:val="clear" w:color="auto" w:fill="auto"/>
            <w:noWrap/>
            <w:vAlign w:val="bottom"/>
            <w:hideMark/>
          </w:tcPr>
          <w:p w14:paraId="2303034D"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5A2586B" w14:textId="77777777" w:rsidR="008C1168" w:rsidRPr="00AD216F" w:rsidRDefault="008C1168" w:rsidP="003462DC">
            <w:pPr>
              <w:widowControl/>
              <w:autoSpaceDE/>
              <w:autoSpaceDN/>
              <w:adjustRightInd/>
              <w:rPr>
                <w:rFonts w:ascii="Times New Roman" w:hAnsi="Times New Roman" w:cs="Times New Roman"/>
              </w:rPr>
            </w:pPr>
          </w:p>
        </w:tc>
        <w:tc>
          <w:tcPr>
            <w:tcW w:w="3167" w:type="dxa"/>
            <w:gridSpan w:val="10"/>
            <w:tcBorders>
              <w:top w:val="nil"/>
              <w:left w:val="nil"/>
              <w:bottom w:val="single" w:sz="4" w:space="0" w:color="auto"/>
              <w:right w:val="nil"/>
            </w:tcBorders>
            <w:shd w:val="clear" w:color="auto" w:fill="auto"/>
            <w:vAlign w:val="bottom"/>
            <w:hideMark/>
          </w:tcPr>
          <w:p w14:paraId="0026EA99" w14:textId="77777777" w:rsidR="008C1168" w:rsidRPr="00AD216F" w:rsidRDefault="008C1168" w:rsidP="003462DC">
            <w:pPr>
              <w:widowControl/>
              <w:autoSpaceDE/>
              <w:autoSpaceDN/>
              <w:adjustRightInd/>
            </w:pPr>
            <w:r w:rsidRPr="00AD216F">
              <w:t>Názov obce</w:t>
            </w:r>
          </w:p>
        </w:tc>
        <w:tc>
          <w:tcPr>
            <w:tcW w:w="317" w:type="dxa"/>
            <w:tcBorders>
              <w:top w:val="nil"/>
              <w:left w:val="nil"/>
              <w:bottom w:val="nil"/>
              <w:right w:val="nil"/>
            </w:tcBorders>
            <w:shd w:val="clear" w:color="auto" w:fill="auto"/>
            <w:noWrap/>
            <w:vAlign w:val="bottom"/>
            <w:hideMark/>
          </w:tcPr>
          <w:p w14:paraId="7002AE5F" w14:textId="77777777" w:rsidR="008C1168" w:rsidRPr="00AD216F" w:rsidRDefault="008C1168" w:rsidP="003462DC">
            <w:pPr>
              <w:widowControl/>
              <w:autoSpaceDE/>
              <w:autoSpaceDN/>
              <w:adjustRightInd/>
            </w:pPr>
          </w:p>
        </w:tc>
        <w:tc>
          <w:tcPr>
            <w:tcW w:w="317" w:type="dxa"/>
            <w:tcBorders>
              <w:top w:val="nil"/>
              <w:left w:val="nil"/>
              <w:bottom w:val="nil"/>
              <w:right w:val="nil"/>
            </w:tcBorders>
            <w:shd w:val="clear" w:color="auto" w:fill="auto"/>
            <w:noWrap/>
            <w:vAlign w:val="bottom"/>
            <w:hideMark/>
          </w:tcPr>
          <w:p w14:paraId="31E85498"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9022A9A"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329388E"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F6B548F"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397DBE6"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3DBDA67"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4565EB6"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07C35EC"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82D755A"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2FBD6A2"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265F5FE"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C9AF5C0"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FD2B6EA"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1C02BFE"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46461DA" w14:textId="77777777" w:rsidR="008C1168" w:rsidRPr="00AD216F" w:rsidRDefault="008C1168" w:rsidP="003462DC">
            <w:pPr>
              <w:widowControl/>
              <w:autoSpaceDE/>
              <w:autoSpaceDN/>
              <w:adjustRightInd/>
              <w:rPr>
                <w:rFonts w:ascii="Times New Roman" w:hAnsi="Times New Roman" w:cs="Times New Roman"/>
              </w:rPr>
            </w:pPr>
          </w:p>
        </w:tc>
      </w:tr>
      <w:tr w:rsidR="008C1168" w:rsidRPr="00AD216F" w14:paraId="71A4C0EC" w14:textId="77777777" w:rsidTr="003462DC">
        <w:trPr>
          <w:gridAfter w:val="20"/>
          <w:wAfter w:w="6340" w:type="dxa"/>
          <w:trHeight w:val="284"/>
        </w:trPr>
        <w:tc>
          <w:tcPr>
            <w:tcW w:w="316" w:type="dxa"/>
            <w:tcBorders>
              <w:top w:val="nil"/>
              <w:left w:val="nil"/>
              <w:bottom w:val="nil"/>
              <w:right w:val="nil"/>
            </w:tcBorders>
            <w:shd w:val="clear" w:color="auto" w:fill="auto"/>
            <w:noWrap/>
            <w:vAlign w:val="bottom"/>
            <w:hideMark/>
          </w:tcPr>
          <w:p w14:paraId="6780F5F0" w14:textId="77777777" w:rsidR="008C1168" w:rsidRPr="00AD216F" w:rsidRDefault="008C1168" w:rsidP="003462DC">
            <w:pPr>
              <w:widowControl/>
              <w:autoSpaceDE/>
              <w:autoSpaceDN/>
              <w:adjustRightInd/>
              <w:jc w:val="center"/>
              <w:rPr>
                <w:rFonts w:ascii="Times New Roman" w:hAnsi="Times New Roman" w:cs="Times New Roman"/>
              </w:rPr>
            </w:pP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14:paraId="5967DF36" w14:textId="77777777" w:rsidR="008C1168" w:rsidRPr="00AD216F" w:rsidRDefault="008C1168" w:rsidP="003462DC">
            <w:pPr>
              <w:widowControl/>
              <w:autoSpaceDE/>
              <w:autoSpaceDN/>
              <w:adjustRightInd/>
              <w:jc w:val="center"/>
            </w:pPr>
            <w:r>
              <w:t>8</w:t>
            </w:r>
          </w:p>
        </w:tc>
        <w:tc>
          <w:tcPr>
            <w:tcW w:w="316" w:type="dxa"/>
            <w:tcBorders>
              <w:top w:val="nil"/>
              <w:left w:val="nil"/>
              <w:bottom w:val="single" w:sz="4" w:space="0" w:color="auto"/>
              <w:right w:val="single" w:sz="4" w:space="0" w:color="auto"/>
            </w:tcBorders>
            <w:shd w:val="clear" w:color="auto" w:fill="auto"/>
            <w:noWrap/>
            <w:vAlign w:val="bottom"/>
            <w:hideMark/>
          </w:tcPr>
          <w:p w14:paraId="00EB1175" w14:textId="77777777" w:rsidR="008C1168" w:rsidRPr="00AD216F" w:rsidRDefault="008C1168" w:rsidP="003462DC">
            <w:pPr>
              <w:widowControl/>
              <w:autoSpaceDE/>
              <w:autoSpaceDN/>
              <w:adjustRightInd/>
              <w:jc w:val="center"/>
            </w:pPr>
            <w:r>
              <w:t>1</w:t>
            </w:r>
          </w:p>
        </w:tc>
        <w:tc>
          <w:tcPr>
            <w:tcW w:w="316" w:type="dxa"/>
            <w:tcBorders>
              <w:top w:val="nil"/>
              <w:left w:val="nil"/>
              <w:bottom w:val="single" w:sz="4" w:space="0" w:color="auto"/>
              <w:right w:val="single" w:sz="4" w:space="0" w:color="auto"/>
            </w:tcBorders>
            <w:shd w:val="clear" w:color="auto" w:fill="auto"/>
            <w:noWrap/>
            <w:vAlign w:val="bottom"/>
            <w:hideMark/>
          </w:tcPr>
          <w:p w14:paraId="55096C20" w14:textId="77777777" w:rsidR="008C1168" w:rsidRPr="00AD216F" w:rsidRDefault="008C1168" w:rsidP="003462DC">
            <w:pPr>
              <w:widowControl/>
              <w:autoSpaceDE/>
              <w:autoSpaceDN/>
              <w:adjustRightInd/>
              <w:jc w:val="center"/>
            </w:pPr>
            <w:r>
              <w:t>3</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6585F16C" w14:textId="77777777" w:rsidR="008C1168" w:rsidRPr="00AD216F" w:rsidRDefault="008C1168" w:rsidP="003462DC">
            <w:pPr>
              <w:widowControl/>
              <w:autoSpaceDE/>
              <w:autoSpaceDN/>
              <w:adjustRightInd/>
              <w:jc w:val="center"/>
            </w:pPr>
            <w:r>
              <w:t>6</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5E8BB3D2" w14:textId="77777777" w:rsidR="008C1168" w:rsidRPr="00AD216F" w:rsidRDefault="008C1168" w:rsidP="003462DC">
            <w:pPr>
              <w:widowControl/>
              <w:autoSpaceDE/>
              <w:autoSpaceDN/>
              <w:adjustRightInd/>
              <w:jc w:val="center"/>
            </w:pPr>
            <w:r>
              <w:t>3</w:t>
            </w:r>
          </w:p>
        </w:tc>
        <w:tc>
          <w:tcPr>
            <w:tcW w:w="316" w:type="dxa"/>
            <w:tcBorders>
              <w:top w:val="nil"/>
              <w:left w:val="nil"/>
              <w:bottom w:val="nil"/>
              <w:right w:val="single" w:sz="4" w:space="0" w:color="auto"/>
            </w:tcBorders>
            <w:shd w:val="clear" w:color="auto" w:fill="auto"/>
            <w:noWrap/>
            <w:vAlign w:val="bottom"/>
            <w:hideMark/>
          </w:tcPr>
          <w:p w14:paraId="307E553C" w14:textId="77777777" w:rsidR="008C1168" w:rsidRPr="00AD216F" w:rsidRDefault="008C1168" w:rsidP="003462DC">
            <w:pPr>
              <w:widowControl/>
              <w:autoSpaceDE/>
              <w:autoSpaceDN/>
              <w:adjustRightInd/>
              <w:jc w:val="center"/>
            </w:pPr>
          </w:p>
        </w:tc>
        <w:tc>
          <w:tcPr>
            <w:tcW w:w="316" w:type="dxa"/>
            <w:tcBorders>
              <w:top w:val="nil"/>
              <w:left w:val="nil"/>
              <w:bottom w:val="single" w:sz="4" w:space="0" w:color="auto"/>
              <w:right w:val="single" w:sz="4" w:space="0" w:color="auto"/>
            </w:tcBorders>
            <w:shd w:val="clear" w:color="auto" w:fill="auto"/>
            <w:noWrap/>
            <w:vAlign w:val="bottom"/>
            <w:hideMark/>
          </w:tcPr>
          <w:p w14:paraId="79989F62" w14:textId="77777777" w:rsidR="008C1168" w:rsidRPr="00AD216F" w:rsidRDefault="008C1168" w:rsidP="003462DC">
            <w:pPr>
              <w:widowControl/>
              <w:autoSpaceDE/>
              <w:autoSpaceDN/>
              <w:adjustRightInd/>
              <w:jc w:val="center"/>
            </w:pPr>
            <w:r>
              <w:t>B</w:t>
            </w:r>
          </w:p>
        </w:tc>
        <w:tc>
          <w:tcPr>
            <w:tcW w:w="316" w:type="dxa"/>
            <w:tcBorders>
              <w:top w:val="nil"/>
              <w:left w:val="nil"/>
              <w:bottom w:val="single" w:sz="4" w:space="0" w:color="auto"/>
              <w:right w:val="single" w:sz="4" w:space="0" w:color="auto"/>
            </w:tcBorders>
            <w:shd w:val="clear" w:color="auto" w:fill="auto"/>
            <w:noWrap/>
            <w:vAlign w:val="bottom"/>
            <w:hideMark/>
          </w:tcPr>
          <w:p w14:paraId="6F276278" w14:textId="77777777" w:rsidR="008C1168" w:rsidRPr="00AD216F" w:rsidRDefault="008C1168" w:rsidP="003462DC">
            <w:pPr>
              <w:widowControl/>
              <w:autoSpaceDE/>
              <w:autoSpaceDN/>
              <w:adjustRightInd/>
              <w:jc w:val="center"/>
            </w:pPr>
            <w:r>
              <w:t>R</w:t>
            </w:r>
          </w:p>
        </w:tc>
        <w:tc>
          <w:tcPr>
            <w:tcW w:w="316" w:type="dxa"/>
            <w:tcBorders>
              <w:top w:val="nil"/>
              <w:left w:val="nil"/>
              <w:bottom w:val="single" w:sz="4" w:space="0" w:color="auto"/>
              <w:right w:val="single" w:sz="4" w:space="0" w:color="auto"/>
            </w:tcBorders>
            <w:shd w:val="clear" w:color="auto" w:fill="auto"/>
            <w:noWrap/>
            <w:vAlign w:val="bottom"/>
            <w:hideMark/>
          </w:tcPr>
          <w:p w14:paraId="54F976C6" w14:textId="77777777" w:rsidR="008C1168" w:rsidRPr="00AD216F" w:rsidRDefault="008C1168" w:rsidP="003462DC">
            <w:pPr>
              <w:widowControl/>
              <w:autoSpaceDE/>
              <w:autoSpaceDN/>
              <w:adjustRightInd/>
              <w:jc w:val="center"/>
            </w:pPr>
            <w:r>
              <w:t>A</w:t>
            </w:r>
          </w:p>
        </w:tc>
        <w:tc>
          <w:tcPr>
            <w:tcW w:w="317" w:type="dxa"/>
            <w:tcBorders>
              <w:top w:val="nil"/>
              <w:left w:val="nil"/>
              <w:bottom w:val="single" w:sz="4" w:space="0" w:color="auto"/>
              <w:right w:val="single" w:sz="4" w:space="0" w:color="auto"/>
            </w:tcBorders>
            <w:shd w:val="clear" w:color="auto" w:fill="auto"/>
            <w:noWrap/>
            <w:vAlign w:val="bottom"/>
            <w:hideMark/>
          </w:tcPr>
          <w:p w14:paraId="014E7A67" w14:textId="77777777" w:rsidR="008C1168" w:rsidRPr="00AD216F" w:rsidRDefault="008C1168" w:rsidP="003462DC">
            <w:pPr>
              <w:widowControl/>
              <w:autoSpaceDE/>
              <w:autoSpaceDN/>
              <w:adjustRightInd/>
              <w:jc w:val="center"/>
            </w:pPr>
            <w:r>
              <w:t>T</w:t>
            </w:r>
          </w:p>
        </w:tc>
        <w:tc>
          <w:tcPr>
            <w:tcW w:w="317" w:type="dxa"/>
            <w:tcBorders>
              <w:top w:val="nil"/>
              <w:left w:val="nil"/>
              <w:bottom w:val="single" w:sz="4" w:space="0" w:color="auto"/>
              <w:right w:val="single" w:sz="4" w:space="0" w:color="auto"/>
            </w:tcBorders>
            <w:shd w:val="clear" w:color="auto" w:fill="auto"/>
            <w:noWrap/>
            <w:vAlign w:val="bottom"/>
            <w:hideMark/>
          </w:tcPr>
          <w:p w14:paraId="3ABA672F" w14:textId="77777777" w:rsidR="008C1168" w:rsidRPr="00AD216F" w:rsidRDefault="008C1168" w:rsidP="003462DC">
            <w:pPr>
              <w:widowControl/>
              <w:autoSpaceDE/>
              <w:autoSpaceDN/>
              <w:adjustRightInd/>
              <w:jc w:val="center"/>
            </w:pPr>
            <w:r>
              <w:t>I</w:t>
            </w:r>
          </w:p>
        </w:tc>
        <w:tc>
          <w:tcPr>
            <w:tcW w:w="317" w:type="dxa"/>
            <w:tcBorders>
              <w:top w:val="nil"/>
              <w:left w:val="nil"/>
              <w:bottom w:val="single" w:sz="4" w:space="0" w:color="auto"/>
              <w:right w:val="single" w:sz="4" w:space="0" w:color="auto"/>
            </w:tcBorders>
            <w:shd w:val="clear" w:color="auto" w:fill="auto"/>
            <w:noWrap/>
            <w:vAlign w:val="bottom"/>
            <w:hideMark/>
          </w:tcPr>
          <w:p w14:paraId="1C153E89" w14:textId="77777777" w:rsidR="008C1168" w:rsidRPr="00AD216F" w:rsidRDefault="008C1168" w:rsidP="003462DC">
            <w:pPr>
              <w:widowControl/>
              <w:autoSpaceDE/>
              <w:autoSpaceDN/>
              <w:adjustRightInd/>
              <w:jc w:val="center"/>
            </w:pPr>
            <w:r>
              <w:t>S</w:t>
            </w:r>
          </w:p>
        </w:tc>
        <w:tc>
          <w:tcPr>
            <w:tcW w:w="317" w:type="dxa"/>
            <w:tcBorders>
              <w:top w:val="nil"/>
              <w:left w:val="nil"/>
              <w:bottom w:val="single" w:sz="4" w:space="0" w:color="auto"/>
              <w:right w:val="single" w:sz="4" w:space="0" w:color="auto"/>
            </w:tcBorders>
            <w:shd w:val="clear" w:color="auto" w:fill="auto"/>
            <w:noWrap/>
            <w:vAlign w:val="bottom"/>
            <w:hideMark/>
          </w:tcPr>
          <w:p w14:paraId="760CBF25" w14:textId="77777777" w:rsidR="008C1168" w:rsidRPr="00AD216F" w:rsidRDefault="008C1168" w:rsidP="003462DC">
            <w:pPr>
              <w:widowControl/>
              <w:autoSpaceDE/>
              <w:autoSpaceDN/>
              <w:adjustRightInd/>
              <w:jc w:val="center"/>
            </w:pPr>
            <w:r>
              <w:t>L</w:t>
            </w:r>
          </w:p>
        </w:tc>
        <w:tc>
          <w:tcPr>
            <w:tcW w:w="317" w:type="dxa"/>
            <w:tcBorders>
              <w:top w:val="nil"/>
              <w:left w:val="nil"/>
              <w:bottom w:val="single" w:sz="4" w:space="0" w:color="auto"/>
              <w:right w:val="single" w:sz="4" w:space="0" w:color="auto"/>
            </w:tcBorders>
            <w:shd w:val="clear" w:color="auto" w:fill="auto"/>
            <w:noWrap/>
            <w:vAlign w:val="bottom"/>
            <w:hideMark/>
          </w:tcPr>
          <w:p w14:paraId="620DE32E" w14:textId="77777777" w:rsidR="008C1168" w:rsidRPr="00AD216F" w:rsidRDefault="008C1168" w:rsidP="003462DC">
            <w:pPr>
              <w:widowControl/>
              <w:autoSpaceDE/>
              <w:autoSpaceDN/>
              <w:adjustRightInd/>
              <w:jc w:val="center"/>
            </w:pPr>
            <w:r>
              <w:t>A</w:t>
            </w:r>
          </w:p>
        </w:tc>
        <w:tc>
          <w:tcPr>
            <w:tcW w:w="317" w:type="dxa"/>
            <w:tcBorders>
              <w:top w:val="nil"/>
              <w:left w:val="nil"/>
              <w:bottom w:val="single" w:sz="4" w:space="0" w:color="auto"/>
              <w:right w:val="single" w:sz="4" w:space="0" w:color="auto"/>
            </w:tcBorders>
            <w:shd w:val="clear" w:color="auto" w:fill="auto"/>
            <w:noWrap/>
            <w:vAlign w:val="bottom"/>
            <w:hideMark/>
          </w:tcPr>
          <w:p w14:paraId="49D1358D" w14:textId="77777777" w:rsidR="008C1168" w:rsidRPr="00AD216F" w:rsidRDefault="008C1168" w:rsidP="003462DC">
            <w:pPr>
              <w:widowControl/>
              <w:autoSpaceDE/>
              <w:autoSpaceDN/>
              <w:adjustRightInd/>
              <w:jc w:val="center"/>
            </w:pPr>
            <w:r>
              <w:t>V</w:t>
            </w:r>
          </w:p>
        </w:tc>
        <w:tc>
          <w:tcPr>
            <w:tcW w:w="317" w:type="dxa"/>
            <w:tcBorders>
              <w:top w:val="nil"/>
              <w:left w:val="nil"/>
              <w:bottom w:val="single" w:sz="4" w:space="0" w:color="auto"/>
              <w:right w:val="single" w:sz="4" w:space="0" w:color="auto"/>
            </w:tcBorders>
            <w:shd w:val="clear" w:color="auto" w:fill="auto"/>
            <w:noWrap/>
            <w:vAlign w:val="bottom"/>
            <w:hideMark/>
          </w:tcPr>
          <w:p w14:paraId="7A0033E4" w14:textId="77777777" w:rsidR="008C1168" w:rsidRPr="00AD216F" w:rsidRDefault="008C1168" w:rsidP="003462DC">
            <w:pPr>
              <w:widowControl/>
              <w:autoSpaceDE/>
              <w:autoSpaceDN/>
              <w:adjustRightInd/>
              <w:jc w:val="center"/>
            </w:pPr>
            <w:r>
              <w:t>A</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74D3B194" w14:textId="77777777" w:rsidR="008C1168" w:rsidRPr="00AD216F" w:rsidRDefault="008C1168" w:rsidP="003462DC">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78506F6D" w14:textId="77777777" w:rsidR="008C1168" w:rsidRPr="00AD216F" w:rsidRDefault="008C1168" w:rsidP="003462DC">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40CFA1C2" w14:textId="77777777" w:rsidR="008C1168" w:rsidRPr="00AD216F" w:rsidRDefault="008C1168" w:rsidP="003462DC">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787D5E5F" w14:textId="77777777" w:rsidR="008C1168" w:rsidRPr="00AD216F" w:rsidRDefault="008C1168" w:rsidP="003462DC">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7C9A6CFA" w14:textId="77777777" w:rsidR="008C1168" w:rsidRPr="00AD216F" w:rsidRDefault="008C1168" w:rsidP="003462DC">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4B53A66F" w14:textId="77777777" w:rsidR="008C1168" w:rsidRPr="00AD216F" w:rsidRDefault="008C1168" w:rsidP="003462DC">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6324D4A7" w14:textId="77777777" w:rsidR="008C1168" w:rsidRPr="00AD216F" w:rsidRDefault="008C1168" w:rsidP="003462DC">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16FEECD4" w14:textId="77777777" w:rsidR="008C1168" w:rsidRPr="00AD216F" w:rsidRDefault="008C1168" w:rsidP="003462DC">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4CD0328B" w14:textId="77777777" w:rsidR="008C1168" w:rsidRPr="00AD216F" w:rsidRDefault="008C1168" w:rsidP="003462DC">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6A2FDACE" w14:textId="77777777" w:rsidR="008C1168" w:rsidRPr="00AD216F" w:rsidRDefault="008C1168" w:rsidP="003462DC">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48EA08A5" w14:textId="77777777" w:rsidR="008C1168" w:rsidRPr="00AD216F" w:rsidRDefault="008C1168" w:rsidP="003462DC">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555A8CCA" w14:textId="77777777" w:rsidR="008C1168" w:rsidRPr="00AD216F" w:rsidRDefault="008C1168" w:rsidP="003462DC">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0DD7FBF9" w14:textId="77777777" w:rsidR="008C1168" w:rsidRPr="00AD216F" w:rsidRDefault="008C1168" w:rsidP="003462DC">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31EA4A16" w14:textId="77777777" w:rsidR="008C1168" w:rsidRPr="00AD216F" w:rsidRDefault="008C1168" w:rsidP="003462DC">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0429048A" w14:textId="77777777" w:rsidR="008C1168" w:rsidRPr="00AD216F" w:rsidRDefault="008C1168" w:rsidP="003462DC">
            <w:pPr>
              <w:widowControl/>
              <w:autoSpaceDE/>
              <w:autoSpaceDN/>
              <w:adjustRightInd/>
              <w:jc w:val="center"/>
            </w:pPr>
          </w:p>
        </w:tc>
        <w:tc>
          <w:tcPr>
            <w:tcW w:w="317" w:type="dxa"/>
            <w:tcBorders>
              <w:top w:val="nil"/>
              <w:left w:val="nil"/>
              <w:bottom w:val="nil"/>
              <w:right w:val="nil"/>
            </w:tcBorders>
            <w:shd w:val="clear" w:color="auto" w:fill="auto"/>
            <w:noWrap/>
            <w:vAlign w:val="bottom"/>
            <w:hideMark/>
          </w:tcPr>
          <w:p w14:paraId="349FCDBE" w14:textId="77777777" w:rsidR="008C1168" w:rsidRPr="00AD216F" w:rsidRDefault="008C1168" w:rsidP="003462DC">
            <w:pPr>
              <w:widowControl/>
              <w:autoSpaceDE/>
              <w:autoSpaceDN/>
              <w:adjustRightInd/>
              <w:jc w:val="center"/>
            </w:pPr>
          </w:p>
        </w:tc>
      </w:tr>
      <w:tr w:rsidR="008C1168" w:rsidRPr="00AD216F" w14:paraId="68880EA9" w14:textId="77777777" w:rsidTr="003462DC">
        <w:trPr>
          <w:gridAfter w:val="20"/>
          <w:wAfter w:w="6340" w:type="dxa"/>
          <w:trHeight w:val="255"/>
        </w:trPr>
        <w:tc>
          <w:tcPr>
            <w:tcW w:w="316" w:type="dxa"/>
            <w:tcBorders>
              <w:top w:val="nil"/>
              <w:left w:val="nil"/>
              <w:bottom w:val="nil"/>
              <w:right w:val="nil"/>
            </w:tcBorders>
            <w:shd w:val="clear" w:color="auto" w:fill="auto"/>
            <w:noWrap/>
            <w:vAlign w:val="bottom"/>
            <w:hideMark/>
          </w:tcPr>
          <w:p w14:paraId="588A01D6"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175625B"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F4B2150"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049D541"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B86D442"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E89EA46"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BED7AD7"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08E43E0"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CCEC3F0"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33FA6AF"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BEA288B"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1223358"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8186F17"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C6AA112"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1B1EF9A"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241CC65"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14B3CA6"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E626CBF"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0F296F4"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595F7FE"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5578DBD"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AE5438F"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85D8BC2"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7C75DE7"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66A4B40"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6D5920C"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A5087E3"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E79EBC8"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65702BD"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310F783"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CF410F7"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A3BAC4B"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E4DC4E9" w14:textId="77777777" w:rsidR="008C1168" w:rsidRPr="00AD216F" w:rsidRDefault="008C1168" w:rsidP="003462DC">
            <w:pPr>
              <w:widowControl/>
              <w:autoSpaceDE/>
              <w:autoSpaceDN/>
              <w:adjustRightInd/>
              <w:rPr>
                <w:rFonts w:ascii="Times New Roman" w:hAnsi="Times New Roman" w:cs="Times New Roman"/>
              </w:rPr>
            </w:pPr>
          </w:p>
        </w:tc>
      </w:tr>
      <w:tr w:rsidR="008C1168" w:rsidRPr="00AD216F" w14:paraId="73C33B86" w14:textId="77777777" w:rsidTr="003462DC">
        <w:trPr>
          <w:gridAfter w:val="20"/>
          <w:wAfter w:w="6340" w:type="dxa"/>
          <w:trHeight w:val="255"/>
        </w:trPr>
        <w:tc>
          <w:tcPr>
            <w:tcW w:w="316" w:type="dxa"/>
            <w:tcBorders>
              <w:top w:val="nil"/>
              <w:left w:val="nil"/>
              <w:bottom w:val="nil"/>
              <w:right w:val="nil"/>
            </w:tcBorders>
            <w:shd w:val="clear" w:color="auto" w:fill="auto"/>
            <w:noWrap/>
            <w:vAlign w:val="bottom"/>
            <w:hideMark/>
          </w:tcPr>
          <w:p w14:paraId="46A75870" w14:textId="77777777" w:rsidR="008C1168" w:rsidRPr="00AD216F" w:rsidRDefault="008C1168" w:rsidP="003462DC">
            <w:pPr>
              <w:widowControl/>
              <w:autoSpaceDE/>
              <w:autoSpaceDN/>
              <w:adjustRightInd/>
              <w:rPr>
                <w:rFonts w:ascii="Times New Roman" w:hAnsi="Times New Roman" w:cs="Times New Roman"/>
              </w:rPr>
            </w:pPr>
          </w:p>
        </w:tc>
        <w:tc>
          <w:tcPr>
            <w:tcW w:w="2844" w:type="dxa"/>
            <w:gridSpan w:val="9"/>
            <w:tcBorders>
              <w:top w:val="nil"/>
              <w:left w:val="nil"/>
              <w:bottom w:val="nil"/>
              <w:right w:val="nil"/>
            </w:tcBorders>
            <w:shd w:val="clear" w:color="auto" w:fill="auto"/>
            <w:noWrap/>
            <w:vAlign w:val="center"/>
            <w:hideMark/>
          </w:tcPr>
          <w:p w14:paraId="1CF8A1DF" w14:textId="77777777" w:rsidR="008C1168" w:rsidRPr="00AD216F" w:rsidRDefault="008C1168" w:rsidP="003462DC">
            <w:pPr>
              <w:widowControl/>
              <w:autoSpaceDE/>
              <w:autoSpaceDN/>
              <w:adjustRightInd/>
            </w:pPr>
            <w:r w:rsidRPr="00AD216F">
              <w:t>Telefónne číslo</w:t>
            </w:r>
          </w:p>
        </w:tc>
        <w:tc>
          <w:tcPr>
            <w:tcW w:w="1585" w:type="dxa"/>
            <w:gridSpan w:val="5"/>
            <w:tcBorders>
              <w:top w:val="nil"/>
              <w:left w:val="nil"/>
              <w:bottom w:val="nil"/>
              <w:right w:val="nil"/>
            </w:tcBorders>
            <w:shd w:val="clear" w:color="auto" w:fill="auto"/>
            <w:noWrap/>
            <w:vAlign w:val="bottom"/>
            <w:hideMark/>
          </w:tcPr>
          <w:p w14:paraId="0966B20B" w14:textId="77777777" w:rsidR="008C1168" w:rsidRPr="00AD216F" w:rsidRDefault="008C1168" w:rsidP="003462DC">
            <w:pPr>
              <w:widowControl/>
              <w:autoSpaceDE/>
              <w:autoSpaceDN/>
              <w:adjustRightInd/>
            </w:pPr>
          </w:p>
        </w:tc>
        <w:tc>
          <w:tcPr>
            <w:tcW w:w="317" w:type="dxa"/>
            <w:tcBorders>
              <w:top w:val="nil"/>
              <w:left w:val="nil"/>
              <w:bottom w:val="nil"/>
              <w:right w:val="nil"/>
            </w:tcBorders>
            <w:shd w:val="clear" w:color="auto" w:fill="auto"/>
            <w:noWrap/>
            <w:vAlign w:val="bottom"/>
            <w:hideMark/>
          </w:tcPr>
          <w:p w14:paraId="43C91528" w14:textId="77777777" w:rsidR="008C1168" w:rsidRPr="00AD216F" w:rsidRDefault="008C1168" w:rsidP="003462DC">
            <w:pPr>
              <w:widowControl/>
              <w:autoSpaceDE/>
              <w:autoSpaceDN/>
              <w:adjustRightInd/>
              <w:rPr>
                <w:rFonts w:ascii="Times New Roman" w:hAnsi="Times New Roman" w:cs="Times New Roman"/>
              </w:rPr>
            </w:pPr>
          </w:p>
        </w:tc>
        <w:tc>
          <w:tcPr>
            <w:tcW w:w="1585" w:type="dxa"/>
            <w:gridSpan w:val="5"/>
            <w:tcBorders>
              <w:top w:val="nil"/>
              <w:left w:val="nil"/>
              <w:bottom w:val="nil"/>
              <w:right w:val="nil"/>
            </w:tcBorders>
            <w:shd w:val="clear" w:color="auto" w:fill="auto"/>
            <w:noWrap/>
            <w:vAlign w:val="center"/>
            <w:hideMark/>
          </w:tcPr>
          <w:p w14:paraId="143D6C1C" w14:textId="77777777" w:rsidR="008C1168" w:rsidRPr="00AD216F" w:rsidRDefault="008C1168" w:rsidP="003462DC">
            <w:pPr>
              <w:widowControl/>
              <w:autoSpaceDE/>
              <w:autoSpaceDN/>
              <w:adjustRightInd/>
              <w:rPr>
                <w:rFonts w:ascii="Times New Roman" w:hAnsi="Times New Roman" w:cs="Times New Roman"/>
              </w:rPr>
            </w:pPr>
          </w:p>
        </w:tc>
        <w:tc>
          <w:tcPr>
            <w:tcW w:w="1268" w:type="dxa"/>
            <w:gridSpan w:val="4"/>
            <w:tcBorders>
              <w:top w:val="nil"/>
              <w:left w:val="nil"/>
              <w:bottom w:val="nil"/>
              <w:right w:val="nil"/>
            </w:tcBorders>
            <w:shd w:val="clear" w:color="000000" w:fill="FFFFFF"/>
            <w:noWrap/>
            <w:vAlign w:val="bottom"/>
            <w:hideMark/>
          </w:tcPr>
          <w:p w14:paraId="13693A14" w14:textId="77777777" w:rsidR="008C1168" w:rsidRPr="00AD216F" w:rsidRDefault="008C1168" w:rsidP="003462DC">
            <w:pPr>
              <w:widowControl/>
              <w:autoSpaceDE/>
              <w:autoSpaceDN/>
              <w:adjustRightInd/>
            </w:pPr>
            <w:r w:rsidRPr="00AD216F">
              <w:t> </w:t>
            </w:r>
          </w:p>
        </w:tc>
        <w:tc>
          <w:tcPr>
            <w:tcW w:w="317" w:type="dxa"/>
            <w:tcBorders>
              <w:top w:val="nil"/>
              <w:left w:val="nil"/>
              <w:bottom w:val="nil"/>
              <w:right w:val="nil"/>
            </w:tcBorders>
            <w:shd w:val="clear" w:color="auto" w:fill="auto"/>
            <w:noWrap/>
            <w:vAlign w:val="bottom"/>
            <w:hideMark/>
          </w:tcPr>
          <w:p w14:paraId="46E5C4D1" w14:textId="77777777" w:rsidR="008C1168" w:rsidRPr="00AD216F" w:rsidRDefault="008C1168" w:rsidP="003462DC">
            <w:pPr>
              <w:widowControl/>
              <w:autoSpaceDE/>
              <w:autoSpaceDN/>
              <w:adjustRightInd/>
            </w:pPr>
          </w:p>
        </w:tc>
        <w:tc>
          <w:tcPr>
            <w:tcW w:w="317" w:type="dxa"/>
            <w:tcBorders>
              <w:top w:val="nil"/>
              <w:left w:val="nil"/>
              <w:bottom w:val="nil"/>
              <w:right w:val="nil"/>
            </w:tcBorders>
            <w:shd w:val="clear" w:color="auto" w:fill="auto"/>
            <w:noWrap/>
            <w:vAlign w:val="bottom"/>
            <w:hideMark/>
          </w:tcPr>
          <w:p w14:paraId="77BC5E90"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084B5F3"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E44D3AA"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178F6ED"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8A5B797"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880FF5C"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7D14EA7" w14:textId="77777777" w:rsidR="008C1168" w:rsidRPr="00AD216F" w:rsidRDefault="008C1168" w:rsidP="003462DC">
            <w:pPr>
              <w:widowControl/>
              <w:autoSpaceDE/>
              <w:autoSpaceDN/>
              <w:adjustRightInd/>
              <w:rPr>
                <w:rFonts w:ascii="Times New Roman" w:hAnsi="Times New Roman" w:cs="Times New Roman"/>
              </w:rPr>
            </w:pPr>
          </w:p>
        </w:tc>
      </w:tr>
      <w:tr w:rsidR="008C1168" w:rsidRPr="00AD216F" w14:paraId="08E8C03D" w14:textId="77777777" w:rsidTr="003462DC">
        <w:trPr>
          <w:gridAfter w:val="20"/>
          <w:wAfter w:w="6340" w:type="dxa"/>
          <w:trHeight w:val="284"/>
        </w:trPr>
        <w:tc>
          <w:tcPr>
            <w:tcW w:w="316" w:type="dxa"/>
            <w:tcBorders>
              <w:top w:val="nil"/>
              <w:left w:val="nil"/>
              <w:bottom w:val="nil"/>
              <w:right w:val="nil"/>
            </w:tcBorders>
            <w:shd w:val="clear" w:color="auto" w:fill="auto"/>
            <w:noWrap/>
            <w:vAlign w:val="bottom"/>
            <w:hideMark/>
          </w:tcPr>
          <w:p w14:paraId="23CF823C"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409B1" w14:textId="77777777" w:rsidR="008C1168" w:rsidRPr="00AD216F" w:rsidRDefault="008C1168" w:rsidP="003462DC">
            <w:pPr>
              <w:widowControl/>
              <w:autoSpaceDE/>
              <w:autoSpaceDN/>
              <w:adjustRightInd/>
              <w:jc w:val="center"/>
            </w:pPr>
            <w:r>
              <w:t>0</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7DB4B997" w14:textId="77777777" w:rsidR="008C1168" w:rsidRPr="00AD216F" w:rsidRDefault="008C1168" w:rsidP="003462DC">
            <w:pPr>
              <w:widowControl/>
              <w:autoSpaceDE/>
              <w:autoSpaceDN/>
              <w:adjustRightInd/>
              <w:jc w:val="center"/>
            </w:pPr>
            <w:r>
              <w:t>9</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1940E472" w14:textId="77777777" w:rsidR="008C1168" w:rsidRPr="00AD216F" w:rsidRDefault="008C1168" w:rsidP="003462DC">
            <w:pPr>
              <w:widowControl/>
              <w:autoSpaceDE/>
              <w:autoSpaceDN/>
              <w:adjustRightInd/>
              <w:jc w:val="center"/>
            </w:pPr>
            <w:r>
              <w:t>0</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6988B65D" w14:textId="77777777" w:rsidR="008C1168" w:rsidRPr="00AD216F" w:rsidRDefault="008C1168" w:rsidP="003462DC">
            <w:pPr>
              <w:widowControl/>
              <w:autoSpaceDE/>
              <w:autoSpaceDN/>
              <w:adjustRightInd/>
              <w:jc w:val="center"/>
            </w:pPr>
            <w:r>
              <w:t>6</w:t>
            </w:r>
          </w:p>
        </w:tc>
        <w:tc>
          <w:tcPr>
            <w:tcW w:w="316" w:type="dxa"/>
            <w:tcBorders>
              <w:left w:val="single" w:sz="4" w:space="0" w:color="auto"/>
              <w:right w:val="single" w:sz="4" w:space="0" w:color="auto"/>
            </w:tcBorders>
            <w:shd w:val="clear" w:color="auto" w:fill="auto"/>
            <w:noWrap/>
            <w:vAlign w:val="center"/>
          </w:tcPr>
          <w:p w14:paraId="3CC8FC88" w14:textId="77777777" w:rsidR="008C1168" w:rsidRPr="00F21BB0" w:rsidRDefault="008C1168" w:rsidP="003462DC">
            <w:pPr>
              <w:shd w:val="clear" w:color="auto" w:fill="FFFFFF"/>
              <w:jc w:val="center"/>
            </w:pPr>
            <w:r>
              <w:t>/</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CB2B8" w14:textId="77777777" w:rsidR="008C1168" w:rsidRPr="00F21BB0" w:rsidRDefault="008C1168" w:rsidP="003462DC">
            <w:pPr>
              <w:shd w:val="clear" w:color="auto" w:fill="FFFFFF"/>
              <w:jc w:val="center"/>
            </w:pPr>
            <w:r>
              <w:t>1</w:t>
            </w:r>
          </w:p>
        </w:tc>
        <w:tc>
          <w:tcPr>
            <w:tcW w:w="316" w:type="dxa"/>
            <w:tcBorders>
              <w:top w:val="single" w:sz="4" w:space="0" w:color="auto"/>
              <w:left w:val="nil"/>
              <w:bottom w:val="single" w:sz="4" w:space="0" w:color="auto"/>
              <w:right w:val="single" w:sz="4" w:space="0" w:color="auto"/>
            </w:tcBorders>
            <w:shd w:val="clear" w:color="auto" w:fill="auto"/>
            <w:noWrap/>
            <w:vAlign w:val="center"/>
          </w:tcPr>
          <w:p w14:paraId="01B0F0FF" w14:textId="77777777" w:rsidR="008C1168" w:rsidRPr="00F21BB0" w:rsidRDefault="008C1168" w:rsidP="003462DC">
            <w:pPr>
              <w:shd w:val="clear" w:color="auto" w:fill="FFFFFF"/>
              <w:jc w:val="center"/>
            </w:pPr>
            <w:r>
              <w:t>7</w:t>
            </w:r>
          </w:p>
        </w:tc>
        <w:tc>
          <w:tcPr>
            <w:tcW w:w="316" w:type="dxa"/>
            <w:tcBorders>
              <w:top w:val="single" w:sz="4" w:space="0" w:color="auto"/>
              <w:left w:val="nil"/>
              <w:bottom w:val="single" w:sz="4" w:space="0" w:color="auto"/>
              <w:right w:val="single" w:sz="4" w:space="0" w:color="auto"/>
            </w:tcBorders>
            <w:shd w:val="clear" w:color="auto" w:fill="auto"/>
            <w:noWrap/>
            <w:vAlign w:val="center"/>
          </w:tcPr>
          <w:p w14:paraId="7C1A2A4B" w14:textId="77777777" w:rsidR="008C1168" w:rsidRPr="00F21BB0" w:rsidRDefault="008C1168" w:rsidP="003462DC">
            <w:pPr>
              <w:shd w:val="clear" w:color="auto" w:fill="FFFFFF"/>
              <w:jc w:val="center"/>
            </w:pPr>
            <w:r>
              <w:t>1</w:t>
            </w:r>
          </w:p>
        </w:tc>
        <w:tc>
          <w:tcPr>
            <w:tcW w:w="316" w:type="dxa"/>
            <w:tcBorders>
              <w:top w:val="single" w:sz="4" w:space="0" w:color="auto"/>
              <w:left w:val="nil"/>
              <w:bottom w:val="single" w:sz="4" w:space="0" w:color="auto"/>
              <w:right w:val="single" w:sz="4" w:space="0" w:color="auto"/>
            </w:tcBorders>
            <w:shd w:val="clear" w:color="auto" w:fill="auto"/>
            <w:noWrap/>
            <w:vAlign w:val="center"/>
          </w:tcPr>
          <w:p w14:paraId="12D58047" w14:textId="77777777" w:rsidR="008C1168" w:rsidRPr="00F21BB0" w:rsidRDefault="008C1168" w:rsidP="003462DC">
            <w:pPr>
              <w:shd w:val="clear" w:color="auto" w:fill="FFFFFF"/>
              <w:jc w:val="center"/>
            </w:pPr>
            <w:r>
              <w:t>3</w:t>
            </w:r>
          </w:p>
        </w:tc>
        <w:tc>
          <w:tcPr>
            <w:tcW w:w="317" w:type="dxa"/>
            <w:tcBorders>
              <w:top w:val="single" w:sz="4" w:space="0" w:color="auto"/>
              <w:left w:val="nil"/>
              <w:bottom w:val="single" w:sz="4" w:space="0" w:color="auto"/>
              <w:right w:val="single" w:sz="4" w:space="0" w:color="auto"/>
            </w:tcBorders>
            <w:shd w:val="clear" w:color="auto" w:fill="auto"/>
            <w:noWrap/>
            <w:vAlign w:val="center"/>
          </w:tcPr>
          <w:p w14:paraId="23A6E61B" w14:textId="77777777" w:rsidR="008C1168" w:rsidRPr="00F21BB0" w:rsidRDefault="008C1168" w:rsidP="003462DC">
            <w:pPr>
              <w:shd w:val="clear" w:color="auto" w:fill="FFFFFF"/>
              <w:jc w:val="center"/>
            </w:pPr>
            <w:r>
              <w:t>5</w:t>
            </w:r>
          </w:p>
        </w:tc>
        <w:tc>
          <w:tcPr>
            <w:tcW w:w="317" w:type="dxa"/>
            <w:tcBorders>
              <w:top w:val="single" w:sz="4" w:space="0" w:color="auto"/>
              <w:left w:val="nil"/>
              <w:bottom w:val="single" w:sz="4" w:space="0" w:color="auto"/>
              <w:right w:val="single" w:sz="4" w:space="0" w:color="auto"/>
            </w:tcBorders>
            <w:shd w:val="clear" w:color="auto" w:fill="auto"/>
            <w:noWrap/>
            <w:vAlign w:val="center"/>
          </w:tcPr>
          <w:p w14:paraId="54D66A21" w14:textId="77777777" w:rsidR="008C1168" w:rsidRPr="00AD216F" w:rsidRDefault="008C1168" w:rsidP="003462DC">
            <w:pPr>
              <w:widowControl/>
              <w:autoSpaceDE/>
              <w:autoSpaceDN/>
              <w:adjustRightInd/>
              <w:jc w:val="center"/>
            </w:pPr>
            <w:r>
              <w:t>2</w:t>
            </w:r>
          </w:p>
        </w:tc>
        <w:tc>
          <w:tcPr>
            <w:tcW w:w="317" w:type="dxa"/>
            <w:tcBorders>
              <w:left w:val="single" w:sz="4" w:space="0" w:color="auto"/>
            </w:tcBorders>
            <w:shd w:val="clear" w:color="auto" w:fill="auto"/>
            <w:noWrap/>
            <w:vAlign w:val="bottom"/>
            <w:hideMark/>
          </w:tcPr>
          <w:p w14:paraId="40B26967" w14:textId="77777777" w:rsidR="008C1168" w:rsidRPr="00AD216F" w:rsidRDefault="008C1168" w:rsidP="003462DC">
            <w:pPr>
              <w:widowControl/>
              <w:autoSpaceDE/>
              <w:autoSpaceDN/>
              <w:adjustRightInd/>
            </w:pPr>
            <w:r w:rsidRPr="00AD216F">
              <w:t> </w:t>
            </w:r>
          </w:p>
        </w:tc>
        <w:tc>
          <w:tcPr>
            <w:tcW w:w="317" w:type="dxa"/>
            <w:tcBorders>
              <w:right w:val="nil"/>
            </w:tcBorders>
            <w:shd w:val="clear" w:color="auto" w:fill="auto"/>
            <w:noWrap/>
            <w:vAlign w:val="center"/>
            <w:hideMark/>
          </w:tcPr>
          <w:p w14:paraId="17826019" w14:textId="77777777" w:rsidR="008C1168" w:rsidRPr="00F21BB0" w:rsidRDefault="008C1168" w:rsidP="003462DC">
            <w:pPr>
              <w:shd w:val="clear" w:color="auto" w:fill="FFFFFF"/>
              <w:jc w:val="center"/>
            </w:pPr>
          </w:p>
        </w:tc>
        <w:tc>
          <w:tcPr>
            <w:tcW w:w="317" w:type="dxa"/>
            <w:tcBorders>
              <w:top w:val="nil"/>
              <w:left w:val="nil"/>
              <w:bottom w:val="nil"/>
              <w:right w:val="nil"/>
            </w:tcBorders>
            <w:shd w:val="clear" w:color="auto" w:fill="auto"/>
            <w:noWrap/>
            <w:vAlign w:val="center"/>
            <w:hideMark/>
          </w:tcPr>
          <w:p w14:paraId="7FAD6416" w14:textId="77777777" w:rsidR="008C1168" w:rsidRPr="00F21BB0" w:rsidRDefault="008C1168" w:rsidP="003462DC">
            <w:pPr>
              <w:shd w:val="clear" w:color="auto" w:fill="FFFFFF"/>
              <w:jc w:val="center"/>
            </w:pPr>
          </w:p>
        </w:tc>
        <w:tc>
          <w:tcPr>
            <w:tcW w:w="317" w:type="dxa"/>
            <w:tcBorders>
              <w:top w:val="nil"/>
              <w:left w:val="nil"/>
              <w:bottom w:val="nil"/>
              <w:right w:val="nil"/>
            </w:tcBorders>
            <w:shd w:val="clear" w:color="auto" w:fill="auto"/>
            <w:noWrap/>
            <w:vAlign w:val="center"/>
            <w:hideMark/>
          </w:tcPr>
          <w:p w14:paraId="39E5AB5C" w14:textId="77777777" w:rsidR="008C1168" w:rsidRPr="00F21BB0" w:rsidRDefault="008C1168" w:rsidP="003462DC">
            <w:pPr>
              <w:shd w:val="clear" w:color="auto" w:fill="FFFFFF"/>
              <w:jc w:val="center"/>
            </w:pPr>
          </w:p>
        </w:tc>
        <w:tc>
          <w:tcPr>
            <w:tcW w:w="317" w:type="dxa"/>
            <w:tcBorders>
              <w:top w:val="nil"/>
              <w:left w:val="nil"/>
              <w:bottom w:val="nil"/>
              <w:right w:val="nil"/>
            </w:tcBorders>
            <w:shd w:val="clear" w:color="auto" w:fill="auto"/>
            <w:noWrap/>
            <w:vAlign w:val="bottom"/>
            <w:hideMark/>
          </w:tcPr>
          <w:p w14:paraId="3AEBBC91"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0ADDFD8"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9711ACA"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31D8F7F"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016F7DB"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C2F6068"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0923312"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3BE29B4"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152DB60"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2B6A474"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3CFC0EC"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428DBD9"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E8703EC"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CAE6ABE"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A41FE73"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0CB4C54"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23C2873" w14:textId="77777777" w:rsidR="008C1168" w:rsidRPr="00AD216F" w:rsidRDefault="008C1168" w:rsidP="003462DC">
            <w:pPr>
              <w:widowControl/>
              <w:autoSpaceDE/>
              <w:autoSpaceDN/>
              <w:adjustRightInd/>
              <w:rPr>
                <w:rFonts w:ascii="Times New Roman" w:hAnsi="Times New Roman" w:cs="Times New Roman"/>
              </w:rPr>
            </w:pPr>
          </w:p>
        </w:tc>
      </w:tr>
      <w:tr w:rsidR="008C1168" w:rsidRPr="00AD216F" w14:paraId="290A94EA" w14:textId="77777777" w:rsidTr="003462DC">
        <w:trPr>
          <w:gridAfter w:val="20"/>
          <w:wAfter w:w="6340" w:type="dxa"/>
          <w:trHeight w:val="255"/>
        </w:trPr>
        <w:tc>
          <w:tcPr>
            <w:tcW w:w="316" w:type="dxa"/>
            <w:tcBorders>
              <w:top w:val="nil"/>
              <w:left w:val="nil"/>
              <w:bottom w:val="nil"/>
              <w:right w:val="nil"/>
            </w:tcBorders>
            <w:shd w:val="clear" w:color="auto" w:fill="auto"/>
            <w:noWrap/>
            <w:vAlign w:val="bottom"/>
            <w:hideMark/>
          </w:tcPr>
          <w:p w14:paraId="64238C65"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2CDED49"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114E741"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9F88B5E"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F077E92"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D8F96AF"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89483C7"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49038B9"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BDCB300"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CCBDDC4"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4078F14"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108DB2A"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BCCBF7C"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8DAE12B"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FFD28D3"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E1430BF"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79EE03C"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50D3744"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70DDA88"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9858167"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1C218C5"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E3D1AEC"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93EDC61"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B992677"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D658A08"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B6D36D6"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7DD9918"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B46F008"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B73333A"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D812D7D"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FBAB9CD"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976B974"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AB551A9" w14:textId="77777777" w:rsidR="008C1168" w:rsidRPr="00AD216F" w:rsidRDefault="008C1168" w:rsidP="003462DC">
            <w:pPr>
              <w:widowControl/>
              <w:autoSpaceDE/>
              <w:autoSpaceDN/>
              <w:adjustRightInd/>
              <w:rPr>
                <w:rFonts w:ascii="Times New Roman" w:hAnsi="Times New Roman" w:cs="Times New Roman"/>
              </w:rPr>
            </w:pPr>
          </w:p>
        </w:tc>
      </w:tr>
      <w:tr w:rsidR="008C1168" w:rsidRPr="00AD216F" w14:paraId="71297309" w14:textId="77777777" w:rsidTr="003462DC">
        <w:trPr>
          <w:gridAfter w:val="20"/>
          <w:wAfter w:w="6340" w:type="dxa"/>
          <w:trHeight w:val="284"/>
        </w:trPr>
        <w:tc>
          <w:tcPr>
            <w:tcW w:w="316" w:type="dxa"/>
            <w:tcBorders>
              <w:top w:val="nil"/>
              <w:left w:val="nil"/>
              <w:bottom w:val="nil"/>
              <w:right w:val="nil"/>
            </w:tcBorders>
            <w:shd w:val="clear" w:color="auto" w:fill="auto"/>
            <w:noWrap/>
            <w:vAlign w:val="bottom"/>
            <w:hideMark/>
          </w:tcPr>
          <w:p w14:paraId="15FFAAA7" w14:textId="77777777" w:rsidR="008C1168" w:rsidRPr="00AD216F" w:rsidRDefault="008C1168" w:rsidP="003462DC">
            <w:pPr>
              <w:widowControl/>
              <w:autoSpaceDE/>
              <w:autoSpaceDN/>
              <w:adjustRightInd/>
              <w:rPr>
                <w:rFonts w:ascii="Times New Roman" w:hAnsi="Times New Roman" w:cs="Times New Roman"/>
              </w:rPr>
            </w:pPr>
          </w:p>
        </w:tc>
        <w:tc>
          <w:tcPr>
            <w:tcW w:w="3795" w:type="dxa"/>
            <w:gridSpan w:val="12"/>
            <w:tcBorders>
              <w:top w:val="nil"/>
              <w:left w:val="nil"/>
              <w:bottom w:val="single" w:sz="4" w:space="0" w:color="auto"/>
              <w:right w:val="nil"/>
            </w:tcBorders>
            <w:shd w:val="clear" w:color="auto" w:fill="auto"/>
            <w:vAlign w:val="center"/>
            <w:hideMark/>
          </w:tcPr>
          <w:p w14:paraId="0C4293C0" w14:textId="77777777" w:rsidR="008C1168" w:rsidRPr="00AD216F" w:rsidRDefault="008C1168" w:rsidP="003462DC">
            <w:pPr>
              <w:widowControl/>
              <w:autoSpaceDE/>
              <w:autoSpaceDN/>
              <w:adjustRightInd/>
            </w:pPr>
            <w:r w:rsidRPr="00AD216F">
              <w:t>E-mailová adresa</w:t>
            </w:r>
          </w:p>
        </w:tc>
        <w:tc>
          <w:tcPr>
            <w:tcW w:w="317" w:type="dxa"/>
            <w:tcBorders>
              <w:top w:val="nil"/>
              <w:left w:val="nil"/>
              <w:bottom w:val="nil"/>
              <w:right w:val="nil"/>
            </w:tcBorders>
            <w:shd w:val="clear" w:color="auto" w:fill="auto"/>
            <w:noWrap/>
            <w:vAlign w:val="bottom"/>
            <w:hideMark/>
          </w:tcPr>
          <w:p w14:paraId="712AE05F" w14:textId="77777777" w:rsidR="008C1168" w:rsidRPr="00AD216F" w:rsidRDefault="008C1168" w:rsidP="003462DC">
            <w:pPr>
              <w:widowControl/>
              <w:autoSpaceDE/>
              <w:autoSpaceDN/>
              <w:adjustRightInd/>
            </w:pPr>
          </w:p>
        </w:tc>
        <w:tc>
          <w:tcPr>
            <w:tcW w:w="317" w:type="dxa"/>
            <w:tcBorders>
              <w:top w:val="nil"/>
              <w:left w:val="nil"/>
              <w:bottom w:val="nil"/>
              <w:right w:val="nil"/>
            </w:tcBorders>
            <w:shd w:val="clear" w:color="auto" w:fill="auto"/>
            <w:noWrap/>
            <w:vAlign w:val="bottom"/>
            <w:hideMark/>
          </w:tcPr>
          <w:p w14:paraId="14EEA27D"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1DC4032"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9978D24"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60E62C9"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0F0A883"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B7D8E38"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AC5D202"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216847E"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4E5D9F2"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0E702A3"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95D0C5F"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1B0543B"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49C2C5C"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65E7F7D"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24DD5D9"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F11ADFE"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44C99AE"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9B068BA"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FAE6A1B" w14:textId="77777777" w:rsidR="008C1168" w:rsidRPr="00AD216F" w:rsidRDefault="008C1168" w:rsidP="003462DC">
            <w:pPr>
              <w:widowControl/>
              <w:autoSpaceDE/>
              <w:autoSpaceDN/>
              <w:adjustRightInd/>
              <w:rPr>
                <w:rFonts w:ascii="Times New Roman" w:hAnsi="Times New Roman" w:cs="Times New Roman"/>
              </w:rPr>
            </w:pPr>
          </w:p>
        </w:tc>
      </w:tr>
      <w:tr w:rsidR="008C1168" w:rsidRPr="00AD216F" w14:paraId="1D1F5797" w14:textId="77777777" w:rsidTr="003462DC">
        <w:trPr>
          <w:gridAfter w:val="20"/>
          <w:wAfter w:w="6340" w:type="dxa"/>
          <w:trHeight w:val="255"/>
        </w:trPr>
        <w:tc>
          <w:tcPr>
            <w:tcW w:w="316" w:type="dxa"/>
            <w:tcBorders>
              <w:top w:val="nil"/>
              <w:left w:val="nil"/>
              <w:bottom w:val="nil"/>
              <w:right w:val="nil"/>
            </w:tcBorders>
            <w:shd w:val="clear" w:color="auto" w:fill="auto"/>
            <w:noWrap/>
            <w:vAlign w:val="bottom"/>
            <w:hideMark/>
          </w:tcPr>
          <w:p w14:paraId="5E2F0951"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single" w:sz="4" w:space="0" w:color="auto"/>
              <w:bottom w:val="single" w:sz="4" w:space="0" w:color="auto"/>
              <w:right w:val="single" w:sz="4" w:space="0" w:color="auto"/>
            </w:tcBorders>
            <w:shd w:val="clear" w:color="auto" w:fill="auto"/>
            <w:noWrap/>
            <w:vAlign w:val="center"/>
            <w:hideMark/>
          </w:tcPr>
          <w:p w14:paraId="4D855BBD" w14:textId="77777777" w:rsidR="008C1168" w:rsidRPr="00F21BB0" w:rsidRDefault="008C1168" w:rsidP="003462DC">
            <w:pPr>
              <w:shd w:val="clear" w:color="auto" w:fill="FFFFFF"/>
              <w:jc w:val="center"/>
            </w:pPr>
            <w:r w:rsidRPr="00F21BB0">
              <w:t>a</w:t>
            </w:r>
          </w:p>
        </w:tc>
        <w:tc>
          <w:tcPr>
            <w:tcW w:w="316" w:type="dxa"/>
            <w:tcBorders>
              <w:top w:val="nil"/>
              <w:left w:val="nil"/>
              <w:bottom w:val="single" w:sz="4" w:space="0" w:color="auto"/>
              <w:right w:val="single" w:sz="4" w:space="0" w:color="auto"/>
            </w:tcBorders>
            <w:shd w:val="clear" w:color="auto" w:fill="auto"/>
            <w:noWrap/>
            <w:vAlign w:val="center"/>
            <w:hideMark/>
          </w:tcPr>
          <w:p w14:paraId="101D5068" w14:textId="77777777" w:rsidR="008C1168" w:rsidRPr="00F21BB0" w:rsidRDefault="008C1168" w:rsidP="003462DC">
            <w:pPr>
              <w:shd w:val="clear" w:color="auto" w:fill="FFFFFF"/>
              <w:jc w:val="center"/>
            </w:pPr>
            <w:r w:rsidRPr="00F21BB0">
              <w:t>n</w:t>
            </w:r>
          </w:p>
        </w:tc>
        <w:tc>
          <w:tcPr>
            <w:tcW w:w="316" w:type="dxa"/>
            <w:tcBorders>
              <w:top w:val="nil"/>
              <w:left w:val="nil"/>
              <w:bottom w:val="single" w:sz="4" w:space="0" w:color="auto"/>
              <w:right w:val="single" w:sz="4" w:space="0" w:color="auto"/>
            </w:tcBorders>
            <w:shd w:val="clear" w:color="auto" w:fill="auto"/>
            <w:noWrap/>
            <w:vAlign w:val="center"/>
            <w:hideMark/>
          </w:tcPr>
          <w:p w14:paraId="4FA26B17" w14:textId="77777777" w:rsidR="008C1168" w:rsidRPr="00F21BB0" w:rsidRDefault="008C1168" w:rsidP="003462DC">
            <w:pPr>
              <w:shd w:val="clear" w:color="auto" w:fill="FFFFFF"/>
              <w:jc w:val="center"/>
            </w:pPr>
            <w:r w:rsidRPr="00F21BB0">
              <w:t>n</w:t>
            </w:r>
          </w:p>
        </w:tc>
        <w:tc>
          <w:tcPr>
            <w:tcW w:w="316" w:type="dxa"/>
            <w:tcBorders>
              <w:top w:val="nil"/>
              <w:left w:val="nil"/>
              <w:bottom w:val="single" w:sz="4" w:space="0" w:color="auto"/>
              <w:right w:val="single" w:sz="4" w:space="0" w:color="auto"/>
            </w:tcBorders>
            <w:shd w:val="clear" w:color="auto" w:fill="auto"/>
            <w:noWrap/>
            <w:vAlign w:val="center"/>
            <w:hideMark/>
          </w:tcPr>
          <w:p w14:paraId="24F32BDF" w14:textId="77777777" w:rsidR="008C1168" w:rsidRPr="00F21BB0" w:rsidRDefault="008C1168" w:rsidP="003462DC">
            <w:pPr>
              <w:shd w:val="clear" w:color="auto" w:fill="FFFFFF"/>
              <w:jc w:val="center"/>
            </w:pPr>
            <w:r w:rsidRPr="00F21BB0">
              <w:t>a</w:t>
            </w:r>
          </w:p>
        </w:tc>
        <w:tc>
          <w:tcPr>
            <w:tcW w:w="316" w:type="dxa"/>
            <w:tcBorders>
              <w:top w:val="nil"/>
              <w:left w:val="nil"/>
              <w:bottom w:val="single" w:sz="4" w:space="0" w:color="auto"/>
              <w:right w:val="single" w:sz="4" w:space="0" w:color="auto"/>
            </w:tcBorders>
            <w:shd w:val="clear" w:color="auto" w:fill="auto"/>
            <w:noWrap/>
            <w:vAlign w:val="center"/>
            <w:hideMark/>
          </w:tcPr>
          <w:p w14:paraId="1FE6CDAD" w14:textId="77777777" w:rsidR="008C1168" w:rsidRPr="00F21BB0" w:rsidRDefault="008C1168" w:rsidP="003462DC">
            <w:pPr>
              <w:shd w:val="clear" w:color="auto" w:fill="FFFFFF"/>
              <w:jc w:val="center"/>
            </w:pPr>
            <w:r w:rsidRPr="00F21BB0">
              <w:t>.</w:t>
            </w:r>
          </w:p>
        </w:tc>
        <w:tc>
          <w:tcPr>
            <w:tcW w:w="316" w:type="dxa"/>
            <w:tcBorders>
              <w:top w:val="nil"/>
              <w:left w:val="nil"/>
              <w:bottom w:val="single" w:sz="4" w:space="0" w:color="auto"/>
              <w:right w:val="single" w:sz="4" w:space="0" w:color="auto"/>
            </w:tcBorders>
            <w:shd w:val="clear" w:color="auto" w:fill="auto"/>
            <w:noWrap/>
            <w:vAlign w:val="center"/>
            <w:hideMark/>
          </w:tcPr>
          <w:p w14:paraId="746D1A25" w14:textId="77777777" w:rsidR="008C1168" w:rsidRPr="00F21BB0" w:rsidRDefault="008C1168" w:rsidP="003462DC">
            <w:pPr>
              <w:shd w:val="clear" w:color="auto" w:fill="FFFFFF"/>
              <w:jc w:val="center"/>
            </w:pPr>
            <w:r w:rsidRPr="00F21BB0">
              <w:t>c</w:t>
            </w:r>
          </w:p>
        </w:tc>
        <w:tc>
          <w:tcPr>
            <w:tcW w:w="316" w:type="dxa"/>
            <w:tcBorders>
              <w:top w:val="nil"/>
              <w:left w:val="nil"/>
              <w:bottom w:val="single" w:sz="4" w:space="0" w:color="auto"/>
              <w:right w:val="single" w:sz="4" w:space="0" w:color="auto"/>
            </w:tcBorders>
            <w:shd w:val="clear" w:color="auto" w:fill="auto"/>
            <w:noWrap/>
            <w:vAlign w:val="center"/>
            <w:hideMark/>
          </w:tcPr>
          <w:p w14:paraId="1890F568" w14:textId="77777777" w:rsidR="008C1168" w:rsidRPr="00F21BB0" w:rsidRDefault="008C1168" w:rsidP="003462DC">
            <w:pPr>
              <w:shd w:val="clear" w:color="auto" w:fill="FFFFFF"/>
              <w:jc w:val="center"/>
            </w:pPr>
            <w:r w:rsidRPr="00F21BB0">
              <w:t>e</w:t>
            </w:r>
          </w:p>
        </w:tc>
        <w:tc>
          <w:tcPr>
            <w:tcW w:w="316" w:type="dxa"/>
            <w:tcBorders>
              <w:top w:val="nil"/>
              <w:left w:val="nil"/>
              <w:bottom w:val="single" w:sz="4" w:space="0" w:color="auto"/>
              <w:right w:val="single" w:sz="4" w:space="0" w:color="auto"/>
            </w:tcBorders>
            <w:shd w:val="clear" w:color="auto" w:fill="auto"/>
            <w:noWrap/>
            <w:vAlign w:val="center"/>
            <w:hideMark/>
          </w:tcPr>
          <w:p w14:paraId="0C2342EB" w14:textId="77777777" w:rsidR="008C1168" w:rsidRPr="00F21BB0" w:rsidRDefault="008C1168" w:rsidP="003462DC">
            <w:pPr>
              <w:shd w:val="clear" w:color="auto" w:fill="FFFFFF"/>
              <w:jc w:val="center"/>
            </w:pPr>
            <w:r w:rsidRPr="00F21BB0">
              <w:t>p</w:t>
            </w:r>
          </w:p>
        </w:tc>
        <w:tc>
          <w:tcPr>
            <w:tcW w:w="316" w:type="dxa"/>
            <w:tcBorders>
              <w:top w:val="nil"/>
              <w:left w:val="nil"/>
              <w:bottom w:val="single" w:sz="4" w:space="0" w:color="auto"/>
              <w:right w:val="single" w:sz="4" w:space="0" w:color="auto"/>
            </w:tcBorders>
            <w:shd w:val="clear" w:color="auto" w:fill="auto"/>
            <w:noWrap/>
            <w:vAlign w:val="center"/>
            <w:hideMark/>
          </w:tcPr>
          <w:p w14:paraId="3FCAE453" w14:textId="77777777" w:rsidR="008C1168" w:rsidRPr="00F21BB0" w:rsidRDefault="008C1168" w:rsidP="003462DC">
            <w:pPr>
              <w:shd w:val="clear" w:color="auto" w:fill="FFFFFF"/>
              <w:jc w:val="center"/>
            </w:pPr>
            <w:r w:rsidRPr="00F21BB0">
              <w:t>i</w:t>
            </w:r>
          </w:p>
        </w:tc>
        <w:tc>
          <w:tcPr>
            <w:tcW w:w="317" w:type="dxa"/>
            <w:tcBorders>
              <w:top w:val="nil"/>
              <w:left w:val="nil"/>
              <w:bottom w:val="single" w:sz="4" w:space="0" w:color="auto"/>
              <w:right w:val="single" w:sz="4" w:space="0" w:color="auto"/>
            </w:tcBorders>
            <w:shd w:val="clear" w:color="auto" w:fill="auto"/>
            <w:noWrap/>
            <w:vAlign w:val="center"/>
            <w:hideMark/>
          </w:tcPr>
          <w:p w14:paraId="65A60B68" w14:textId="77777777" w:rsidR="008C1168" w:rsidRPr="00F21BB0" w:rsidRDefault="008C1168" w:rsidP="003462DC">
            <w:pPr>
              <w:shd w:val="clear" w:color="auto" w:fill="FFFFFF"/>
              <w:jc w:val="center"/>
            </w:pPr>
            <w:r w:rsidRPr="00F21BB0">
              <w:t>g</w:t>
            </w:r>
          </w:p>
        </w:tc>
        <w:tc>
          <w:tcPr>
            <w:tcW w:w="317" w:type="dxa"/>
            <w:tcBorders>
              <w:top w:val="nil"/>
              <w:left w:val="nil"/>
              <w:bottom w:val="single" w:sz="4" w:space="0" w:color="auto"/>
              <w:right w:val="single" w:sz="4" w:space="0" w:color="auto"/>
            </w:tcBorders>
            <w:shd w:val="clear" w:color="auto" w:fill="auto"/>
            <w:noWrap/>
            <w:vAlign w:val="center"/>
            <w:hideMark/>
          </w:tcPr>
          <w:p w14:paraId="2E108B05" w14:textId="77777777" w:rsidR="008C1168" w:rsidRPr="00F21BB0" w:rsidRDefault="008C1168" w:rsidP="003462DC">
            <w:pPr>
              <w:shd w:val="clear" w:color="auto" w:fill="FFFFFF"/>
              <w:jc w:val="center"/>
            </w:pPr>
            <w:r w:rsidRPr="00F21BB0">
              <w:t>o</w:t>
            </w:r>
          </w:p>
        </w:tc>
        <w:tc>
          <w:tcPr>
            <w:tcW w:w="317" w:type="dxa"/>
            <w:tcBorders>
              <w:top w:val="nil"/>
              <w:left w:val="nil"/>
              <w:bottom w:val="single" w:sz="4" w:space="0" w:color="auto"/>
              <w:right w:val="single" w:sz="4" w:space="0" w:color="auto"/>
            </w:tcBorders>
            <w:shd w:val="clear" w:color="auto" w:fill="auto"/>
            <w:noWrap/>
            <w:vAlign w:val="center"/>
            <w:hideMark/>
          </w:tcPr>
          <w:p w14:paraId="4BB20A6B" w14:textId="77777777" w:rsidR="008C1168" w:rsidRPr="00F21BB0" w:rsidRDefault="008C1168" w:rsidP="003462DC">
            <w:pPr>
              <w:shd w:val="clear" w:color="auto" w:fill="FFFFFF"/>
              <w:jc w:val="center"/>
            </w:pPr>
            <w:r w:rsidRPr="00F21BB0">
              <w:t>v</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08468F47" w14:textId="77777777" w:rsidR="008C1168" w:rsidRPr="00F21BB0" w:rsidRDefault="008C1168" w:rsidP="003462DC">
            <w:pPr>
              <w:shd w:val="clear" w:color="auto" w:fill="FFFFFF"/>
              <w:jc w:val="center"/>
            </w:pPr>
            <w:r w:rsidRPr="00F21BB0">
              <w:t>a</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15F3598F" w14:textId="77777777" w:rsidR="008C1168" w:rsidRPr="00F21BB0" w:rsidRDefault="008C1168" w:rsidP="003462DC">
            <w:pPr>
              <w:shd w:val="clear" w:color="auto" w:fill="FFFFFF"/>
              <w:jc w:val="center"/>
            </w:pPr>
            <w:r w:rsidRPr="00F21BB0">
              <w:t>@</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33BF705B" w14:textId="77777777" w:rsidR="008C1168" w:rsidRPr="00F21BB0" w:rsidRDefault="008C1168" w:rsidP="003462DC">
            <w:pPr>
              <w:shd w:val="clear" w:color="auto" w:fill="FFFFFF"/>
              <w:jc w:val="center"/>
            </w:pPr>
            <w:r w:rsidRPr="00F21BB0">
              <w:t>s</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52462FBE" w14:textId="77777777" w:rsidR="008C1168" w:rsidRPr="00F21BB0" w:rsidRDefault="008C1168" w:rsidP="003462DC">
            <w:pPr>
              <w:shd w:val="clear" w:color="auto" w:fill="FFFFFF"/>
              <w:jc w:val="center"/>
            </w:pPr>
            <w:r w:rsidRPr="00F21BB0">
              <w:t>o</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69A2804F" w14:textId="77777777" w:rsidR="008C1168" w:rsidRPr="00F21BB0" w:rsidRDefault="008C1168" w:rsidP="003462DC">
            <w:pPr>
              <w:shd w:val="clear" w:color="auto" w:fill="FFFFFF"/>
              <w:jc w:val="center"/>
            </w:pPr>
            <w:r w:rsidRPr="00F21BB0">
              <w:t>c</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1A21534F" w14:textId="77777777" w:rsidR="008C1168" w:rsidRPr="00F21BB0" w:rsidRDefault="008C1168" w:rsidP="003462DC">
            <w:pPr>
              <w:shd w:val="clear" w:color="auto" w:fill="FFFFFF"/>
              <w:jc w:val="center"/>
            </w:pPr>
            <w:r w:rsidRPr="00F21BB0">
              <w:t>p</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0B85B3CD" w14:textId="77777777" w:rsidR="008C1168" w:rsidRPr="00F21BB0" w:rsidRDefault="008C1168" w:rsidP="003462DC">
            <w:pPr>
              <w:shd w:val="clear" w:color="auto" w:fill="FFFFFF"/>
              <w:jc w:val="center"/>
            </w:pPr>
            <w:r w:rsidRPr="00F21BB0">
              <w:t>o</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234F787F" w14:textId="77777777" w:rsidR="008C1168" w:rsidRPr="00F21BB0" w:rsidRDefault="008C1168" w:rsidP="003462DC">
            <w:pPr>
              <w:shd w:val="clear" w:color="auto" w:fill="FFFFFF"/>
              <w:jc w:val="center"/>
            </w:pPr>
            <w:r w:rsidRPr="00F21BB0">
              <w:t>i</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3ACE5C61" w14:textId="77777777" w:rsidR="008C1168" w:rsidRPr="00F21BB0" w:rsidRDefault="008C1168" w:rsidP="003462DC">
            <w:pPr>
              <w:shd w:val="clear" w:color="auto" w:fill="FFFFFF"/>
              <w:jc w:val="center"/>
            </w:pPr>
            <w:r w:rsidRPr="00F21BB0">
              <w:t>s</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19BAD094" w14:textId="77777777" w:rsidR="008C1168" w:rsidRPr="00F21BB0" w:rsidRDefault="008C1168" w:rsidP="003462DC">
            <w:pPr>
              <w:shd w:val="clear" w:color="auto" w:fill="FFFFFF"/>
              <w:jc w:val="center"/>
            </w:pPr>
            <w:r w:rsidRPr="00F21BB0">
              <w:t>t</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2EE0815A" w14:textId="77777777" w:rsidR="008C1168" w:rsidRPr="00F21BB0" w:rsidRDefault="008C1168" w:rsidP="003462DC">
            <w:pPr>
              <w:shd w:val="clear" w:color="auto" w:fill="FFFFFF"/>
              <w:jc w:val="center"/>
            </w:pPr>
            <w:r w:rsidRPr="00F21BB0">
              <w:t>.</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75CF2D63" w14:textId="77777777" w:rsidR="008C1168" w:rsidRPr="00F21BB0" w:rsidRDefault="008C1168" w:rsidP="003462DC">
            <w:pPr>
              <w:shd w:val="clear" w:color="auto" w:fill="FFFFFF"/>
              <w:jc w:val="center"/>
            </w:pPr>
            <w:r w:rsidRPr="00F21BB0">
              <w:t>s</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280D2B0C" w14:textId="77777777" w:rsidR="008C1168" w:rsidRPr="00F21BB0" w:rsidRDefault="008C1168" w:rsidP="003462DC">
            <w:pPr>
              <w:shd w:val="clear" w:color="auto" w:fill="FFFFFF"/>
              <w:jc w:val="center"/>
            </w:pPr>
            <w:r w:rsidRPr="00F21BB0">
              <w:t>k</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1C393D69" w14:textId="77777777" w:rsidR="008C1168" w:rsidRPr="00AD216F" w:rsidRDefault="008C1168" w:rsidP="003462DC">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5AF594A6" w14:textId="77777777" w:rsidR="008C1168" w:rsidRPr="00AD216F" w:rsidRDefault="008C1168" w:rsidP="003462DC">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1A54844A" w14:textId="77777777" w:rsidR="008C1168" w:rsidRPr="00AD216F" w:rsidRDefault="008C1168" w:rsidP="003462DC">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3763D882" w14:textId="77777777" w:rsidR="008C1168" w:rsidRPr="00AD216F" w:rsidRDefault="008C1168" w:rsidP="003462DC">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0C75D3F6" w14:textId="77777777" w:rsidR="008C1168" w:rsidRPr="00AD216F" w:rsidRDefault="008C1168" w:rsidP="003462DC">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1F514AF4" w14:textId="77777777" w:rsidR="008C1168" w:rsidRPr="00AD216F" w:rsidRDefault="008C1168" w:rsidP="003462DC">
            <w:pPr>
              <w:widowControl/>
              <w:autoSpaceDE/>
              <w:autoSpaceDN/>
              <w:adjustRightInd/>
            </w:pPr>
            <w:r w:rsidRPr="00AD216F">
              <w:t> </w:t>
            </w:r>
          </w:p>
        </w:tc>
        <w:tc>
          <w:tcPr>
            <w:tcW w:w="317" w:type="dxa"/>
            <w:tcBorders>
              <w:top w:val="nil"/>
              <w:left w:val="nil"/>
              <w:bottom w:val="nil"/>
              <w:right w:val="nil"/>
            </w:tcBorders>
            <w:shd w:val="clear" w:color="auto" w:fill="auto"/>
            <w:noWrap/>
            <w:vAlign w:val="bottom"/>
            <w:hideMark/>
          </w:tcPr>
          <w:p w14:paraId="0CB52A2A" w14:textId="77777777" w:rsidR="008C1168" w:rsidRPr="00AD216F" w:rsidRDefault="008C1168" w:rsidP="003462DC">
            <w:pPr>
              <w:widowControl/>
              <w:autoSpaceDE/>
              <w:autoSpaceDN/>
              <w:adjustRightInd/>
            </w:pPr>
          </w:p>
        </w:tc>
      </w:tr>
      <w:tr w:rsidR="008C1168" w:rsidRPr="00AD216F" w14:paraId="6F44E15A" w14:textId="77777777" w:rsidTr="003462DC">
        <w:trPr>
          <w:gridAfter w:val="20"/>
          <w:wAfter w:w="6340" w:type="dxa"/>
          <w:trHeight w:val="255"/>
        </w:trPr>
        <w:tc>
          <w:tcPr>
            <w:tcW w:w="316" w:type="dxa"/>
            <w:tcBorders>
              <w:top w:val="nil"/>
              <w:left w:val="nil"/>
              <w:bottom w:val="nil"/>
              <w:right w:val="nil"/>
            </w:tcBorders>
            <w:shd w:val="clear" w:color="auto" w:fill="auto"/>
            <w:noWrap/>
            <w:vAlign w:val="bottom"/>
            <w:hideMark/>
          </w:tcPr>
          <w:p w14:paraId="566FF686"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0515523"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B3BED1D"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50463B9"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472A984"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DDE09C9"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A2A663F"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7A14D09"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2153D6A"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3E201F8"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0726799"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FFD56FC"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4FEEBDE"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2AB9A43"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C49C46C"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5013309"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A0FA4E8"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5361A72"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7A149CE"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19914C3"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8BE6E21"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C93DA68"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F2E8959"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757CC57"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E46D123"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DD21A03"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03CA6F3"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1DDAB84"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009CEBA"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34CA55D"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E70BAEC"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5BFDD47"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C98DC36" w14:textId="77777777" w:rsidR="008C1168" w:rsidRPr="00AD216F" w:rsidRDefault="008C1168" w:rsidP="003462DC">
            <w:pPr>
              <w:widowControl/>
              <w:autoSpaceDE/>
              <w:autoSpaceDN/>
              <w:adjustRightInd/>
              <w:rPr>
                <w:rFonts w:ascii="Times New Roman" w:hAnsi="Times New Roman" w:cs="Times New Roman"/>
              </w:rPr>
            </w:pPr>
          </w:p>
        </w:tc>
      </w:tr>
      <w:tr w:rsidR="008C1168" w:rsidRPr="00AD216F" w14:paraId="2AC95B9C" w14:textId="77777777" w:rsidTr="003462DC">
        <w:trPr>
          <w:gridAfter w:val="20"/>
          <w:wAfter w:w="6340" w:type="dxa"/>
          <w:trHeight w:val="255"/>
        </w:trPr>
        <w:tc>
          <w:tcPr>
            <w:tcW w:w="316" w:type="dxa"/>
            <w:tcBorders>
              <w:top w:val="nil"/>
              <w:left w:val="nil"/>
              <w:bottom w:val="nil"/>
              <w:right w:val="nil"/>
            </w:tcBorders>
            <w:shd w:val="clear" w:color="auto" w:fill="auto"/>
            <w:noWrap/>
            <w:vAlign w:val="bottom"/>
          </w:tcPr>
          <w:p w14:paraId="40861C73"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73FE5133" w14:textId="77777777" w:rsidR="008C1168"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7E7E012B"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42FFC156"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68A8DDAD"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314D2318"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7748231C"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2577EFBF"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05352E8F"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6447D1F4"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324E6BB6"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0586F871"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25F5B9EE"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5EEA9FBF"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69FF5CBE"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0495D69E"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03572CF7"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4264B0BC"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2BDCEE32"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55AABC18"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11FECCF2"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77092CCA"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36082929"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721FD365"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49FDD129"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294DFB52"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2FAF4212"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718678BD"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4ED2E072"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0AF963F0"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1C7B9E98"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4D7FEDBB"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3FD007D5" w14:textId="77777777" w:rsidR="008C1168" w:rsidRPr="00AD216F" w:rsidRDefault="008C1168" w:rsidP="003462DC">
            <w:pPr>
              <w:widowControl/>
              <w:autoSpaceDE/>
              <w:autoSpaceDN/>
              <w:adjustRightInd/>
              <w:rPr>
                <w:rFonts w:ascii="Times New Roman" w:hAnsi="Times New Roman" w:cs="Times New Roman"/>
              </w:rPr>
            </w:pPr>
          </w:p>
        </w:tc>
      </w:tr>
      <w:tr w:rsidR="008C1168" w:rsidRPr="00AD216F" w14:paraId="58AB6531" w14:textId="77777777" w:rsidTr="003462DC">
        <w:trPr>
          <w:gridAfter w:val="20"/>
          <w:wAfter w:w="6340" w:type="dxa"/>
          <w:trHeight w:val="255"/>
        </w:trPr>
        <w:tc>
          <w:tcPr>
            <w:tcW w:w="316" w:type="dxa"/>
            <w:tcBorders>
              <w:top w:val="nil"/>
              <w:left w:val="nil"/>
              <w:bottom w:val="nil"/>
              <w:right w:val="nil"/>
            </w:tcBorders>
            <w:shd w:val="clear" w:color="auto" w:fill="auto"/>
            <w:noWrap/>
            <w:vAlign w:val="bottom"/>
          </w:tcPr>
          <w:p w14:paraId="09CC325D"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tcPr>
          <w:p w14:paraId="79B4C038" w14:textId="77777777" w:rsidR="008C1168" w:rsidRDefault="008C1168" w:rsidP="003462DC">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tcPr>
          <w:p w14:paraId="263F2B84"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tcPr>
          <w:p w14:paraId="60753481"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tcPr>
          <w:p w14:paraId="0B6C12A2"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tcPr>
          <w:p w14:paraId="4C137531"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tcPr>
          <w:p w14:paraId="2183B650"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tcPr>
          <w:p w14:paraId="54F5E8E9"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tcPr>
          <w:p w14:paraId="78F52847"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701732BC"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45025BBF"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06867533"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6F4ACB97"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23714430"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4B51A14E"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15A60C33"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1E2EB25B"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007D1EE2"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5B168510"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09FBA32A"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15AF33DD"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7D656233"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35753238"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6C145333"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62C8C8F5"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4BD23B8A"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5B43037C"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34E98A88"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7E745F1D"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5171E853"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19EA9DAF"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58AFFAC5"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72343A3F" w14:textId="77777777" w:rsidR="008C1168" w:rsidRPr="00AD216F" w:rsidRDefault="008C1168" w:rsidP="003462DC">
            <w:pPr>
              <w:widowControl/>
              <w:autoSpaceDE/>
              <w:autoSpaceDN/>
              <w:adjustRightInd/>
              <w:rPr>
                <w:rFonts w:ascii="Times New Roman" w:hAnsi="Times New Roman" w:cs="Times New Roman"/>
              </w:rPr>
            </w:pPr>
          </w:p>
        </w:tc>
      </w:tr>
      <w:tr w:rsidR="008C1168" w:rsidRPr="00AD216F" w14:paraId="525962ED" w14:textId="77777777" w:rsidTr="003462DC">
        <w:trPr>
          <w:gridAfter w:val="20"/>
          <w:wAfter w:w="6340" w:type="dxa"/>
          <w:trHeight w:val="263"/>
        </w:trPr>
        <w:tc>
          <w:tcPr>
            <w:tcW w:w="316" w:type="dxa"/>
            <w:tcBorders>
              <w:top w:val="nil"/>
              <w:left w:val="nil"/>
              <w:bottom w:val="nil"/>
              <w:right w:val="nil"/>
            </w:tcBorders>
            <w:shd w:val="clear" w:color="auto" w:fill="auto"/>
            <w:noWrap/>
            <w:vAlign w:val="bottom"/>
            <w:hideMark/>
          </w:tcPr>
          <w:p w14:paraId="4255EEA1" w14:textId="77777777" w:rsidR="008C1168" w:rsidRPr="00AD216F" w:rsidRDefault="008C1168" w:rsidP="003462DC">
            <w:pPr>
              <w:widowControl/>
              <w:autoSpaceDE/>
              <w:autoSpaceDN/>
              <w:adjustRightInd/>
              <w:rPr>
                <w:rFonts w:ascii="Times New Roman" w:hAnsi="Times New Roman" w:cs="Times New Roman"/>
              </w:rPr>
            </w:pPr>
          </w:p>
        </w:tc>
        <w:tc>
          <w:tcPr>
            <w:tcW w:w="2528" w:type="dxa"/>
            <w:gridSpan w:val="8"/>
            <w:vMerge w:val="restart"/>
            <w:tcBorders>
              <w:top w:val="single" w:sz="4" w:space="0" w:color="auto"/>
              <w:left w:val="single" w:sz="4" w:space="0" w:color="auto"/>
              <w:bottom w:val="single" w:sz="4" w:space="0" w:color="auto"/>
              <w:right w:val="single" w:sz="4" w:space="0" w:color="auto"/>
            </w:tcBorders>
            <w:shd w:val="clear" w:color="auto" w:fill="auto"/>
            <w:hideMark/>
          </w:tcPr>
          <w:p w14:paraId="75B06A8E" w14:textId="77777777" w:rsidR="008C1168" w:rsidRDefault="008C1168" w:rsidP="003462DC">
            <w:pPr>
              <w:widowControl/>
              <w:autoSpaceDE/>
              <w:autoSpaceDN/>
              <w:adjustRightInd/>
              <w:rPr>
                <w:b/>
                <w:bCs/>
                <w:sz w:val="16"/>
                <w:szCs w:val="16"/>
              </w:rPr>
            </w:pPr>
            <w:r w:rsidRPr="00AD216F">
              <w:rPr>
                <w:b/>
                <w:bCs/>
                <w:sz w:val="16"/>
                <w:szCs w:val="16"/>
              </w:rPr>
              <w:t>Zostavená dňa:</w:t>
            </w:r>
          </w:p>
          <w:p w14:paraId="0BF4C226" w14:textId="77777777" w:rsidR="008C1168" w:rsidRDefault="008C1168" w:rsidP="003462DC">
            <w:pPr>
              <w:widowControl/>
              <w:autoSpaceDE/>
              <w:autoSpaceDN/>
              <w:adjustRightInd/>
              <w:rPr>
                <w:b/>
                <w:bCs/>
                <w:sz w:val="16"/>
                <w:szCs w:val="16"/>
              </w:rPr>
            </w:pPr>
          </w:p>
          <w:p w14:paraId="47C8E952" w14:textId="77777777" w:rsidR="008C1168" w:rsidRDefault="008C1168" w:rsidP="003462DC">
            <w:pPr>
              <w:widowControl/>
              <w:autoSpaceDE/>
              <w:autoSpaceDN/>
              <w:adjustRightInd/>
              <w:rPr>
                <w:b/>
                <w:bCs/>
                <w:sz w:val="16"/>
                <w:szCs w:val="16"/>
              </w:rPr>
            </w:pPr>
            <w:r>
              <w:rPr>
                <w:b/>
                <w:bCs/>
                <w:sz w:val="16"/>
                <w:szCs w:val="16"/>
              </w:rPr>
              <w:t xml:space="preserve">      07.02.2022</w:t>
            </w:r>
          </w:p>
          <w:p w14:paraId="01ABCD81" w14:textId="77777777" w:rsidR="008C1168" w:rsidRPr="00AD216F" w:rsidRDefault="008C1168" w:rsidP="003462DC">
            <w:pPr>
              <w:widowControl/>
              <w:autoSpaceDE/>
              <w:autoSpaceDN/>
              <w:adjustRightInd/>
              <w:rPr>
                <w:b/>
                <w:bCs/>
                <w:sz w:val="16"/>
                <w:szCs w:val="16"/>
              </w:rPr>
            </w:pPr>
            <w:r>
              <w:rPr>
                <w:b/>
                <w:bCs/>
                <w:sz w:val="16"/>
                <w:szCs w:val="16"/>
              </w:rPr>
              <w:t xml:space="preserve">       </w:t>
            </w:r>
          </w:p>
        </w:tc>
        <w:tc>
          <w:tcPr>
            <w:tcW w:w="7290" w:type="dxa"/>
            <w:gridSpan w:val="23"/>
            <w:tcBorders>
              <w:top w:val="single" w:sz="4" w:space="0" w:color="auto"/>
              <w:left w:val="single" w:sz="4" w:space="0" w:color="auto"/>
              <w:right w:val="single" w:sz="4" w:space="0" w:color="000000"/>
            </w:tcBorders>
            <w:shd w:val="clear" w:color="auto" w:fill="auto"/>
            <w:hideMark/>
          </w:tcPr>
          <w:p w14:paraId="36F771C1" w14:textId="77777777" w:rsidR="008C1168" w:rsidRPr="00AD216F" w:rsidRDefault="008C1168" w:rsidP="003462DC">
            <w:pPr>
              <w:widowControl/>
              <w:autoSpaceDE/>
              <w:autoSpaceDN/>
              <w:adjustRightInd/>
              <w:rPr>
                <w:b/>
                <w:bCs/>
                <w:sz w:val="16"/>
                <w:szCs w:val="16"/>
              </w:rPr>
            </w:pPr>
            <w:r w:rsidRPr="00AD216F">
              <w:rPr>
                <w:b/>
                <w:bCs/>
                <w:sz w:val="16"/>
                <w:szCs w:val="16"/>
              </w:rPr>
              <w:t>Podpisový záznam štatutárneho orgánu alebo člena štatutárneho orgánu účtovnej jednotky:</w:t>
            </w:r>
          </w:p>
        </w:tc>
        <w:tc>
          <w:tcPr>
            <w:tcW w:w="317" w:type="dxa"/>
            <w:tcBorders>
              <w:top w:val="nil"/>
              <w:left w:val="nil"/>
              <w:bottom w:val="nil"/>
              <w:right w:val="nil"/>
            </w:tcBorders>
            <w:shd w:val="clear" w:color="auto" w:fill="auto"/>
            <w:hideMark/>
          </w:tcPr>
          <w:p w14:paraId="4DD3D32E" w14:textId="77777777" w:rsidR="008C1168" w:rsidRPr="00AD216F" w:rsidRDefault="008C1168" w:rsidP="003462DC">
            <w:pPr>
              <w:widowControl/>
              <w:autoSpaceDE/>
              <w:autoSpaceDN/>
              <w:adjustRightInd/>
              <w:rPr>
                <w:b/>
                <w:bCs/>
                <w:sz w:val="16"/>
                <w:szCs w:val="16"/>
              </w:rPr>
            </w:pPr>
          </w:p>
        </w:tc>
      </w:tr>
      <w:tr w:rsidR="008C1168" w:rsidRPr="00AD216F" w14:paraId="347A5D9C" w14:textId="77777777" w:rsidTr="003462DC">
        <w:trPr>
          <w:gridAfter w:val="20"/>
          <w:wAfter w:w="6340" w:type="dxa"/>
          <w:trHeight w:val="255"/>
        </w:trPr>
        <w:tc>
          <w:tcPr>
            <w:tcW w:w="316" w:type="dxa"/>
            <w:tcBorders>
              <w:top w:val="nil"/>
              <w:left w:val="nil"/>
              <w:bottom w:val="nil"/>
              <w:right w:val="single" w:sz="4" w:space="0" w:color="auto"/>
            </w:tcBorders>
            <w:shd w:val="clear" w:color="auto" w:fill="auto"/>
            <w:noWrap/>
            <w:vAlign w:val="bottom"/>
          </w:tcPr>
          <w:p w14:paraId="4A35086C" w14:textId="77777777" w:rsidR="008C1168" w:rsidRPr="00AD216F" w:rsidRDefault="008C1168" w:rsidP="003462DC">
            <w:pPr>
              <w:widowControl/>
              <w:autoSpaceDE/>
              <w:autoSpaceDN/>
              <w:adjustRightInd/>
              <w:rPr>
                <w:rFonts w:ascii="Times New Roman" w:hAnsi="Times New Roman" w:cs="Times New Roman"/>
              </w:rPr>
            </w:pPr>
          </w:p>
        </w:tc>
        <w:tc>
          <w:tcPr>
            <w:tcW w:w="2528" w:type="dxa"/>
            <w:gridSpan w:val="8"/>
            <w:vMerge/>
            <w:tcBorders>
              <w:top w:val="nil"/>
              <w:left w:val="single" w:sz="4" w:space="0" w:color="auto"/>
              <w:bottom w:val="single" w:sz="4" w:space="0" w:color="auto"/>
              <w:right w:val="single" w:sz="4" w:space="0" w:color="auto"/>
            </w:tcBorders>
            <w:vAlign w:val="center"/>
          </w:tcPr>
          <w:p w14:paraId="6F90E768" w14:textId="77777777" w:rsidR="008C1168" w:rsidRPr="00AD216F" w:rsidRDefault="008C1168" w:rsidP="003462DC">
            <w:pPr>
              <w:widowControl/>
              <w:autoSpaceDE/>
              <w:autoSpaceDN/>
              <w:adjustRightInd/>
              <w:rPr>
                <w:b/>
                <w:bCs/>
                <w:sz w:val="16"/>
                <w:szCs w:val="16"/>
              </w:rPr>
            </w:pPr>
          </w:p>
        </w:tc>
        <w:tc>
          <w:tcPr>
            <w:tcW w:w="7290" w:type="dxa"/>
            <w:gridSpan w:val="23"/>
            <w:vMerge w:val="restart"/>
            <w:tcBorders>
              <w:left w:val="single" w:sz="4" w:space="0" w:color="auto"/>
              <w:right w:val="single" w:sz="4" w:space="0" w:color="auto"/>
            </w:tcBorders>
            <w:shd w:val="clear" w:color="auto" w:fill="auto"/>
          </w:tcPr>
          <w:p w14:paraId="250A6842" w14:textId="77777777" w:rsidR="008C1168" w:rsidRDefault="008C1168" w:rsidP="003462DC">
            <w:pPr>
              <w:widowControl/>
              <w:autoSpaceDE/>
              <w:autoSpaceDN/>
              <w:adjustRightInd/>
              <w:rPr>
                <w:b/>
                <w:bCs/>
                <w:sz w:val="16"/>
                <w:szCs w:val="16"/>
              </w:rPr>
            </w:pPr>
            <w:r>
              <w:rPr>
                <w:b/>
                <w:bCs/>
                <w:sz w:val="16"/>
                <w:szCs w:val="16"/>
              </w:rPr>
              <w:t xml:space="preserve">    </w:t>
            </w:r>
          </w:p>
          <w:p w14:paraId="1B4E7FF9" w14:textId="77777777" w:rsidR="008C1168" w:rsidRDefault="008C1168" w:rsidP="003462DC">
            <w:pPr>
              <w:widowControl/>
              <w:autoSpaceDE/>
              <w:autoSpaceDN/>
              <w:adjustRightInd/>
              <w:rPr>
                <w:b/>
                <w:bCs/>
                <w:sz w:val="16"/>
                <w:szCs w:val="16"/>
              </w:rPr>
            </w:pPr>
            <w:r>
              <w:rPr>
                <w:b/>
                <w:bCs/>
                <w:sz w:val="16"/>
                <w:szCs w:val="16"/>
              </w:rPr>
              <w:t xml:space="preserve">    </w:t>
            </w:r>
          </w:p>
          <w:p w14:paraId="2D903EB0" w14:textId="77777777" w:rsidR="008C1168" w:rsidRDefault="008C1168" w:rsidP="003462DC">
            <w:pPr>
              <w:widowControl/>
              <w:autoSpaceDE/>
              <w:autoSpaceDN/>
              <w:adjustRightInd/>
              <w:rPr>
                <w:b/>
                <w:bCs/>
                <w:sz w:val="16"/>
                <w:szCs w:val="16"/>
              </w:rPr>
            </w:pPr>
          </w:p>
          <w:p w14:paraId="11C1A781" w14:textId="77777777" w:rsidR="008C1168" w:rsidRPr="00383DFA" w:rsidRDefault="008C1168" w:rsidP="003462DC">
            <w:pPr>
              <w:widowControl/>
              <w:autoSpaceDE/>
              <w:autoSpaceDN/>
              <w:adjustRightInd/>
              <w:rPr>
                <w:b/>
                <w:bCs/>
                <w:sz w:val="18"/>
                <w:szCs w:val="18"/>
              </w:rPr>
            </w:pPr>
            <w:r w:rsidRPr="00383DFA">
              <w:rPr>
                <w:b/>
                <w:bCs/>
              </w:rPr>
              <w:t xml:space="preserve">     </w:t>
            </w:r>
            <w:r w:rsidRPr="00383DFA">
              <w:rPr>
                <w:b/>
                <w:bCs/>
                <w:sz w:val="18"/>
                <w:szCs w:val="18"/>
              </w:rPr>
              <w:t>Ing. Juraj Káčer</w:t>
            </w:r>
            <w:r>
              <w:rPr>
                <w:b/>
                <w:bCs/>
                <w:sz w:val="18"/>
                <w:szCs w:val="18"/>
              </w:rPr>
              <w:t xml:space="preserve"> v. r.</w:t>
            </w:r>
          </w:p>
          <w:p w14:paraId="4D43B0DE" w14:textId="77777777" w:rsidR="008C1168" w:rsidRPr="00383DFA" w:rsidRDefault="008C1168" w:rsidP="003462DC">
            <w:pPr>
              <w:widowControl/>
              <w:autoSpaceDE/>
              <w:autoSpaceDN/>
              <w:adjustRightInd/>
              <w:rPr>
                <w:bCs/>
                <w:sz w:val="18"/>
                <w:szCs w:val="18"/>
              </w:rPr>
            </w:pPr>
            <w:r w:rsidRPr="00383DFA">
              <w:rPr>
                <w:bCs/>
                <w:sz w:val="18"/>
                <w:szCs w:val="18"/>
              </w:rPr>
              <w:t xml:space="preserve">  </w:t>
            </w:r>
            <w:r>
              <w:rPr>
                <w:bCs/>
                <w:sz w:val="18"/>
                <w:szCs w:val="18"/>
              </w:rPr>
              <w:t xml:space="preserve">  </w:t>
            </w:r>
            <w:r w:rsidRPr="00383DFA">
              <w:rPr>
                <w:bCs/>
                <w:sz w:val="18"/>
                <w:szCs w:val="18"/>
              </w:rPr>
              <w:t xml:space="preserve"> </w:t>
            </w:r>
            <w:r>
              <w:rPr>
                <w:bCs/>
                <w:sz w:val="18"/>
                <w:szCs w:val="18"/>
              </w:rPr>
              <w:t xml:space="preserve">    </w:t>
            </w:r>
            <w:r w:rsidRPr="00383DFA">
              <w:rPr>
                <w:bCs/>
                <w:sz w:val="18"/>
                <w:szCs w:val="18"/>
              </w:rPr>
              <w:t>generálny riaditeľ</w:t>
            </w:r>
          </w:p>
          <w:p w14:paraId="38E5068C" w14:textId="77777777" w:rsidR="008C1168" w:rsidRPr="00AD216F" w:rsidRDefault="008C1168" w:rsidP="003462DC">
            <w:pPr>
              <w:widowControl/>
              <w:autoSpaceDE/>
              <w:autoSpaceDN/>
              <w:adjustRightInd/>
              <w:rPr>
                <w:b/>
                <w:bCs/>
                <w:sz w:val="16"/>
                <w:szCs w:val="16"/>
              </w:rPr>
            </w:pPr>
            <w:r w:rsidRPr="00383DFA">
              <w:rPr>
                <w:bCs/>
                <w:sz w:val="18"/>
                <w:szCs w:val="18"/>
              </w:rPr>
              <w:t xml:space="preserve"> </w:t>
            </w:r>
            <w:r>
              <w:rPr>
                <w:bCs/>
                <w:sz w:val="18"/>
                <w:szCs w:val="18"/>
              </w:rPr>
              <w:t xml:space="preserve">    </w:t>
            </w:r>
            <w:r w:rsidRPr="00383DFA">
              <w:rPr>
                <w:bCs/>
                <w:sz w:val="18"/>
                <w:szCs w:val="18"/>
              </w:rPr>
              <w:t xml:space="preserve">  Sociálnej poisťovne</w:t>
            </w:r>
            <w:r>
              <w:rPr>
                <w:b/>
                <w:bCs/>
                <w:sz w:val="16"/>
                <w:szCs w:val="16"/>
              </w:rPr>
              <w:t xml:space="preserve">  </w:t>
            </w:r>
          </w:p>
        </w:tc>
        <w:tc>
          <w:tcPr>
            <w:tcW w:w="317" w:type="dxa"/>
            <w:tcBorders>
              <w:top w:val="nil"/>
              <w:left w:val="single" w:sz="4" w:space="0" w:color="auto"/>
              <w:bottom w:val="nil"/>
              <w:right w:val="nil"/>
            </w:tcBorders>
            <w:shd w:val="clear" w:color="auto" w:fill="auto"/>
          </w:tcPr>
          <w:p w14:paraId="4538F0CA" w14:textId="77777777" w:rsidR="008C1168" w:rsidRPr="00AD216F" w:rsidRDefault="008C1168" w:rsidP="003462DC">
            <w:pPr>
              <w:widowControl/>
              <w:autoSpaceDE/>
              <w:autoSpaceDN/>
              <w:adjustRightInd/>
              <w:jc w:val="center"/>
              <w:rPr>
                <w:b/>
                <w:bCs/>
                <w:sz w:val="16"/>
                <w:szCs w:val="16"/>
              </w:rPr>
            </w:pPr>
          </w:p>
        </w:tc>
      </w:tr>
      <w:tr w:rsidR="008C1168" w:rsidRPr="00AD216F" w14:paraId="44D8112D" w14:textId="77777777" w:rsidTr="003462DC">
        <w:trPr>
          <w:trHeight w:val="70"/>
        </w:trPr>
        <w:tc>
          <w:tcPr>
            <w:tcW w:w="316" w:type="dxa"/>
            <w:tcBorders>
              <w:top w:val="nil"/>
              <w:left w:val="nil"/>
              <w:bottom w:val="nil"/>
              <w:right w:val="single" w:sz="4" w:space="0" w:color="auto"/>
            </w:tcBorders>
            <w:shd w:val="clear" w:color="auto" w:fill="auto"/>
            <w:noWrap/>
            <w:vAlign w:val="bottom"/>
          </w:tcPr>
          <w:p w14:paraId="5565F68C" w14:textId="77777777" w:rsidR="008C1168" w:rsidRPr="00AD216F" w:rsidRDefault="008C1168" w:rsidP="003462DC">
            <w:pPr>
              <w:widowControl/>
              <w:autoSpaceDE/>
              <w:autoSpaceDN/>
              <w:adjustRightInd/>
              <w:rPr>
                <w:rFonts w:ascii="Times New Roman" w:hAnsi="Times New Roman" w:cs="Times New Roman"/>
              </w:rPr>
            </w:pPr>
          </w:p>
        </w:tc>
        <w:tc>
          <w:tcPr>
            <w:tcW w:w="2528" w:type="dxa"/>
            <w:gridSpan w:val="8"/>
            <w:vMerge/>
            <w:tcBorders>
              <w:top w:val="nil"/>
              <w:left w:val="single" w:sz="4" w:space="0" w:color="auto"/>
              <w:bottom w:val="single" w:sz="4" w:space="0" w:color="auto"/>
              <w:right w:val="single" w:sz="4" w:space="0" w:color="auto"/>
            </w:tcBorders>
            <w:vAlign w:val="center"/>
          </w:tcPr>
          <w:p w14:paraId="43B040A3" w14:textId="77777777" w:rsidR="008C1168" w:rsidRPr="00AD216F" w:rsidRDefault="008C1168" w:rsidP="003462DC">
            <w:pPr>
              <w:widowControl/>
              <w:autoSpaceDE/>
              <w:autoSpaceDN/>
              <w:adjustRightInd/>
              <w:rPr>
                <w:b/>
                <w:bCs/>
                <w:sz w:val="16"/>
                <w:szCs w:val="16"/>
              </w:rPr>
            </w:pPr>
          </w:p>
        </w:tc>
        <w:tc>
          <w:tcPr>
            <w:tcW w:w="7290" w:type="dxa"/>
            <w:gridSpan w:val="23"/>
            <w:vMerge/>
            <w:tcBorders>
              <w:left w:val="single" w:sz="4" w:space="0" w:color="auto"/>
              <w:right w:val="single" w:sz="4" w:space="0" w:color="auto"/>
            </w:tcBorders>
            <w:shd w:val="clear" w:color="auto" w:fill="auto"/>
            <w:vAlign w:val="bottom"/>
          </w:tcPr>
          <w:p w14:paraId="5BAC76A5" w14:textId="77777777" w:rsidR="008C1168" w:rsidRPr="00AD216F" w:rsidRDefault="008C1168" w:rsidP="003462DC">
            <w:pPr>
              <w:widowControl/>
              <w:autoSpaceDE/>
              <w:autoSpaceDN/>
              <w:adjustRightInd/>
            </w:pPr>
          </w:p>
        </w:tc>
        <w:tc>
          <w:tcPr>
            <w:tcW w:w="317" w:type="dxa"/>
            <w:tcBorders>
              <w:top w:val="nil"/>
              <w:left w:val="single" w:sz="4" w:space="0" w:color="auto"/>
              <w:bottom w:val="nil"/>
              <w:right w:val="nil"/>
            </w:tcBorders>
            <w:shd w:val="clear" w:color="auto" w:fill="auto"/>
            <w:vAlign w:val="bottom"/>
          </w:tcPr>
          <w:p w14:paraId="02507216" w14:textId="77777777" w:rsidR="008C1168" w:rsidRPr="00AD216F" w:rsidRDefault="008C1168" w:rsidP="003462DC">
            <w:pPr>
              <w:widowControl/>
              <w:autoSpaceDE/>
              <w:autoSpaceDN/>
              <w:adjustRightInd/>
            </w:pPr>
            <w:r w:rsidRPr="00AD216F">
              <w:t> </w:t>
            </w:r>
          </w:p>
        </w:tc>
        <w:tc>
          <w:tcPr>
            <w:tcW w:w="317" w:type="dxa"/>
            <w:vAlign w:val="bottom"/>
          </w:tcPr>
          <w:p w14:paraId="633556CF" w14:textId="77777777" w:rsidR="008C1168" w:rsidRPr="00AD216F" w:rsidRDefault="008C1168" w:rsidP="003462DC">
            <w:pPr>
              <w:widowControl/>
              <w:autoSpaceDE/>
              <w:autoSpaceDN/>
              <w:adjustRightInd/>
            </w:pPr>
            <w:r w:rsidRPr="00AD216F">
              <w:t> </w:t>
            </w:r>
          </w:p>
        </w:tc>
        <w:tc>
          <w:tcPr>
            <w:tcW w:w="317" w:type="dxa"/>
            <w:vAlign w:val="bottom"/>
          </w:tcPr>
          <w:p w14:paraId="10503279" w14:textId="77777777" w:rsidR="008C1168" w:rsidRPr="00AD216F" w:rsidRDefault="008C1168" w:rsidP="003462DC">
            <w:pPr>
              <w:widowControl/>
              <w:autoSpaceDE/>
              <w:autoSpaceDN/>
              <w:adjustRightInd/>
            </w:pPr>
            <w:r w:rsidRPr="00AD216F">
              <w:t> </w:t>
            </w:r>
          </w:p>
        </w:tc>
        <w:tc>
          <w:tcPr>
            <w:tcW w:w="317" w:type="dxa"/>
            <w:vAlign w:val="bottom"/>
          </w:tcPr>
          <w:p w14:paraId="6FAD0C51" w14:textId="77777777" w:rsidR="008C1168" w:rsidRPr="00AD216F" w:rsidRDefault="008C1168" w:rsidP="003462DC">
            <w:pPr>
              <w:widowControl/>
              <w:autoSpaceDE/>
              <w:autoSpaceDN/>
              <w:adjustRightInd/>
            </w:pPr>
            <w:r w:rsidRPr="00AD216F">
              <w:t> </w:t>
            </w:r>
          </w:p>
        </w:tc>
        <w:tc>
          <w:tcPr>
            <w:tcW w:w="317" w:type="dxa"/>
            <w:vAlign w:val="bottom"/>
          </w:tcPr>
          <w:p w14:paraId="5CBE80C0" w14:textId="77777777" w:rsidR="008C1168" w:rsidRPr="00AD216F" w:rsidRDefault="008C1168" w:rsidP="003462DC">
            <w:pPr>
              <w:widowControl/>
              <w:autoSpaceDE/>
              <w:autoSpaceDN/>
              <w:adjustRightInd/>
            </w:pPr>
            <w:r w:rsidRPr="00AD216F">
              <w:t> </w:t>
            </w:r>
          </w:p>
        </w:tc>
        <w:tc>
          <w:tcPr>
            <w:tcW w:w="317" w:type="dxa"/>
            <w:vAlign w:val="bottom"/>
          </w:tcPr>
          <w:p w14:paraId="135E3360" w14:textId="77777777" w:rsidR="008C1168" w:rsidRPr="00AD216F" w:rsidRDefault="008C1168" w:rsidP="003462DC">
            <w:pPr>
              <w:widowControl/>
              <w:autoSpaceDE/>
              <w:autoSpaceDN/>
              <w:adjustRightInd/>
            </w:pPr>
            <w:r w:rsidRPr="00AD216F">
              <w:t> </w:t>
            </w:r>
          </w:p>
        </w:tc>
        <w:tc>
          <w:tcPr>
            <w:tcW w:w="317" w:type="dxa"/>
            <w:vAlign w:val="bottom"/>
          </w:tcPr>
          <w:p w14:paraId="1FE59363" w14:textId="77777777" w:rsidR="008C1168" w:rsidRPr="00AD216F" w:rsidRDefault="008C1168" w:rsidP="003462DC">
            <w:pPr>
              <w:widowControl/>
              <w:autoSpaceDE/>
              <w:autoSpaceDN/>
              <w:adjustRightInd/>
            </w:pPr>
            <w:r w:rsidRPr="00AD216F">
              <w:t> </w:t>
            </w:r>
          </w:p>
        </w:tc>
        <w:tc>
          <w:tcPr>
            <w:tcW w:w="317" w:type="dxa"/>
            <w:vAlign w:val="bottom"/>
          </w:tcPr>
          <w:p w14:paraId="45540891" w14:textId="77777777" w:rsidR="008C1168" w:rsidRPr="00AD216F" w:rsidRDefault="008C1168" w:rsidP="003462DC">
            <w:pPr>
              <w:widowControl/>
              <w:autoSpaceDE/>
              <w:autoSpaceDN/>
              <w:adjustRightInd/>
            </w:pPr>
            <w:r w:rsidRPr="00AD216F">
              <w:t> </w:t>
            </w:r>
          </w:p>
        </w:tc>
        <w:tc>
          <w:tcPr>
            <w:tcW w:w="317" w:type="dxa"/>
            <w:vAlign w:val="bottom"/>
          </w:tcPr>
          <w:p w14:paraId="43D98714" w14:textId="77777777" w:rsidR="008C1168" w:rsidRPr="00AD216F" w:rsidRDefault="008C1168" w:rsidP="003462DC">
            <w:pPr>
              <w:widowControl/>
              <w:autoSpaceDE/>
              <w:autoSpaceDN/>
              <w:adjustRightInd/>
            </w:pPr>
            <w:r w:rsidRPr="00AD216F">
              <w:t> </w:t>
            </w:r>
          </w:p>
        </w:tc>
        <w:tc>
          <w:tcPr>
            <w:tcW w:w="317" w:type="dxa"/>
            <w:vAlign w:val="bottom"/>
          </w:tcPr>
          <w:p w14:paraId="0B1FF365" w14:textId="77777777" w:rsidR="008C1168" w:rsidRPr="00AD216F" w:rsidRDefault="008C1168" w:rsidP="003462DC">
            <w:pPr>
              <w:widowControl/>
              <w:autoSpaceDE/>
              <w:autoSpaceDN/>
              <w:adjustRightInd/>
            </w:pPr>
            <w:r w:rsidRPr="00AD216F">
              <w:t> </w:t>
            </w:r>
          </w:p>
        </w:tc>
        <w:tc>
          <w:tcPr>
            <w:tcW w:w="317" w:type="dxa"/>
            <w:vAlign w:val="bottom"/>
          </w:tcPr>
          <w:p w14:paraId="63C91719" w14:textId="77777777" w:rsidR="008C1168" w:rsidRPr="00AD216F" w:rsidRDefault="008C1168" w:rsidP="003462DC">
            <w:pPr>
              <w:widowControl/>
              <w:autoSpaceDE/>
              <w:autoSpaceDN/>
              <w:adjustRightInd/>
            </w:pPr>
            <w:r w:rsidRPr="00AD216F">
              <w:t> </w:t>
            </w:r>
          </w:p>
        </w:tc>
        <w:tc>
          <w:tcPr>
            <w:tcW w:w="317" w:type="dxa"/>
            <w:vAlign w:val="bottom"/>
          </w:tcPr>
          <w:p w14:paraId="3487F6C5" w14:textId="77777777" w:rsidR="008C1168" w:rsidRPr="00AD216F" w:rsidRDefault="008C1168" w:rsidP="003462DC">
            <w:pPr>
              <w:widowControl/>
              <w:autoSpaceDE/>
              <w:autoSpaceDN/>
              <w:adjustRightInd/>
            </w:pPr>
            <w:r w:rsidRPr="00AD216F">
              <w:t> </w:t>
            </w:r>
          </w:p>
        </w:tc>
        <w:tc>
          <w:tcPr>
            <w:tcW w:w="317" w:type="dxa"/>
            <w:vAlign w:val="bottom"/>
          </w:tcPr>
          <w:p w14:paraId="5F12B17E" w14:textId="77777777" w:rsidR="008C1168" w:rsidRPr="00AD216F" w:rsidRDefault="008C1168" w:rsidP="003462DC">
            <w:pPr>
              <w:widowControl/>
              <w:autoSpaceDE/>
              <w:autoSpaceDN/>
              <w:adjustRightInd/>
            </w:pPr>
            <w:r w:rsidRPr="00AD216F">
              <w:t> </w:t>
            </w:r>
          </w:p>
        </w:tc>
        <w:tc>
          <w:tcPr>
            <w:tcW w:w="317" w:type="dxa"/>
            <w:vAlign w:val="bottom"/>
          </w:tcPr>
          <w:p w14:paraId="6B300503" w14:textId="77777777" w:rsidR="008C1168" w:rsidRPr="00AD216F" w:rsidRDefault="008C1168" w:rsidP="003462DC">
            <w:pPr>
              <w:widowControl/>
              <w:autoSpaceDE/>
              <w:autoSpaceDN/>
              <w:adjustRightInd/>
            </w:pPr>
            <w:r w:rsidRPr="00AD216F">
              <w:t> </w:t>
            </w:r>
          </w:p>
        </w:tc>
        <w:tc>
          <w:tcPr>
            <w:tcW w:w="317" w:type="dxa"/>
            <w:vAlign w:val="bottom"/>
          </w:tcPr>
          <w:p w14:paraId="2C3D46EB" w14:textId="77777777" w:rsidR="008C1168" w:rsidRPr="00AD216F" w:rsidRDefault="008C1168" w:rsidP="003462DC">
            <w:pPr>
              <w:widowControl/>
              <w:autoSpaceDE/>
              <w:autoSpaceDN/>
              <w:adjustRightInd/>
            </w:pPr>
            <w:r w:rsidRPr="00AD216F">
              <w:t> </w:t>
            </w:r>
          </w:p>
        </w:tc>
        <w:tc>
          <w:tcPr>
            <w:tcW w:w="317" w:type="dxa"/>
            <w:vAlign w:val="bottom"/>
          </w:tcPr>
          <w:p w14:paraId="45D65E8B" w14:textId="77777777" w:rsidR="008C1168" w:rsidRPr="00AD216F" w:rsidRDefault="008C1168" w:rsidP="003462DC">
            <w:pPr>
              <w:widowControl/>
              <w:autoSpaceDE/>
              <w:autoSpaceDN/>
              <w:adjustRightInd/>
            </w:pPr>
            <w:r w:rsidRPr="00AD216F">
              <w:t> </w:t>
            </w:r>
          </w:p>
        </w:tc>
        <w:tc>
          <w:tcPr>
            <w:tcW w:w="317" w:type="dxa"/>
            <w:vAlign w:val="bottom"/>
          </w:tcPr>
          <w:p w14:paraId="4BF5C4AD" w14:textId="77777777" w:rsidR="008C1168" w:rsidRPr="00AD216F" w:rsidRDefault="008C1168" w:rsidP="003462DC">
            <w:pPr>
              <w:widowControl/>
              <w:autoSpaceDE/>
              <w:autoSpaceDN/>
              <w:adjustRightInd/>
            </w:pPr>
            <w:r w:rsidRPr="00AD216F">
              <w:t> </w:t>
            </w:r>
          </w:p>
        </w:tc>
        <w:tc>
          <w:tcPr>
            <w:tcW w:w="317" w:type="dxa"/>
            <w:vAlign w:val="bottom"/>
          </w:tcPr>
          <w:p w14:paraId="2E86F3F2" w14:textId="77777777" w:rsidR="008C1168" w:rsidRPr="00AD216F" w:rsidRDefault="008C1168" w:rsidP="003462DC">
            <w:pPr>
              <w:widowControl/>
              <w:autoSpaceDE/>
              <w:autoSpaceDN/>
              <w:adjustRightInd/>
            </w:pPr>
            <w:r w:rsidRPr="00AD216F">
              <w:t> </w:t>
            </w:r>
          </w:p>
        </w:tc>
        <w:tc>
          <w:tcPr>
            <w:tcW w:w="317" w:type="dxa"/>
            <w:vAlign w:val="bottom"/>
          </w:tcPr>
          <w:p w14:paraId="0A494F41" w14:textId="77777777" w:rsidR="008C1168" w:rsidRPr="00AD216F" w:rsidRDefault="008C1168" w:rsidP="003462DC">
            <w:pPr>
              <w:widowControl/>
              <w:autoSpaceDE/>
              <w:autoSpaceDN/>
              <w:adjustRightInd/>
            </w:pPr>
            <w:r w:rsidRPr="00AD216F">
              <w:t> </w:t>
            </w:r>
          </w:p>
        </w:tc>
        <w:tc>
          <w:tcPr>
            <w:tcW w:w="317" w:type="dxa"/>
            <w:vAlign w:val="bottom"/>
          </w:tcPr>
          <w:p w14:paraId="397216E7" w14:textId="77777777" w:rsidR="008C1168" w:rsidRPr="00AD216F" w:rsidRDefault="008C1168" w:rsidP="003462DC">
            <w:pPr>
              <w:widowControl/>
              <w:autoSpaceDE/>
              <w:autoSpaceDN/>
              <w:adjustRightInd/>
            </w:pPr>
            <w:r w:rsidRPr="00AD216F">
              <w:t> </w:t>
            </w:r>
          </w:p>
        </w:tc>
        <w:tc>
          <w:tcPr>
            <w:tcW w:w="317" w:type="dxa"/>
            <w:vAlign w:val="bottom"/>
          </w:tcPr>
          <w:p w14:paraId="68E56EC9" w14:textId="77777777" w:rsidR="008C1168" w:rsidRPr="00AD216F" w:rsidRDefault="008C1168" w:rsidP="003462DC">
            <w:pPr>
              <w:widowControl/>
              <w:autoSpaceDE/>
              <w:autoSpaceDN/>
              <w:adjustRightInd/>
            </w:pPr>
            <w:r w:rsidRPr="00AD216F">
              <w:t> </w:t>
            </w:r>
          </w:p>
        </w:tc>
      </w:tr>
      <w:tr w:rsidR="008C1168" w:rsidRPr="00AD216F" w14:paraId="692959E6" w14:textId="77777777" w:rsidTr="003462DC">
        <w:trPr>
          <w:gridAfter w:val="20"/>
          <w:wAfter w:w="6340" w:type="dxa"/>
          <w:trHeight w:val="255"/>
        </w:trPr>
        <w:tc>
          <w:tcPr>
            <w:tcW w:w="316" w:type="dxa"/>
            <w:tcBorders>
              <w:top w:val="nil"/>
              <w:left w:val="nil"/>
              <w:bottom w:val="nil"/>
              <w:right w:val="nil"/>
            </w:tcBorders>
            <w:shd w:val="clear" w:color="auto" w:fill="auto"/>
            <w:noWrap/>
            <w:vAlign w:val="bottom"/>
            <w:hideMark/>
          </w:tcPr>
          <w:p w14:paraId="3017C45D" w14:textId="77777777" w:rsidR="008C1168" w:rsidRPr="00AD216F" w:rsidRDefault="008C1168" w:rsidP="003462DC">
            <w:pPr>
              <w:widowControl/>
              <w:autoSpaceDE/>
              <w:autoSpaceDN/>
              <w:adjustRightInd/>
              <w:rPr>
                <w:rFonts w:ascii="Times New Roman" w:hAnsi="Times New Roman" w:cs="Times New Roman"/>
              </w:rPr>
            </w:pPr>
          </w:p>
        </w:tc>
        <w:tc>
          <w:tcPr>
            <w:tcW w:w="2528" w:type="dxa"/>
            <w:gridSpan w:val="8"/>
            <w:vMerge w:val="restart"/>
            <w:tcBorders>
              <w:left w:val="single" w:sz="4" w:space="0" w:color="auto"/>
              <w:bottom w:val="single" w:sz="4" w:space="0" w:color="auto"/>
              <w:right w:val="single" w:sz="4" w:space="0" w:color="auto"/>
            </w:tcBorders>
            <w:shd w:val="clear" w:color="auto" w:fill="auto"/>
            <w:hideMark/>
          </w:tcPr>
          <w:p w14:paraId="1AD4F589" w14:textId="77777777" w:rsidR="008C1168" w:rsidRPr="00AD216F" w:rsidRDefault="008C1168" w:rsidP="003462DC">
            <w:pPr>
              <w:widowControl/>
              <w:autoSpaceDE/>
              <w:autoSpaceDN/>
              <w:adjustRightInd/>
              <w:rPr>
                <w:b/>
                <w:bCs/>
                <w:sz w:val="16"/>
                <w:szCs w:val="16"/>
              </w:rPr>
            </w:pPr>
            <w:r w:rsidRPr="00AD216F">
              <w:rPr>
                <w:b/>
                <w:bCs/>
                <w:sz w:val="16"/>
                <w:szCs w:val="16"/>
              </w:rPr>
              <w:t>Schválená dňa:</w:t>
            </w:r>
            <w:r>
              <w:rPr>
                <w:b/>
                <w:bCs/>
                <w:sz w:val="16"/>
                <w:szCs w:val="16"/>
              </w:rPr>
              <w:t xml:space="preserve">  </w:t>
            </w:r>
          </w:p>
        </w:tc>
        <w:tc>
          <w:tcPr>
            <w:tcW w:w="7290" w:type="dxa"/>
            <w:gridSpan w:val="23"/>
            <w:vMerge/>
            <w:tcBorders>
              <w:left w:val="single" w:sz="4" w:space="0" w:color="auto"/>
              <w:right w:val="single" w:sz="4" w:space="0" w:color="auto"/>
            </w:tcBorders>
            <w:vAlign w:val="center"/>
            <w:hideMark/>
          </w:tcPr>
          <w:p w14:paraId="76DC42C3" w14:textId="77777777" w:rsidR="008C1168" w:rsidRPr="00AD216F" w:rsidRDefault="008C1168" w:rsidP="003462DC">
            <w:pPr>
              <w:widowControl/>
              <w:autoSpaceDE/>
              <w:autoSpaceDN/>
              <w:adjustRightInd/>
              <w:rPr>
                <w:b/>
                <w:bCs/>
                <w:sz w:val="16"/>
                <w:szCs w:val="16"/>
              </w:rPr>
            </w:pPr>
          </w:p>
        </w:tc>
        <w:tc>
          <w:tcPr>
            <w:tcW w:w="317" w:type="dxa"/>
            <w:tcBorders>
              <w:top w:val="nil"/>
              <w:left w:val="single" w:sz="4" w:space="0" w:color="auto"/>
              <w:bottom w:val="nil"/>
              <w:right w:val="nil"/>
            </w:tcBorders>
            <w:shd w:val="clear" w:color="auto" w:fill="auto"/>
            <w:hideMark/>
          </w:tcPr>
          <w:p w14:paraId="7AFA234E" w14:textId="77777777" w:rsidR="008C1168" w:rsidRPr="00AD216F" w:rsidRDefault="008C1168" w:rsidP="003462DC">
            <w:pPr>
              <w:widowControl/>
              <w:autoSpaceDE/>
              <w:autoSpaceDN/>
              <w:adjustRightInd/>
              <w:rPr>
                <w:b/>
                <w:bCs/>
                <w:sz w:val="16"/>
                <w:szCs w:val="16"/>
              </w:rPr>
            </w:pPr>
          </w:p>
        </w:tc>
      </w:tr>
      <w:tr w:rsidR="008C1168" w:rsidRPr="00AD216F" w14:paraId="18736E29" w14:textId="77777777" w:rsidTr="003462DC">
        <w:trPr>
          <w:gridAfter w:val="20"/>
          <w:wAfter w:w="6340" w:type="dxa"/>
          <w:trHeight w:val="255"/>
        </w:trPr>
        <w:tc>
          <w:tcPr>
            <w:tcW w:w="316" w:type="dxa"/>
            <w:tcBorders>
              <w:top w:val="nil"/>
              <w:left w:val="nil"/>
              <w:bottom w:val="nil"/>
              <w:right w:val="single" w:sz="4" w:space="0" w:color="auto"/>
            </w:tcBorders>
            <w:shd w:val="clear" w:color="auto" w:fill="auto"/>
            <w:noWrap/>
            <w:vAlign w:val="bottom"/>
          </w:tcPr>
          <w:p w14:paraId="726AC26A" w14:textId="77777777" w:rsidR="008C1168" w:rsidRPr="00AD216F" w:rsidRDefault="008C1168" w:rsidP="003462DC">
            <w:pPr>
              <w:widowControl/>
              <w:autoSpaceDE/>
              <w:autoSpaceDN/>
              <w:adjustRightInd/>
              <w:rPr>
                <w:rFonts w:ascii="Times New Roman" w:hAnsi="Times New Roman" w:cs="Times New Roman"/>
              </w:rPr>
            </w:pPr>
          </w:p>
        </w:tc>
        <w:tc>
          <w:tcPr>
            <w:tcW w:w="2528" w:type="dxa"/>
            <w:gridSpan w:val="8"/>
            <w:vMerge/>
            <w:tcBorders>
              <w:top w:val="nil"/>
              <w:left w:val="single" w:sz="4" w:space="0" w:color="auto"/>
              <w:bottom w:val="single" w:sz="4" w:space="0" w:color="auto"/>
              <w:right w:val="single" w:sz="4" w:space="0" w:color="auto"/>
            </w:tcBorders>
            <w:vAlign w:val="center"/>
          </w:tcPr>
          <w:p w14:paraId="04B15200" w14:textId="77777777" w:rsidR="008C1168" w:rsidRPr="00AD216F" w:rsidRDefault="008C1168" w:rsidP="003462DC">
            <w:pPr>
              <w:widowControl/>
              <w:autoSpaceDE/>
              <w:autoSpaceDN/>
              <w:adjustRightInd/>
              <w:rPr>
                <w:b/>
                <w:bCs/>
                <w:sz w:val="16"/>
                <w:szCs w:val="16"/>
              </w:rPr>
            </w:pPr>
          </w:p>
        </w:tc>
        <w:tc>
          <w:tcPr>
            <w:tcW w:w="7290" w:type="dxa"/>
            <w:gridSpan w:val="23"/>
            <w:vMerge/>
            <w:tcBorders>
              <w:left w:val="single" w:sz="4" w:space="0" w:color="auto"/>
              <w:right w:val="single" w:sz="4" w:space="0" w:color="auto"/>
            </w:tcBorders>
            <w:vAlign w:val="center"/>
          </w:tcPr>
          <w:p w14:paraId="21A37649" w14:textId="77777777" w:rsidR="008C1168" w:rsidRPr="00AD216F" w:rsidRDefault="008C1168" w:rsidP="003462DC">
            <w:pPr>
              <w:widowControl/>
              <w:autoSpaceDE/>
              <w:autoSpaceDN/>
              <w:adjustRightInd/>
              <w:rPr>
                <w:b/>
                <w:bCs/>
                <w:sz w:val="16"/>
                <w:szCs w:val="16"/>
              </w:rPr>
            </w:pPr>
          </w:p>
        </w:tc>
        <w:tc>
          <w:tcPr>
            <w:tcW w:w="317" w:type="dxa"/>
            <w:tcBorders>
              <w:top w:val="nil"/>
              <w:left w:val="single" w:sz="4" w:space="0" w:color="auto"/>
              <w:bottom w:val="nil"/>
              <w:right w:val="nil"/>
            </w:tcBorders>
            <w:shd w:val="clear" w:color="auto" w:fill="auto"/>
          </w:tcPr>
          <w:p w14:paraId="16FD8F69" w14:textId="77777777" w:rsidR="008C1168" w:rsidRPr="00AD216F" w:rsidRDefault="008C1168" w:rsidP="003462DC">
            <w:pPr>
              <w:widowControl/>
              <w:autoSpaceDE/>
              <w:autoSpaceDN/>
              <w:adjustRightInd/>
              <w:rPr>
                <w:rFonts w:ascii="Times New Roman" w:hAnsi="Times New Roman" w:cs="Times New Roman"/>
              </w:rPr>
            </w:pPr>
          </w:p>
        </w:tc>
      </w:tr>
      <w:tr w:rsidR="008C1168" w:rsidRPr="00AD216F" w14:paraId="313145CC" w14:textId="77777777" w:rsidTr="003462DC">
        <w:trPr>
          <w:gridAfter w:val="20"/>
          <w:wAfter w:w="6340" w:type="dxa"/>
          <w:trHeight w:val="70"/>
        </w:trPr>
        <w:tc>
          <w:tcPr>
            <w:tcW w:w="316" w:type="dxa"/>
            <w:tcBorders>
              <w:top w:val="nil"/>
              <w:left w:val="nil"/>
              <w:bottom w:val="nil"/>
              <w:right w:val="single" w:sz="4" w:space="0" w:color="auto"/>
            </w:tcBorders>
            <w:shd w:val="clear" w:color="auto" w:fill="auto"/>
            <w:noWrap/>
            <w:vAlign w:val="bottom"/>
          </w:tcPr>
          <w:p w14:paraId="1F55EB85" w14:textId="77777777" w:rsidR="008C1168" w:rsidRPr="00AD216F" w:rsidRDefault="008C1168" w:rsidP="003462DC">
            <w:pPr>
              <w:widowControl/>
              <w:autoSpaceDE/>
              <w:autoSpaceDN/>
              <w:adjustRightInd/>
              <w:rPr>
                <w:rFonts w:ascii="Times New Roman" w:hAnsi="Times New Roman" w:cs="Times New Roman"/>
              </w:rPr>
            </w:pPr>
          </w:p>
        </w:tc>
        <w:tc>
          <w:tcPr>
            <w:tcW w:w="2528" w:type="dxa"/>
            <w:gridSpan w:val="8"/>
            <w:vMerge/>
            <w:tcBorders>
              <w:top w:val="nil"/>
              <w:left w:val="single" w:sz="4" w:space="0" w:color="auto"/>
              <w:bottom w:val="single" w:sz="4" w:space="0" w:color="auto"/>
              <w:right w:val="single" w:sz="4" w:space="0" w:color="auto"/>
            </w:tcBorders>
            <w:vAlign w:val="center"/>
          </w:tcPr>
          <w:p w14:paraId="3E3911E0" w14:textId="77777777" w:rsidR="008C1168" w:rsidRPr="00AD216F" w:rsidRDefault="008C1168" w:rsidP="003462DC">
            <w:pPr>
              <w:widowControl/>
              <w:autoSpaceDE/>
              <w:autoSpaceDN/>
              <w:adjustRightInd/>
              <w:rPr>
                <w:b/>
                <w:bCs/>
                <w:sz w:val="16"/>
                <w:szCs w:val="16"/>
              </w:rPr>
            </w:pPr>
          </w:p>
        </w:tc>
        <w:tc>
          <w:tcPr>
            <w:tcW w:w="7290" w:type="dxa"/>
            <w:gridSpan w:val="23"/>
            <w:vMerge/>
            <w:tcBorders>
              <w:left w:val="single" w:sz="4" w:space="0" w:color="auto"/>
              <w:bottom w:val="single" w:sz="4" w:space="0" w:color="auto"/>
              <w:right w:val="single" w:sz="4" w:space="0" w:color="auto"/>
            </w:tcBorders>
            <w:vAlign w:val="center"/>
          </w:tcPr>
          <w:p w14:paraId="2E6F9FEF" w14:textId="77777777" w:rsidR="008C1168" w:rsidRPr="00AD216F" w:rsidRDefault="008C1168" w:rsidP="003462DC">
            <w:pPr>
              <w:widowControl/>
              <w:autoSpaceDE/>
              <w:autoSpaceDN/>
              <w:adjustRightInd/>
              <w:rPr>
                <w:b/>
                <w:bCs/>
                <w:sz w:val="16"/>
                <w:szCs w:val="16"/>
              </w:rPr>
            </w:pPr>
          </w:p>
        </w:tc>
        <w:tc>
          <w:tcPr>
            <w:tcW w:w="317" w:type="dxa"/>
            <w:tcBorders>
              <w:top w:val="nil"/>
              <w:left w:val="single" w:sz="4" w:space="0" w:color="auto"/>
              <w:bottom w:val="nil"/>
              <w:right w:val="nil"/>
            </w:tcBorders>
            <w:shd w:val="clear" w:color="auto" w:fill="auto"/>
          </w:tcPr>
          <w:p w14:paraId="0B575A56" w14:textId="77777777" w:rsidR="008C1168" w:rsidRPr="00AD216F" w:rsidRDefault="008C1168" w:rsidP="003462DC">
            <w:pPr>
              <w:widowControl/>
              <w:autoSpaceDE/>
              <w:autoSpaceDN/>
              <w:adjustRightInd/>
              <w:rPr>
                <w:rFonts w:ascii="Times New Roman" w:hAnsi="Times New Roman" w:cs="Times New Roman"/>
              </w:rPr>
            </w:pPr>
          </w:p>
        </w:tc>
      </w:tr>
      <w:tr w:rsidR="008C1168" w:rsidRPr="00AD216F" w14:paraId="7877CBE7" w14:textId="77777777" w:rsidTr="003462DC">
        <w:trPr>
          <w:gridAfter w:val="20"/>
          <w:wAfter w:w="6340" w:type="dxa"/>
          <w:trHeight w:val="255"/>
        </w:trPr>
        <w:tc>
          <w:tcPr>
            <w:tcW w:w="316" w:type="dxa"/>
            <w:tcBorders>
              <w:top w:val="nil"/>
              <w:left w:val="nil"/>
              <w:bottom w:val="nil"/>
              <w:right w:val="nil"/>
            </w:tcBorders>
            <w:shd w:val="clear" w:color="auto" w:fill="auto"/>
            <w:noWrap/>
            <w:vAlign w:val="bottom"/>
            <w:hideMark/>
          </w:tcPr>
          <w:p w14:paraId="4A4F718F" w14:textId="77777777" w:rsidR="008C1168" w:rsidRPr="00AD216F" w:rsidRDefault="008C1168" w:rsidP="003462DC">
            <w:pPr>
              <w:widowControl/>
              <w:autoSpaceDE/>
              <w:autoSpaceDN/>
              <w:adjustRightInd/>
              <w:rPr>
                <w:rFonts w:ascii="Times New Roman" w:hAnsi="Times New Roman" w:cs="Times New Roman"/>
              </w:rPr>
            </w:pPr>
          </w:p>
        </w:tc>
        <w:tc>
          <w:tcPr>
            <w:tcW w:w="1264" w:type="dxa"/>
            <w:gridSpan w:val="4"/>
            <w:tcBorders>
              <w:top w:val="single" w:sz="4" w:space="0" w:color="auto"/>
              <w:left w:val="nil"/>
              <w:bottom w:val="nil"/>
              <w:right w:val="nil"/>
            </w:tcBorders>
            <w:shd w:val="clear" w:color="auto" w:fill="auto"/>
            <w:noWrap/>
            <w:hideMark/>
          </w:tcPr>
          <w:p w14:paraId="64C45B9B" w14:textId="77777777" w:rsidR="008C1168" w:rsidRDefault="008C1168" w:rsidP="003462DC">
            <w:pPr>
              <w:widowControl/>
              <w:autoSpaceDE/>
              <w:autoSpaceDN/>
              <w:adjustRightInd/>
              <w:rPr>
                <w:sz w:val="16"/>
                <w:szCs w:val="16"/>
              </w:rPr>
            </w:pPr>
          </w:p>
          <w:p w14:paraId="5BFB2F49" w14:textId="77777777" w:rsidR="008C1168" w:rsidRPr="00AD216F" w:rsidRDefault="008C1168" w:rsidP="003462DC">
            <w:pPr>
              <w:widowControl/>
              <w:autoSpaceDE/>
              <w:autoSpaceDN/>
              <w:adjustRightInd/>
              <w:rPr>
                <w:sz w:val="16"/>
                <w:szCs w:val="16"/>
              </w:rPr>
            </w:pPr>
            <w:r w:rsidRPr="00AD216F">
              <w:rPr>
                <w:sz w:val="16"/>
                <w:szCs w:val="16"/>
              </w:rPr>
              <w:t>MF SR 2020</w:t>
            </w:r>
          </w:p>
        </w:tc>
        <w:tc>
          <w:tcPr>
            <w:tcW w:w="316" w:type="dxa"/>
            <w:tcBorders>
              <w:top w:val="single" w:sz="4" w:space="0" w:color="auto"/>
              <w:left w:val="nil"/>
              <w:bottom w:val="nil"/>
              <w:right w:val="nil"/>
            </w:tcBorders>
            <w:shd w:val="clear" w:color="auto" w:fill="auto"/>
            <w:noWrap/>
            <w:vAlign w:val="bottom"/>
            <w:hideMark/>
          </w:tcPr>
          <w:p w14:paraId="4E51E586" w14:textId="77777777" w:rsidR="008C1168" w:rsidRPr="00AD216F" w:rsidRDefault="008C1168" w:rsidP="003462DC">
            <w:pPr>
              <w:widowControl/>
              <w:autoSpaceDE/>
              <w:autoSpaceDN/>
              <w:adjustRightInd/>
              <w:rPr>
                <w:sz w:val="16"/>
                <w:szCs w:val="16"/>
              </w:rPr>
            </w:pPr>
          </w:p>
        </w:tc>
        <w:tc>
          <w:tcPr>
            <w:tcW w:w="316" w:type="dxa"/>
            <w:tcBorders>
              <w:top w:val="single" w:sz="4" w:space="0" w:color="auto"/>
              <w:left w:val="nil"/>
              <w:bottom w:val="nil"/>
              <w:right w:val="nil"/>
            </w:tcBorders>
            <w:shd w:val="clear" w:color="auto" w:fill="auto"/>
            <w:noWrap/>
            <w:vAlign w:val="bottom"/>
            <w:hideMark/>
          </w:tcPr>
          <w:p w14:paraId="36DF3600"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single" w:sz="4" w:space="0" w:color="auto"/>
              <w:left w:val="nil"/>
              <w:bottom w:val="nil"/>
              <w:right w:val="nil"/>
            </w:tcBorders>
            <w:shd w:val="clear" w:color="auto" w:fill="auto"/>
            <w:noWrap/>
            <w:vAlign w:val="bottom"/>
            <w:hideMark/>
          </w:tcPr>
          <w:p w14:paraId="2C275C31"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single" w:sz="4" w:space="0" w:color="auto"/>
              <w:left w:val="nil"/>
              <w:bottom w:val="nil"/>
              <w:right w:val="nil"/>
            </w:tcBorders>
            <w:shd w:val="clear" w:color="auto" w:fill="auto"/>
            <w:noWrap/>
            <w:vAlign w:val="bottom"/>
            <w:hideMark/>
          </w:tcPr>
          <w:p w14:paraId="7D08947F"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single" w:sz="4" w:space="0" w:color="auto"/>
              <w:left w:val="nil"/>
              <w:bottom w:val="nil"/>
              <w:right w:val="nil"/>
            </w:tcBorders>
            <w:shd w:val="clear" w:color="auto" w:fill="auto"/>
            <w:noWrap/>
            <w:vAlign w:val="bottom"/>
            <w:hideMark/>
          </w:tcPr>
          <w:p w14:paraId="4D35BE07"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21C7EFFB"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0E4E3712"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69A35A92"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3AD6733F"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50101A6B"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14D24F3E"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6336C53A"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47393BC1"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79B6345A"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5E034758"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3ED4F57A"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0ADA227D"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6D69CEBA"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0F2CB40D"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41042194"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5688EFD9"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5E6643CD"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144405DD"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10A1A277"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23E26508"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3F4AA76B"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2E058099"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hideMark/>
          </w:tcPr>
          <w:p w14:paraId="2423476C" w14:textId="77777777" w:rsidR="008C1168" w:rsidRPr="00AD216F" w:rsidRDefault="008C1168" w:rsidP="003462DC">
            <w:pPr>
              <w:widowControl/>
              <w:autoSpaceDE/>
              <w:autoSpaceDN/>
              <w:adjustRightInd/>
              <w:rPr>
                <w:rFonts w:ascii="Times New Roman" w:hAnsi="Times New Roman" w:cs="Times New Roman"/>
              </w:rPr>
            </w:pPr>
          </w:p>
        </w:tc>
      </w:tr>
      <w:tr w:rsidR="008C1168" w:rsidRPr="00AD216F" w14:paraId="705D9DDE" w14:textId="77777777" w:rsidTr="003462DC">
        <w:trPr>
          <w:gridAfter w:val="20"/>
          <w:wAfter w:w="6340" w:type="dxa"/>
          <w:trHeight w:val="285"/>
        </w:trPr>
        <w:tc>
          <w:tcPr>
            <w:tcW w:w="316" w:type="dxa"/>
            <w:tcBorders>
              <w:top w:val="nil"/>
              <w:left w:val="nil"/>
              <w:bottom w:val="nil"/>
              <w:right w:val="nil"/>
            </w:tcBorders>
            <w:shd w:val="clear" w:color="auto" w:fill="auto"/>
            <w:noWrap/>
            <w:vAlign w:val="bottom"/>
            <w:hideMark/>
          </w:tcPr>
          <w:p w14:paraId="26D65CAC" w14:textId="77777777" w:rsidR="008C1168" w:rsidRPr="00AD216F" w:rsidRDefault="008C1168" w:rsidP="003462DC">
            <w:pPr>
              <w:widowControl/>
              <w:autoSpaceDE/>
              <w:autoSpaceDN/>
              <w:adjustRightInd/>
              <w:rPr>
                <w:rFonts w:ascii="Times New Roman" w:hAnsi="Times New Roman" w:cs="Times New Roman"/>
              </w:rPr>
            </w:pPr>
          </w:p>
        </w:tc>
        <w:tc>
          <w:tcPr>
            <w:tcW w:w="1580" w:type="dxa"/>
            <w:gridSpan w:val="5"/>
            <w:tcBorders>
              <w:top w:val="nil"/>
              <w:left w:val="nil"/>
              <w:bottom w:val="nil"/>
              <w:right w:val="nil"/>
            </w:tcBorders>
            <w:shd w:val="clear" w:color="auto" w:fill="auto"/>
            <w:noWrap/>
            <w:vAlign w:val="bottom"/>
            <w:hideMark/>
          </w:tcPr>
          <w:p w14:paraId="08AE00CA" w14:textId="77777777" w:rsidR="008C1168" w:rsidRPr="00AD216F" w:rsidRDefault="008C1168" w:rsidP="003462DC">
            <w:pPr>
              <w:widowControl/>
              <w:autoSpaceDE/>
              <w:autoSpaceDN/>
              <w:adjustRightInd/>
              <w:rPr>
                <w:rFonts w:ascii="Times New Roman" w:hAnsi="Times New Roman" w:cs="Times New Roman"/>
              </w:rPr>
            </w:pPr>
            <w:r w:rsidRPr="00AD216F">
              <w:rPr>
                <w:rFonts w:ascii="Times New Roman" w:hAnsi="Times New Roman" w:cs="Times New Roman"/>
              </w:rPr>
              <w:t xml:space="preserve">*) Vyznačuje sa </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0F1BE" w14:textId="77777777" w:rsidR="008C1168" w:rsidRPr="00AD216F" w:rsidRDefault="008C1168" w:rsidP="003462DC">
            <w:pPr>
              <w:widowControl/>
              <w:autoSpaceDE/>
              <w:autoSpaceDN/>
              <w:adjustRightInd/>
              <w:rPr>
                <w:sz w:val="22"/>
                <w:szCs w:val="22"/>
              </w:rPr>
            </w:pPr>
            <w:r w:rsidRPr="00AD216F">
              <w:rPr>
                <w:sz w:val="22"/>
                <w:szCs w:val="22"/>
              </w:rPr>
              <w:t>x</w:t>
            </w:r>
          </w:p>
        </w:tc>
        <w:tc>
          <w:tcPr>
            <w:tcW w:w="316" w:type="dxa"/>
            <w:tcBorders>
              <w:top w:val="nil"/>
              <w:left w:val="nil"/>
              <w:bottom w:val="nil"/>
              <w:right w:val="nil"/>
            </w:tcBorders>
            <w:shd w:val="clear" w:color="auto" w:fill="auto"/>
            <w:noWrap/>
            <w:vAlign w:val="bottom"/>
            <w:hideMark/>
          </w:tcPr>
          <w:p w14:paraId="2026CDE2" w14:textId="77777777" w:rsidR="008C1168" w:rsidRPr="00AD216F" w:rsidRDefault="008C1168" w:rsidP="003462DC">
            <w:pPr>
              <w:widowControl/>
              <w:autoSpaceDE/>
              <w:autoSpaceDN/>
              <w:adjustRightInd/>
              <w:rPr>
                <w:rFonts w:ascii="Times New Roman" w:hAnsi="Times New Roman" w:cs="Times New Roman"/>
              </w:rPr>
            </w:pPr>
            <w:r w:rsidRPr="00AD216F">
              <w:rPr>
                <w:rFonts w:ascii="Times New Roman" w:hAnsi="Times New Roman" w:cs="Times New Roman"/>
              </w:rPr>
              <w:t>.</w:t>
            </w:r>
          </w:p>
        </w:tc>
        <w:tc>
          <w:tcPr>
            <w:tcW w:w="316" w:type="dxa"/>
            <w:tcBorders>
              <w:top w:val="nil"/>
              <w:left w:val="nil"/>
              <w:bottom w:val="nil"/>
              <w:right w:val="nil"/>
            </w:tcBorders>
            <w:shd w:val="clear" w:color="auto" w:fill="auto"/>
            <w:noWrap/>
            <w:vAlign w:val="bottom"/>
            <w:hideMark/>
          </w:tcPr>
          <w:p w14:paraId="0BB51200" w14:textId="77777777" w:rsidR="008C1168" w:rsidRPr="00AD216F" w:rsidRDefault="008C1168" w:rsidP="003462DC">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C8034A2"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hideMark/>
          </w:tcPr>
          <w:p w14:paraId="1D701241"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hideMark/>
          </w:tcPr>
          <w:p w14:paraId="6F791490"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316C70F"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BDF4FE8"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1095FBB"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FAA6ADE"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7D289B6"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2F9D467"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5561942" w14:textId="77777777" w:rsidR="008C1168" w:rsidRPr="00AD216F" w:rsidRDefault="008C1168" w:rsidP="003462DC">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313C868" w14:textId="77777777" w:rsidR="008C1168" w:rsidRPr="00AD216F" w:rsidRDefault="008C1168" w:rsidP="003462DC">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8FBF693" w14:textId="77777777" w:rsidR="008C1168" w:rsidRPr="00AD216F" w:rsidRDefault="008C1168" w:rsidP="003462DC">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52F5977" w14:textId="77777777" w:rsidR="008C1168" w:rsidRPr="00AD216F" w:rsidRDefault="008C1168" w:rsidP="003462DC">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4881202" w14:textId="77777777" w:rsidR="008C1168" w:rsidRPr="00AD216F" w:rsidRDefault="008C1168" w:rsidP="003462DC">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327A03B" w14:textId="77777777" w:rsidR="008C1168" w:rsidRPr="00AD216F" w:rsidRDefault="008C1168" w:rsidP="003462DC">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23AD88B" w14:textId="77777777" w:rsidR="008C1168" w:rsidRPr="00AD216F" w:rsidRDefault="008C1168" w:rsidP="003462DC">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hideMark/>
          </w:tcPr>
          <w:p w14:paraId="26920F8F" w14:textId="77777777" w:rsidR="008C1168" w:rsidRPr="00AD216F" w:rsidRDefault="008C1168" w:rsidP="003462DC">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hideMark/>
          </w:tcPr>
          <w:p w14:paraId="4C6BAA3B"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hideMark/>
          </w:tcPr>
          <w:p w14:paraId="596E7CA3"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hideMark/>
          </w:tcPr>
          <w:p w14:paraId="7EB065EF"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hideMark/>
          </w:tcPr>
          <w:p w14:paraId="5043712B"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hideMark/>
          </w:tcPr>
          <w:p w14:paraId="46595577" w14:textId="77777777" w:rsidR="008C1168" w:rsidRPr="00AD216F" w:rsidRDefault="008C1168" w:rsidP="003462DC">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hideMark/>
          </w:tcPr>
          <w:p w14:paraId="6C307DB6" w14:textId="77777777" w:rsidR="008C1168" w:rsidRPr="00AD216F" w:rsidRDefault="008C1168" w:rsidP="003462DC">
            <w:pPr>
              <w:widowControl/>
              <w:autoSpaceDE/>
              <w:autoSpaceDN/>
              <w:adjustRightInd/>
            </w:pPr>
          </w:p>
        </w:tc>
        <w:tc>
          <w:tcPr>
            <w:tcW w:w="317" w:type="dxa"/>
            <w:tcBorders>
              <w:top w:val="nil"/>
              <w:left w:val="nil"/>
              <w:bottom w:val="nil"/>
              <w:right w:val="nil"/>
            </w:tcBorders>
            <w:shd w:val="clear" w:color="auto" w:fill="auto"/>
            <w:hideMark/>
          </w:tcPr>
          <w:p w14:paraId="1B5393E6" w14:textId="77777777" w:rsidR="008C1168" w:rsidRPr="00AD216F" w:rsidRDefault="008C1168" w:rsidP="003462DC">
            <w:pPr>
              <w:widowControl/>
              <w:autoSpaceDE/>
              <w:autoSpaceDN/>
              <w:adjustRightInd/>
            </w:pPr>
          </w:p>
        </w:tc>
      </w:tr>
    </w:tbl>
    <w:p w14:paraId="527E3A25" w14:textId="77777777" w:rsidR="008C1168" w:rsidRDefault="008C1168" w:rsidP="008C1168">
      <w:pPr>
        <w:shd w:val="clear" w:color="auto" w:fill="FFFFFF"/>
        <w:spacing w:before="197"/>
        <w:ind w:left="8635"/>
        <w:rPr>
          <w:color w:val="000000"/>
          <w:spacing w:val="-5"/>
        </w:rPr>
      </w:pPr>
    </w:p>
    <w:p w14:paraId="4F8977E1" w14:textId="77777777" w:rsidR="008C1168" w:rsidRDefault="008C1168" w:rsidP="008C1168">
      <w:pPr>
        <w:shd w:val="clear" w:color="auto" w:fill="FFFFFF"/>
        <w:spacing w:before="197"/>
        <w:rPr>
          <w:color w:val="000000"/>
          <w:spacing w:val="-5"/>
        </w:rPr>
      </w:pPr>
      <w:r>
        <w:rPr>
          <w:color w:val="000000"/>
          <w:spacing w:val="-5"/>
        </w:rPr>
        <w:br w:type="page"/>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3107"/>
        <w:gridCol w:w="1126"/>
        <w:gridCol w:w="1051"/>
        <w:gridCol w:w="252"/>
        <w:gridCol w:w="252"/>
        <w:gridCol w:w="252"/>
        <w:gridCol w:w="252"/>
        <w:gridCol w:w="252"/>
        <w:gridCol w:w="252"/>
        <w:gridCol w:w="252"/>
        <w:gridCol w:w="252"/>
        <w:gridCol w:w="646"/>
        <w:gridCol w:w="252"/>
        <w:gridCol w:w="255"/>
        <w:gridCol w:w="255"/>
        <w:gridCol w:w="255"/>
        <w:gridCol w:w="255"/>
        <w:gridCol w:w="255"/>
        <w:gridCol w:w="255"/>
        <w:gridCol w:w="255"/>
        <w:gridCol w:w="255"/>
        <w:gridCol w:w="252"/>
      </w:tblGrid>
      <w:tr w:rsidR="008C1168" w:rsidRPr="005527E9" w14:paraId="6AEBDA18" w14:textId="77777777" w:rsidTr="003462DC">
        <w:trPr>
          <w:cantSplit/>
          <w:trHeight w:hRule="exact" w:val="397"/>
          <w:jc w:val="center"/>
        </w:trPr>
        <w:tc>
          <w:tcPr>
            <w:tcW w:w="2937" w:type="dxa"/>
            <w:shd w:val="clear" w:color="auto" w:fill="auto"/>
            <w:vAlign w:val="center"/>
          </w:tcPr>
          <w:p w14:paraId="67C8D5CB" w14:textId="77777777" w:rsidR="008C1168" w:rsidRPr="005527E9" w:rsidRDefault="008C1168" w:rsidP="003462DC">
            <w:pPr>
              <w:rPr>
                <w:sz w:val="18"/>
                <w:szCs w:val="18"/>
              </w:rPr>
            </w:pPr>
            <w:r w:rsidRPr="005527E9">
              <w:rPr>
                <w:sz w:val="18"/>
                <w:szCs w:val="18"/>
              </w:rPr>
              <w:lastRenderedPageBreak/>
              <w:t xml:space="preserve">Súvaha </w:t>
            </w:r>
            <w:proofErr w:type="spellStart"/>
            <w:r w:rsidRPr="005527E9">
              <w:rPr>
                <w:sz w:val="18"/>
                <w:szCs w:val="18"/>
              </w:rPr>
              <w:t>Úč</w:t>
            </w:r>
            <w:proofErr w:type="spellEnd"/>
            <w:r w:rsidRPr="005527E9">
              <w:rPr>
                <w:sz w:val="18"/>
                <w:szCs w:val="18"/>
              </w:rPr>
              <w:t xml:space="preserve"> SP 1 - 01</w:t>
            </w:r>
          </w:p>
        </w:tc>
        <w:tc>
          <w:tcPr>
            <w:tcW w:w="1064" w:type="dxa"/>
            <w:tcBorders>
              <w:top w:val="nil"/>
              <w:bottom w:val="nil"/>
              <w:right w:val="nil"/>
            </w:tcBorders>
            <w:shd w:val="clear" w:color="auto" w:fill="auto"/>
            <w:vAlign w:val="center"/>
          </w:tcPr>
          <w:p w14:paraId="1EBEAB88" w14:textId="77777777" w:rsidR="008C1168" w:rsidRPr="005527E9" w:rsidRDefault="008C1168" w:rsidP="003462DC">
            <w:pPr>
              <w:rPr>
                <w:spacing w:val="-5"/>
                <w:sz w:val="18"/>
                <w:szCs w:val="18"/>
              </w:rPr>
            </w:pPr>
          </w:p>
        </w:tc>
        <w:tc>
          <w:tcPr>
            <w:tcW w:w="993" w:type="dxa"/>
            <w:tcBorders>
              <w:top w:val="nil"/>
              <w:left w:val="nil"/>
              <w:bottom w:val="nil"/>
            </w:tcBorders>
            <w:shd w:val="clear" w:color="auto" w:fill="auto"/>
            <w:vAlign w:val="center"/>
          </w:tcPr>
          <w:p w14:paraId="13C751A2" w14:textId="77777777" w:rsidR="008C1168" w:rsidRPr="005527E9" w:rsidRDefault="008C1168" w:rsidP="003462DC">
            <w:pPr>
              <w:rPr>
                <w:spacing w:val="-5"/>
                <w:sz w:val="18"/>
                <w:szCs w:val="18"/>
              </w:rPr>
            </w:pPr>
            <w:r w:rsidRPr="005527E9">
              <w:rPr>
                <w:sz w:val="18"/>
                <w:szCs w:val="18"/>
              </w:rPr>
              <w:t>IČO</w:t>
            </w:r>
          </w:p>
        </w:tc>
        <w:tc>
          <w:tcPr>
            <w:tcW w:w="238" w:type="dxa"/>
            <w:shd w:val="clear" w:color="auto" w:fill="auto"/>
            <w:vAlign w:val="center"/>
          </w:tcPr>
          <w:p w14:paraId="6093636E" w14:textId="77777777" w:rsidR="008C1168" w:rsidRPr="005527E9" w:rsidRDefault="008C1168" w:rsidP="003462DC">
            <w:pPr>
              <w:rPr>
                <w:sz w:val="18"/>
                <w:szCs w:val="18"/>
              </w:rPr>
            </w:pPr>
            <w:r w:rsidRPr="005527E9">
              <w:rPr>
                <w:sz w:val="18"/>
                <w:szCs w:val="18"/>
              </w:rPr>
              <w:t>3</w:t>
            </w:r>
          </w:p>
        </w:tc>
        <w:tc>
          <w:tcPr>
            <w:tcW w:w="238" w:type="dxa"/>
            <w:shd w:val="clear" w:color="auto" w:fill="auto"/>
            <w:vAlign w:val="center"/>
          </w:tcPr>
          <w:p w14:paraId="115A59EA" w14:textId="77777777" w:rsidR="008C1168" w:rsidRPr="005527E9" w:rsidRDefault="008C1168" w:rsidP="003462DC">
            <w:pPr>
              <w:rPr>
                <w:sz w:val="18"/>
                <w:szCs w:val="18"/>
              </w:rPr>
            </w:pPr>
            <w:r w:rsidRPr="005527E9">
              <w:rPr>
                <w:sz w:val="18"/>
                <w:szCs w:val="18"/>
              </w:rPr>
              <w:t>0</w:t>
            </w:r>
          </w:p>
        </w:tc>
        <w:tc>
          <w:tcPr>
            <w:tcW w:w="238" w:type="dxa"/>
            <w:shd w:val="clear" w:color="auto" w:fill="auto"/>
            <w:vAlign w:val="center"/>
          </w:tcPr>
          <w:p w14:paraId="52382F83" w14:textId="77777777" w:rsidR="008C1168" w:rsidRPr="005527E9" w:rsidRDefault="008C1168" w:rsidP="003462DC">
            <w:pPr>
              <w:rPr>
                <w:sz w:val="18"/>
                <w:szCs w:val="18"/>
              </w:rPr>
            </w:pPr>
            <w:r w:rsidRPr="005527E9">
              <w:rPr>
                <w:sz w:val="18"/>
                <w:szCs w:val="18"/>
              </w:rPr>
              <w:t>8</w:t>
            </w:r>
          </w:p>
        </w:tc>
        <w:tc>
          <w:tcPr>
            <w:tcW w:w="238" w:type="dxa"/>
            <w:shd w:val="clear" w:color="auto" w:fill="auto"/>
            <w:vAlign w:val="center"/>
          </w:tcPr>
          <w:p w14:paraId="508395B2" w14:textId="77777777" w:rsidR="008C1168" w:rsidRPr="005527E9" w:rsidRDefault="008C1168" w:rsidP="003462DC">
            <w:pPr>
              <w:rPr>
                <w:sz w:val="18"/>
                <w:szCs w:val="18"/>
              </w:rPr>
            </w:pPr>
            <w:r w:rsidRPr="005527E9">
              <w:rPr>
                <w:sz w:val="18"/>
                <w:szCs w:val="18"/>
              </w:rPr>
              <w:t>0</w:t>
            </w:r>
          </w:p>
        </w:tc>
        <w:tc>
          <w:tcPr>
            <w:tcW w:w="238" w:type="dxa"/>
            <w:shd w:val="clear" w:color="auto" w:fill="auto"/>
            <w:vAlign w:val="center"/>
          </w:tcPr>
          <w:p w14:paraId="6312B716" w14:textId="77777777" w:rsidR="008C1168" w:rsidRPr="005527E9" w:rsidRDefault="008C1168" w:rsidP="003462DC">
            <w:pPr>
              <w:rPr>
                <w:sz w:val="18"/>
                <w:szCs w:val="18"/>
              </w:rPr>
            </w:pPr>
            <w:r w:rsidRPr="005527E9">
              <w:rPr>
                <w:sz w:val="18"/>
                <w:szCs w:val="18"/>
              </w:rPr>
              <w:t>7</w:t>
            </w:r>
          </w:p>
        </w:tc>
        <w:tc>
          <w:tcPr>
            <w:tcW w:w="238" w:type="dxa"/>
            <w:shd w:val="clear" w:color="auto" w:fill="auto"/>
            <w:vAlign w:val="center"/>
          </w:tcPr>
          <w:p w14:paraId="6006B6A2" w14:textId="77777777" w:rsidR="008C1168" w:rsidRPr="005527E9" w:rsidRDefault="008C1168" w:rsidP="003462DC">
            <w:pPr>
              <w:rPr>
                <w:sz w:val="18"/>
                <w:szCs w:val="18"/>
              </w:rPr>
            </w:pPr>
            <w:r w:rsidRPr="005527E9">
              <w:rPr>
                <w:sz w:val="18"/>
                <w:szCs w:val="18"/>
              </w:rPr>
              <w:t>4</w:t>
            </w:r>
          </w:p>
        </w:tc>
        <w:tc>
          <w:tcPr>
            <w:tcW w:w="238" w:type="dxa"/>
            <w:shd w:val="clear" w:color="auto" w:fill="auto"/>
            <w:vAlign w:val="center"/>
          </w:tcPr>
          <w:p w14:paraId="7C99576A" w14:textId="77777777" w:rsidR="008C1168" w:rsidRPr="005527E9" w:rsidRDefault="008C1168" w:rsidP="003462DC">
            <w:pPr>
              <w:rPr>
                <w:sz w:val="18"/>
                <w:szCs w:val="18"/>
              </w:rPr>
            </w:pPr>
            <w:r w:rsidRPr="005527E9">
              <w:rPr>
                <w:sz w:val="18"/>
                <w:szCs w:val="18"/>
              </w:rPr>
              <w:t>8</w:t>
            </w:r>
          </w:p>
        </w:tc>
        <w:tc>
          <w:tcPr>
            <w:tcW w:w="238" w:type="dxa"/>
            <w:shd w:val="clear" w:color="auto" w:fill="auto"/>
            <w:vAlign w:val="center"/>
          </w:tcPr>
          <w:p w14:paraId="21BB734C" w14:textId="77777777" w:rsidR="008C1168" w:rsidRPr="005527E9" w:rsidRDefault="008C1168" w:rsidP="003462DC">
            <w:pPr>
              <w:rPr>
                <w:sz w:val="18"/>
                <w:szCs w:val="18"/>
              </w:rPr>
            </w:pPr>
            <w:r w:rsidRPr="005527E9">
              <w:rPr>
                <w:sz w:val="18"/>
                <w:szCs w:val="18"/>
              </w:rPr>
              <w:t>4</w:t>
            </w:r>
          </w:p>
        </w:tc>
        <w:tc>
          <w:tcPr>
            <w:tcW w:w="610" w:type="dxa"/>
            <w:tcBorders>
              <w:top w:val="nil"/>
              <w:bottom w:val="nil"/>
            </w:tcBorders>
            <w:shd w:val="clear" w:color="auto" w:fill="auto"/>
            <w:vAlign w:val="center"/>
          </w:tcPr>
          <w:p w14:paraId="2F42F2C4" w14:textId="77777777" w:rsidR="008C1168" w:rsidRPr="005527E9" w:rsidRDefault="008C1168" w:rsidP="003462DC">
            <w:pPr>
              <w:rPr>
                <w:spacing w:val="-5"/>
                <w:sz w:val="18"/>
                <w:szCs w:val="18"/>
              </w:rPr>
            </w:pPr>
            <w:r w:rsidRPr="005527E9">
              <w:rPr>
                <w:spacing w:val="-5"/>
                <w:sz w:val="18"/>
                <w:szCs w:val="18"/>
              </w:rPr>
              <w:t>DIČ</w:t>
            </w:r>
          </w:p>
        </w:tc>
        <w:tc>
          <w:tcPr>
            <w:tcW w:w="238" w:type="dxa"/>
            <w:shd w:val="clear" w:color="auto" w:fill="auto"/>
            <w:vAlign w:val="center"/>
          </w:tcPr>
          <w:p w14:paraId="36681FF9" w14:textId="77777777" w:rsidR="008C1168" w:rsidRPr="005527E9" w:rsidRDefault="008C1168" w:rsidP="003462DC">
            <w:pPr>
              <w:rPr>
                <w:sz w:val="18"/>
                <w:szCs w:val="18"/>
              </w:rPr>
            </w:pPr>
            <w:r w:rsidRPr="005527E9">
              <w:rPr>
                <w:sz w:val="18"/>
                <w:szCs w:val="18"/>
              </w:rPr>
              <w:t>2</w:t>
            </w:r>
          </w:p>
        </w:tc>
        <w:tc>
          <w:tcPr>
            <w:tcW w:w="241" w:type="dxa"/>
            <w:shd w:val="clear" w:color="auto" w:fill="auto"/>
            <w:vAlign w:val="center"/>
          </w:tcPr>
          <w:p w14:paraId="539F53F8" w14:textId="77777777" w:rsidR="008C1168" w:rsidRPr="005527E9" w:rsidRDefault="008C1168" w:rsidP="003462DC">
            <w:pPr>
              <w:rPr>
                <w:sz w:val="18"/>
                <w:szCs w:val="18"/>
              </w:rPr>
            </w:pPr>
            <w:r w:rsidRPr="005527E9">
              <w:rPr>
                <w:sz w:val="18"/>
                <w:szCs w:val="18"/>
              </w:rPr>
              <w:t>0</w:t>
            </w:r>
          </w:p>
        </w:tc>
        <w:tc>
          <w:tcPr>
            <w:tcW w:w="241" w:type="dxa"/>
            <w:shd w:val="clear" w:color="auto" w:fill="auto"/>
            <w:vAlign w:val="center"/>
          </w:tcPr>
          <w:p w14:paraId="226539FF" w14:textId="77777777" w:rsidR="008C1168" w:rsidRPr="005527E9" w:rsidRDefault="008C1168" w:rsidP="003462DC">
            <w:pPr>
              <w:rPr>
                <w:sz w:val="18"/>
                <w:szCs w:val="18"/>
              </w:rPr>
            </w:pPr>
            <w:r w:rsidRPr="005527E9">
              <w:rPr>
                <w:sz w:val="18"/>
                <w:szCs w:val="18"/>
              </w:rPr>
              <w:t>2</w:t>
            </w:r>
          </w:p>
        </w:tc>
        <w:tc>
          <w:tcPr>
            <w:tcW w:w="241" w:type="dxa"/>
            <w:shd w:val="clear" w:color="auto" w:fill="auto"/>
            <w:vAlign w:val="center"/>
          </w:tcPr>
          <w:p w14:paraId="206EAA81" w14:textId="77777777" w:rsidR="008C1168" w:rsidRPr="005527E9" w:rsidRDefault="008C1168" w:rsidP="003462DC">
            <w:pPr>
              <w:rPr>
                <w:sz w:val="18"/>
                <w:szCs w:val="18"/>
              </w:rPr>
            </w:pPr>
            <w:r w:rsidRPr="005527E9">
              <w:rPr>
                <w:sz w:val="18"/>
                <w:szCs w:val="18"/>
              </w:rPr>
              <w:t>0</w:t>
            </w:r>
          </w:p>
        </w:tc>
        <w:tc>
          <w:tcPr>
            <w:tcW w:w="241" w:type="dxa"/>
            <w:shd w:val="clear" w:color="auto" w:fill="auto"/>
            <w:vAlign w:val="center"/>
          </w:tcPr>
          <w:p w14:paraId="508FD98C" w14:textId="77777777" w:rsidR="008C1168" w:rsidRPr="005527E9" w:rsidRDefault="008C1168" w:rsidP="003462DC">
            <w:pPr>
              <w:rPr>
                <w:sz w:val="18"/>
                <w:szCs w:val="18"/>
              </w:rPr>
            </w:pPr>
            <w:r w:rsidRPr="005527E9">
              <w:rPr>
                <w:sz w:val="18"/>
                <w:szCs w:val="18"/>
              </w:rPr>
              <w:t>5</w:t>
            </w:r>
          </w:p>
        </w:tc>
        <w:tc>
          <w:tcPr>
            <w:tcW w:w="241" w:type="dxa"/>
            <w:shd w:val="clear" w:color="auto" w:fill="auto"/>
            <w:vAlign w:val="center"/>
          </w:tcPr>
          <w:p w14:paraId="3999C306" w14:textId="77777777" w:rsidR="008C1168" w:rsidRPr="005527E9" w:rsidRDefault="008C1168" w:rsidP="003462DC">
            <w:pPr>
              <w:rPr>
                <w:sz w:val="18"/>
                <w:szCs w:val="18"/>
              </w:rPr>
            </w:pPr>
            <w:r w:rsidRPr="005527E9">
              <w:rPr>
                <w:sz w:val="18"/>
                <w:szCs w:val="18"/>
              </w:rPr>
              <w:t>9</w:t>
            </w:r>
          </w:p>
        </w:tc>
        <w:tc>
          <w:tcPr>
            <w:tcW w:w="241" w:type="dxa"/>
            <w:shd w:val="clear" w:color="auto" w:fill="auto"/>
            <w:vAlign w:val="center"/>
          </w:tcPr>
          <w:p w14:paraId="5ADB9DFC" w14:textId="77777777" w:rsidR="008C1168" w:rsidRPr="005527E9" w:rsidRDefault="008C1168" w:rsidP="003462DC">
            <w:pPr>
              <w:rPr>
                <w:sz w:val="18"/>
                <w:szCs w:val="18"/>
              </w:rPr>
            </w:pPr>
            <w:r w:rsidRPr="005527E9">
              <w:rPr>
                <w:sz w:val="18"/>
                <w:szCs w:val="18"/>
              </w:rPr>
              <w:t>2</w:t>
            </w:r>
          </w:p>
        </w:tc>
        <w:tc>
          <w:tcPr>
            <w:tcW w:w="241" w:type="dxa"/>
            <w:shd w:val="clear" w:color="auto" w:fill="auto"/>
            <w:vAlign w:val="center"/>
          </w:tcPr>
          <w:p w14:paraId="3648C076" w14:textId="77777777" w:rsidR="008C1168" w:rsidRPr="005527E9" w:rsidRDefault="008C1168" w:rsidP="003462DC">
            <w:pPr>
              <w:rPr>
                <w:sz w:val="18"/>
                <w:szCs w:val="18"/>
              </w:rPr>
            </w:pPr>
            <w:r w:rsidRPr="005527E9">
              <w:rPr>
                <w:sz w:val="18"/>
                <w:szCs w:val="18"/>
              </w:rPr>
              <w:t>3</w:t>
            </w:r>
          </w:p>
        </w:tc>
        <w:tc>
          <w:tcPr>
            <w:tcW w:w="241" w:type="dxa"/>
            <w:shd w:val="clear" w:color="auto" w:fill="auto"/>
            <w:vAlign w:val="center"/>
          </w:tcPr>
          <w:p w14:paraId="200C48A2" w14:textId="77777777" w:rsidR="008C1168" w:rsidRPr="005527E9" w:rsidRDefault="008C1168" w:rsidP="003462DC">
            <w:pPr>
              <w:rPr>
                <w:sz w:val="18"/>
                <w:szCs w:val="18"/>
              </w:rPr>
            </w:pPr>
            <w:r w:rsidRPr="005527E9">
              <w:rPr>
                <w:sz w:val="18"/>
                <w:szCs w:val="18"/>
              </w:rPr>
              <w:t>3</w:t>
            </w:r>
          </w:p>
        </w:tc>
        <w:tc>
          <w:tcPr>
            <w:tcW w:w="238" w:type="dxa"/>
            <w:shd w:val="clear" w:color="auto" w:fill="auto"/>
            <w:vAlign w:val="center"/>
          </w:tcPr>
          <w:p w14:paraId="124B398F" w14:textId="77777777" w:rsidR="008C1168" w:rsidRPr="005527E9" w:rsidRDefault="008C1168" w:rsidP="003462DC">
            <w:pPr>
              <w:rPr>
                <w:sz w:val="18"/>
                <w:szCs w:val="18"/>
              </w:rPr>
            </w:pPr>
            <w:r w:rsidRPr="005527E9">
              <w:rPr>
                <w:sz w:val="18"/>
                <w:szCs w:val="18"/>
              </w:rPr>
              <w:t>2</w:t>
            </w:r>
          </w:p>
        </w:tc>
      </w:tr>
    </w:tbl>
    <w:p w14:paraId="751ABEEE" w14:textId="77777777" w:rsidR="008C1168" w:rsidRDefault="008C1168" w:rsidP="008C1168">
      <w:pPr>
        <w:shd w:val="clear" w:color="auto" w:fill="FFFFFF"/>
        <w:spacing w:before="100" w:beforeAutospacing="1"/>
        <w:ind w:left="62"/>
        <w:rPr>
          <w:b/>
          <w:bCs/>
          <w:color w:val="000000"/>
          <w:sz w:val="16"/>
          <w:szCs w:val="16"/>
        </w:rPr>
      </w:pPr>
    </w:p>
    <w:tbl>
      <w:tblPr>
        <w:tblW w:w="10523" w:type="dxa"/>
        <w:tblInd w:w="182" w:type="dxa"/>
        <w:tblLayout w:type="fixed"/>
        <w:tblCellMar>
          <w:left w:w="40" w:type="dxa"/>
          <w:right w:w="40" w:type="dxa"/>
        </w:tblCellMar>
        <w:tblLook w:val="0000" w:firstRow="0" w:lastRow="0" w:firstColumn="0" w:lastColumn="0" w:noHBand="0" w:noVBand="0"/>
      </w:tblPr>
      <w:tblGrid>
        <w:gridCol w:w="270"/>
        <w:gridCol w:w="4018"/>
        <w:gridCol w:w="416"/>
        <w:gridCol w:w="1522"/>
        <w:gridCol w:w="1383"/>
        <w:gridCol w:w="1386"/>
        <w:gridCol w:w="1528"/>
      </w:tblGrid>
      <w:tr w:rsidR="008C1168" w:rsidRPr="00F21BB0" w14:paraId="169A7808" w14:textId="77777777" w:rsidTr="003462DC">
        <w:trPr>
          <w:trHeight w:hRule="exact" w:val="720"/>
        </w:trPr>
        <w:tc>
          <w:tcPr>
            <w:tcW w:w="4288" w:type="dxa"/>
            <w:gridSpan w:val="2"/>
            <w:vMerge w:val="restart"/>
            <w:tcBorders>
              <w:top w:val="single" w:sz="12" w:space="0" w:color="auto"/>
              <w:left w:val="single" w:sz="12" w:space="0" w:color="auto"/>
              <w:right w:val="single" w:sz="6" w:space="0" w:color="auto"/>
            </w:tcBorders>
            <w:shd w:val="clear" w:color="auto" w:fill="FFFFFF"/>
            <w:vAlign w:val="center"/>
          </w:tcPr>
          <w:p w14:paraId="1E1BA62D" w14:textId="77777777" w:rsidR="008C1168" w:rsidRPr="00F21BB0" w:rsidRDefault="008C1168" w:rsidP="003462DC">
            <w:pPr>
              <w:shd w:val="clear" w:color="auto" w:fill="FFFFFF"/>
              <w:jc w:val="center"/>
              <w:rPr>
                <w:sz w:val="16"/>
                <w:szCs w:val="16"/>
              </w:rPr>
            </w:pPr>
            <w:r w:rsidRPr="00F21BB0">
              <w:rPr>
                <w:b/>
                <w:bCs/>
                <w:color w:val="000000"/>
                <w:spacing w:val="-4"/>
                <w:sz w:val="16"/>
                <w:szCs w:val="16"/>
              </w:rPr>
              <w:t>STRANA AKT</w:t>
            </w:r>
            <w:r w:rsidRPr="00F21BB0">
              <w:rPr>
                <w:rFonts w:cs="Times New Roman"/>
                <w:b/>
                <w:bCs/>
                <w:color w:val="000000"/>
                <w:spacing w:val="-4"/>
                <w:sz w:val="16"/>
                <w:szCs w:val="16"/>
              </w:rPr>
              <w:t>Í</w:t>
            </w:r>
            <w:r w:rsidRPr="00F21BB0">
              <w:rPr>
                <w:b/>
                <w:bCs/>
                <w:color w:val="000000"/>
                <w:spacing w:val="-4"/>
                <w:sz w:val="16"/>
                <w:szCs w:val="16"/>
              </w:rPr>
              <w:t>V</w:t>
            </w:r>
          </w:p>
        </w:tc>
        <w:tc>
          <w:tcPr>
            <w:tcW w:w="416" w:type="dxa"/>
            <w:vMerge w:val="restart"/>
            <w:tcBorders>
              <w:top w:val="single" w:sz="12" w:space="0" w:color="auto"/>
              <w:left w:val="single" w:sz="6" w:space="0" w:color="auto"/>
              <w:right w:val="single" w:sz="6" w:space="0" w:color="auto"/>
            </w:tcBorders>
            <w:shd w:val="clear" w:color="auto" w:fill="FFFFFF"/>
            <w:vAlign w:val="center"/>
          </w:tcPr>
          <w:p w14:paraId="25C2CD9D" w14:textId="77777777" w:rsidR="008C1168" w:rsidRPr="00F21BB0" w:rsidRDefault="008C1168" w:rsidP="003462DC">
            <w:pPr>
              <w:shd w:val="clear" w:color="auto" w:fill="FFFFFF"/>
              <w:spacing w:line="192" w:lineRule="exact"/>
              <w:jc w:val="center"/>
              <w:rPr>
                <w:sz w:val="16"/>
                <w:szCs w:val="16"/>
              </w:rPr>
            </w:pPr>
            <w:r w:rsidRPr="00F21BB0">
              <w:rPr>
                <w:b/>
                <w:bCs/>
                <w:color w:val="000000"/>
                <w:spacing w:val="-13"/>
                <w:sz w:val="16"/>
                <w:szCs w:val="16"/>
              </w:rPr>
              <w:t>Č</w:t>
            </w:r>
            <w:r w:rsidRPr="00F21BB0">
              <w:rPr>
                <w:rFonts w:cs="Times New Roman"/>
                <w:b/>
                <w:bCs/>
                <w:color w:val="000000"/>
                <w:spacing w:val="-13"/>
                <w:sz w:val="16"/>
                <w:szCs w:val="16"/>
              </w:rPr>
              <w:t>í</w:t>
            </w:r>
            <w:r w:rsidRPr="00F21BB0">
              <w:rPr>
                <w:b/>
                <w:bCs/>
                <w:color w:val="000000"/>
                <w:spacing w:val="-13"/>
                <w:sz w:val="16"/>
                <w:szCs w:val="16"/>
              </w:rPr>
              <w:t xml:space="preserve">slo </w:t>
            </w:r>
            <w:r w:rsidRPr="00F21BB0">
              <w:rPr>
                <w:b/>
                <w:bCs/>
                <w:color w:val="000000"/>
                <w:spacing w:val="-5"/>
                <w:sz w:val="16"/>
                <w:szCs w:val="16"/>
              </w:rPr>
              <w:t>riadku</w:t>
            </w:r>
          </w:p>
        </w:tc>
        <w:tc>
          <w:tcPr>
            <w:tcW w:w="4291" w:type="dxa"/>
            <w:gridSpan w:val="3"/>
            <w:tcBorders>
              <w:top w:val="single" w:sz="12" w:space="0" w:color="auto"/>
              <w:left w:val="single" w:sz="6" w:space="0" w:color="auto"/>
              <w:bottom w:val="single" w:sz="6" w:space="0" w:color="auto"/>
              <w:right w:val="single" w:sz="6" w:space="0" w:color="auto"/>
            </w:tcBorders>
            <w:shd w:val="clear" w:color="auto" w:fill="FFFFFF"/>
            <w:vAlign w:val="center"/>
          </w:tcPr>
          <w:p w14:paraId="3D56BB87" w14:textId="77777777" w:rsidR="008C1168" w:rsidRPr="00F21BB0" w:rsidRDefault="008C1168" w:rsidP="003462DC">
            <w:pPr>
              <w:shd w:val="clear" w:color="auto" w:fill="FFFFFF"/>
              <w:jc w:val="center"/>
              <w:rPr>
                <w:sz w:val="16"/>
                <w:szCs w:val="16"/>
              </w:rPr>
            </w:pPr>
            <w:r w:rsidRPr="00F21BB0">
              <w:rPr>
                <w:rFonts w:cs="Times New Roman"/>
                <w:b/>
                <w:bCs/>
                <w:color w:val="000000"/>
                <w:spacing w:val="-2"/>
                <w:sz w:val="16"/>
                <w:szCs w:val="16"/>
              </w:rPr>
              <w:t>Ú</w:t>
            </w:r>
            <w:r w:rsidRPr="00F21BB0">
              <w:rPr>
                <w:b/>
                <w:bCs/>
                <w:color w:val="000000"/>
                <w:spacing w:val="-2"/>
                <w:sz w:val="16"/>
                <w:szCs w:val="16"/>
              </w:rPr>
              <w:t>čtovn</w:t>
            </w:r>
            <w:r w:rsidRPr="00F21BB0">
              <w:rPr>
                <w:rFonts w:cs="Times New Roman"/>
                <w:b/>
                <w:bCs/>
                <w:color w:val="000000"/>
                <w:spacing w:val="-2"/>
                <w:sz w:val="16"/>
                <w:szCs w:val="16"/>
              </w:rPr>
              <w:t>é</w:t>
            </w:r>
            <w:r w:rsidRPr="00F21BB0">
              <w:rPr>
                <w:b/>
                <w:bCs/>
                <w:color w:val="000000"/>
                <w:spacing w:val="-2"/>
                <w:sz w:val="16"/>
                <w:szCs w:val="16"/>
              </w:rPr>
              <w:t xml:space="preserve"> obdobie</w:t>
            </w:r>
          </w:p>
        </w:tc>
        <w:tc>
          <w:tcPr>
            <w:tcW w:w="1528" w:type="dxa"/>
            <w:tcBorders>
              <w:top w:val="single" w:sz="12" w:space="0" w:color="auto"/>
              <w:left w:val="single" w:sz="6" w:space="0" w:color="auto"/>
              <w:bottom w:val="single" w:sz="6" w:space="0" w:color="auto"/>
              <w:right w:val="single" w:sz="12" w:space="0" w:color="auto"/>
            </w:tcBorders>
            <w:shd w:val="clear" w:color="auto" w:fill="FFFFFF"/>
            <w:vAlign w:val="center"/>
          </w:tcPr>
          <w:p w14:paraId="43650C6D" w14:textId="77777777" w:rsidR="008C1168" w:rsidRPr="00F21BB0" w:rsidRDefault="008C1168" w:rsidP="003462DC">
            <w:pPr>
              <w:shd w:val="clear" w:color="auto" w:fill="FFFFFF"/>
              <w:spacing w:line="192" w:lineRule="exact"/>
              <w:jc w:val="center"/>
              <w:rPr>
                <w:sz w:val="16"/>
                <w:szCs w:val="16"/>
              </w:rPr>
            </w:pPr>
            <w:r w:rsidRPr="00F21BB0">
              <w:rPr>
                <w:b/>
                <w:bCs/>
                <w:color w:val="000000"/>
                <w:spacing w:val="-3"/>
                <w:sz w:val="16"/>
                <w:szCs w:val="16"/>
              </w:rPr>
              <w:t xml:space="preserve">Bezprostredne </w:t>
            </w:r>
            <w:r w:rsidRPr="00F21BB0">
              <w:rPr>
                <w:b/>
                <w:bCs/>
                <w:color w:val="000000"/>
                <w:sz w:val="16"/>
                <w:szCs w:val="16"/>
              </w:rPr>
              <w:t>predch</w:t>
            </w:r>
            <w:r w:rsidRPr="00F21BB0">
              <w:rPr>
                <w:rFonts w:cs="Times New Roman"/>
                <w:b/>
                <w:bCs/>
                <w:color w:val="000000"/>
                <w:sz w:val="16"/>
                <w:szCs w:val="16"/>
              </w:rPr>
              <w:t>á</w:t>
            </w:r>
            <w:r w:rsidRPr="00F21BB0">
              <w:rPr>
                <w:b/>
                <w:bCs/>
                <w:color w:val="000000"/>
                <w:sz w:val="16"/>
                <w:szCs w:val="16"/>
              </w:rPr>
              <w:t>dzaj</w:t>
            </w:r>
            <w:r w:rsidRPr="00F21BB0">
              <w:rPr>
                <w:rFonts w:cs="Times New Roman"/>
                <w:b/>
                <w:bCs/>
                <w:color w:val="000000"/>
                <w:sz w:val="16"/>
                <w:szCs w:val="16"/>
              </w:rPr>
              <w:t>ú</w:t>
            </w:r>
            <w:r w:rsidRPr="00F21BB0">
              <w:rPr>
                <w:b/>
                <w:bCs/>
                <w:color w:val="000000"/>
                <w:sz w:val="16"/>
                <w:szCs w:val="16"/>
              </w:rPr>
              <w:t xml:space="preserve">ce </w:t>
            </w:r>
            <w:r w:rsidRPr="00F21BB0">
              <w:rPr>
                <w:rFonts w:cs="Times New Roman"/>
                <w:b/>
                <w:bCs/>
                <w:color w:val="000000"/>
                <w:spacing w:val="-3"/>
                <w:sz w:val="16"/>
                <w:szCs w:val="16"/>
              </w:rPr>
              <w:t>ú</w:t>
            </w:r>
            <w:r w:rsidRPr="00F21BB0">
              <w:rPr>
                <w:b/>
                <w:bCs/>
                <w:color w:val="000000"/>
                <w:spacing w:val="-3"/>
                <w:sz w:val="16"/>
                <w:szCs w:val="16"/>
              </w:rPr>
              <w:t>čtovn</w:t>
            </w:r>
            <w:r w:rsidRPr="00F21BB0">
              <w:rPr>
                <w:rFonts w:cs="Times New Roman"/>
                <w:b/>
                <w:bCs/>
                <w:color w:val="000000"/>
                <w:spacing w:val="-3"/>
                <w:sz w:val="16"/>
                <w:szCs w:val="16"/>
              </w:rPr>
              <w:t>é</w:t>
            </w:r>
            <w:r w:rsidRPr="00F21BB0">
              <w:rPr>
                <w:b/>
                <w:bCs/>
                <w:color w:val="000000"/>
                <w:spacing w:val="-3"/>
                <w:sz w:val="16"/>
                <w:szCs w:val="16"/>
              </w:rPr>
              <w:t xml:space="preserve"> obdobie</w:t>
            </w:r>
          </w:p>
        </w:tc>
      </w:tr>
      <w:tr w:rsidR="008C1168" w:rsidRPr="00F21BB0" w14:paraId="1CC93A83" w14:textId="77777777" w:rsidTr="003462DC">
        <w:trPr>
          <w:trHeight w:hRule="exact" w:val="326"/>
        </w:trPr>
        <w:tc>
          <w:tcPr>
            <w:tcW w:w="4288" w:type="dxa"/>
            <w:gridSpan w:val="2"/>
            <w:vMerge/>
            <w:tcBorders>
              <w:left w:val="single" w:sz="12" w:space="0" w:color="auto"/>
              <w:bottom w:val="single" w:sz="6" w:space="0" w:color="auto"/>
              <w:right w:val="single" w:sz="6" w:space="0" w:color="auto"/>
            </w:tcBorders>
            <w:shd w:val="clear" w:color="auto" w:fill="FFFFFF"/>
            <w:vAlign w:val="center"/>
          </w:tcPr>
          <w:p w14:paraId="3EFB9ADB" w14:textId="77777777" w:rsidR="008C1168" w:rsidRPr="00F21BB0" w:rsidRDefault="008C1168" w:rsidP="003462DC">
            <w:pPr>
              <w:jc w:val="center"/>
              <w:rPr>
                <w:sz w:val="16"/>
                <w:szCs w:val="16"/>
              </w:rPr>
            </w:pPr>
          </w:p>
        </w:tc>
        <w:tc>
          <w:tcPr>
            <w:tcW w:w="416" w:type="dxa"/>
            <w:vMerge/>
            <w:tcBorders>
              <w:left w:val="single" w:sz="6" w:space="0" w:color="auto"/>
              <w:bottom w:val="single" w:sz="6" w:space="0" w:color="auto"/>
              <w:right w:val="single" w:sz="6" w:space="0" w:color="auto"/>
            </w:tcBorders>
            <w:shd w:val="clear" w:color="auto" w:fill="FFFFFF"/>
            <w:vAlign w:val="center"/>
          </w:tcPr>
          <w:p w14:paraId="55709621" w14:textId="77777777" w:rsidR="008C1168" w:rsidRPr="00F21BB0" w:rsidRDefault="008C1168" w:rsidP="003462DC">
            <w:pPr>
              <w:jc w:val="center"/>
              <w:rPr>
                <w:sz w:val="16"/>
                <w:szCs w:val="16"/>
              </w:rPr>
            </w:pP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5B3C5045" w14:textId="77777777" w:rsidR="008C1168" w:rsidRPr="00F21BB0" w:rsidRDefault="008C1168" w:rsidP="003462DC">
            <w:pPr>
              <w:shd w:val="clear" w:color="auto" w:fill="FFFFFF"/>
              <w:jc w:val="center"/>
              <w:rPr>
                <w:sz w:val="16"/>
                <w:szCs w:val="16"/>
              </w:rPr>
            </w:pPr>
            <w:r w:rsidRPr="00F21BB0">
              <w:rPr>
                <w:b/>
                <w:bCs/>
                <w:color w:val="000000"/>
                <w:spacing w:val="-9"/>
                <w:sz w:val="16"/>
                <w:szCs w:val="16"/>
              </w:rPr>
              <w:t>Brutto</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33E05091" w14:textId="77777777" w:rsidR="008C1168" w:rsidRPr="00F21BB0" w:rsidRDefault="008C1168" w:rsidP="003462DC">
            <w:pPr>
              <w:shd w:val="clear" w:color="auto" w:fill="FFFFFF"/>
              <w:jc w:val="center"/>
              <w:rPr>
                <w:sz w:val="16"/>
                <w:szCs w:val="16"/>
              </w:rPr>
            </w:pPr>
            <w:r w:rsidRPr="00F21BB0">
              <w:rPr>
                <w:b/>
                <w:bCs/>
                <w:color w:val="000000"/>
                <w:spacing w:val="-4"/>
                <w:sz w:val="16"/>
                <w:szCs w:val="16"/>
              </w:rPr>
              <w:t>Korekcia</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3F7F9AED" w14:textId="77777777" w:rsidR="008C1168" w:rsidRPr="00F21BB0" w:rsidRDefault="008C1168" w:rsidP="003462DC">
            <w:pPr>
              <w:shd w:val="clear" w:color="auto" w:fill="FFFFFF"/>
              <w:jc w:val="center"/>
              <w:rPr>
                <w:sz w:val="16"/>
                <w:szCs w:val="16"/>
              </w:rPr>
            </w:pPr>
            <w:r w:rsidRPr="00F21BB0">
              <w:rPr>
                <w:b/>
                <w:bCs/>
                <w:color w:val="000000"/>
                <w:spacing w:val="-1"/>
                <w:sz w:val="16"/>
                <w:szCs w:val="16"/>
              </w:rPr>
              <w:t>Netto</w:t>
            </w:r>
          </w:p>
        </w:tc>
        <w:tc>
          <w:tcPr>
            <w:tcW w:w="1528" w:type="dxa"/>
            <w:tcBorders>
              <w:top w:val="single" w:sz="6" w:space="0" w:color="auto"/>
              <w:left w:val="single" w:sz="6" w:space="0" w:color="auto"/>
              <w:bottom w:val="single" w:sz="6" w:space="0" w:color="auto"/>
              <w:right w:val="single" w:sz="12" w:space="0" w:color="auto"/>
            </w:tcBorders>
            <w:shd w:val="clear" w:color="auto" w:fill="FFFFFF"/>
            <w:vAlign w:val="center"/>
          </w:tcPr>
          <w:p w14:paraId="1D673E2E" w14:textId="77777777" w:rsidR="008C1168" w:rsidRPr="00F21BB0" w:rsidRDefault="008C1168" w:rsidP="003462DC">
            <w:pPr>
              <w:shd w:val="clear" w:color="auto" w:fill="FFFFFF"/>
              <w:jc w:val="center"/>
              <w:rPr>
                <w:sz w:val="16"/>
                <w:szCs w:val="16"/>
              </w:rPr>
            </w:pPr>
            <w:r w:rsidRPr="00F21BB0">
              <w:rPr>
                <w:b/>
                <w:bCs/>
                <w:color w:val="000000"/>
                <w:spacing w:val="-1"/>
                <w:sz w:val="16"/>
                <w:szCs w:val="16"/>
              </w:rPr>
              <w:t>Netto</w:t>
            </w:r>
          </w:p>
        </w:tc>
      </w:tr>
      <w:tr w:rsidR="008C1168" w:rsidRPr="00F21BB0" w14:paraId="6A86A3A5" w14:textId="77777777" w:rsidTr="003462DC">
        <w:trPr>
          <w:trHeight w:hRule="exact" w:val="317"/>
        </w:trPr>
        <w:tc>
          <w:tcPr>
            <w:tcW w:w="4288" w:type="dxa"/>
            <w:gridSpan w:val="2"/>
            <w:tcBorders>
              <w:top w:val="single" w:sz="6" w:space="0" w:color="auto"/>
              <w:left w:val="single" w:sz="12" w:space="0" w:color="auto"/>
              <w:bottom w:val="single" w:sz="12" w:space="0" w:color="auto"/>
              <w:right w:val="single" w:sz="6" w:space="0" w:color="auto"/>
            </w:tcBorders>
            <w:shd w:val="clear" w:color="auto" w:fill="FFFFFF"/>
            <w:vAlign w:val="center"/>
          </w:tcPr>
          <w:p w14:paraId="6ED67839" w14:textId="77777777" w:rsidR="008C1168" w:rsidRPr="00F21BB0" w:rsidRDefault="008C1168" w:rsidP="003462DC">
            <w:pPr>
              <w:shd w:val="clear" w:color="auto" w:fill="FFFFFF"/>
              <w:jc w:val="center"/>
              <w:rPr>
                <w:sz w:val="16"/>
                <w:szCs w:val="16"/>
              </w:rPr>
            </w:pPr>
            <w:r w:rsidRPr="00F21BB0">
              <w:rPr>
                <w:b/>
                <w:bCs/>
                <w:color w:val="000000"/>
                <w:sz w:val="16"/>
                <w:szCs w:val="16"/>
              </w:rPr>
              <w:t>a</w:t>
            </w:r>
          </w:p>
        </w:tc>
        <w:tc>
          <w:tcPr>
            <w:tcW w:w="416" w:type="dxa"/>
            <w:tcBorders>
              <w:top w:val="single" w:sz="6" w:space="0" w:color="auto"/>
              <w:left w:val="single" w:sz="6" w:space="0" w:color="auto"/>
              <w:bottom w:val="single" w:sz="12" w:space="0" w:color="auto"/>
              <w:right w:val="single" w:sz="6" w:space="0" w:color="auto"/>
            </w:tcBorders>
            <w:shd w:val="clear" w:color="auto" w:fill="FFFFFF"/>
            <w:vAlign w:val="center"/>
          </w:tcPr>
          <w:p w14:paraId="34CF0B3C" w14:textId="77777777" w:rsidR="008C1168" w:rsidRPr="00F21BB0" w:rsidRDefault="008C1168" w:rsidP="003462DC">
            <w:pPr>
              <w:shd w:val="clear" w:color="auto" w:fill="FFFFFF"/>
              <w:jc w:val="center"/>
              <w:rPr>
                <w:sz w:val="16"/>
                <w:szCs w:val="16"/>
              </w:rPr>
            </w:pPr>
            <w:r w:rsidRPr="00F21BB0">
              <w:rPr>
                <w:b/>
                <w:bCs/>
                <w:color w:val="000000"/>
                <w:sz w:val="16"/>
                <w:szCs w:val="16"/>
              </w:rPr>
              <w:t>b</w:t>
            </w:r>
          </w:p>
        </w:tc>
        <w:tc>
          <w:tcPr>
            <w:tcW w:w="1522" w:type="dxa"/>
            <w:tcBorders>
              <w:top w:val="single" w:sz="6" w:space="0" w:color="auto"/>
              <w:left w:val="single" w:sz="6" w:space="0" w:color="auto"/>
              <w:bottom w:val="single" w:sz="12" w:space="0" w:color="auto"/>
              <w:right w:val="single" w:sz="6" w:space="0" w:color="auto"/>
            </w:tcBorders>
            <w:shd w:val="clear" w:color="auto" w:fill="FFFFFF"/>
            <w:vAlign w:val="center"/>
          </w:tcPr>
          <w:p w14:paraId="05EEBF43" w14:textId="77777777" w:rsidR="008C1168" w:rsidRPr="00F21BB0" w:rsidRDefault="008C1168" w:rsidP="003462DC">
            <w:pPr>
              <w:shd w:val="clear" w:color="auto" w:fill="FFFFFF"/>
              <w:jc w:val="center"/>
              <w:rPr>
                <w:sz w:val="16"/>
                <w:szCs w:val="16"/>
              </w:rPr>
            </w:pPr>
            <w:r w:rsidRPr="00F21BB0">
              <w:rPr>
                <w:b/>
                <w:bCs/>
                <w:color w:val="000000"/>
                <w:sz w:val="16"/>
                <w:szCs w:val="16"/>
              </w:rPr>
              <w:t>1</w:t>
            </w:r>
          </w:p>
        </w:tc>
        <w:tc>
          <w:tcPr>
            <w:tcW w:w="1383" w:type="dxa"/>
            <w:tcBorders>
              <w:top w:val="single" w:sz="6" w:space="0" w:color="auto"/>
              <w:left w:val="single" w:sz="6" w:space="0" w:color="auto"/>
              <w:bottom w:val="single" w:sz="12" w:space="0" w:color="auto"/>
              <w:right w:val="single" w:sz="6" w:space="0" w:color="auto"/>
            </w:tcBorders>
            <w:shd w:val="clear" w:color="auto" w:fill="FFFFFF"/>
            <w:vAlign w:val="center"/>
          </w:tcPr>
          <w:p w14:paraId="332C253D" w14:textId="77777777" w:rsidR="008C1168" w:rsidRPr="00F21BB0" w:rsidRDefault="008C1168" w:rsidP="003462DC">
            <w:pPr>
              <w:shd w:val="clear" w:color="auto" w:fill="FFFFFF"/>
              <w:jc w:val="center"/>
              <w:rPr>
                <w:sz w:val="16"/>
                <w:szCs w:val="16"/>
              </w:rPr>
            </w:pPr>
            <w:r w:rsidRPr="00F21BB0">
              <w:rPr>
                <w:b/>
                <w:bCs/>
                <w:color w:val="000000"/>
                <w:sz w:val="16"/>
                <w:szCs w:val="16"/>
              </w:rPr>
              <w:t>2</w:t>
            </w:r>
          </w:p>
        </w:tc>
        <w:tc>
          <w:tcPr>
            <w:tcW w:w="1386" w:type="dxa"/>
            <w:tcBorders>
              <w:top w:val="single" w:sz="6" w:space="0" w:color="auto"/>
              <w:left w:val="single" w:sz="6" w:space="0" w:color="auto"/>
              <w:bottom w:val="single" w:sz="12" w:space="0" w:color="auto"/>
              <w:right w:val="single" w:sz="6" w:space="0" w:color="auto"/>
            </w:tcBorders>
            <w:shd w:val="clear" w:color="auto" w:fill="FFFFFF"/>
            <w:vAlign w:val="center"/>
          </w:tcPr>
          <w:p w14:paraId="3F9D5BF8" w14:textId="77777777" w:rsidR="008C1168" w:rsidRPr="00F21BB0" w:rsidRDefault="008C1168" w:rsidP="003462DC">
            <w:pPr>
              <w:shd w:val="clear" w:color="auto" w:fill="FFFFFF"/>
              <w:jc w:val="center"/>
              <w:rPr>
                <w:sz w:val="16"/>
                <w:szCs w:val="16"/>
              </w:rPr>
            </w:pPr>
            <w:r w:rsidRPr="00F21BB0">
              <w:rPr>
                <w:b/>
                <w:bCs/>
                <w:color w:val="000000"/>
                <w:sz w:val="16"/>
                <w:szCs w:val="16"/>
              </w:rPr>
              <w:t>3</w:t>
            </w:r>
          </w:p>
        </w:tc>
        <w:tc>
          <w:tcPr>
            <w:tcW w:w="1528" w:type="dxa"/>
            <w:tcBorders>
              <w:top w:val="single" w:sz="6" w:space="0" w:color="auto"/>
              <w:left w:val="single" w:sz="6" w:space="0" w:color="auto"/>
              <w:bottom w:val="single" w:sz="12" w:space="0" w:color="auto"/>
              <w:right w:val="single" w:sz="12" w:space="0" w:color="auto"/>
            </w:tcBorders>
            <w:shd w:val="clear" w:color="auto" w:fill="FFFFFF"/>
            <w:vAlign w:val="center"/>
          </w:tcPr>
          <w:p w14:paraId="12DE0586" w14:textId="77777777" w:rsidR="008C1168" w:rsidRPr="00F21BB0" w:rsidRDefault="008C1168" w:rsidP="003462DC">
            <w:pPr>
              <w:shd w:val="clear" w:color="auto" w:fill="FFFFFF"/>
              <w:jc w:val="center"/>
              <w:rPr>
                <w:sz w:val="16"/>
                <w:szCs w:val="16"/>
              </w:rPr>
            </w:pPr>
            <w:r w:rsidRPr="00F21BB0">
              <w:rPr>
                <w:b/>
                <w:bCs/>
                <w:color w:val="000000"/>
                <w:sz w:val="16"/>
                <w:szCs w:val="16"/>
              </w:rPr>
              <w:t>4</w:t>
            </w:r>
          </w:p>
        </w:tc>
      </w:tr>
      <w:tr w:rsidR="008C1168" w:rsidRPr="00F21BB0" w14:paraId="2ACD8694" w14:textId="77777777" w:rsidTr="003462DC">
        <w:trPr>
          <w:trHeight w:hRule="exact" w:val="451"/>
        </w:trPr>
        <w:tc>
          <w:tcPr>
            <w:tcW w:w="4288" w:type="dxa"/>
            <w:gridSpan w:val="2"/>
            <w:tcBorders>
              <w:top w:val="single" w:sz="12" w:space="0" w:color="auto"/>
              <w:left w:val="single" w:sz="6" w:space="0" w:color="auto"/>
              <w:bottom w:val="single" w:sz="6" w:space="0" w:color="auto"/>
              <w:right w:val="single" w:sz="6" w:space="0" w:color="auto"/>
            </w:tcBorders>
            <w:shd w:val="clear" w:color="auto" w:fill="FFFFFF"/>
            <w:vAlign w:val="center"/>
          </w:tcPr>
          <w:p w14:paraId="4A40D319" w14:textId="77777777" w:rsidR="008C1168" w:rsidRPr="00F21BB0" w:rsidRDefault="008C1168" w:rsidP="003462DC">
            <w:pPr>
              <w:shd w:val="clear" w:color="auto" w:fill="FFFFFF"/>
              <w:rPr>
                <w:sz w:val="16"/>
                <w:szCs w:val="16"/>
              </w:rPr>
            </w:pPr>
            <w:r w:rsidRPr="00F21BB0">
              <w:rPr>
                <w:b/>
                <w:bCs/>
                <w:color w:val="000000"/>
                <w:sz w:val="16"/>
                <w:szCs w:val="16"/>
              </w:rPr>
              <w:t>A. NEOBE</w:t>
            </w:r>
            <w:r w:rsidRPr="00F21BB0">
              <w:rPr>
                <w:rFonts w:cs="Times New Roman"/>
                <w:b/>
                <w:bCs/>
                <w:color w:val="000000"/>
                <w:sz w:val="16"/>
                <w:szCs w:val="16"/>
              </w:rPr>
              <w:t>Ž</w:t>
            </w:r>
            <w:r w:rsidRPr="00F21BB0">
              <w:rPr>
                <w:b/>
                <w:bCs/>
                <w:color w:val="000000"/>
                <w:sz w:val="16"/>
                <w:szCs w:val="16"/>
              </w:rPr>
              <w:t>N</w:t>
            </w:r>
            <w:r w:rsidRPr="00F21BB0">
              <w:rPr>
                <w:rFonts w:cs="Times New Roman"/>
                <w:b/>
                <w:bCs/>
                <w:color w:val="000000"/>
                <w:sz w:val="16"/>
                <w:szCs w:val="16"/>
              </w:rPr>
              <w:t>Ý</w:t>
            </w:r>
            <w:r w:rsidRPr="00F21BB0">
              <w:rPr>
                <w:b/>
                <w:bCs/>
                <w:color w:val="000000"/>
                <w:sz w:val="16"/>
                <w:szCs w:val="16"/>
              </w:rPr>
              <w:t xml:space="preserve"> MAJETOK  (s</w:t>
            </w:r>
            <w:r w:rsidRPr="00F21BB0">
              <w:rPr>
                <w:rFonts w:cs="Times New Roman"/>
                <w:b/>
                <w:bCs/>
                <w:color w:val="000000"/>
                <w:sz w:val="16"/>
                <w:szCs w:val="16"/>
              </w:rPr>
              <w:t>ú</w:t>
            </w:r>
            <w:r w:rsidRPr="00F21BB0">
              <w:rPr>
                <w:b/>
                <w:bCs/>
                <w:color w:val="000000"/>
                <w:sz w:val="16"/>
                <w:szCs w:val="16"/>
              </w:rPr>
              <w:t xml:space="preserve">čet r. </w:t>
            </w:r>
            <w:smartTag w:uri="urn:schemas-microsoft-com:office:smarttags" w:element="metricconverter">
              <w:smartTagPr>
                <w:attr w:name="ProductID" w:val="002 a"/>
              </w:smartTagPr>
              <w:r w:rsidRPr="00F21BB0">
                <w:rPr>
                  <w:b/>
                  <w:bCs/>
                  <w:color w:val="000000"/>
                  <w:sz w:val="16"/>
                  <w:szCs w:val="16"/>
                </w:rPr>
                <w:t>002 a</w:t>
              </w:r>
            </w:smartTag>
            <w:r w:rsidRPr="00F21BB0">
              <w:rPr>
                <w:b/>
                <w:bCs/>
                <w:color w:val="000000"/>
                <w:sz w:val="16"/>
                <w:szCs w:val="16"/>
              </w:rPr>
              <w:t xml:space="preserve"> r. </w:t>
            </w:r>
            <w:smartTag w:uri="urn:schemas-microsoft-com:office:smarttags" w:element="metricconverter">
              <w:smartTagPr>
                <w:attr w:name="ProductID" w:val="008 a"/>
              </w:smartTagPr>
              <w:r w:rsidRPr="00F21BB0">
                <w:rPr>
                  <w:b/>
                  <w:bCs/>
                  <w:color w:val="000000"/>
                  <w:sz w:val="16"/>
                  <w:szCs w:val="16"/>
                </w:rPr>
                <w:t>008 a</w:t>
              </w:r>
            </w:smartTag>
            <w:r w:rsidRPr="00F21BB0">
              <w:rPr>
                <w:b/>
                <w:bCs/>
                <w:color w:val="000000"/>
                <w:sz w:val="16"/>
                <w:szCs w:val="16"/>
              </w:rPr>
              <w:t xml:space="preserve"> r. 018)</w:t>
            </w:r>
          </w:p>
        </w:tc>
        <w:tc>
          <w:tcPr>
            <w:tcW w:w="416" w:type="dxa"/>
            <w:tcBorders>
              <w:top w:val="single" w:sz="12" w:space="0" w:color="auto"/>
              <w:left w:val="single" w:sz="6" w:space="0" w:color="auto"/>
              <w:bottom w:val="single" w:sz="6" w:space="0" w:color="auto"/>
              <w:right w:val="single" w:sz="6" w:space="0" w:color="auto"/>
            </w:tcBorders>
            <w:shd w:val="clear" w:color="auto" w:fill="FFFFFF"/>
            <w:vAlign w:val="center"/>
          </w:tcPr>
          <w:p w14:paraId="33EF3DF9" w14:textId="77777777" w:rsidR="008C1168" w:rsidRPr="00F21BB0" w:rsidRDefault="008C1168" w:rsidP="003462DC">
            <w:pPr>
              <w:shd w:val="clear" w:color="auto" w:fill="FFFFFF"/>
              <w:jc w:val="center"/>
              <w:rPr>
                <w:sz w:val="16"/>
                <w:szCs w:val="16"/>
              </w:rPr>
            </w:pPr>
            <w:r w:rsidRPr="00F21BB0">
              <w:rPr>
                <w:b/>
                <w:bCs/>
                <w:color w:val="000000"/>
                <w:sz w:val="16"/>
                <w:szCs w:val="16"/>
              </w:rPr>
              <w:t>001</w:t>
            </w:r>
          </w:p>
        </w:tc>
        <w:tc>
          <w:tcPr>
            <w:tcW w:w="1522" w:type="dxa"/>
            <w:tcBorders>
              <w:top w:val="single" w:sz="12" w:space="0" w:color="auto"/>
              <w:left w:val="single" w:sz="6" w:space="0" w:color="auto"/>
              <w:bottom w:val="single" w:sz="6" w:space="0" w:color="auto"/>
              <w:right w:val="single" w:sz="6" w:space="0" w:color="auto"/>
            </w:tcBorders>
            <w:shd w:val="clear" w:color="auto" w:fill="FFFFFF"/>
            <w:vAlign w:val="center"/>
          </w:tcPr>
          <w:p w14:paraId="7C2955C4" w14:textId="77777777" w:rsidR="008C1168" w:rsidRPr="009D38A2" w:rsidRDefault="008C1168" w:rsidP="003462DC">
            <w:pPr>
              <w:widowControl/>
              <w:autoSpaceDE/>
              <w:autoSpaceDN/>
              <w:adjustRightInd/>
              <w:jc w:val="right"/>
              <w:rPr>
                <w:color w:val="000000"/>
                <w:sz w:val="16"/>
                <w:szCs w:val="16"/>
              </w:rPr>
            </w:pPr>
            <w:r w:rsidRPr="009D38A2">
              <w:rPr>
                <w:color w:val="000000"/>
                <w:sz w:val="16"/>
                <w:szCs w:val="16"/>
              </w:rPr>
              <w:t>215 673 220,40</w:t>
            </w:r>
          </w:p>
          <w:p w14:paraId="58CC3803" w14:textId="77777777" w:rsidR="008C1168" w:rsidRPr="009D38A2" w:rsidRDefault="008C1168" w:rsidP="003462DC">
            <w:pPr>
              <w:shd w:val="clear" w:color="auto" w:fill="FFFFFF"/>
              <w:jc w:val="right"/>
              <w:rPr>
                <w:sz w:val="16"/>
                <w:szCs w:val="16"/>
              </w:rPr>
            </w:pPr>
          </w:p>
        </w:tc>
        <w:tc>
          <w:tcPr>
            <w:tcW w:w="1383" w:type="dxa"/>
            <w:tcBorders>
              <w:top w:val="single" w:sz="12" w:space="0" w:color="auto"/>
              <w:left w:val="single" w:sz="6" w:space="0" w:color="auto"/>
              <w:bottom w:val="single" w:sz="6" w:space="0" w:color="auto"/>
              <w:right w:val="single" w:sz="6" w:space="0" w:color="auto"/>
            </w:tcBorders>
            <w:shd w:val="clear" w:color="auto" w:fill="FFFFFF"/>
            <w:vAlign w:val="center"/>
          </w:tcPr>
          <w:p w14:paraId="2D8DB604" w14:textId="77777777" w:rsidR="008C1168" w:rsidRPr="009D38A2" w:rsidRDefault="008C1168" w:rsidP="003462DC">
            <w:pPr>
              <w:widowControl/>
              <w:autoSpaceDE/>
              <w:autoSpaceDN/>
              <w:adjustRightInd/>
              <w:jc w:val="right"/>
              <w:rPr>
                <w:color w:val="000000"/>
                <w:sz w:val="16"/>
                <w:szCs w:val="16"/>
              </w:rPr>
            </w:pPr>
            <w:r w:rsidRPr="009D38A2">
              <w:rPr>
                <w:color w:val="000000"/>
                <w:sz w:val="16"/>
                <w:szCs w:val="16"/>
              </w:rPr>
              <w:t>141 588 993,40</w:t>
            </w:r>
          </w:p>
          <w:p w14:paraId="308C72A6" w14:textId="77777777" w:rsidR="008C1168" w:rsidRPr="009D38A2" w:rsidRDefault="008C1168" w:rsidP="003462DC">
            <w:pPr>
              <w:shd w:val="clear" w:color="auto" w:fill="FFFFFF"/>
              <w:jc w:val="right"/>
              <w:rPr>
                <w:sz w:val="16"/>
                <w:szCs w:val="16"/>
              </w:rPr>
            </w:pPr>
          </w:p>
        </w:tc>
        <w:tc>
          <w:tcPr>
            <w:tcW w:w="1386" w:type="dxa"/>
            <w:tcBorders>
              <w:top w:val="single" w:sz="12" w:space="0" w:color="auto"/>
              <w:left w:val="single" w:sz="6" w:space="0" w:color="auto"/>
              <w:bottom w:val="single" w:sz="6" w:space="0" w:color="auto"/>
              <w:right w:val="single" w:sz="6" w:space="0" w:color="auto"/>
            </w:tcBorders>
            <w:shd w:val="clear" w:color="auto" w:fill="FFFFFF"/>
            <w:vAlign w:val="center"/>
          </w:tcPr>
          <w:p w14:paraId="171710D1" w14:textId="77777777" w:rsidR="008C1168" w:rsidRDefault="008C1168" w:rsidP="003462DC">
            <w:pPr>
              <w:widowControl/>
              <w:autoSpaceDE/>
              <w:autoSpaceDN/>
              <w:adjustRightInd/>
              <w:jc w:val="right"/>
              <w:rPr>
                <w:color w:val="000000"/>
                <w:sz w:val="16"/>
                <w:szCs w:val="16"/>
              </w:rPr>
            </w:pPr>
            <w:r>
              <w:rPr>
                <w:color w:val="000000"/>
                <w:sz w:val="16"/>
                <w:szCs w:val="16"/>
              </w:rPr>
              <w:t>74 084 227,00</w:t>
            </w:r>
          </w:p>
          <w:p w14:paraId="6AECD27A" w14:textId="77777777" w:rsidR="008C1168" w:rsidRPr="009D38A2" w:rsidRDefault="008C1168" w:rsidP="003462DC">
            <w:pPr>
              <w:shd w:val="clear" w:color="auto" w:fill="FFFFFF"/>
              <w:jc w:val="right"/>
              <w:rPr>
                <w:sz w:val="16"/>
                <w:szCs w:val="16"/>
              </w:rPr>
            </w:pPr>
          </w:p>
        </w:tc>
        <w:tc>
          <w:tcPr>
            <w:tcW w:w="1528" w:type="dxa"/>
            <w:tcBorders>
              <w:top w:val="single" w:sz="12" w:space="0" w:color="auto"/>
              <w:left w:val="single" w:sz="6" w:space="0" w:color="auto"/>
              <w:bottom w:val="single" w:sz="6" w:space="0" w:color="auto"/>
              <w:right w:val="single" w:sz="6" w:space="0" w:color="auto"/>
            </w:tcBorders>
            <w:shd w:val="clear" w:color="auto" w:fill="FFFFFF"/>
            <w:vAlign w:val="center"/>
          </w:tcPr>
          <w:p w14:paraId="1A538723" w14:textId="77777777" w:rsidR="008C1168" w:rsidRDefault="008C1168" w:rsidP="003462DC">
            <w:pPr>
              <w:widowControl/>
              <w:autoSpaceDE/>
              <w:autoSpaceDN/>
              <w:adjustRightInd/>
              <w:jc w:val="right"/>
              <w:rPr>
                <w:color w:val="000000"/>
                <w:sz w:val="16"/>
                <w:szCs w:val="16"/>
              </w:rPr>
            </w:pPr>
            <w:r>
              <w:rPr>
                <w:color w:val="000000"/>
                <w:sz w:val="16"/>
                <w:szCs w:val="16"/>
              </w:rPr>
              <w:t>76 739 705,58</w:t>
            </w:r>
          </w:p>
          <w:p w14:paraId="11740416" w14:textId="77777777" w:rsidR="008C1168" w:rsidRPr="009D38A2" w:rsidRDefault="008C1168" w:rsidP="003462DC">
            <w:pPr>
              <w:shd w:val="clear" w:color="auto" w:fill="FFFFFF"/>
              <w:jc w:val="right"/>
              <w:rPr>
                <w:sz w:val="16"/>
                <w:szCs w:val="16"/>
              </w:rPr>
            </w:pPr>
          </w:p>
        </w:tc>
      </w:tr>
      <w:tr w:rsidR="008C1168" w:rsidRPr="00F21BB0" w14:paraId="663638B8" w14:textId="77777777" w:rsidTr="003462DC">
        <w:trPr>
          <w:trHeight w:hRule="exact" w:val="451"/>
        </w:trPr>
        <w:tc>
          <w:tcPr>
            <w:tcW w:w="270" w:type="dxa"/>
            <w:tcBorders>
              <w:top w:val="single" w:sz="6" w:space="0" w:color="auto"/>
              <w:left w:val="single" w:sz="6" w:space="0" w:color="auto"/>
              <w:bottom w:val="nil"/>
              <w:right w:val="single" w:sz="6" w:space="0" w:color="auto"/>
            </w:tcBorders>
            <w:shd w:val="clear" w:color="auto" w:fill="FFFFFF"/>
            <w:vAlign w:val="center"/>
          </w:tcPr>
          <w:p w14:paraId="29B0934A" w14:textId="77777777" w:rsidR="008C1168" w:rsidRPr="00F21BB0" w:rsidRDefault="008C1168" w:rsidP="003462DC">
            <w:pPr>
              <w:shd w:val="clear" w:color="auto" w:fill="FFFFFF"/>
              <w:ind w:right="19"/>
              <w:jc w:val="center"/>
              <w:rPr>
                <w:sz w:val="16"/>
                <w:szCs w:val="16"/>
              </w:rPr>
            </w:pPr>
            <w:r w:rsidRPr="00F21BB0">
              <w:rPr>
                <w:b/>
                <w:bCs/>
                <w:color w:val="000000"/>
                <w:sz w:val="16"/>
                <w:szCs w:val="16"/>
              </w:rPr>
              <w:t>1.</w:t>
            </w: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760F4835" w14:textId="77777777" w:rsidR="008C1168" w:rsidRPr="00F21BB0" w:rsidRDefault="008C1168" w:rsidP="003462DC">
            <w:pPr>
              <w:shd w:val="clear" w:color="auto" w:fill="FFFFFF"/>
              <w:rPr>
                <w:sz w:val="16"/>
                <w:szCs w:val="16"/>
              </w:rPr>
            </w:pPr>
            <w:r w:rsidRPr="00F21BB0">
              <w:rPr>
                <w:b/>
                <w:bCs/>
                <w:color w:val="000000"/>
                <w:spacing w:val="-5"/>
                <w:sz w:val="16"/>
                <w:szCs w:val="16"/>
              </w:rPr>
              <w:t>Dlhodob</w:t>
            </w:r>
            <w:r w:rsidRPr="00F21BB0">
              <w:rPr>
                <w:rFonts w:cs="Times New Roman"/>
                <w:b/>
                <w:bCs/>
                <w:color w:val="000000"/>
                <w:spacing w:val="-5"/>
                <w:sz w:val="16"/>
                <w:szCs w:val="16"/>
              </w:rPr>
              <w:t>ý</w:t>
            </w:r>
            <w:r w:rsidRPr="00F21BB0">
              <w:rPr>
                <w:b/>
                <w:bCs/>
                <w:color w:val="000000"/>
                <w:spacing w:val="-5"/>
                <w:sz w:val="16"/>
                <w:szCs w:val="16"/>
              </w:rPr>
              <w:t xml:space="preserve"> nehmotn</w:t>
            </w:r>
            <w:r w:rsidRPr="00F21BB0">
              <w:rPr>
                <w:rFonts w:cs="Times New Roman"/>
                <w:b/>
                <w:bCs/>
                <w:color w:val="000000"/>
                <w:spacing w:val="-5"/>
                <w:sz w:val="16"/>
                <w:szCs w:val="16"/>
              </w:rPr>
              <w:t>ý</w:t>
            </w:r>
            <w:r w:rsidRPr="00F21BB0">
              <w:rPr>
                <w:b/>
                <w:bCs/>
                <w:color w:val="000000"/>
                <w:spacing w:val="-5"/>
                <w:sz w:val="16"/>
                <w:szCs w:val="16"/>
              </w:rPr>
              <w:t xml:space="preserve"> majetok       (s</w:t>
            </w:r>
            <w:r w:rsidRPr="00F21BB0">
              <w:rPr>
                <w:rFonts w:cs="Times New Roman"/>
                <w:b/>
                <w:bCs/>
                <w:color w:val="000000"/>
                <w:spacing w:val="-5"/>
                <w:sz w:val="16"/>
                <w:szCs w:val="16"/>
              </w:rPr>
              <w:t>ú</w:t>
            </w:r>
            <w:r w:rsidRPr="00F21BB0">
              <w:rPr>
                <w:b/>
                <w:bCs/>
                <w:color w:val="000000"/>
                <w:spacing w:val="-5"/>
                <w:sz w:val="16"/>
                <w:szCs w:val="16"/>
              </w:rPr>
              <w:t>čet r. 003 a</w:t>
            </w:r>
            <w:r w:rsidRPr="00F21BB0">
              <w:rPr>
                <w:rFonts w:cs="Times New Roman"/>
                <w:b/>
                <w:bCs/>
                <w:color w:val="000000"/>
                <w:spacing w:val="-5"/>
                <w:sz w:val="16"/>
                <w:szCs w:val="16"/>
              </w:rPr>
              <w:t>ž</w:t>
            </w:r>
            <w:r w:rsidRPr="00F21BB0">
              <w:rPr>
                <w:b/>
                <w:bCs/>
                <w:color w:val="000000"/>
                <w:spacing w:val="-5"/>
                <w:sz w:val="16"/>
                <w:szCs w:val="16"/>
              </w:rPr>
              <w:t xml:space="preserve"> r. 007)</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435220A6" w14:textId="77777777" w:rsidR="008C1168" w:rsidRPr="00F21BB0" w:rsidRDefault="008C1168" w:rsidP="003462DC">
            <w:pPr>
              <w:shd w:val="clear" w:color="auto" w:fill="FFFFFF"/>
              <w:jc w:val="center"/>
              <w:rPr>
                <w:sz w:val="16"/>
                <w:szCs w:val="16"/>
              </w:rPr>
            </w:pPr>
            <w:r w:rsidRPr="00F21BB0">
              <w:rPr>
                <w:b/>
                <w:bCs/>
                <w:color w:val="000000"/>
                <w:sz w:val="16"/>
                <w:szCs w:val="16"/>
              </w:rPr>
              <w:t>002</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40BB62D6" w14:textId="77777777" w:rsidR="008C1168" w:rsidRPr="009D38A2" w:rsidRDefault="008C1168" w:rsidP="003462DC">
            <w:pPr>
              <w:widowControl/>
              <w:autoSpaceDE/>
              <w:autoSpaceDN/>
              <w:adjustRightInd/>
              <w:jc w:val="right"/>
              <w:rPr>
                <w:color w:val="000000"/>
                <w:sz w:val="16"/>
                <w:szCs w:val="16"/>
              </w:rPr>
            </w:pPr>
            <w:r w:rsidRPr="009D38A2">
              <w:rPr>
                <w:color w:val="000000"/>
                <w:sz w:val="16"/>
                <w:szCs w:val="16"/>
              </w:rPr>
              <w:t>48 774 986,99</w:t>
            </w:r>
          </w:p>
          <w:p w14:paraId="6FCB801C" w14:textId="77777777" w:rsidR="008C1168" w:rsidRPr="009D38A2" w:rsidRDefault="008C1168" w:rsidP="003462DC">
            <w:pPr>
              <w:shd w:val="clear" w:color="auto" w:fill="FFFFFF"/>
              <w:jc w:val="right"/>
              <w:rPr>
                <w:sz w:val="16"/>
                <w:szCs w:val="16"/>
              </w:rPr>
            </w:pP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6CFEA03D" w14:textId="77777777" w:rsidR="008C1168" w:rsidRPr="009D38A2" w:rsidRDefault="008C1168" w:rsidP="003462DC">
            <w:pPr>
              <w:widowControl/>
              <w:autoSpaceDE/>
              <w:autoSpaceDN/>
              <w:adjustRightInd/>
              <w:jc w:val="right"/>
              <w:rPr>
                <w:color w:val="000000"/>
                <w:sz w:val="16"/>
                <w:szCs w:val="16"/>
              </w:rPr>
            </w:pPr>
            <w:r w:rsidRPr="009D38A2">
              <w:rPr>
                <w:color w:val="000000"/>
                <w:sz w:val="16"/>
                <w:szCs w:val="16"/>
              </w:rPr>
              <w:t>47 149 135,68</w:t>
            </w:r>
          </w:p>
          <w:p w14:paraId="7F563DEA" w14:textId="77777777" w:rsidR="008C1168" w:rsidRPr="009D38A2" w:rsidRDefault="008C1168" w:rsidP="003462DC">
            <w:pPr>
              <w:shd w:val="clear" w:color="auto" w:fill="FFFFFF"/>
              <w:jc w:val="right"/>
              <w:rPr>
                <w:sz w:val="16"/>
                <w:szCs w:val="16"/>
              </w:rPr>
            </w:pP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2A9240A8" w14:textId="77777777" w:rsidR="008C1168" w:rsidRDefault="008C1168" w:rsidP="003462DC">
            <w:pPr>
              <w:widowControl/>
              <w:autoSpaceDE/>
              <w:autoSpaceDN/>
              <w:adjustRightInd/>
              <w:jc w:val="right"/>
              <w:rPr>
                <w:color w:val="000000"/>
                <w:sz w:val="16"/>
                <w:szCs w:val="16"/>
              </w:rPr>
            </w:pPr>
            <w:r>
              <w:rPr>
                <w:color w:val="000000"/>
                <w:sz w:val="16"/>
                <w:szCs w:val="16"/>
              </w:rPr>
              <w:t>1 625 851,31</w:t>
            </w:r>
          </w:p>
          <w:p w14:paraId="47C7303E" w14:textId="77777777" w:rsidR="008C1168" w:rsidRPr="009D38A2" w:rsidRDefault="008C1168" w:rsidP="003462DC">
            <w:pPr>
              <w:shd w:val="clear" w:color="auto" w:fill="FFFFFF"/>
              <w:jc w:val="right"/>
              <w:rPr>
                <w:sz w:val="16"/>
                <w:szCs w:val="16"/>
              </w:rPr>
            </w:pP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3F9291BE" w14:textId="77777777" w:rsidR="008C1168" w:rsidRDefault="008C1168" w:rsidP="003462DC">
            <w:pPr>
              <w:widowControl/>
              <w:autoSpaceDE/>
              <w:autoSpaceDN/>
              <w:adjustRightInd/>
              <w:jc w:val="right"/>
              <w:rPr>
                <w:color w:val="000000"/>
                <w:sz w:val="16"/>
                <w:szCs w:val="16"/>
              </w:rPr>
            </w:pPr>
            <w:r>
              <w:rPr>
                <w:color w:val="000000"/>
                <w:sz w:val="16"/>
                <w:szCs w:val="16"/>
              </w:rPr>
              <w:t>1 222 707,49</w:t>
            </w:r>
          </w:p>
          <w:p w14:paraId="74EDE9FB" w14:textId="77777777" w:rsidR="008C1168" w:rsidRPr="009D38A2" w:rsidRDefault="008C1168" w:rsidP="003462DC">
            <w:pPr>
              <w:shd w:val="clear" w:color="auto" w:fill="FFFFFF"/>
              <w:jc w:val="right"/>
              <w:rPr>
                <w:sz w:val="16"/>
                <w:szCs w:val="16"/>
              </w:rPr>
            </w:pPr>
          </w:p>
        </w:tc>
      </w:tr>
      <w:tr w:rsidR="008C1168" w:rsidRPr="00F21BB0" w14:paraId="7FDCC888" w14:textId="77777777" w:rsidTr="003462DC">
        <w:trPr>
          <w:trHeight w:hRule="exact" w:val="451"/>
        </w:trPr>
        <w:tc>
          <w:tcPr>
            <w:tcW w:w="270" w:type="dxa"/>
            <w:tcBorders>
              <w:top w:val="nil"/>
              <w:left w:val="single" w:sz="6" w:space="0" w:color="auto"/>
              <w:bottom w:val="nil"/>
              <w:right w:val="single" w:sz="6" w:space="0" w:color="auto"/>
            </w:tcBorders>
            <w:shd w:val="clear" w:color="auto" w:fill="FFFFFF"/>
          </w:tcPr>
          <w:p w14:paraId="492AD278" w14:textId="77777777" w:rsidR="008C1168" w:rsidRPr="00F21BB0" w:rsidRDefault="008C1168" w:rsidP="003462DC">
            <w:pPr>
              <w:rPr>
                <w:sz w:val="16"/>
                <w:szCs w:val="16"/>
              </w:rPr>
            </w:pPr>
          </w:p>
          <w:p w14:paraId="0AD92774" w14:textId="77777777" w:rsidR="008C1168" w:rsidRPr="00F21BB0" w:rsidRDefault="008C1168" w:rsidP="003462DC">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47CB4928" w14:textId="77777777" w:rsidR="008C1168" w:rsidRDefault="008C1168" w:rsidP="003462DC">
            <w:pPr>
              <w:shd w:val="clear" w:color="auto" w:fill="FFFFFF"/>
              <w:rPr>
                <w:color w:val="000000"/>
                <w:sz w:val="16"/>
                <w:szCs w:val="16"/>
              </w:rPr>
            </w:pPr>
            <w:r w:rsidRPr="00F21BB0">
              <w:rPr>
                <w:color w:val="000000"/>
                <w:sz w:val="16"/>
                <w:szCs w:val="16"/>
              </w:rPr>
              <w:t>Softv</w:t>
            </w:r>
            <w:r w:rsidRPr="00F21BB0">
              <w:rPr>
                <w:rFonts w:cs="Times New Roman"/>
                <w:color w:val="000000"/>
                <w:sz w:val="16"/>
                <w:szCs w:val="16"/>
              </w:rPr>
              <w:t>é</w:t>
            </w:r>
            <w:r w:rsidRPr="00F21BB0">
              <w:rPr>
                <w:color w:val="000000"/>
                <w:sz w:val="16"/>
                <w:szCs w:val="16"/>
              </w:rPr>
              <w:t xml:space="preserve">r                                          </w:t>
            </w:r>
          </w:p>
          <w:p w14:paraId="5CC27053" w14:textId="77777777" w:rsidR="008C1168" w:rsidRPr="00F21BB0" w:rsidRDefault="008C1168" w:rsidP="003462DC">
            <w:pPr>
              <w:shd w:val="clear" w:color="auto" w:fill="FFFFFF"/>
              <w:rPr>
                <w:sz w:val="16"/>
                <w:szCs w:val="16"/>
              </w:rPr>
            </w:pPr>
            <w:r w:rsidRPr="00F21BB0">
              <w:rPr>
                <w:color w:val="000000"/>
                <w:sz w:val="16"/>
                <w:szCs w:val="16"/>
              </w:rPr>
              <w:t>(013</w:t>
            </w:r>
            <w:r>
              <w:rPr>
                <w:color w:val="000000"/>
                <w:sz w:val="16"/>
                <w:szCs w:val="16"/>
              </w:rPr>
              <w:t xml:space="preserve">) </w:t>
            </w:r>
            <w:r w:rsidRPr="00F21BB0">
              <w:rPr>
                <w:color w:val="000000"/>
                <w:sz w:val="16"/>
                <w:szCs w:val="16"/>
              </w:rPr>
              <w:t>-</w:t>
            </w:r>
            <w:r>
              <w:rPr>
                <w:color w:val="000000"/>
                <w:sz w:val="16"/>
                <w:szCs w:val="16"/>
              </w:rPr>
              <w:t xml:space="preserve"> </w:t>
            </w:r>
            <w:r w:rsidRPr="00F21BB0">
              <w:rPr>
                <w:color w:val="000000"/>
                <w:sz w:val="16"/>
                <w:szCs w:val="16"/>
              </w:rPr>
              <w:t>(073 +</w:t>
            </w:r>
            <w:r>
              <w:rPr>
                <w:color w:val="000000"/>
                <w:sz w:val="16"/>
                <w:szCs w:val="16"/>
              </w:rPr>
              <w:t xml:space="preserve"> </w:t>
            </w:r>
            <w:r w:rsidRPr="00F21BB0">
              <w:rPr>
                <w:color w:val="000000"/>
                <w:sz w:val="16"/>
                <w:szCs w:val="16"/>
              </w:rPr>
              <w:t>091 A</w:t>
            </w:r>
            <w:r w:rsidRPr="00F21BB0">
              <w:rPr>
                <w:rFonts w:cs="Times New Roman"/>
                <w:color w:val="000000"/>
                <w:sz w:val="16"/>
                <w:szCs w:val="16"/>
              </w:rPr>
              <w:t>Ú</w:t>
            </w:r>
            <w:r w:rsidRPr="00F21BB0">
              <w:rPr>
                <w:color w:val="000000"/>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2A5C1677" w14:textId="77777777" w:rsidR="008C1168" w:rsidRPr="00F21BB0" w:rsidRDefault="008C1168" w:rsidP="003462DC">
            <w:pPr>
              <w:shd w:val="clear" w:color="auto" w:fill="FFFFFF"/>
              <w:jc w:val="center"/>
              <w:rPr>
                <w:sz w:val="16"/>
                <w:szCs w:val="16"/>
              </w:rPr>
            </w:pPr>
            <w:r w:rsidRPr="00F21BB0">
              <w:rPr>
                <w:color w:val="000000"/>
                <w:sz w:val="16"/>
                <w:szCs w:val="16"/>
              </w:rPr>
              <w:t>003</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29D6A5CE" w14:textId="77777777" w:rsidR="008C1168" w:rsidRPr="009D38A2" w:rsidRDefault="008C1168" w:rsidP="003462DC">
            <w:pPr>
              <w:widowControl/>
              <w:autoSpaceDE/>
              <w:autoSpaceDN/>
              <w:adjustRightInd/>
              <w:jc w:val="right"/>
              <w:rPr>
                <w:color w:val="000000"/>
                <w:sz w:val="16"/>
                <w:szCs w:val="16"/>
              </w:rPr>
            </w:pPr>
            <w:r w:rsidRPr="009D38A2">
              <w:rPr>
                <w:color w:val="000000"/>
                <w:sz w:val="16"/>
                <w:szCs w:val="16"/>
              </w:rPr>
              <w:t>48 273 561,79</w:t>
            </w:r>
          </w:p>
          <w:p w14:paraId="2AA389C2" w14:textId="77777777" w:rsidR="008C1168" w:rsidRPr="009D38A2" w:rsidRDefault="008C1168" w:rsidP="003462DC">
            <w:pPr>
              <w:shd w:val="clear" w:color="auto" w:fill="FFFFFF"/>
              <w:jc w:val="right"/>
              <w:rPr>
                <w:sz w:val="16"/>
                <w:szCs w:val="16"/>
              </w:rPr>
            </w:pP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5EE89A9C" w14:textId="77777777" w:rsidR="008C1168" w:rsidRPr="009D38A2" w:rsidRDefault="008C1168" w:rsidP="003462DC">
            <w:pPr>
              <w:widowControl/>
              <w:autoSpaceDE/>
              <w:autoSpaceDN/>
              <w:adjustRightInd/>
              <w:jc w:val="right"/>
              <w:rPr>
                <w:color w:val="000000"/>
                <w:sz w:val="16"/>
                <w:szCs w:val="16"/>
              </w:rPr>
            </w:pPr>
            <w:r w:rsidRPr="009D38A2">
              <w:rPr>
                <w:color w:val="000000"/>
                <w:sz w:val="16"/>
                <w:szCs w:val="16"/>
              </w:rPr>
              <w:t>47 149 135,68</w:t>
            </w:r>
          </w:p>
          <w:p w14:paraId="1C804949" w14:textId="77777777" w:rsidR="008C1168" w:rsidRPr="009D38A2" w:rsidRDefault="008C1168" w:rsidP="003462DC">
            <w:pPr>
              <w:shd w:val="clear" w:color="auto" w:fill="FFFFFF"/>
              <w:jc w:val="right"/>
              <w:rPr>
                <w:sz w:val="16"/>
                <w:szCs w:val="16"/>
              </w:rPr>
            </w:pP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00883D9B" w14:textId="77777777" w:rsidR="008C1168" w:rsidRDefault="008C1168" w:rsidP="003462DC">
            <w:pPr>
              <w:widowControl/>
              <w:autoSpaceDE/>
              <w:autoSpaceDN/>
              <w:adjustRightInd/>
              <w:jc w:val="right"/>
              <w:rPr>
                <w:color w:val="000000"/>
                <w:sz w:val="16"/>
                <w:szCs w:val="16"/>
              </w:rPr>
            </w:pPr>
            <w:r>
              <w:rPr>
                <w:color w:val="000000"/>
                <w:sz w:val="16"/>
                <w:szCs w:val="16"/>
              </w:rPr>
              <w:t>1 124 426,11</w:t>
            </w:r>
          </w:p>
          <w:p w14:paraId="05B00CBF" w14:textId="77777777" w:rsidR="008C1168" w:rsidRPr="009D38A2" w:rsidRDefault="008C1168" w:rsidP="003462DC">
            <w:pPr>
              <w:shd w:val="clear" w:color="auto" w:fill="FFFFFF"/>
              <w:jc w:val="right"/>
              <w:rPr>
                <w:sz w:val="16"/>
                <w:szCs w:val="16"/>
              </w:rPr>
            </w:pP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4DE5C006" w14:textId="77777777" w:rsidR="008C1168" w:rsidRDefault="008C1168" w:rsidP="003462DC">
            <w:pPr>
              <w:widowControl/>
              <w:autoSpaceDE/>
              <w:autoSpaceDN/>
              <w:adjustRightInd/>
              <w:jc w:val="right"/>
              <w:rPr>
                <w:color w:val="000000"/>
                <w:sz w:val="16"/>
                <w:szCs w:val="16"/>
              </w:rPr>
            </w:pPr>
            <w:r>
              <w:rPr>
                <w:color w:val="000000"/>
                <w:sz w:val="16"/>
                <w:szCs w:val="16"/>
              </w:rPr>
              <w:t>1 222 707,49</w:t>
            </w:r>
          </w:p>
          <w:p w14:paraId="020473D8" w14:textId="77777777" w:rsidR="008C1168" w:rsidRPr="009D38A2" w:rsidRDefault="008C1168" w:rsidP="003462DC">
            <w:pPr>
              <w:shd w:val="clear" w:color="auto" w:fill="FFFFFF"/>
              <w:jc w:val="right"/>
              <w:rPr>
                <w:sz w:val="16"/>
                <w:szCs w:val="16"/>
              </w:rPr>
            </w:pPr>
          </w:p>
        </w:tc>
      </w:tr>
      <w:tr w:rsidR="008C1168" w:rsidRPr="00F21BB0" w14:paraId="6C506BAE" w14:textId="77777777" w:rsidTr="003462DC">
        <w:trPr>
          <w:trHeight w:hRule="exact" w:val="451"/>
        </w:trPr>
        <w:tc>
          <w:tcPr>
            <w:tcW w:w="270" w:type="dxa"/>
            <w:tcBorders>
              <w:top w:val="nil"/>
              <w:left w:val="single" w:sz="6" w:space="0" w:color="auto"/>
              <w:bottom w:val="nil"/>
              <w:right w:val="single" w:sz="6" w:space="0" w:color="auto"/>
            </w:tcBorders>
            <w:shd w:val="clear" w:color="auto" w:fill="FFFFFF"/>
          </w:tcPr>
          <w:p w14:paraId="540609E9" w14:textId="77777777" w:rsidR="008C1168" w:rsidRPr="00F21BB0" w:rsidRDefault="008C1168" w:rsidP="003462DC">
            <w:pPr>
              <w:rPr>
                <w:sz w:val="16"/>
                <w:szCs w:val="16"/>
              </w:rPr>
            </w:pPr>
          </w:p>
          <w:p w14:paraId="06B70DD5" w14:textId="77777777" w:rsidR="008C1168" w:rsidRPr="00F21BB0" w:rsidRDefault="008C1168" w:rsidP="003462DC">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379A6438" w14:textId="77777777" w:rsidR="008C1168" w:rsidRDefault="008C1168" w:rsidP="003462DC">
            <w:pPr>
              <w:shd w:val="clear" w:color="auto" w:fill="FFFFFF"/>
              <w:rPr>
                <w:color w:val="000000"/>
                <w:spacing w:val="-2"/>
                <w:sz w:val="16"/>
                <w:szCs w:val="16"/>
              </w:rPr>
            </w:pPr>
            <w:r w:rsidRPr="00F21BB0">
              <w:rPr>
                <w:color w:val="000000"/>
                <w:spacing w:val="-2"/>
                <w:sz w:val="16"/>
                <w:szCs w:val="16"/>
              </w:rPr>
              <w:t>Oceniteľn</w:t>
            </w:r>
            <w:r w:rsidRPr="00F21BB0">
              <w:rPr>
                <w:rFonts w:cs="Times New Roman"/>
                <w:color w:val="000000"/>
                <w:spacing w:val="-2"/>
                <w:sz w:val="16"/>
                <w:szCs w:val="16"/>
              </w:rPr>
              <w:t>é</w:t>
            </w:r>
            <w:r w:rsidRPr="00F21BB0">
              <w:rPr>
                <w:color w:val="000000"/>
                <w:spacing w:val="-2"/>
                <w:sz w:val="16"/>
                <w:szCs w:val="16"/>
              </w:rPr>
              <w:t xml:space="preserve"> pr</w:t>
            </w:r>
            <w:r w:rsidRPr="00F21BB0">
              <w:rPr>
                <w:rFonts w:cs="Times New Roman"/>
                <w:color w:val="000000"/>
                <w:spacing w:val="-2"/>
                <w:sz w:val="16"/>
                <w:szCs w:val="16"/>
              </w:rPr>
              <w:t>á</w:t>
            </w:r>
            <w:r w:rsidRPr="00F21BB0">
              <w:rPr>
                <w:color w:val="000000"/>
                <w:spacing w:val="-2"/>
                <w:sz w:val="16"/>
                <w:szCs w:val="16"/>
              </w:rPr>
              <w:t xml:space="preserve">va                            </w:t>
            </w:r>
          </w:p>
          <w:p w14:paraId="390388E4" w14:textId="77777777" w:rsidR="008C1168" w:rsidRPr="00F21BB0" w:rsidRDefault="008C1168" w:rsidP="003462DC">
            <w:pPr>
              <w:shd w:val="clear" w:color="auto" w:fill="FFFFFF"/>
              <w:rPr>
                <w:sz w:val="16"/>
                <w:szCs w:val="16"/>
              </w:rPr>
            </w:pPr>
            <w:r w:rsidRPr="00F21BB0">
              <w:rPr>
                <w:color w:val="000000"/>
                <w:spacing w:val="-2"/>
                <w:sz w:val="16"/>
                <w:szCs w:val="16"/>
              </w:rPr>
              <w:t>(014</w:t>
            </w:r>
            <w:r>
              <w:rPr>
                <w:color w:val="000000"/>
                <w:spacing w:val="-2"/>
                <w:sz w:val="16"/>
                <w:szCs w:val="16"/>
              </w:rPr>
              <w:t xml:space="preserve">) </w:t>
            </w:r>
            <w:r w:rsidRPr="00F21BB0">
              <w:rPr>
                <w:color w:val="000000"/>
                <w:spacing w:val="-2"/>
                <w:sz w:val="16"/>
                <w:szCs w:val="16"/>
              </w:rPr>
              <w:t xml:space="preserve"> - (074 + 091 A</w:t>
            </w:r>
            <w:r w:rsidRPr="00F21BB0">
              <w:rPr>
                <w:rFonts w:cs="Times New Roman"/>
                <w:color w:val="000000"/>
                <w:spacing w:val="-2"/>
                <w:sz w:val="16"/>
                <w:szCs w:val="16"/>
              </w:rPr>
              <w:t>Ú</w:t>
            </w:r>
            <w:r w:rsidRPr="00F21BB0">
              <w:rPr>
                <w:color w:val="000000"/>
                <w:spacing w:val="-2"/>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57A776C8" w14:textId="77777777" w:rsidR="008C1168" w:rsidRPr="00F21BB0" w:rsidRDefault="008C1168" w:rsidP="003462DC">
            <w:pPr>
              <w:shd w:val="clear" w:color="auto" w:fill="FFFFFF"/>
              <w:jc w:val="center"/>
              <w:rPr>
                <w:sz w:val="16"/>
                <w:szCs w:val="16"/>
              </w:rPr>
            </w:pPr>
            <w:r w:rsidRPr="00F21BB0">
              <w:rPr>
                <w:color w:val="000000"/>
                <w:sz w:val="16"/>
                <w:szCs w:val="16"/>
              </w:rPr>
              <w:t>004</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4E84BC55" w14:textId="77777777" w:rsidR="008C1168" w:rsidRPr="009D38A2" w:rsidRDefault="008C1168" w:rsidP="003462DC">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5539F560" w14:textId="77777777" w:rsidR="008C1168" w:rsidRPr="009D38A2" w:rsidRDefault="008C1168" w:rsidP="003462DC">
            <w:pPr>
              <w:shd w:val="clear" w:color="auto" w:fill="FFFFFF"/>
              <w:jc w:val="right"/>
              <w:rPr>
                <w:sz w:val="16"/>
                <w:szCs w:val="16"/>
              </w:rPr>
            </w:pPr>
            <w:r>
              <w:rPr>
                <w:sz w:val="16"/>
                <w:szCs w:val="16"/>
              </w:rPr>
              <w:t>0,00</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2B873E51" w14:textId="77777777" w:rsidR="008C1168" w:rsidRPr="009D38A2" w:rsidRDefault="008C1168" w:rsidP="003462DC">
            <w:pPr>
              <w:shd w:val="clear" w:color="auto" w:fill="FFFFFF"/>
              <w:jc w:val="right"/>
              <w:rPr>
                <w:sz w:val="16"/>
                <w:szCs w:val="16"/>
              </w:rPr>
            </w:pPr>
            <w:r>
              <w:rPr>
                <w:sz w:val="16"/>
                <w:szCs w:val="16"/>
              </w:rPr>
              <w:t>0,00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7E6E661D" w14:textId="77777777" w:rsidR="008C1168" w:rsidRPr="009D38A2" w:rsidRDefault="008C1168" w:rsidP="003462DC">
            <w:pPr>
              <w:shd w:val="clear" w:color="auto" w:fill="FFFFFF"/>
              <w:jc w:val="right"/>
              <w:rPr>
                <w:sz w:val="16"/>
                <w:szCs w:val="16"/>
              </w:rPr>
            </w:pPr>
            <w:r>
              <w:rPr>
                <w:sz w:val="16"/>
                <w:szCs w:val="16"/>
              </w:rPr>
              <w:t>0,00</w:t>
            </w:r>
          </w:p>
        </w:tc>
      </w:tr>
      <w:tr w:rsidR="008C1168" w:rsidRPr="00F21BB0" w14:paraId="67138DD4" w14:textId="77777777" w:rsidTr="003462DC">
        <w:trPr>
          <w:trHeight w:hRule="exact" w:val="554"/>
        </w:trPr>
        <w:tc>
          <w:tcPr>
            <w:tcW w:w="270" w:type="dxa"/>
            <w:tcBorders>
              <w:top w:val="nil"/>
              <w:left w:val="single" w:sz="6" w:space="0" w:color="auto"/>
              <w:bottom w:val="nil"/>
              <w:right w:val="single" w:sz="6" w:space="0" w:color="auto"/>
            </w:tcBorders>
            <w:shd w:val="clear" w:color="auto" w:fill="FFFFFF"/>
          </w:tcPr>
          <w:p w14:paraId="643FE9DF" w14:textId="77777777" w:rsidR="008C1168" w:rsidRPr="00F21BB0" w:rsidRDefault="008C1168" w:rsidP="003462DC">
            <w:pPr>
              <w:rPr>
                <w:sz w:val="16"/>
                <w:szCs w:val="16"/>
              </w:rPr>
            </w:pPr>
          </w:p>
          <w:p w14:paraId="02FBED00" w14:textId="77777777" w:rsidR="008C1168" w:rsidRPr="00F21BB0" w:rsidRDefault="008C1168" w:rsidP="003462DC">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15BFDC70" w14:textId="77777777" w:rsidR="008C1168" w:rsidRDefault="008C1168" w:rsidP="003462DC">
            <w:pPr>
              <w:shd w:val="clear" w:color="auto" w:fill="FFFFFF"/>
              <w:spacing w:line="230" w:lineRule="exact"/>
              <w:rPr>
                <w:color w:val="000000"/>
                <w:spacing w:val="-2"/>
                <w:sz w:val="16"/>
                <w:szCs w:val="16"/>
              </w:rPr>
            </w:pPr>
            <w:r w:rsidRPr="00F21BB0">
              <w:rPr>
                <w:color w:val="000000"/>
                <w:spacing w:val="-2"/>
                <w:sz w:val="16"/>
                <w:szCs w:val="16"/>
              </w:rPr>
              <w:t>In</w:t>
            </w:r>
            <w:r w:rsidRPr="00F21BB0">
              <w:rPr>
                <w:rFonts w:cs="Times New Roman"/>
                <w:color w:val="000000"/>
                <w:spacing w:val="-2"/>
                <w:sz w:val="16"/>
                <w:szCs w:val="16"/>
              </w:rPr>
              <w:t>ý</w:t>
            </w:r>
            <w:r w:rsidRPr="00F21BB0">
              <w:rPr>
                <w:color w:val="000000"/>
                <w:spacing w:val="-2"/>
                <w:sz w:val="16"/>
                <w:szCs w:val="16"/>
              </w:rPr>
              <w:t xml:space="preserve"> dlhodob</w:t>
            </w:r>
            <w:r w:rsidRPr="00F21BB0">
              <w:rPr>
                <w:rFonts w:cs="Times New Roman"/>
                <w:color w:val="000000"/>
                <w:spacing w:val="-2"/>
                <w:sz w:val="16"/>
                <w:szCs w:val="16"/>
              </w:rPr>
              <w:t>ý</w:t>
            </w:r>
            <w:r w:rsidRPr="00F21BB0">
              <w:rPr>
                <w:color w:val="000000"/>
                <w:spacing w:val="-2"/>
                <w:sz w:val="16"/>
                <w:szCs w:val="16"/>
              </w:rPr>
              <w:t xml:space="preserve"> nehmotn</w:t>
            </w:r>
            <w:r w:rsidRPr="00F21BB0">
              <w:rPr>
                <w:rFonts w:cs="Times New Roman"/>
                <w:color w:val="000000"/>
                <w:spacing w:val="-2"/>
                <w:sz w:val="16"/>
                <w:szCs w:val="16"/>
              </w:rPr>
              <w:t>ý</w:t>
            </w:r>
            <w:r w:rsidRPr="00F21BB0">
              <w:rPr>
                <w:color w:val="000000"/>
                <w:spacing w:val="-2"/>
                <w:sz w:val="16"/>
                <w:szCs w:val="16"/>
              </w:rPr>
              <w:t xml:space="preserve"> majetok </w:t>
            </w:r>
          </w:p>
          <w:p w14:paraId="7C787A72" w14:textId="77777777" w:rsidR="008C1168" w:rsidRPr="00F21BB0" w:rsidRDefault="008C1168" w:rsidP="003462DC">
            <w:pPr>
              <w:shd w:val="clear" w:color="auto" w:fill="FFFFFF"/>
              <w:spacing w:line="230" w:lineRule="exact"/>
              <w:rPr>
                <w:sz w:val="16"/>
                <w:szCs w:val="16"/>
              </w:rPr>
            </w:pPr>
            <w:r w:rsidRPr="00F21BB0">
              <w:rPr>
                <w:color w:val="000000"/>
                <w:spacing w:val="2"/>
                <w:sz w:val="16"/>
                <w:szCs w:val="16"/>
              </w:rPr>
              <w:t>(018 + 019) - (078 + 079 + 091 A</w:t>
            </w:r>
            <w:r w:rsidRPr="00F21BB0">
              <w:rPr>
                <w:rFonts w:cs="Times New Roman"/>
                <w:color w:val="000000"/>
                <w:spacing w:val="2"/>
                <w:sz w:val="16"/>
                <w:szCs w:val="16"/>
              </w:rPr>
              <w:t>Ú</w:t>
            </w:r>
            <w:r w:rsidRPr="00F21BB0">
              <w:rPr>
                <w:color w:val="000000"/>
                <w:spacing w:val="2"/>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34FE5C61" w14:textId="77777777" w:rsidR="008C1168" w:rsidRPr="00F21BB0" w:rsidRDefault="008C1168" w:rsidP="003462DC">
            <w:pPr>
              <w:shd w:val="clear" w:color="auto" w:fill="FFFFFF"/>
              <w:jc w:val="center"/>
              <w:rPr>
                <w:sz w:val="16"/>
                <w:szCs w:val="16"/>
              </w:rPr>
            </w:pPr>
            <w:r w:rsidRPr="00F21BB0">
              <w:rPr>
                <w:color w:val="000000"/>
                <w:sz w:val="16"/>
                <w:szCs w:val="16"/>
              </w:rPr>
              <w:t>005</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1D2ABD8C" w14:textId="77777777" w:rsidR="008C1168" w:rsidRPr="009D38A2" w:rsidRDefault="008C1168" w:rsidP="003462DC">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0BB66234" w14:textId="77777777" w:rsidR="008C1168" w:rsidRPr="009D38A2" w:rsidRDefault="008C1168" w:rsidP="003462DC">
            <w:pPr>
              <w:shd w:val="clear" w:color="auto" w:fill="FFFFFF"/>
              <w:jc w:val="right"/>
              <w:rPr>
                <w:sz w:val="16"/>
                <w:szCs w:val="16"/>
              </w:rPr>
            </w:pPr>
            <w:r>
              <w:rPr>
                <w:sz w:val="16"/>
                <w:szCs w:val="16"/>
              </w:rPr>
              <w:t>0,00</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6EE21D29" w14:textId="77777777" w:rsidR="008C1168" w:rsidRPr="009D38A2" w:rsidRDefault="008C1168" w:rsidP="003462DC">
            <w:pPr>
              <w:shd w:val="clear" w:color="auto" w:fill="FFFFFF"/>
              <w:jc w:val="right"/>
              <w:rPr>
                <w:sz w:val="16"/>
                <w:szCs w:val="16"/>
              </w:rPr>
            </w:pPr>
            <w:r>
              <w:rPr>
                <w:sz w:val="16"/>
                <w:szCs w:val="16"/>
              </w:rPr>
              <w:t>0,00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7385978A" w14:textId="77777777" w:rsidR="008C1168" w:rsidRPr="009D38A2" w:rsidRDefault="008C1168" w:rsidP="003462DC">
            <w:pPr>
              <w:shd w:val="clear" w:color="auto" w:fill="FFFFFF"/>
              <w:jc w:val="right"/>
              <w:rPr>
                <w:sz w:val="16"/>
                <w:szCs w:val="16"/>
              </w:rPr>
            </w:pPr>
            <w:r>
              <w:rPr>
                <w:sz w:val="16"/>
                <w:szCs w:val="16"/>
              </w:rPr>
              <w:t>0,00</w:t>
            </w:r>
          </w:p>
        </w:tc>
      </w:tr>
      <w:tr w:rsidR="008C1168" w:rsidRPr="00F21BB0" w14:paraId="7D93C249" w14:textId="77777777" w:rsidTr="003462DC">
        <w:trPr>
          <w:trHeight w:hRule="exact" w:val="442"/>
        </w:trPr>
        <w:tc>
          <w:tcPr>
            <w:tcW w:w="270" w:type="dxa"/>
            <w:tcBorders>
              <w:top w:val="nil"/>
              <w:left w:val="single" w:sz="6" w:space="0" w:color="auto"/>
              <w:bottom w:val="nil"/>
              <w:right w:val="single" w:sz="6" w:space="0" w:color="auto"/>
            </w:tcBorders>
            <w:shd w:val="clear" w:color="auto" w:fill="FFFFFF"/>
          </w:tcPr>
          <w:p w14:paraId="7434F23A" w14:textId="77777777" w:rsidR="008C1168" w:rsidRPr="00F21BB0" w:rsidRDefault="008C1168" w:rsidP="003462DC">
            <w:pPr>
              <w:rPr>
                <w:sz w:val="16"/>
                <w:szCs w:val="16"/>
              </w:rPr>
            </w:pPr>
          </w:p>
          <w:p w14:paraId="2E3D90B6" w14:textId="77777777" w:rsidR="008C1168" w:rsidRPr="00F21BB0" w:rsidRDefault="008C1168" w:rsidP="003462DC">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0AE5507D" w14:textId="77777777" w:rsidR="008C1168" w:rsidRPr="00F21BB0" w:rsidRDefault="008C1168" w:rsidP="003462DC">
            <w:pPr>
              <w:shd w:val="clear" w:color="auto" w:fill="FFFFFF"/>
              <w:spacing w:line="230" w:lineRule="exact"/>
              <w:rPr>
                <w:sz w:val="16"/>
                <w:szCs w:val="16"/>
              </w:rPr>
            </w:pPr>
            <w:r w:rsidRPr="00F21BB0">
              <w:rPr>
                <w:color w:val="000000"/>
                <w:spacing w:val="-2"/>
                <w:sz w:val="16"/>
                <w:szCs w:val="16"/>
              </w:rPr>
              <w:t>Obstaranie dlhodob</w:t>
            </w:r>
            <w:r w:rsidRPr="00F21BB0">
              <w:rPr>
                <w:rFonts w:cs="Times New Roman"/>
                <w:color w:val="000000"/>
                <w:spacing w:val="-2"/>
                <w:sz w:val="16"/>
                <w:szCs w:val="16"/>
              </w:rPr>
              <w:t>é</w:t>
            </w:r>
            <w:r w:rsidRPr="00F21BB0">
              <w:rPr>
                <w:color w:val="000000"/>
                <w:spacing w:val="-2"/>
                <w:sz w:val="16"/>
                <w:szCs w:val="16"/>
              </w:rPr>
              <w:t>ho nehmotn</w:t>
            </w:r>
            <w:r w:rsidRPr="00F21BB0">
              <w:rPr>
                <w:rFonts w:cs="Times New Roman"/>
                <w:color w:val="000000"/>
                <w:spacing w:val="-2"/>
                <w:sz w:val="16"/>
                <w:szCs w:val="16"/>
              </w:rPr>
              <w:t>é</w:t>
            </w:r>
            <w:r w:rsidRPr="00F21BB0">
              <w:rPr>
                <w:color w:val="000000"/>
                <w:spacing w:val="-2"/>
                <w:sz w:val="16"/>
                <w:szCs w:val="16"/>
              </w:rPr>
              <w:t>ho majetku</w:t>
            </w:r>
            <w:r>
              <w:rPr>
                <w:color w:val="000000"/>
                <w:spacing w:val="-2"/>
                <w:sz w:val="16"/>
                <w:szCs w:val="16"/>
              </w:rPr>
              <w:t xml:space="preserve">             </w:t>
            </w:r>
            <w:r w:rsidRPr="00F21BB0">
              <w:rPr>
                <w:color w:val="000000"/>
                <w:spacing w:val="-2"/>
                <w:sz w:val="16"/>
                <w:szCs w:val="16"/>
              </w:rPr>
              <w:t xml:space="preserve"> </w:t>
            </w:r>
            <w:r w:rsidRPr="00F21BB0">
              <w:rPr>
                <w:color w:val="000000"/>
                <w:spacing w:val="8"/>
                <w:sz w:val="16"/>
                <w:szCs w:val="16"/>
              </w:rPr>
              <w:t>(041</w:t>
            </w:r>
            <w:r>
              <w:rPr>
                <w:color w:val="000000"/>
                <w:spacing w:val="8"/>
                <w:sz w:val="16"/>
                <w:szCs w:val="16"/>
              </w:rPr>
              <w:t xml:space="preserve"> </w:t>
            </w:r>
            <w:r w:rsidRPr="00F21BB0">
              <w:rPr>
                <w:color w:val="000000"/>
                <w:spacing w:val="8"/>
                <w:sz w:val="16"/>
                <w:szCs w:val="16"/>
              </w:rPr>
              <w:t>-</w:t>
            </w:r>
            <w:r>
              <w:rPr>
                <w:color w:val="000000"/>
                <w:spacing w:val="8"/>
                <w:sz w:val="16"/>
                <w:szCs w:val="16"/>
              </w:rPr>
              <w:t xml:space="preserve"> </w:t>
            </w:r>
            <w:r w:rsidRPr="00F21BB0">
              <w:rPr>
                <w:color w:val="000000"/>
                <w:spacing w:val="8"/>
                <w:sz w:val="16"/>
                <w:szCs w:val="16"/>
              </w:rPr>
              <w:t>093)</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1A4D91FF" w14:textId="77777777" w:rsidR="008C1168" w:rsidRPr="00F21BB0" w:rsidRDefault="008C1168" w:rsidP="003462DC">
            <w:pPr>
              <w:shd w:val="clear" w:color="auto" w:fill="FFFFFF"/>
              <w:jc w:val="center"/>
              <w:rPr>
                <w:sz w:val="16"/>
                <w:szCs w:val="16"/>
              </w:rPr>
            </w:pPr>
            <w:r w:rsidRPr="00F21BB0">
              <w:rPr>
                <w:color w:val="000000"/>
                <w:sz w:val="16"/>
                <w:szCs w:val="16"/>
              </w:rPr>
              <w:t>006</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2CE69B29" w14:textId="77777777" w:rsidR="008C1168" w:rsidRPr="009D38A2" w:rsidRDefault="008C1168" w:rsidP="003462DC">
            <w:pPr>
              <w:widowControl/>
              <w:autoSpaceDE/>
              <w:autoSpaceDN/>
              <w:adjustRightInd/>
              <w:jc w:val="right"/>
              <w:rPr>
                <w:color w:val="000000"/>
                <w:sz w:val="16"/>
                <w:szCs w:val="16"/>
              </w:rPr>
            </w:pPr>
            <w:r w:rsidRPr="009D38A2">
              <w:rPr>
                <w:color w:val="000000"/>
                <w:sz w:val="16"/>
                <w:szCs w:val="16"/>
              </w:rPr>
              <w:t>501 425,20</w:t>
            </w:r>
          </w:p>
          <w:p w14:paraId="25DB3E3A" w14:textId="77777777" w:rsidR="008C1168" w:rsidRPr="009D38A2" w:rsidRDefault="008C1168" w:rsidP="003462DC">
            <w:pPr>
              <w:shd w:val="clear" w:color="auto" w:fill="FFFFFF"/>
              <w:jc w:val="right"/>
              <w:rPr>
                <w:sz w:val="16"/>
                <w:szCs w:val="16"/>
              </w:rPr>
            </w:pP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66EEF1BD" w14:textId="77777777" w:rsidR="008C1168" w:rsidRPr="009D38A2" w:rsidRDefault="008C1168" w:rsidP="003462DC">
            <w:pPr>
              <w:shd w:val="clear" w:color="auto" w:fill="FFFFFF"/>
              <w:jc w:val="right"/>
              <w:rPr>
                <w:sz w:val="16"/>
                <w:szCs w:val="16"/>
              </w:rPr>
            </w:pPr>
            <w:r>
              <w:rPr>
                <w:sz w:val="16"/>
                <w:szCs w:val="16"/>
              </w:rPr>
              <w:t>0,00</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77BCC21D" w14:textId="77777777" w:rsidR="008C1168" w:rsidRDefault="008C1168" w:rsidP="003462DC">
            <w:pPr>
              <w:widowControl/>
              <w:autoSpaceDE/>
              <w:autoSpaceDN/>
              <w:adjustRightInd/>
              <w:jc w:val="right"/>
              <w:rPr>
                <w:color w:val="000000"/>
                <w:sz w:val="16"/>
                <w:szCs w:val="16"/>
              </w:rPr>
            </w:pPr>
            <w:r>
              <w:rPr>
                <w:color w:val="000000"/>
                <w:sz w:val="16"/>
                <w:szCs w:val="16"/>
              </w:rPr>
              <w:t>501 425,20</w:t>
            </w:r>
          </w:p>
          <w:p w14:paraId="1F6FC64D" w14:textId="77777777" w:rsidR="008C1168" w:rsidRPr="009D38A2" w:rsidRDefault="008C1168" w:rsidP="003462DC">
            <w:pPr>
              <w:shd w:val="clear" w:color="auto" w:fill="FFFFFF"/>
              <w:jc w:val="right"/>
              <w:rPr>
                <w:sz w:val="16"/>
                <w:szCs w:val="16"/>
              </w:rPr>
            </w:pP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1E1743E1" w14:textId="77777777" w:rsidR="008C1168" w:rsidRPr="009D38A2" w:rsidRDefault="008C1168" w:rsidP="003462DC">
            <w:pPr>
              <w:shd w:val="clear" w:color="auto" w:fill="FFFFFF"/>
              <w:jc w:val="right"/>
              <w:rPr>
                <w:sz w:val="16"/>
                <w:szCs w:val="16"/>
              </w:rPr>
            </w:pPr>
            <w:r>
              <w:rPr>
                <w:sz w:val="16"/>
                <w:szCs w:val="16"/>
              </w:rPr>
              <w:t>0,00</w:t>
            </w:r>
          </w:p>
        </w:tc>
      </w:tr>
      <w:tr w:rsidR="008C1168" w:rsidRPr="00F21BB0" w14:paraId="7AE9D0BD" w14:textId="77777777" w:rsidTr="003462DC">
        <w:trPr>
          <w:trHeight w:hRule="exact" w:val="539"/>
        </w:trPr>
        <w:tc>
          <w:tcPr>
            <w:tcW w:w="270" w:type="dxa"/>
            <w:tcBorders>
              <w:top w:val="nil"/>
              <w:left w:val="single" w:sz="6" w:space="0" w:color="auto"/>
              <w:bottom w:val="single" w:sz="6" w:space="0" w:color="auto"/>
              <w:right w:val="single" w:sz="6" w:space="0" w:color="auto"/>
            </w:tcBorders>
            <w:shd w:val="clear" w:color="auto" w:fill="FFFFFF"/>
          </w:tcPr>
          <w:p w14:paraId="28916986" w14:textId="77777777" w:rsidR="008C1168" w:rsidRPr="00F21BB0" w:rsidRDefault="008C1168" w:rsidP="003462DC">
            <w:pPr>
              <w:rPr>
                <w:sz w:val="16"/>
                <w:szCs w:val="16"/>
              </w:rPr>
            </w:pPr>
          </w:p>
          <w:p w14:paraId="6D8A0F05" w14:textId="77777777" w:rsidR="008C1168" w:rsidRPr="00F21BB0" w:rsidRDefault="008C1168" w:rsidP="003462DC">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646F2EBF" w14:textId="77777777" w:rsidR="008C1168" w:rsidRPr="00F21BB0" w:rsidRDefault="008C1168" w:rsidP="003462DC">
            <w:pPr>
              <w:shd w:val="clear" w:color="auto" w:fill="FFFFFF"/>
              <w:spacing w:line="235" w:lineRule="exact"/>
              <w:rPr>
                <w:sz w:val="16"/>
                <w:szCs w:val="16"/>
              </w:rPr>
            </w:pPr>
            <w:r w:rsidRPr="00F21BB0">
              <w:rPr>
                <w:color w:val="000000"/>
                <w:spacing w:val="-5"/>
                <w:sz w:val="16"/>
                <w:szCs w:val="16"/>
              </w:rPr>
              <w:t>Poskytnut</w:t>
            </w:r>
            <w:r w:rsidRPr="00F21BB0">
              <w:rPr>
                <w:rFonts w:cs="Times New Roman"/>
                <w:color w:val="000000"/>
                <w:spacing w:val="-5"/>
                <w:sz w:val="16"/>
                <w:szCs w:val="16"/>
              </w:rPr>
              <w:t>é</w:t>
            </w:r>
            <w:r w:rsidRPr="00F21BB0">
              <w:rPr>
                <w:color w:val="000000"/>
                <w:spacing w:val="-5"/>
                <w:sz w:val="16"/>
                <w:szCs w:val="16"/>
              </w:rPr>
              <w:t xml:space="preserve"> preddavky na dlhodob</w:t>
            </w:r>
            <w:r w:rsidRPr="00F21BB0">
              <w:rPr>
                <w:rFonts w:cs="Times New Roman"/>
                <w:color w:val="000000"/>
                <w:spacing w:val="-5"/>
                <w:sz w:val="16"/>
                <w:szCs w:val="16"/>
              </w:rPr>
              <w:t>ý</w:t>
            </w:r>
            <w:r w:rsidRPr="00F21BB0">
              <w:rPr>
                <w:color w:val="000000"/>
                <w:spacing w:val="-5"/>
                <w:sz w:val="16"/>
                <w:szCs w:val="16"/>
              </w:rPr>
              <w:t xml:space="preserve"> nehmotn</w:t>
            </w:r>
            <w:r w:rsidRPr="00F21BB0">
              <w:rPr>
                <w:rFonts w:cs="Times New Roman"/>
                <w:color w:val="000000"/>
                <w:spacing w:val="-5"/>
                <w:sz w:val="16"/>
                <w:szCs w:val="16"/>
              </w:rPr>
              <w:t>ý</w:t>
            </w:r>
            <w:r w:rsidRPr="00F21BB0">
              <w:rPr>
                <w:color w:val="000000"/>
                <w:spacing w:val="-5"/>
                <w:sz w:val="16"/>
                <w:szCs w:val="16"/>
              </w:rPr>
              <w:t xml:space="preserve"> majetok </w:t>
            </w:r>
            <w:r w:rsidRPr="00F21BB0">
              <w:rPr>
                <w:color w:val="000000"/>
                <w:spacing w:val="7"/>
                <w:sz w:val="16"/>
                <w:szCs w:val="16"/>
              </w:rPr>
              <w:t>(051</w:t>
            </w:r>
            <w:r>
              <w:rPr>
                <w:color w:val="000000"/>
                <w:spacing w:val="7"/>
                <w:sz w:val="16"/>
                <w:szCs w:val="16"/>
              </w:rPr>
              <w:t xml:space="preserve"> </w:t>
            </w:r>
            <w:r w:rsidRPr="00F21BB0">
              <w:rPr>
                <w:color w:val="000000"/>
                <w:spacing w:val="7"/>
                <w:sz w:val="16"/>
                <w:szCs w:val="16"/>
              </w:rPr>
              <w:t>-</w:t>
            </w:r>
            <w:r>
              <w:rPr>
                <w:color w:val="000000"/>
                <w:spacing w:val="7"/>
                <w:sz w:val="16"/>
                <w:szCs w:val="16"/>
              </w:rPr>
              <w:t xml:space="preserve"> </w:t>
            </w:r>
            <w:r w:rsidRPr="00F21BB0">
              <w:rPr>
                <w:color w:val="000000"/>
                <w:spacing w:val="7"/>
                <w:sz w:val="16"/>
                <w:szCs w:val="16"/>
              </w:rPr>
              <w:t>095</w:t>
            </w:r>
            <w:r>
              <w:rPr>
                <w:color w:val="000000"/>
                <w:spacing w:val="7"/>
                <w:sz w:val="16"/>
                <w:szCs w:val="16"/>
              </w:rPr>
              <w:t xml:space="preserve"> </w:t>
            </w:r>
            <w:r w:rsidRPr="00F21BB0">
              <w:rPr>
                <w:color w:val="000000"/>
                <w:spacing w:val="7"/>
                <w:sz w:val="16"/>
                <w:szCs w:val="16"/>
              </w:rPr>
              <w:t>A</w:t>
            </w:r>
            <w:r w:rsidRPr="00F21BB0">
              <w:rPr>
                <w:rFonts w:cs="Times New Roman"/>
                <w:color w:val="000000"/>
                <w:spacing w:val="7"/>
                <w:sz w:val="16"/>
                <w:szCs w:val="16"/>
              </w:rPr>
              <w:t>Ú</w:t>
            </w:r>
            <w:r w:rsidRPr="00F21BB0">
              <w:rPr>
                <w:color w:val="000000"/>
                <w:spacing w:val="7"/>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18614003" w14:textId="77777777" w:rsidR="008C1168" w:rsidRPr="00F21BB0" w:rsidRDefault="008C1168" w:rsidP="003462DC">
            <w:pPr>
              <w:shd w:val="clear" w:color="auto" w:fill="FFFFFF"/>
              <w:jc w:val="center"/>
              <w:rPr>
                <w:sz w:val="16"/>
                <w:szCs w:val="16"/>
              </w:rPr>
            </w:pPr>
            <w:r w:rsidRPr="00F21BB0">
              <w:rPr>
                <w:color w:val="000000"/>
                <w:sz w:val="16"/>
                <w:szCs w:val="16"/>
              </w:rPr>
              <w:t>007</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65E178C5" w14:textId="77777777" w:rsidR="008C1168" w:rsidRPr="009D38A2" w:rsidRDefault="008C1168" w:rsidP="003462DC">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15E31AED" w14:textId="77777777" w:rsidR="008C1168" w:rsidRPr="009D38A2" w:rsidRDefault="008C1168" w:rsidP="003462DC">
            <w:pPr>
              <w:shd w:val="clear" w:color="auto" w:fill="FFFFFF"/>
              <w:jc w:val="right"/>
              <w:rPr>
                <w:sz w:val="16"/>
                <w:szCs w:val="16"/>
              </w:rPr>
            </w:pPr>
            <w:r>
              <w:rPr>
                <w:sz w:val="16"/>
                <w:szCs w:val="16"/>
              </w:rPr>
              <w:t>0,00</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448CA527" w14:textId="77777777" w:rsidR="008C1168" w:rsidRPr="009D38A2" w:rsidRDefault="008C1168" w:rsidP="003462DC">
            <w:pPr>
              <w:shd w:val="clear" w:color="auto" w:fill="FFFFFF"/>
              <w:jc w:val="right"/>
              <w:rPr>
                <w:sz w:val="16"/>
                <w:szCs w:val="16"/>
              </w:rPr>
            </w:pPr>
            <w:r>
              <w:rPr>
                <w:sz w:val="16"/>
                <w:szCs w:val="16"/>
              </w:rPr>
              <w:t>0,00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62A8A5B4" w14:textId="77777777" w:rsidR="008C1168" w:rsidRPr="009D38A2" w:rsidRDefault="008C1168" w:rsidP="003462DC">
            <w:pPr>
              <w:shd w:val="clear" w:color="auto" w:fill="FFFFFF"/>
              <w:jc w:val="right"/>
              <w:rPr>
                <w:sz w:val="16"/>
                <w:szCs w:val="16"/>
              </w:rPr>
            </w:pPr>
            <w:r>
              <w:rPr>
                <w:sz w:val="16"/>
                <w:szCs w:val="16"/>
              </w:rPr>
              <w:t>0,00</w:t>
            </w:r>
          </w:p>
        </w:tc>
      </w:tr>
      <w:tr w:rsidR="008C1168" w:rsidRPr="00F21BB0" w14:paraId="4CD40ACF" w14:textId="77777777" w:rsidTr="003462DC">
        <w:trPr>
          <w:trHeight w:hRule="exact" w:val="451"/>
        </w:trPr>
        <w:tc>
          <w:tcPr>
            <w:tcW w:w="270" w:type="dxa"/>
            <w:tcBorders>
              <w:top w:val="single" w:sz="6" w:space="0" w:color="auto"/>
              <w:left w:val="single" w:sz="6" w:space="0" w:color="auto"/>
              <w:bottom w:val="nil"/>
              <w:right w:val="single" w:sz="6" w:space="0" w:color="auto"/>
            </w:tcBorders>
            <w:shd w:val="clear" w:color="auto" w:fill="FFFFFF"/>
            <w:vAlign w:val="center"/>
          </w:tcPr>
          <w:p w14:paraId="76F9E781" w14:textId="77777777" w:rsidR="008C1168" w:rsidRPr="00F21BB0" w:rsidRDefault="008C1168" w:rsidP="003462DC">
            <w:pPr>
              <w:shd w:val="clear" w:color="auto" w:fill="FFFFFF"/>
              <w:ind w:right="19"/>
              <w:jc w:val="center"/>
              <w:rPr>
                <w:sz w:val="16"/>
                <w:szCs w:val="16"/>
              </w:rPr>
            </w:pPr>
            <w:r w:rsidRPr="00F21BB0">
              <w:rPr>
                <w:b/>
                <w:bCs/>
                <w:color w:val="000000"/>
                <w:sz w:val="16"/>
                <w:szCs w:val="16"/>
              </w:rPr>
              <w:t>2.</w:t>
            </w: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6C334203" w14:textId="77777777" w:rsidR="008C1168" w:rsidRPr="00F21BB0" w:rsidRDefault="008C1168" w:rsidP="003462DC">
            <w:pPr>
              <w:shd w:val="clear" w:color="auto" w:fill="FFFFFF"/>
              <w:rPr>
                <w:sz w:val="16"/>
                <w:szCs w:val="16"/>
              </w:rPr>
            </w:pPr>
            <w:r w:rsidRPr="00F21BB0">
              <w:rPr>
                <w:b/>
                <w:bCs/>
                <w:color w:val="000000"/>
                <w:sz w:val="16"/>
                <w:szCs w:val="16"/>
              </w:rPr>
              <w:t>Dlhodob</w:t>
            </w:r>
            <w:r w:rsidRPr="00F21BB0">
              <w:rPr>
                <w:rFonts w:cs="Times New Roman"/>
                <w:b/>
                <w:bCs/>
                <w:color w:val="000000"/>
                <w:sz w:val="16"/>
                <w:szCs w:val="16"/>
              </w:rPr>
              <w:t>ý</w:t>
            </w:r>
            <w:r w:rsidRPr="00F21BB0">
              <w:rPr>
                <w:b/>
                <w:bCs/>
                <w:color w:val="000000"/>
                <w:sz w:val="16"/>
                <w:szCs w:val="16"/>
              </w:rPr>
              <w:t xml:space="preserve"> hmotn</w:t>
            </w:r>
            <w:r w:rsidRPr="00F21BB0">
              <w:rPr>
                <w:rFonts w:cs="Times New Roman"/>
                <w:b/>
                <w:bCs/>
                <w:color w:val="000000"/>
                <w:sz w:val="16"/>
                <w:szCs w:val="16"/>
              </w:rPr>
              <w:t>ý</w:t>
            </w:r>
            <w:r w:rsidRPr="00F21BB0">
              <w:rPr>
                <w:b/>
                <w:bCs/>
                <w:color w:val="000000"/>
                <w:sz w:val="16"/>
                <w:szCs w:val="16"/>
              </w:rPr>
              <w:t xml:space="preserve"> majetok    (s</w:t>
            </w:r>
            <w:r w:rsidRPr="00F21BB0">
              <w:rPr>
                <w:rFonts w:cs="Times New Roman"/>
                <w:b/>
                <w:bCs/>
                <w:color w:val="000000"/>
                <w:sz w:val="16"/>
                <w:szCs w:val="16"/>
              </w:rPr>
              <w:t>ú</w:t>
            </w:r>
            <w:r w:rsidRPr="00F21BB0">
              <w:rPr>
                <w:b/>
                <w:bCs/>
                <w:color w:val="000000"/>
                <w:sz w:val="16"/>
                <w:szCs w:val="16"/>
              </w:rPr>
              <w:t>čet r. 009 a</w:t>
            </w:r>
            <w:r w:rsidRPr="00F21BB0">
              <w:rPr>
                <w:rFonts w:cs="Times New Roman"/>
                <w:b/>
                <w:bCs/>
                <w:color w:val="000000"/>
                <w:sz w:val="16"/>
                <w:szCs w:val="16"/>
              </w:rPr>
              <w:t>ž</w:t>
            </w:r>
            <w:r w:rsidRPr="00F21BB0">
              <w:rPr>
                <w:b/>
                <w:bCs/>
                <w:color w:val="000000"/>
                <w:sz w:val="16"/>
                <w:szCs w:val="16"/>
              </w:rPr>
              <w:t xml:space="preserve"> r. 017)</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05785A90" w14:textId="77777777" w:rsidR="008C1168" w:rsidRPr="00F21BB0" w:rsidRDefault="008C1168" w:rsidP="003462DC">
            <w:pPr>
              <w:shd w:val="clear" w:color="auto" w:fill="FFFFFF"/>
              <w:jc w:val="center"/>
              <w:rPr>
                <w:sz w:val="16"/>
                <w:szCs w:val="16"/>
              </w:rPr>
            </w:pPr>
            <w:r w:rsidRPr="00F21BB0">
              <w:rPr>
                <w:b/>
                <w:bCs/>
                <w:color w:val="000000"/>
                <w:sz w:val="16"/>
                <w:szCs w:val="16"/>
              </w:rPr>
              <w:t>008</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bottom"/>
          </w:tcPr>
          <w:p w14:paraId="75370852" w14:textId="77777777" w:rsidR="008C1168" w:rsidRPr="009D38A2" w:rsidRDefault="008C1168" w:rsidP="003462DC">
            <w:pPr>
              <w:shd w:val="clear" w:color="auto" w:fill="FFFFFF"/>
              <w:jc w:val="right"/>
              <w:rPr>
                <w:sz w:val="16"/>
                <w:szCs w:val="16"/>
              </w:rPr>
            </w:pPr>
            <w:r w:rsidRPr="009D38A2">
              <w:rPr>
                <w:color w:val="000000"/>
                <w:sz w:val="16"/>
                <w:szCs w:val="16"/>
              </w:rPr>
              <w:t>166 898 233,41</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5B4732F7" w14:textId="77777777" w:rsidR="008C1168" w:rsidRDefault="008C1168" w:rsidP="003462DC">
            <w:pPr>
              <w:widowControl/>
              <w:autoSpaceDE/>
              <w:autoSpaceDN/>
              <w:adjustRightInd/>
              <w:jc w:val="right"/>
              <w:rPr>
                <w:color w:val="000000"/>
                <w:sz w:val="16"/>
                <w:szCs w:val="16"/>
              </w:rPr>
            </w:pPr>
          </w:p>
          <w:p w14:paraId="557B0D43" w14:textId="77777777" w:rsidR="008C1168" w:rsidRPr="009D38A2" w:rsidRDefault="008C1168" w:rsidP="003462DC">
            <w:pPr>
              <w:widowControl/>
              <w:autoSpaceDE/>
              <w:autoSpaceDN/>
              <w:adjustRightInd/>
              <w:jc w:val="right"/>
              <w:rPr>
                <w:color w:val="000000"/>
                <w:sz w:val="16"/>
                <w:szCs w:val="16"/>
              </w:rPr>
            </w:pPr>
            <w:r w:rsidRPr="009D38A2">
              <w:rPr>
                <w:color w:val="000000"/>
                <w:sz w:val="16"/>
                <w:szCs w:val="16"/>
              </w:rPr>
              <w:t>94 439 857,72</w:t>
            </w:r>
          </w:p>
          <w:p w14:paraId="6CB8B3E1" w14:textId="77777777" w:rsidR="008C1168" w:rsidRPr="009D38A2" w:rsidRDefault="008C1168" w:rsidP="003462DC">
            <w:pPr>
              <w:shd w:val="clear" w:color="auto" w:fill="FFFFFF"/>
              <w:jc w:val="right"/>
              <w:rPr>
                <w:sz w:val="16"/>
                <w:szCs w:val="16"/>
              </w:rPr>
            </w:pPr>
          </w:p>
        </w:tc>
        <w:tc>
          <w:tcPr>
            <w:tcW w:w="1386" w:type="dxa"/>
            <w:tcBorders>
              <w:top w:val="single" w:sz="6" w:space="0" w:color="auto"/>
              <w:left w:val="single" w:sz="6" w:space="0" w:color="auto"/>
              <w:bottom w:val="single" w:sz="6" w:space="0" w:color="auto"/>
              <w:right w:val="single" w:sz="6" w:space="0" w:color="auto"/>
            </w:tcBorders>
            <w:shd w:val="clear" w:color="auto" w:fill="FFFFFF"/>
            <w:vAlign w:val="bottom"/>
          </w:tcPr>
          <w:p w14:paraId="04D9B833" w14:textId="77777777" w:rsidR="008C1168" w:rsidRPr="009D38A2" w:rsidRDefault="008C1168" w:rsidP="003462DC">
            <w:pPr>
              <w:shd w:val="clear" w:color="auto" w:fill="FFFFFF"/>
              <w:jc w:val="right"/>
              <w:rPr>
                <w:sz w:val="16"/>
                <w:szCs w:val="16"/>
              </w:rPr>
            </w:pPr>
            <w:r>
              <w:rPr>
                <w:color w:val="000000"/>
                <w:sz w:val="16"/>
                <w:szCs w:val="16"/>
              </w:rPr>
              <w:t>72 458 375,69</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bottom"/>
          </w:tcPr>
          <w:p w14:paraId="2F7C40F0" w14:textId="77777777" w:rsidR="008C1168" w:rsidRPr="009D38A2" w:rsidRDefault="008C1168" w:rsidP="003462DC">
            <w:pPr>
              <w:shd w:val="clear" w:color="auto" w:fill="FFFFFF"/>
              <w:jc w:val="right"/>
              <w:rPr>
                <w:sz w:val="16"/>
                <w:szCs w:val="16"/>
              </w:rPr>
            </w:pPr>
            <w:r>
              <w:rPr>
                <w:color w:val="000000"/>
                <w:sz w:val="16"/>
                <w:szCs w:val="16"/>
              </w:rPr>
              <w:t>75 516 998,09</w:t>
            </w:r>
          </w:p>
        </w:tc>
      </w:tr>
      <w:tr w:rsidR="008C1168" w:rsidRPr="00F21BB0" w14:paraId="013A0219" w14:textId="77777777" w:rsidTr="003462DC">
        <w:trPr>
          <w:trHeight w:hRule="exact" w:val="442"/>
        </w:trPr>
        <w:tc>
          <w:tcPr>
            <w:tcW w:w="270" w:type="dxa"/>
            <w:tcBorders>
              <w:top w:val="nil"/>
              <w:left w:val="single" w:sz="6" w:space="0" w:color="auto"/>
              <w:bottom w:val="nil"/>
              <w:right w:val="single" w:sz="6" w:space="0" w:color="auto"/>
            </w:tcBorders>
            <w:shd w:val="clear" w:color="auto" w:fill="FFFFFF"/>
          </w:tcPr>
          <w:p w14:paraId="7DAF75F2" w14:textId="77777777" w:rsidR="008C1168" w:rsidRPr="00F21BB0" w:rsidRDefault="008C1168" w:rsidP="003462DC">
            <w:pPr>
              <w:rPr>
                <w:sz w:val="16"/>
                <w:szCs w:val="16"/>
              </w:rPr>
            </w:pPr>
          </w:p>
          <w:p w14:paraId="4F4CC172" w14:textId="77777777" w:rsidR="008C1168" w:rsidRPr="00F21BB0" w:rsidRDefault="008C1168" w:rsidP="003462DC">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4EA6080E" w14:textId="77777777" w:rsidR="008C1168" w:rsidRPr="00F21BB0" w:rsidRDefault="008C1168" w:rsidP="003462DC">
            <w:pPr>
              <w:shd w:val="clear" w:color="auto" w:fill="FFFFFF"/>
              <w:rPr>
                <w:sz w:val="16"/>
                <w:szCs w:val="16"/>
              </w:rPr>
            </w:pPr>
            <w:r w:rsidRPr="00F21BB0">
              <w:rPr>
                <w:color w:val="000000"/>
                <w:spacing w:val="-6"/>
                <w:sz w:val="16"/>
                <w:szCs w:val="16"/>
              </w:rPr>
              <w:t xml:space="preserve">Pozemky                                                                              </w:t>
            </w:r>
            <w:r w:rsidRPr="00F21BB0">
              <w:rPr>
                <w:color w:val="000000"/>
                <w:spacing w:val="5"/>
                <w:sz w:val="16"/>
                <w:szCs w:val="16"/>
              </w:rPr>
              <w:t>(031)</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528FF287" w14:textId="77777777" w:rsidR="008C1168" w:rsidRPr="00F21BB0" w:rsidRDefault="008C1168" w:rsidP="003462DC">
            <w:pPr>
              <w:shd w:val="clear" w:color="auto" w:fill="FFFFFF"/>
              <w:jc w:val="center"/>
              <w:rPr>
                <w:sz w:val="16"/>
                <w:szCs w:val="16"/>
              </w:rPr>
            </w:pPr>
            <w:r w:rsidRPr="00F21BB0">
              <w:rPr>
                <w:color w:val="000000"/>
                <w:sz w:val="16"/>
                <w:szCs w:val="16"/>
              </w:rPr>
              <w:t>009</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bottom"/>
          </w:tcPr>
          <w:p w14:paraId="7757FF07" w14:textId="77777777" w:rsidR="008C1168" w:rsidRPr="009D38A2" w:rsidRDefault="008C1168" w:rsidP="003462DC">
            <w:pPr>
              <w:shd w:val="clear" w:color="auto" w:fill="FFFFFF"/>
              <w:jc w:val="right"/>
              <w:rPr>
                <w:sz w:val="16"/>
                <w:szCs w:val="16"/>
              </w:rPr>
            </w:pPr>
            <w:r w:rsidRPr="009D38A2">
              <w:rPr>
                <w:color w:val="000000"/>
                <w:sz w:val="16"/>
                <w:szCs w:val="16"/>
              </w:rPr>
              <w:t>4 165 858,95</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05DFB585" w14:textId="77777777" w:rsidR="008C1168" w:rsidRPr="009D38A2" w:rsidRDefault="008C1168" w:rsidP="003462DC">
            <w:pPr>
              <w:shd w:val="clear" w:color="auto" w:fill="FFFFFF"/>
              <w:jc w:val="right"/>
              <w:rPr>
                <w:sz w:val="16"/>
                <w:szCs w:val="16"/>
              </w:rPr>
            </w:pPr>
            <w:r>
              <w:rPr>
                <w:sz w:val="16"/>
                <w:szCs w:val="16"/>
              </w:rPr>
              <w:t>x</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bottom"/>
          </w:tcPr>
          <w:p w14:paraId="72435A19" w14:textId="77777777" w:rsidR="008C1168" w:rsidRPr="009D38A2" w:rsidRDefault="008C1168" w:rsidP="003462DC">
            <w:pPr>
              <w:shd w:val="clear" w:color="auto" w:fill="FFFFFF"/>
              <w:jc w:val="right"/>
              <w:rPr>
                <w:sz w:val="16"/>
                <w:szCs w:val="16"/>
              </w:rPr>
            </w:pPr>
            <w:r>
              <w:rPr>
                <w:color w:val="000000"/>
                <w:sz w:val="16"/>
                <w:szCs w:val="16"/>
              </w:rPr>
              <w:t>4 165 858,95</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bottom"/>
          </w:tcPr>
          <w:p w14:paraId="1CE4666C" w14:textId="77777777" w:rsidR="008C1168" w:rsidRPr="009D38A2" w:rsidRDefault="008C1168" w:rsidP="003462DC">
            <w:pPr>
              <w:shd w:val="clear" w:color="auto" w:fill="FFFFFF"/>
              <w:jc w:val="right"/>
              <w:rPr>
                <w:sz w:val="16"/>
                <w:szCs w:val="16"/>
              </w:rPr>
            </w:pPr>
            <w:r>
              <w:rPr>
                <w:color w:val="000000"/>
                <w:sz w:val="16"/>
                <w:szCs w:val="16"/>
              </w:rPr>
              <w:t>4 160 229,73</w:t>
            </w:r>
          </w:p>
        </w:tc>
      </w:tr>
      <w:tr w:rsidR="008C1168" w:rsidRPr="00F21BB0" w14:paraId="226F9BA7" w14:textId="77777777" w:rsidTr="003462DC">
        <w:trPr>
          <w:trHeight w:hRule="exact" w:val="451"/>
        </w:trPr>
        <w:tc>
          <w:tcPr>
            <w:tcW w:w="270" w:type="dxa"/>
            <w:tcBorders>
              <w:top w:val="nil"/>
              <w:left w:val="single" w:sz="6" w:space="0" w:color="auto"/>
              <w:bottom w:val="nil"/>
              <w:right w:val="single" w:sz="6" w:space="0" w:color="auto"/>
            </w:tcBorders>
            <w:shd w:val="clear" w:color="auto" w:fill="FFFFFF"/>
          </w:tcPr>
          <w:p w14:paraId="296F29CA" w14:textId="77777777" w:rsidR="008C1168" w:rsidRPr="00F21BB0" w:rsidRDefault="008C1168" w:rsidP="003462DC">
            <w:pPr>
              <w:rPr>
                <w:sz w:val="16"/>
                <w:szCs w:val="16"/>
              </w:rPr>
            </w:pPr>
          </w:p>
          <w:p w14:paraId="28A2E069" w14:textId="77777777" w:rsidR="008C1168" w:rsidRPr="00F21BB0" w:rsidRDefault="008C1168" w:rsidP="003462DC">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0B87D9B4" w14:textId="77777777" w:rsidR="008C1168" w:rsidRPr="00F21BB0" w:rsidRDefault="008C1168" w:rsidP="003462DC">
            <w:pPr>
              <w:shd w:val="clear" w:color="auto" w:fill="FFFFFF"/>
              <w:rPr>
                <w:sz w:val="16"/>
                <w:szCs w:val="16"/>
              </w:rPr>
            </w:pPr>
            <w:r w:rsidRPr="00F21BB0">
              <w:rPr>
                <w:color w:val="000000"/>
                <w:spacing w:val="-2"/>
                <w:sz w:val="16"/>
                <w:szCs w:val="16"/>
              </w:rPr>
              <w:t>Umeleck</w:t>
            </w:r>
            <w:r w:rsidRPr="00F21BB0">
              <w:rPr>
                <w:rFonts w:cs="Times New Roman"/>
                <w:color w:val="000000"/>
                <w:spacing w:val="-2"/>
                <w:sz w:val="16"/>
                <w:szCs w:val="16"/>
              </w:rPr>
              <w:t>é</w:t>
            </w:r>
            <w:r w:rsidRPr="00F21BB0">
              <w:rPr>
                <w:color w:val="000000"/>
                <w:spacing w:val="-2"/>
                <w:sz w:val="16"/>
                <w:szCs w:val="16"/>
              </w:rPr>
              <w:t xml:space="preserve"> diela a zbierky                                             (032)</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75B77709" w14:textId="77777777" w:rsidR="008C1168" w:rsidRPr="00F21BB0" w:rsidRDefault="008C1168" w:rsidP="003462DC">
            <w:pPr>
              <w:shd w:val="clear" w:color="auto" w:fill="FFFFFF"/>
              <w:jc w:val="center"/>
              <w:rPr>
                <w:sz w:val="16"/>
                <w:szCs w:val="16"/>
              </w:rPr>
            </w:pPr>
            <w:r w:rsidRPr="00F21BB0">
              <w:rPr>
                <w:color w:val="000000"/>
                <w:sz w:val="16"/>
                <w:szCs w:val="16"/>
              </w:rPr>
              <w:t>010</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bottom"/>
          </w:tcPr>
          <w:p w14:paraId="1A5E9603" w14:textId="77777777" w:rsidR="008C1168" w:rsidRPr="009D38A2" w:rsidRDefault="008C1168" w:rsidP="003462DC">
            <w:pPr>
              <w:shd w:val="clear" w:color="auto" w:fill="FFFFFF"/>
              <w:jc w:val="right"/>
              <w:rPr>
                <w:sz w:val="16"/>
                <w:szCs w:val="16"/>
              </w:rPr>
            </w:pPr>
            <w:r w:rsidRPr="009D38A2">
              <w:rPr>
                <w:color w:val="000000"/>
                <w:sz w:val="16"/>
                <w:szCs w:val="16"/>
              </w:rPr>
              <w:t>12 589,20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39ADA504" w14:textId="77777777" w:rsidR="008C1168" w:rsidRPr="009D38A2" w:rsidRDefault="008C1168" w:rsidP="003462DC">
            <w:pPr>
              <w:shd w:val="clear" w:color="auto" w:fill="FFFFFF"/>
              <w:jc w:val="right"/>
              <w:rPr>
                <w:sz w:val="16"/>
                <w:szCs w:val="16"/>
              </w:rPr>
            </w:pPr>
            <w:r>
              <w:rPr>
                <w:sz w:val="16"/>
                <w:szCs w:val="16"/>
              </w:rPr>
              <w:t>x</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bottom"/>
          </w:tcPr>
          <w:p w14:paraId="55A05F92" w14:textId="77777777" w:rsidR="008C1168" w:rsidRPr="009D38A2" w:rsidRDefault="008C1168" w:rsidP="003462DC">
            <w:pPr>
              <w:shd w:val="clear" w:color="auto" w:fill="FFFFFF"/>
              <w:jc w:val="right"/>
              <w:rPr>
                <w:sz w:val="16"/>
                <w:szCs w:val="16"/>
              </w:rPr>
            </w:pPr>
            <w:r>
              <w:rPr>
                <w:color w:val="000000"/>
                <w:sz w:val="16"/>
                <w:szCs w:val="16"/>
              </w:rPr>
              <w:t>12 589,20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bottom"/>
          </w:tcPr>
          <w:p w14:paraId="047F4B12" w14:textId="77777777" w:rsidR="008C1168" w:rsidRPr="009D38A2" w:rsidRDefault="008C1168" w:rsidP="003462DC">
            <w:pPr>
              <w:shd w:val="clear" w:color="auto" w:fill="FFFFFF"/>
              <w:jc w:val="right"/>
              <w:rPr>
                <w:sz w:val="16"/>
                <w:szCs w:val="16"/>
              </w:rPr>
            </w:pPr>
            <w:r>
              <w:rPr>
                <w:color w:val="000000"/>
                <w:sz w:val="16"/>
                <w:szCs w:val="16"/>
              </w:rPr>
              <w:t>12 589,20</w:t>
            </w:r>
          </w:p>
        </w:tc>
      </w:tr>
      <w:tr w:rsidR="008C1168" w:rsidRPr="00F21BB0" w14:paraId="2EFF2714" w14:textId="77777777" w:rsidTr="003462DC">
        <w:trPr>
          <w:trHeight w:hRule="exact" w:val="451"/>
        </w:trPr>
        <w:tc>
          <w:tcPr>
            <w:tcW w:w="270" w:type="dxa"/>
            <w:tcBorders>
              <w:top w:val="nil"/>
              <w:left w:val="single" w:sz="6" w:space="0" w:color="auto"/>
              <w:bottom w:val="nil"/>
              <w:right w:val="single" w:sz="6" w:space="0" w:color="auto"/>
            </w:tcBorders>
            <w:shd w:val="clear" w:color="auto" w:fill="FFFFFF"/>
          </w:tcPr>
          <w:p w14:paraId="2EB30C4B" w14:textId="77777777" w:rsidR="008C1168" w:rsidRPr="00F21BB0" w:rsidRDefault="008C1168" w:rsidP="003462DC">
            <w:pPr>
              <w:rPr>
                <w:sz w:val="16"/>
                <w:szCs w:val="16"/>
              </w:rPr>
            </w:pPr>
          </w:p>
          <w:p w14:paraId="25EB5CAF" w14:textId="77777777" w:rsidR="008C1168" w:rsidRPr="00F21BB0" w:rsidRDefault="008C1168" w:rsidP="003462DC">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514F6B55" w14:textId="77777777" w:rsidR="008C1168" w:rsidRDefault="008C1168" w:rsidP="003462DC">
            <w:pPr>
              <w:shd w:val="clear" w:color="auto" w:fill="FFFFFF"/>
              <w:rPr>
                <w:color w:val="000000"/>
                <w:sz w:val="16"/>
                <w:szCs w:val="16"/>
              </w:rPr>
            </w:pPr>
            <w:r w:rsidRPr="00F21BB0">
              <w:rPr>
                <w:color w:val="000000"/>
                <w:sz w:val="16"/>
                <w:szCs w:val="16"/>
              </w:rPr>
              <w:t xml:space="preserve">Stavby                                          </w:t>
            </w:r>
          </w:p>
          <w:p w14:paraId="6ED579D6" w14:textId="77777777" w:rsidR="008C1168" w:rsidRPr="00F21BB0" w:rsidRDefault="008C1168" w:rsidP="003462DC">
            <w:pPr>
              <w:shd w:val="clear" w:color="auto" w:fill="FFFFFF"/>
              <w:rPr>
                <w:sz w:val="16"/>
                <w:szCs w:val="16"/>
              </w:rPr>
            </w:pPr>
            <w:r w:rsidRPr="00F21BB0">
              <w:rPr>
                <w:color w:val="000000"/>
                <w:sz w:val="16"/>
                <w:szCs w:val="16"/>
              </w:rPr>
              <w:t>(021</w:t>
            </w:r>
            <w:r>
              <w:rPr>
                <w:color w:val="000000"/>
                <w:sz w:val="16"/>
                <w:szCs w:val="16"/>
              </w:rPr>
              <w:t xml:space="preserve">) </w:t>
            </w:r>
            <w:r w:rsidRPr="00F21BB0">
              <w:rPr>
                <w:color w:val="000000"/>
                <w:sz w:val="16"/>
                <w:szCs w:val="16"/>
              </w:rPr>
              <w:t>- (081+ 092</w:t>
            </w:r>
            <w:r>
              <w:rPr>
                <w:color w:val="000000"/>
                <w:sz w:val="16"/>
                <w:szCs w:val="16"/>
              </w:rPr>
              <w:t xml:space="preserve"> </w:t>
            </w:r>
            <w:r w:rsidRPr="00F21BB0">
              <w:rPr>
                <w:color w:val="000000"/>
                <w:sz w:val="16"/>
                <w:szCs w:val="16"/>
              </w:rPr>
              <w:t>A</w:t>
            </w:r>
            <w:r w:rsidRPr="00F21BB0">
              <w:rPr>
                <w:rFonts w:cs="Times New Roman"/>
                <w:color w:val="000000"/>
                <w:sz w:val="16"/>
                <w:szCs w:val="16"/>
              </w:rPr>
              <w:t>Ú</w:t>
            </w:r>
            <w:r w:rsidRPr="00F21BB0">
              <w:rPr>
                <w:color w:val="000000"/>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0EAFFE68" w14:textId="77777777" w:rsidR="008C1168" w:rsidRPr="00F21BB0" w:rsidRDefault="008C1168" w:rsidP="003462DC">
            <w:pPr>
              <w:shd w:val="clear" w:color="auto" w:fill="FFFFFF"/>
              <w:jc w:val="center"/>
              <w:rPr>
                <w:sz w:val="16"/>
                <w:szCs w:val="16"/>
              </w:rPr>
            </w:pPr>
            <w:r w:rsidRPr="00F21BB0">
              <w:rPr>
                <w:color w:val="000000"/>
                <w:sz w:val="16"/>
                <w:szCs w:val="16"/>
              </w:rPr>
              <w:t>011</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bottom"/>
          </w:tcPr>
          <w:p w14:paraId="10BF9268" w14:textId="77777777" w:rsidR="008C1168" w:rsidRPr="009D38A2" w:rsidRDefault="008C1168" w:rsidP="003462DC">
            <w:pPr>
              <w:shd w:val="clear" w:color="auto" w:fill="FFFFFF"/>
              <w:jc w:val="right"/>
              <w:rPr>
                <w:sz w:val="16"/>
                <w:szCs w:val="16"/>
              </w:rPr>
            </w:pPr>
            <w:r w:rsidRPr="009D38A2">
              <w:rPr>
                <w:color w:val="000000"/>
                <w:sz w:val="16"/>
                <w:szCs w:val="16"/>
              </w:rPr>
              <w:t>117 688 544,84</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bottom"/>
          </w:tcPr>
          <w:p w14:paraId="20606338" w14:textId="77777777" w:rsidR="008C1168" w:rsidRPr="009D38A2" w:rsidRDefault="008C1168" w:rsidP="003462DC">
            <w:pPr>
              <w:shd w:val="clear" w:color="auto" w:fill="FFFFFF"/>
              <w:jc w:val="right"/>
              <w:rPr>
                <w:sz w:val="16"/>
                <w:szCs w:val="16"/>
              </w:rPr>
            </w:pPr>
            <w:r>
              <w:rPr>
                <w:color w:val="000000"/>
                <w:sz w:val="16"/>
                <w:szCs w:val="16"/>
              </w:rPr>
              <w:t>55 125 633,37</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bottom"/>
          </w:tcPr>
          <w:p w14:paraId="2CCB211A" w14:textId="77777777" w:rsidR="008C1168" w:rsidRPr="009D38A2" w:rsidRDefault="008C1168" w:rsidP="003462DC">
            <w:pPr>
              <w:shd w:val="clear" w:color="auto" w:fill="FFFFFF"/>
              <w:jc w:val="right"/>
              <w:rPr>
                <w:sz w:val="16"/>
                <w:szCs w:val="16"/>
              </w:rPr>
            </w:pPr>
            <w:r>
              <w:rPr>
                <w:color w:val="000000"/>
                <w:sz w:val="16"/>
                <w:szCs w:val="16"/>
              </w:rPr>
              <w:t>62 562 911,47</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bottom"/>
          </w:tcPr>
          <w:p w14:paraId="07C1C069" w14:textId="77777777" w:rsidR="008C1168" w:rsidRPr="009D38A2" w:rsidRDefault="008C1168" w:rsidP="003462DC">
            <w:pPr>
              <w:shd w:val="clear" w:color="auto" w:fill="FFFFFF"/>
              <w:jc w:val="right"/>
              <w:rPr>
                <w:sz w:val="16"/>
                <w:szCs w:val="16"/>
              </w:rPr>
            </w:pPr>
            <w:r>
              <w:rPr>
                <w:color w:val="000000"/>
                <w:sz w:val="16"/>
                <w:szCs w:val="16"/>
              </w:rPr>
              <w:t>57 234 617,19</w:t>
            </w:r>
          </w:p>
        </w:tc>
      </w:tr>
      <w:tr w:rsidR="008C1168" w:rsidRPr="00F21BB0" w14:paraId="580C1D5A" w14:textId="77777777" w:rsidTr="003462DC">
        <w:trPr>
          <w:trHeight w:hRule="exact" w:val="451"/>
        </w:trPr>
        <w:tc>
          <w:tcPr>
            <w:tcW w:w="270" w:type="dxa"/>
            <w:tcBorders>
              <w:top w:val="nil"/>
              <w:left w:val="single" w:sz="6" w:space="0" w:color="auto"/>
              <w:bottom w:val="nil"/>
              <w:right w:val="single" w:sz="6" w:space="0" w:color="auto"/>
            </w:tcBorders>
            <w:shd w:val="clear" w:color="auto" w:fill="FFFFFF"/>
          </w:tcPr>
          <w:p w14:paraId="0D8B072E" w14:textId="77777777" w:rsidR="008C1168" w:rsidRPr="00F21BB0" w:rsidRDefault="008C1168" w:rsidP="003462DC">
            <w:pPr>
              <w:rPr>
                <w:sz w:val="16"/>
                <w:szCs w:val="16"/>
              </w:rPr>
            </w:pPr>
          </w:p>
          <w:p w14:paraId="299F2C2E" w14:textId="77777777" w:rsidR="008C1168" w:rsidRPr="00F21BB0" w:rsidRDefault="008C1168" w:rsidP="003462DC">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5A6EAA97" w14:textId="77777777" w:rsidR="008C1168" w:rsidRDefault="008C1168" w:rsidP="003462DC">
            <w:pPr>
              <w:shd w:val="clear" w:color="auto" w:fill="FFFFFF"/>
              <w:rPr>
                <w:color w:val="000000"/>
                <w:spacing w:val="-1"/>
                <w:sz w:val="16"/>
                <w:szCs w:val="16"/>
              </w:rPr>
            </w:pPr>
            <w:r w:rsidRPr="00F21BB0">
              <w:rPr>
                <w:color w:val="000000"/>
                <w:spacing w:val="-1"/>
                <w:sz w:val="16"/>
                <w:szCs w:val="16"/>
              </w:rPr>
              <w:t>Stroje, pr</w:t>
            </w:r>
            <w:r w:rsidRPr="00F21BB0">
              <w:rPr>
                <w:rFonts w:cs="Times New Roman"/>
                <w:color w:val="000000"/>
                <w:spacing w:val="-1"/>
                <w:sz w:val="16"/>
                <w:szCs w:val="16"/>
              </w:rPr>
              <w:t>í</w:t>
            </w:r>
            <w:r w:rsidRPr="00F21BB0">
              <w:rPr>
                <w:color w:val="000000"/>
                <w:spacing w:val="-1"/>
                <w:sz w:val="16"/>
                <w:szCs w:val="16"/>
              </w:rPr>
              <w:t xml:space="preserve">stroje a zariadenia         </w:t>
            </w:r>
          </w:p>
          <w:p w14:paraId="62934070" w14:textId="77777777" w:rsidR="008C1168" w:rsidRPr="00F21BB0" w:rsidRDefault="008C1168" w:rsidP="003462DC">
            <w:pPr>
              <w:shd w:val="clear" w:color="auto" w:fill="FFFFFF"/>
              <w:rPr>
                <w:sz w:val="16"/>
                <w:szCs w:val="16"/>
              </w:rPr>
            </w:pPr>
            <w:r w:rsidRPr="00F21BB0">
              <w:rPr>
                <w:color w:val="000000"/>
                <w:spacing w:val="-1"/>
                <w:sz w:val="16"/>
                <w:szCs w:val="16"/>
              </w:rPr>
              <w:t>(022</w:t>
            </w:r>
            <w:r>
              <w:rPr>
                <w:color w:val="000000"/>
                <w:spacing w:val="-1"/>
                <w:sz w:val="16"/>
                <w:szCs w:val="16"/>
              </w:rPr>
              <w:t xml:space="preserve">) </w:t>
            </w:r>
            <w:r w:rsidRPr="00F21BB0">
              <w:rPr>
                <w:color w:val="000000"/>
                <w:spacing w:val="-1"/>
                <w:sz w:val="16"/>
                <w:szCs w:val="16"/>
              </w:rPr>
              <w:t>- (082 + 092</w:t>
            </w:r>
            <w:r>
              <w:rPr>
                <w:color w:val="000000"/>
                <w:spacing w:val="-1"/>
                <w:sz w:val="16"/>
                <w:szCs w:val="16"/>
              </w:rPr>
              <w:t xml:space="preserve"> </w:t>
            </w:r>
            <w:r w:rsidRPr="00F21BB0">
              <w:rPr>
                <w:color w:val="000000"/>
                <w:spacing w:val="-1"/>
                <w:sz w:val="16"/>
                <w:szCs w:val="16"/>
              </w:rPr>
              <w:t>A</w:t>
            </w:r>
            <w:r w:rsidRPr="00F21BB0">
              <w:rPr>
                <w:rFonts w:cs="Times New Roman"/>
                <w:color w:val="000000"/>
                <w:spacing w:val="-1"/>
                <w:sz w:val="16"/>
                <w:szCs w:val="16"/>
              </w:rPr>
              <w:t>Ú</w:t>
            </w:r>
            <w:r w:rsidRPr="00F21BB0">
              <w:rPr>
                <w:color w:val="000000"/>
                <w:spacing w:val="-1"/>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461C03DF" w14:textId="77777777" w:rsidR="008C1168" w:rsidRPr="00F21BB0" w:rsidRDefault="008C1168" w:rsidP="003462DC">
            <w:pPr>
              <w:shd w:val="clear" w:color="auto" w:fill="FFFFFF"/>
              <w:jc w:val="center"/>
              <w:rPr>
                <w:sz w:val="16"/>
                <w:szCs w:val="16"/>
              </w:rPr>
            </w:pPr>
            <w:r w:rsidRPr="00F21BB0">
              <w:rPr>
                <w:color w:val="000000"/>
                <w:sz w:val="16"/>
                <w:szCs w:val="16"/>
              </w:rPr>
              <w:t>012</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bottom"/>
          </w:tcPr>
          <w:p w14:paraId="3BCD4D2A" w14:textId="77777777" w:rsidR="008C1168" w:rsidRPr="009D38A2" w:rsidRDefault="008C1168" w:rsidP="003462DC">
            <w:pPr>
              <w:shd w:val="clear" w:color="auto" w:fill="FFFFFF"/>
              <w:jc w:val="right"/>
              <w:rPr>
                <w:sz w:val="16"/>
                <w:szCs w:val="16"/>
              </w:rPr>
            </w:pPr>
            <w:r w:rsidRPr="009D38A2">
              <w:rPr>
                <w:color w:val="000000"/>
                <w:sz w:val="16"/>
                <w:szCs w:val="16"/>
              </w:rPr>
              <w:t>40 764 866,43</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bottom"/>
          </w:tcPr>
          <w:p w14:paraId="4E162537" w14:textId="77777777" w:rsidR="008C1168" w:rsidRPr="009D38A2" w:rsidRDefault="008C1168" w:rsidP="003462DC">
            <w:pPr>
              <w:shd w:val="clear" w:color="auto" w:fill="FFFFFF"/>
              <w:jc w:val="right"/>
              <w:rPr>
                <w:sz w:val="16"/>
                <w:szCs w:val="16"/>
              </w:rPr>
            </w:pPr>
            <w:r>
              <w:rPr>
                <w:color w:val="000000"/>
                <w:sz w:val="16"/>
                <w:szCs w:val="16"/>
              </w:rPr>
              <w:t>37 343 986,82</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bottom"/>
          </w:tcPr>
          <w:p w14:paraId="429E8A78" w14:textId="77777777" w:rsidR="008C1168" w:rsidRPr="009D38A2" w:rsidRDefault="008C1168" w:rsidP="003462DC">
            <w:pPr>
              <w:shd w:val="clear" w:color="auto" w:fill="FFFFFF"/>
              <w:jc w:val="right"/>
              <w:rPr>
                <w:sz w:val="16"/>
                <w:szCs w:val="16"/>
              </w:rPr>
            </w:pPr>
            <w:r>
              <w:rPr>
                <w:color w:val="000000"/>
                <w:sz w:val="16"/>
                <w:szCs w:val="16"/>
              </w:rPr>
              <w:t>3 420 879,61</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bottom"/>
          </w:tcPr>
          <w:p w14:paraId="5732EF1D" w14:textId="77777777" w:rsidR="008C1168" w:rsidRPr="009D38A2" w:rsidRDefault="008C1168" w:rsidP="003462DC">
            <w:pPr>
              <w:shd w:val="clear" w:color="auto" w:fill="FFFFFF"/>
              <w:jc w:val="right"/>
              <w:rPr>
                <w:sz w:val="16"/>
                <w:szCs w:val="16"/>
              </w:rPr>
            </w:pPr>
            <w:r>
              <w:rPr>
                <w:color w:val="000000"/>
                <w:sz w:val="16"/>
                <w:szCs w:val="16"/>
              </w:rPr>
              <w:t>5 402 232,40</w:t>
            </w:r>
          </w:p>
        </w:tc>
      </w:tr>
      <w:tr w:rsidR="008C1168" w:rsidRPr="00F21BB0" w14:paraId="2C7C6807" w14:textId="77777777" w:rsidTr="003462DC">
        <w:trPr>
          <w:trHeight w:hRule="exact" w:val="451"/>
        </w:trPr>
        <w:tc>
          <w:tcPr>
            <w:tcW w:w="270" w:type="dxa"/>
            <w:tcBorders>
              <w:top w:val="nil"/>
              <w:left w:val="single" w:sz="6" w:space="0" w:color="auto"/>
              <w:bottom w:val="nil"/>
              <w:right w:val="single" w:sz="6" w:space="0" w:color="auto"/>
            </w:tcBorders>
            <w:shd w:val="clear" w:color="auto" w:fill="FFFFFF"/>
          </w:tcPr>
          <w:p w14:paraId="63CEDC29" w14:textId="77777777" w:rsidR="008C1168" w:rsidRPr="00F21BB0" w:rsidRDefault="008C1168" w:rsidP="003462DC">
            <w:pPr>
              <w:rPr>
                <w:sz w:val="16"/>
                <w:szCs w:val="16"/>
              </w:rPr>
            </w:pPr>
          </w:p>
          <w:p w14:paraId="11E10244" w14:textId="77777777" w:rsidR="008C1168" w:rsidRPr="00F21BB0" w:rsidRDefault="008C1168" w:rsidP="003462DC">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0020975D" w14:textId="77777777" w:rsidR="008C1168" w:rsidRDefault="008C1168" w:rsidP="003462DC">
            <w:pPr>
              <w:shd w:val="clear" w:color="auto" w:fill="FFFFFF"/>
              <w:rPr>
                <w:color w:val="000000"/>
                <w:spacing w:val="-1"/>
                <w:sz w:val="16"/>
                <w:szCs w:val="16"/>
              </w:rPr>
            </w:pPr>
            <w:r w:rsidRPr="00F21BB0">
              <w:rPr>
                <w:color w:val="000000"/>
                <w:spacing w:val="-1"/>
                <w:sz w:val="16"/>
                <w:szCs w:val="16"/>
              </w:rPr>
              <w:t>Dopravn</w:t>
            </w:r>
            <w:r w:rsidRPr="00F21BB0">
              <w:rPr>
                <w:rFonts w:cs="Times New Roman"/>
                <w:color w:val="000000"/>
                <w:spacing w:val="-1"/>
                <w:sz w:val="16"/>
                <w:szCs w:val="16"/>
              </w:rPr>
              <w:t>é</w:t>
            </w:r>
            <w:r w:rsidRPr="00F21BB0">
              <w:rPr>
                <w:color w:val="000000"/>
                <w:spacing w:val="-1"/>
                <w:sz w:val="16"/>
                <w:szCs w:val="16"/>
              </w:rPr>
              <w:t xml:space="preserve"> prostriedky                    </w:t>
            </w:r>
          </w:p>
          <w:p w14:paraId="7D5B8826" w14:textId="77777777" w:rsidR="008C1168" w:rsidRPr="00F21BB0" w:rsidRDefault="008C1168" w:rsidP="003462DC">
            <w:pPr>
              <w:shd w:val="clear" w:color="auto" w:fill="FFFFFF"/>
              <w:rPr>
                <w:sz w:val="16"/>
                <w:szCs w:val="16"/>
              </w:rPr>
            </w:pPr>
            <w:r w:rsidRPr="00F21BB0">
              <w:rPr>
                <w:color w:val="000000"/>
                <w:spacing w:val="-1"/>
                <w:sz w:val="16"/>
                <w:szCs w:val="16"/>
              </w:rPr>
              <w:t>(023</w:t>
            </w:r>
            <w:r>
              <w:rPr>
                <w:color w:val="000000"/>
                <w:spacing w:val="-1"/>
                <w:sz w:val="16"/>
                <w:szCs w:val="16"/>
              </w:rPr>
              <w:t xml:space="preserve">) </w:t>
            </w:r>
            <w:r w:rsidRPr="00F21BB0">
              <w:rPr>
                <w:color w:val="000000"/>
                <w:spacing w:val="-1"/>
                <w:sz w:val="16"/>
                <w:szCs w:val="16"/>
              </w:rPr>
              <w:t>- (083 + 092</w:t>
            </w:r>
            <w:r>
              <w:rPr>
                <w:color w:val="000000"/>
                <w:spacing w:val="-1"/>
                <w:sz w:val="16"/>
                <w:szCs w:val="16"/>
              </w:rPr>
              <w:t xml:space="preserve"> </w:t>
            </w:r>
            <w:r w:rsidRPr="00F21BB0">
              <w:rPr>
                <w:color w:val="000000"/>
                <w:spacing w:val="-1"/>
                <w:sz w:val="16"/>
                <w:szCs w:val="16"/>
              </w:rPr>
              <w:t>A</w:t>
            </w:r>
            <w:r w:rsidRPr="00F21BB0">
              <w:rPr>
                <w:rFonts w:cs="Times New Roman"/>
                <w:color w:val="000000"/>
                <w:spacing w:val="-1"/>
                <w:sz w:val="16"/>
                <w:szCs w:val="16"/>
              </w:rPr>
              <w:t>Ú</w:t>
            </w:r>
            <w:r w:rsidRPr="00F21BB0">
              <w:rPr>
                <w:color w:val="000000"/>
                <w:spacing w:val="-1"/>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3B8310F1" w14:textId="77777777" w:rsidR="008C1168" w:rsidRPr="00F21BB0" w:rsidRDefault="008C1168" w:rsidP="003462DC">
            <w:pPr>
              <w:shd w:val="clear" w:color="auto" w:fill="FFFFFF"/>
              <w:jc w:val="center"/>
              <w:rPr>
                <w:sz w:val="16"/>
                <w:szCs w:val="16"/>
              </w:rPr>
            </w:pPr>
            <w:r w:rsidRPr="00F21BB0">
              <w:rPr>
                <w:color w:val="000000"/>
                <w:sz w:val="16"/>
                <w:szCs w:val="16"/>
              </w:rPr>
              <w:t>013</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bottom"/>
          </w:tcPr>
          <w:p w14:paraId="2E2DCE6F" w14:textId="77777777" w:rsidR="008C1168" w:rsidRPr="009D38A2" w:rsidRDefault="008C1168" w:rsidP="003462DC">
            <w:pPr>
              <w:shd w:val="clear" w:color="auto" w:fill="FFFFFF"/>
              <w:jc w:val="right"/>
              <w:rPr>
                <w:sz w:val="16"/>
                <w:szCs w:val="16"/>
              </w:rPr>
            </w:pPr>
            <w:r w:rsidRPr="009D38A2">
              <w:rPr>
                <w:color w:val="000000"/>
                <w:sz w:val="16"/>
                <w:szCs w:val="16"/>
              </w:rPr>
              <w:t>2 268 263,58</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bottom"/>
          </w:tcPr>
          <w:p w14:paraId="2E554CD8" w14:textId="77777777" w:rsidR="008C1168" w:rsidRPr="009D38A2" w:rsidRDefault="008C1168" w:rsidP="003462DC">
            <w:pPr>
              <w:shd w:val="clear" w:color="auto" w:fill="FFFFFF"/>
              <w:jc w:val="right"/>
              <w:rPr>
                <w:sz w:val="16"/>
                <w:szCs w:val="16"/>
              </w:rPr>
            </w:pPr>
            <w:r>
              <w:rPr>
                <w:color w:val="000000"/>
                <w:sz w:val="16"/>
                <w:szCs w:val="16"/>
              </w:rPr>
              <w:t>1 970 237,53</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bottom"/>
          </w:tcPr>
          <w:p w14:paraId="1971D01D" w14:textId="77777777" w:rsidR="008C1168" w:rsidRPr="009D38A2" w:rsidRDefault="008C1168" w:rsidP="003462DC">
            <w:pPr>
              <w:shd w:val="clear" w:color="auto" w:fill="FFFFFF"/>
              <w:jc w:val="right"/>
              <w:rPr>
                <w:sz w:val="16"/>
                <w:szCs w:val="16"/>
              </w:rPr>
            </w:pPr>
            <w:r>
              <w:rPr>
                <w:color w:val="000000"/>
                <w:sz w:val="16"/>
                <w:szCs w:val="16"/>
              </w:rPr>
              <w:t>298 026,05</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bottom"/>
          </w:tcPr>
          <w:p w14:paraId="3E49B39D" w14:textId="77777777" w:rsidR="008C1168" w:rsidRPr="009D38A2" w:rsidRDefault="008C1168" w:rsidP="003462DC">
            <w:pPr>
              <w:shd w:val="clear" w:color="auto" w:fill="FFFFFF"/>
              <w:jc w:val="right"/>
              <w:rPr>
                <w:sz w:val="16"/>
                <w:szCs w:val="16"/>
              </w:rPr>
            </w:pPr>
            <w:r>
              <w:rPr>
                <w:color w:val="000000"/>
                <w:sz w:val="16"/>
                <w:szCs w:val="16"/>
              </w:rPr>
              <w:t>222 187,06</w:t>
            </w:r>
          </w:p>
        </w:tc>
      </w:tr>
      <w:tr w:rsidR="008C1168" w:rsidRPr="00F21BB0" w14:paraId="50F687ED" w14:textId="77777777" w:rsidTr="003462DC">
        <w:trPr>
          <w:trHeight w:hRule="exact" w:val="682"/>
        </w:trPr>
        <w:tc>
          <w:tcPr>
            <w:tcW w:w="270" w:type="dxa"/>
            <w:tcBorders>
              <w:top w:val="nil"/>
              <w:left w:val="single" w:sz="6" w:space="0" w:color="auto"/>
              <w:bottom w:val="nil"/>
              <w:right w:val="single" w:sz="6" w:space="0" w:color="auto"/>
            </w:tcBorders>
            <w:shd w:val="clear" w:color="auto" w:fill="FFFFFF"/>
          </w:tcPr>
          <w:p w14:paraId="3BAF8DCA" w14:textId="77777777" w:rsidR="008C1168" w:rsidRPr="00F21BB0" w:rsidRDefault="008C1168" w:rsidP="003462DC">
            <w:pPr>
              <w:rPr>
                <w:sz w:val="16"/>
                <w:szCs w:val="16"/>
              </w:rPr>
            </w:pPr>
          </w:p>
          <w:p w14:paraId="58DF4F87" w14:textId="77777777" w:rsidR="008C1168" w:rsidRPr="00F21BB0" w:rsidRDefault="008C1168" w:rsidP="003462DC">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09FAE362" w14:textId="77777777" w:rsidR="008C1168" w:rsidRDefault="008C1168" w:rsidP="003462DC">
            <w:pPr>
              <w:shd w:val="clear" w:color="auto" w:fill="FFFFFF"/>
              <w:spacing w:line="235" w:lineRule="exact"/>
              <w:rPr>
                <w:color w:val="000000"/>
                <w:spacing w:val="-2"/>
                <w:sz w:val="16"/>
                <w:szCs w:val="16"/>
              </w:rPr>
            </w:pPr>
            <w:r w:rsidRPr="00F21BB0">
              <w:rPr>
                <w:color w:val="000000"/>
                <w:spacing w:val="-2"/>
                <w:sz w:val="16"/>
                <w:szCs w:val="16"/>
              </w:rPr>
              <w:t>Dlhodob</w:t>
            </w:r>
            <w:r w:rsidRPr="00F21BB0">
              <w:rPr>
                <w:rFonts w:cs="Times New Roman"/>
                <w:color w:val="000000"/>
                <w:spacing w:val="-2"/>
                <w:sz w:val="16"/>
                <w:szCs w:val="16"/>
              </w:rPr>
              <w:t>ý</w:t>
            </w:r>
            <w:r w:rsidRPr="00F21BB0">
              <w:rPr>
                <w:color w:val="000000"/>
                <w:spacing w:val="-2"/>
                <w:sz w:val="16"/>
                <w:szCs w:val="16"/>
              </w:rPr>
              <w:t xml:space="preserve"> drobn</w:t>
            </w:r>
            <w:r w:rsidRPr="00F21BB0">
              <w:rPr>
                <w:rFonts w:cs="Times New Roman"/>
                <w:color w:val="000000"/>
                <w:spacing w:val="-2"/>
                <w:sz w:val="16"/>
                <w:szCs w:val="16"/>
              </w:rPr>
              <w:t>ý</w:t>
            </w:r>
            <w:r w:rsidRPr="00F21BB0">
              <w:rPr>
                <w:color w:val="000000"/>
                <w:spacing w:val="-2"/>
                <w:sz w:val="16"/>
                <w:szCs w:val="16"/>
              </w:rPr>
              <w:t xml:space="preserve"> hmotn</w:t>
            </w:r>
            <w:r w:rsidRPr="00F21BB0">
              <w:rPr>
                <w:rFonts w:cs="Times New Roman"/>
                <w:color w:val="000000"/>
                <w:spacing w:val="-2"/>
                <w:sz w:val="16"/>
                <w:szCs w:val="16"/>
              </w:rPr>
              <w:t>ý</w:t>
            </w:r>
            <w:r w:rsidRPr="00F21BB0">
              <w:rPr>
                <w:color w:val="000000"/>
                <w:spacing w:val="-2"/>
                <w:sz w:val="16"/>
                <w:szCs w:val="16"/>
              </w:rPr>
              <w:t xml:space="preserve"> majetok </w:t>
            </w:r>
          </w:p>
          <w:p w14:paraId="78F1EB4F" w14:textId="77777777" w:rsidR="008C1168" w:rsidRPr="00F21BB0" w:rsidRDefault="008C1168" w:rsidP="003462DC">
            <w:pPr>
              <w:shd w:val="clear" w:color="auto" w:fill="FFFFFF"/>
              <w:spacing w:line="235" w:lineRule="exact"/>
              <w:rPr>
                <w:sz w:val="16"/>
                <w:szCs w:val="16"/>
              </w:rPr>
            </w:pPr>
            <w:r w:rsidRPr="00F21BB0">
              <w:rPr>
                <w:color w:val="000000"/>
                <w:spacing w:val="10"/>
                <w:sz w:val="16"/>
                <w:szCs w:val="16"/>
              </w:rPr>
              <w:t>(028</w:t>
            </w:r>
            <w:r>
              <w:rPr>
                <w:color w:val="000000"/>
                <w:spacing w:val="10"/>
                <w:sz w:val="16"/>
                <w:szCs w:val="16"/>
              </w:rPr>
              <w:t xml:space="preserve">) </w:t>
            </w:r>
            <w:r w:rsidRPr="00F21BB0">
              <w:rPr>
                <w:color w:val="000000"/>
                <w:spacing w:val="10"/>
                <w:sz w:val="16"/>
                <w:szCs w:val="16"/>
              </w:rPr>
              <w:t>-</w:t>
            </w:r>
            <w:r>
              <w:rPr>
                <w:color w:val="000000"/>
                <w:spacing w:val="10"/>
                <w:sz w:val="16"/>
                <w:szCs w:val="16"/>
              </w:rPr>
              <w:t xml:space="preserve"> </w:t>
            </w:r>
            <w:r w:rsidRPr="00F21BB0">
              <w:rPr>
                <w:color w:val="000000"/>
                <w:spacing w:val="10"/>
                <w:sz w:val="16"/>
                <w:szCs w:val="16"/>
              </w:rPr>
              <w:t>(088 + 092</w:t>
            </w:r>
            <w:r>
              <w:rPr>
                <w:color w:val="000000"/>
                <w:spacing w:val="10"/>
                <w:sz w:val="16"/>
                <w:szCs w:val="16"/>
              </w:rPr>
              <w:t xml:space="preserve"> </w:t>
            </w:r>
            <w:r w:rsidRPr="00F21BB0">
              <w:rPr>
                <w:color w:val="000000"/>
                <w:spacing w:val="10"/>
                <w:sz w:val="16"/>
                <w:szCs w:val="16"/>
              </w:rPr>
              <w:t>A</w:t>
            </w:r>
            <w:r w:rsidRPr="00F21BB0">
              <w:rPr>
                <w:rFonts w:cs="Times New Roman"/>
                <w:color w:val="000000"/>
                <w:spacing w:val="10"/>
                <w:sz w:val="16"/>
                <w:szCs w:val="16"/>
              </w:rPr>
              <w:t>Ú</w:t>
            </w:r>
            <w:r w:rsidRPr="00F21BB0">
              <w:rPr>
                <w:color w:val="000000"/>
                <w:spacing w:val="10"/>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73DD2531" w14:textId="77777777" w:rsidR="008C1168" w:rsidRPr="00F21BB0" w:rsidRDefault="008C1168" w:rsidP="003462DC">
            <w:pPr>
              <w:shd w:val="clear" w:color="auto" w:fill="FFFFFF"/>
              <w:jc w:val="center"/>
              <w:rPr>
                <w:sz w:val="16"/>
                <w:szCs w:val="16"/>
              </w:rPr>
            </w:pPr>
            <w:r w:rsidRPr="00F21BB0">
              <w:rPr>
                <w:color w:val="000000"/>
                <w:sz w:val="16"/>
                <w:szCs w:val="16"/>
              </w:rPr>
              <w:t>014</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05E8AD6F" w14:textId="77777777" w:rsidR="008C1168" w:rsidRPr="009D38A2" w:rsidRDefault="008C1168" w:rsidP="003462DC">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4A522CB4" w14:textId="77777777" w:rsidR="008C1168" w:rsidRPr="009D38A2" w:rsidRDefault="008C1168" w:rsidP="003462DC">
            <w:pPr>
              <w:shd w:val="clear" w:color="auto" w:fill="FFFFFF"/>
              <w:jc w:val="right"/>
              <w:rPr>
                <w:sz w:val="16"/>
                <w:szCs w:val="16"/>
              </w:rPr>
            </w:pPr>
            <w:r>
              <w:rPr>
                <w:sz w:val="16"/>
                <w:szCs w:val="16"/>
              </w:rPr>
              <w:t>0,00</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4D89C3C4" w14:textId="77777777" w:rsidR="008C1168" w:rsidRPr="009D38A2" w:rsidRDefault="008C1168" w:rsidP="003462DC">
            <w:pPr>
              <w:shd w:val="clear" w:color="auto" w:fill="FFFFFF"/>
              <w:jc w:val="right"/>
              <w:rPr>
                <w:noProof/>
                <w:sz w:val="16"/>
                <w:szCs w:val="16"/>
              </w:rPr>
            </w:pPr>
            <w:r>
              <w:rPr>
                <w:sz w:val="16"/>
                <w:szCs w:val="16"/>
              </w:rPr>
              <w:t>0,00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39280FE5" w14:textId="77777777" w:rsidR="008C1168" w:rsidRPr="009D38A2" w:rsidRDefault="008C1168" w:rsidP="003462DC">
            <w:pPr>
              <w:shd w:val="clear" w:color="auto" w:fill="FFFFFF"/>
              <w:jc w:val="right"/>
              <w:rPr>
                <w:sz w:val="16"/>
                <w:szCs w:val="16"/>
              </w:rPr>
            </w:pPr>
            <w:r>
              <w:rPr>
                <w:sz w:val="16"/>
                <w:szCs w:val="16"/>
              </w:rPr>
              <w:t>0,00</w:t>
            </w:r>
          </w:p>
        </w:tc>
      </w:tr>
      <w:tr w:rsidR="008C1168" w:rsidRPr="00F21BB0" w14:paraId="08C133AB" w14:textId="77777777" w:rsidTr="003462DC">
        <w:trPr>
          <w:trHeight w:hRule="exact" w:val="682"/>
        </w:trPr>
        <w:tc>
          <w:tcPr>
            <w:tcW w:w="270" w:type="dxa"/>
            <w:tcBorders>
              <w:top w:val="nil"/>
              <w:left w:val="single" w:sz="6" w:space="0" w:color="auto"/>
              <w:bottom w:val="nil"/>
              <w:right w:val="single" w:sz="6" w:space="0" w:color="auto"/>
            </w:tcBorders>
            <w:shd w:val="clear" w:color="auto" w:fill="FFFFFF"/>
          </w:tcPr>
          <w:p w14:paraId="1CC970BB" w14:textId="77777777" w:rsidR="008C1168" w:rsidRPr="00F21BB0" w:rsidRDefault="008C1168" w:rsidP="003462DC">
            <w:pPr>
              <w:rPr>
                <w:sz w:val="16"/>
                <w:szCs w:val="16"/>
              </w:rPr>
            </w:pPr>
          </w:p>
          <w:p w14:paraId="76F68368" w14:textId="77777777" w:rsidR="008C1168" w:rsidRPr="00F21BB0" w:rsidRDefault="008C1168" w:rsidP="003462DC">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6A1C25F0" w14:textId="77777777" w:rsidR="008C1168" w:rsidRDefault="008C1168" w:rsidP="003462DC">
            <w:pPr>
              <w:shd w:val="clear" w:color="auto" w:fill="FFFFFF"/>
              <w:spacing w:line="235" w:lineRule="exact"/>
              <w:rPr>
                <w:color w:val="000000"/>
                <w:spacing w:val="-2"/>
                <w:sz w:val="16"/>
                <w:szCs w:val="16"/>
              </w:rPr>
            </w:pPr>
            <w:r w:rsidRPr="00F21BB0">
              <w:rPr>
                <w:color w:val="000000"/>
                <w:spacing w:val="-2"/>
                <w:sz w:val="16"/>
                <w:szCs w:val="16"/>
              </w:rPr>
              <w:t>Ostatn</w:t>
            </w:r>
            <w:r w:rsidRPr="00F21BB0">
              <w:rPr>
                <w:rFonts w:cs="Times New Roman"/>
                <w:color w:val="000000"/>
                <w:spacing w:val="-2"/>
                <w:sz w:val="16"/>
                <w:szCs w:val="16"/>
              </w:rPr>
              <w:t>ý</w:t>
            </w:r>
            <w:r w:rsidRPr="00F21BB0">
              <w:rPr>
                <w:color w:val="000000"/>
                <w:spacing w:val="-2"/>
                <w:sz w:val="16"/>
                <w:szCs w:val="16"/>
              </w:rPr>
              <w:t xml:space="preserve"> dlhodob</w:t>
            </w:r>
            <w:r w:rsidRPr="00F21BB0">
              <w:rPr>
                <w:rFonts w:cs="Times New Roman"/>
                <w:color w:val="000000"/>
                <w:spacing w:val="-2"/>
                <w:sz w:val="16"/>
                <w:szCs w:val="16"/>
              </w:rPr>
              <w:t>ý</w:t>
            </w:r>
            <w:r w:rsidRPr="00F21BB0">
              <w:rPr>
                <w:color w:val="000000"/>
                <w:spacing w:val="-2"/>
                <w:sz w:val="16"/>
                <w:szCs w:val="16"/>
              </w:rPr>
              <w:t xml:space="preserve"> hmotn</w:t>
            </w:r>
            <w:r w:rsidRPr="00F21BB0">
              <w:rPr>
                <w:rFonts w:cs="Times New Roman"/>
                <w:color w:val="000000"/>
                <w:spacing w:val="-2"/>
                <w:sz w:val="16"/>
                <w:szCs w:val="16"/>
              </w:rPr>
              <w:t>ý</w:t>
            </w:r>
            <w:r w:rsidRPr="00F21BB0">
              <w:rPr>
                <w:color w:val="000000"/>
                <w:spacing w:val="-2"/>
                <w:sz w:val="16"/>
                <w:szCs w:val="16"/>
              </w:rPr>
              <w:t xml:space="preserve"> majetok </w:t>
            </w:r>
          </w:p>
          <w:p w14:paraId="54E85D73" w14:textId="77777777" w:rsidR="008C1168" w:rsidRPr="00F21BB0" w:rsidRDefault="008C1168" w:rsidP="003462DC">
            <w:pPr>
              <w:shd w:val="clear" w:color="auto" w:fill="FFFFFF"/>
              <w:spacing w:line="235" w:lineRule="exact"/>
              <w:rPr>
                <w:sz w:val="16"/>
                <w:szCs w:val="16"/>
              </w:rPr>
            </w:pPr>
            <w:r w:rsidRPr="00F21BB0">
              <w:rPr>
                <w:color w:val="000000"/>
                <w:spacing w:val="7"/>
                <w:sz w:val="16"/>
                <w:szCs w:val="16"/>
              </w:rPr>
              <w:t>(029</w:t>
            </w:r>
            <w:r>
              <w:rPr>
                <w:color w:val="000000"/>
                <w:spacing w:val="7"/>
                <w:sz w:val="16"/>
                <w:szCs w:val="16"/>
              </w:rPr>
              <w:t xml:space="preserve">) </w:t>
            </w:r>
            <w:r w:rsidRPr="00F21BB0">
              <w:rPr>
                <w:color w:val="000000"/>
                <w:spacing w:val="24"/>
                <w:sz w:val="16"/>
                <w:szCs w:val="16"/>
              </w:rPr>
              <w:t>-(089</w:t>
            </w:r>
            <w:r w:rsidRPr="00F21BB0">
              <w:rPr>
                <w:color w:val="000000"/>
                <w:spacing w:val="7"/>
                <w:sz w:val="16"/>
                <w:szCs w:val="16"/>
              </w:rPr>
              <w:t xml:space="preserve"> +092 A</w:t>
            </w:r>
            <w:r w:rsidRPr="00F21BB0">
              <w:rPr>
                <w:rFonts w:cs="Times New Roman"/>
                <w:color w:val="000000"/>
                <w:spacing w:val="7"/>
                <w:sz w:val="16"/>
                <w:szCs w:val="16"/>
              </w:rPr>
              <w:t>Ú</w:t>
            </w:r>
            <w:r w:rsidRPr="00F21BB0">
              <w:rPr>
                <w:color w:val="000000"/>
                <w:spacing w:val="7"/>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7155E8E1" w14:textId="77777777" w:rsidR="008C1168" w:rsidRPr="00F21BB0" w:rsidRDefault="008C1168" w:rsidP="003462DC">
            <w:pPr>
              <w:shd w:val="clear" w:color="auto" w:fill="FFFFFF"/>
              <w:jc w:val="center"/>
              <w:rPr>
                <w:sz w:val="16"/>
                <w:szCs w:val="16"/>
              </w:rPr>
            </w:pPr>
            <w:r w:rsidRPr="00F21BB0">
              <w:rPr>
                <w:color w:val="000000"/>
                <w:sz w:val="16"/>
                <w:szCs w:val="16"/>
              </w:rPr>
              <w:t>015</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07D3F35B" w14:textId="77777777" w:rsidR="008C1168" w:rsidRPr="009D38A2" w:rsidRDefault="008C1168" w:rsidP="003462DC">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692BA806" w14:textId="77777777" w:rsidR="008C1168" w:rsidRPr="009D38A2" w:rsidRDefault="008C1168" w:rsidP="003462DC">
            <w:pPr>
              <w:shd w:val="clear" w:color="auto" w:fill="FFFFFF"/>
              <w:jc w:val="right"/>
              <w:rPr>
                <w:sz w:val="16"/>
                <w:szCs w:val="16"/>
              </w:rPr>
            </w:pPr>
            <w:r>
              <w:rPr>
                <w:sz w:val="16"/>
                <w:szCs w:val="16"/>
              </w:rPr>
              <w:t>0,00</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4AD9D056" w14:textId="77777777" w:rsidR="008C1168" w:rsidRPr="009D38A2" w:rsidRDefault="008C1168" w:rsidP="003462DC">
            <w:pPr>
              <w:shd w:val="clear" w:color="auto" w:fill="FFFFFF"/>
              <w:jc w:val="right"/>
              <w:rPr>
                <w:sz w:val="16"/>
                <w:szCs w:val="16"/>
              </w:rPr>
            </w:pPr>
            <w:r>
              <w:rPr>
                <w:sz w:val="16"/>
                <w:szCs w:val="16"/>
              </w:rPr>
              <w:t>0,00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211A4B23" w14:textId="77777777" w:rsidR="008C1168" w:rsidRPr="009D38A2" w:rsidRDefault="008C1168" w:rsidP="003462DC">
            <w:pPr>
              <w:shd w:val="clear" w:color="auto" w:fill="FFFFFF"/>
              <w:jc w:val="right"/>
              <w:rPr>
                <w:sz w:val="16"/>
                <w:szCs w:val="16"/>
              </w:rPr>
            </w:pPr>
            <w:r>
              <w:rPr>
                <w:sz w:val="16"/>
                <w:szCs w:val="16"/>
              </w:rPr>
              <w:t>0,00</w:t>
            </w:r>
          </w:p>
        </w:tc>
      </w:tr>
      <w:tr w:rsidR="008C1168" w:rsidRPr="00F21BB0" w14:paraId="58BDA4C0" w14:textId="77777777" w:rsidTr="003462DC">
        <w:trPr>
          <w:trHeight w:hRule="exact" w:val="491"/>
        </w:trPr>
        <w:tc>
          <w:tcPr>
            <w:tcW w:w="270" w:type="dxa"/>
            <w:tcBorders>
              <w:top w:val="nil"/>
              <w:left w:val="single" w:sz="6" w:space="0" w:color="auto"/>
              <w:bottom w:val="nil"/>
              <w:right w:val="single" w:sz="6" w:space="0" w:color="auto"/>
            </w:tcBorders>
            <w:shd w:val="clear" w:color="auto" w:fill="FFFFFF"/>
          </w:tcPr>
          <w:p w14:paraId="76E7D234" w14:textId="77777777" w:rsidR="008C1168" w:rsidRPr="00F21BB0" w:rsidRDefault="008C1168" w:rsidP="003462DC">
            <w:pPr>
              <w:rPr>
                <w:sz w:val="16"/>
                <w:szCs w:val="16"/>
              </w:rPr>
            </w:pPr>
          </w:p>
          <w:p w14:paraId="3677FFBD" w14:textId="77777777" w:rsidR="008C1168" w:rsidRPr="00F21BB0" w:rsidRDefault="008C1168" w:rsidP="003462DC">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349AD066" w14:textId="77777777" w:rsidR="008C1168" w:rsidRDefault="008C1168" w:rsidP="003462DC">
            <w:pPr>
              <w:shd w:val="clear" w:color="auto" w:fill="FFFFFF"/>
              <w:spacing w:line="226" w:lineRule="exact"/>
              <w:rPr>
                <w:color w:val="000000"/>
                <w:spacing w:val="-2"/>
                <w:sz w:val="16"/>
                <w:szCs w:val="16"/>
              </w:rPr>
            </w:pPr>
            <w:r w:rsidRPr="00F21BB0">
              <w:rPr>
                <w:color w:val="000000"/>
                <w:spacing w:val="-2"/>
                <w:sz w:val="16"/>
                <w:szCs w:val="16"/>
              </w:rPr>
              <w:t>Obstaranie dlhodob</w:t>
            </w:r>
            <w:r w:rsidRPr="00F21BB0">
              <w:rPr>
                <w:rFonts w:cs="Times New Roman"/>
                <w:color w:val="000000"/>
                <w:spacing w:val="-2"/>
                <w:sz w:val="16"/>
                <w:szCs w:val="16"/>
              </w:rPr>
              <w:t>é</w:t>
            </w:r>
            <w:r w:rsidRPr="00F21BB0">
              <w:rPr>
                <w:color w:val="000000"/>
                <w:spacing w:val="-2"/>
                <w:sz w:val="16"/>
                <w:szCs w:val="16"/>
              </w:rPr>
              <w:t>ho hmotn</w:t>
            </w:r>
            <w:r w:rsidRPr="00F21BB0">
              <w:rPr>
                <w:rFonts w:cs="Times New Roman"/>
                <w:color w:val="000000"/>
                <w:spacing w:val="-2"/>
                <w:sz w:val="16"/>
                <w:szCs w:val="16"/>
              </w:rPr>
              <w:t>é</w:t>
            </w:r>
            <w:r w:rsidRPr="00F21BB0">
              <w:rPr>
                <w:color w:val="000000"/>
                <w:spacing w:val="-2"/>
                <w:sz w:val="16"/>
                <w:szCs w:val="16"/>
              </w:rPr>
              <w:t xml:space="preserve">ho majetku </w:t>
            </w:r>
          </w:p>
          <w:p w14:paraId="3239B19F" w14:textId="77777777" w:rsidR="008C1168" w:rsidRPr="00F21BB0" w:rsidRDefault="008C1168" w:rsidP="003462DC">
            <w:pPr>
              <w:shd w:val="clear" w:color="auto" w:fill="FFFFFF"/>
              <w:spacing w:line="226" w:lineRule="exact"/>
              <w:rPr>
                <w:sz w:val="16"/>
                <w:szCs w:val="16"/>
              </w:rPr>
            </w:pPr>
            <w:r w:rsidRPr="00F21BB0">
              <w:rPr>
                <w:color w:val="000000"/>
                <w:spacing w:val="14"/>
                <w:sz w:val="16"/>
                <w:szCs w:val="16"/>
              </w:rPr>
              <w:t>(042</w:t>
            </w:r>
            <w:r>
              <w:rPr>
                <w:color w:val="000000"/>
                <w:spacing w:val="14"/>
                <w:sz w:val="16"/>
                <w:szCs w:val="16"/>
              </w:rPr>
              <w:t xml:space="preserve"> – </w:t>
            </w:r>
            <w:r w:rsidRPr="00F21BB0">
              <w:rPr>
                <w:color w:val="000000"/>
                <w:spacing w:val="14"/>
                <w:sz w:val="16"/>
                <w:szCs w:val="16"/>
              </w:rPr>
              <w:t>094)</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6A5FEF0F" w14:textId="77777777" w:rsidR="008C1168" w:rsidRPr="00F21BB0" w:rsidRDefault="008C1168" w:rsidP="003462DC">
            <w:pPr>
              <w:shd w:val="clear" w:color="auto" w:fill="FFFFFF"/>
              <w:jc w:val="center"/>
              <w:rPr>
                <w:sz w:val="16"/>
                <w:szCs w:val="16"/>
              </w:rPr>
            </w:pPr>
            <w:r w:rsidRPr="00F21BB0">
              <w:rPr>
                <w:color w:val="000000"/>
                <w:sz w:val="16"/>
                <w:szCs w:val="16"/>
              </w:rPr>
              <w:t>016</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7D630B88" w14:textId="77777777" w:rsidR="008C1168" w:rsidRDefault="008C1168" w:rsidP="003462DC">
            <w:pPr>
              <w:widowControl/>
              <w:autoSpaceDE/>
              <w:autoSpaceDN/>
              <w:adjustRightInd/>
              <w:jc w:val="right"/>
              <w:rPr>
                <w:color w:val="000000"/>
                <w:sz w:val="16"/>
                <w:szCs w:val="16"/>
              </w:rPr>
            </w:pPr>
          </w:p>
          <w:p w14:paraId="5BBE4EA0" w14:textId="77777777" w:rsidR="008C1168" w:rsidRPr="009D38A2" w:rsidRDefault="008C1168" w:rsidP="003462DC">
            <w:pPr>
              <w:widowControl/>
              <w:autoSpaceDE/>
              <w:autoSpaceDN/>
              <w:adjustRightInd/>
              <w:jc w:val="right"/>
              <w:rPr>
                <w:color w:val="000000"/>
                <w:sz w:val="16"/>
                <w:szCs w:val="16"/>
              </w:rPr>
            </w:pPr>
            <w:r w:rsidRPr="009D38A2">
              <w:rPr>
                <w:color w:val="000000"/>
                <w:sz w:val="16"/>
                <w:szCs w:val="16"/>
              </w:rPr>
              <w:t>1 998 110,41</w:t>
            </w:r>
          </w:p>
          <w:p w14:paraId="2EDB3175" w14:textId="77777777" w:rsidR="008C1168" w:rsidRPr="009D38A2" w:rsidRDefault="008C1168" w:rsidP="003462DC">
            <w:pPr>
              <w:shd w:val="clear" w:color="auto" w:fill="FFFFFF"/>
              <w:jc w:val="right"/>
              <w:rPr>
                <w:sz w:val="16"/>
                <w:szCs w:val="16"/>
              </w:rPr>
            </w:pP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2A052D79" w14:textId="77777777" w:rsidR="008C1168" w:rsidRPr="009D38A2" w:rsidRDefault="008C1168" w:rsidP="003462DC">
            <w:pPr>
              <w:shd w:val="clear" w:color="auto" w:fill="FFFFFF"/>
              <w:jc w:val="right"/>
              <w:rPr>
                <w:sz w:val="16"/>
                <w:szCs w:val="16"/>
              </w:rPr>
            </w:pPr>
            <w:r>
              <w:rPr>
                <w:sz w:val="16"/>
                <w:szCs w:val="16"/>
              </w:rPr>
              <w:t>0,00</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23AE37E0" w14:textId="77777777" w:rsidR="008C1168" w:rsidRDefault="008C1168" w:rsidP="003462DC">
            <w:pPr>
              <w:widowControl/>
              <w:autoSpaceDE/>
              <w:autoSpaceDN/>
              <w:adjustRightInd/>
              <w:jc w:val="right"/>
              <w:rPr>
                <w:color w:val="000000"/>
                <w:sz w:val="16"/>
                <w:szCs w:val="16"/>
              </w:rPr>
            </w:pPr>
          </w:p>
          <w:p w14:paraId="6DA259B3" w14:textId="77777777" w:rsidR="008C1168" w:rsidRDefault="008C1168" w:rsidP="003462DC">
            <w:pPr>
              <w:widowControl/>
              <w:autoSpaceDE/>
              <w:autoSpaceDN/>
              <w:adjustRightInd/>
              <w:jc w:val="right"/>
              <w:rPr>
                <w:color w:val="000000"/>
                <w:sz w:val="16"/>
                <w:szCs w:val="16"/>
              </w:rPr>
            </w:pPr>
            <w:r>
              <w:rPr>
                <w:color w:val="000000"/>
                <w:sz w:val="16"/>
                <w:szCs w:val="16"/>
              </w:rPr>
              <w:t>1 998 110,41</w:t>
            </w:r>
          </w:p>
          <w:p w14:paraId="08581341" w14:textId="77777777" w:rsidR="008C1168" w:rsidRPr="009D38A2" w:rsidRDefault="008C1168" w:rsidP="003462DC">
            <w:pPr>
              <w:shd w:val="clear" w:color="auto" w:fill="FFFFFF"/>
              <w:jc w:val="right"/>
              <w:rPr>
                <w:sz w:val="16"/>
                <w:szCs w:val="16"/>
              </w:rPr>
            </w:pP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35E75564" w14:textId="77777777" w:rsidR="008C1168" w:rsidRDefault="008C1168" w:rsidP="003462DC">
            <w:pPr>
              <w:widowControl/>
              <w:autoSpaceDE/>
              <w:autoSpaceDN/>
              <w:adjustRightInd/>
              <w:jc w:val="right"/>
              <w:rPr>
                <w:color w:val="000000"/>
                <w:sz w:val="16"/>
                <w:szCs w:val="16"/>
              </w:rPr>
            </w:pPr>
          </w:p>
          <w:p w14:paraId="06C3C0B0" w14:textId="77777777" w:rsidR="008C1168" w:rsidRDefault="008C1168" w:rsidP="003462DC">
            <w:pPr>
              <w:widowControl/>
              <w:autoSpaceDE/>
              <w:autoSpaceDN/>
              <w:adjustRightInd/>
              <w:jc w:val="right"/>
              <w:rPr>
                <w:color w:val="000000"/>
                <w:sz w:val="16"/>
                <w:szCs w:val="16"/>
              </w:rPr>
            </w:pPr>
            <w:r>
              <w:rPr>
                <w:color w:val="000000"/>
                <w:sz w:val="16"/>
                <w:szCs w:val="16"/>
              </w:rPr>
              <w:t>8 485 142,51</w:t>
            </w:r>
          </w:p>
          <w:p w14:paraId="1EC3CDDF" w14:textId="77777777" w:rsidR="008C1168" w:rsidRPr="009D38A2" w:rsidRDefault="008C1168" w:rsidP="003462DC">
            <w:pPr>
              <w:shd w:val="clear" w:color="auto" w:fill="FFFFFF"/>
              <w:jc w:val="right"/>
              <w:rPr>
                <w:sz w:val="16"/>
                <w:szCs w:val="16"/>
              </w:rPr>
            </w:pPr>
          </w:p>
        </w:tc>
      </w:tr>
      <w:tr w:rsidR="008C1168" w:rsidRPr="00F21BB0" w14:paraId="3709F81D" w14:textId="77777777" w:rsidTr="003462DC">
        <w:trPr>
          <w:trHeight w:hRule="exact" w:val="569"/>
        </w:trPr>
        <w:tc>
          <w:tcPr>
            <w:tcW w:w="270" w:type="dxa"/>
            <w:tcBorders>
              <w:top w:val="nil"/>
              <w:left w:val="single" w:sz="6" w:space="0" w:color="auto"/>
              <w:bottom w:val="single" w:sz="6" w:space="0" w:color="auto"/>
              <w:right w:val="single" w:sz="6" w:space="0" w:color="auto"/>
            </w:tcBorders>
            <w:shd w:val="clear" w:color="auto" w:fill="FFFFFF"/>
          </w:tcPr>
          <w:p w14:paraId="7E663130" w14:textId="77777777" w:rsidR="008C1168" w:rsidRPr="00F21BB0" w:rsidRDefault="008C1168" w:rsidP="003462DC">
            <w:pPr>
              <w:rPr>
                <w:sz w:val="16"/>
                <w:szCs w:val="16"/>
              </w:rPr>
            </w:pPr>
          </w:p>
          <w:p w14:paraId="3179FDAB" w14:textId="77777777" w:rsidR="008C1168" w:rsidRPr="00F21BB0" w:rsidRDefault="008C1168" w:rsidP="003462DC">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30054D15" w14:textId="77777777" w:rsidR="008C1168" w:rsidRDefault="008C1168" w:rsidP="003462DC">
            <w:pPr>
              <w:shd w:val="clear" w:color="auto" w:fill="FFFFFF"/>
              <w:spacing w:line="235" w:lineRule="exact"/>
              <w:rPr>
                <w:color w:val="000000"/>
                <w:spacing w:val="-3"/>
                <w:sz w:val="16"/>
                <w:szCs w:val="16"/>
              </w:rPr>
            </w:pPr>
            <w:r w:rsidRPr="00F21BB0">
              <w:rPr>
                <w:color w:val="000000"/>
                <w:spacing w:val="-3"/>
                <w:sz w:val="16"/>
                <w:szCs w:val="16"/>
              </w:rPr>
              <w:t>Poskytnut</w:t>
            </w:r>
            <w:r w:rsidRPr="00F21BB0">
              <w:rPr>
                <w:rFonts w:cs="Times New Roman"/>
                <w:color w:val="000000"/>
                <w:spacing w:val="-3"/>
                <w:sz w:val="16"/>
                <w:szCs w:val="16"/>
              </w:rPr>
              <w:t>é</w:t>
            </w:r>
            <w:r w:rsidRPr="00F21BB0">
              <w:rPr>
                <w:color w:val="000000"/>
                <w:spacing w:val="-3"/>
                <w:sz w:val="16"/>
                <w:szCs w:val="16"/>
              </w:rPr>
              <w:t xml:space="preserve"> preddavky na dlhodob</w:t>
            </w:r>
            <w:r w:rsidRPr="00F21BB0">
              <w:rPr>
                <w:rFonts w:cs="Times New Roman"/>
                <w:color w:val="000000"/>
                <w:spacing w:val="-3"/>
                <w:sz w:val="16"/>
                <w:szCs w:val="16"/>
              </w:rPr>
              <w:t>ý</w:t>
            </w:r>
            <w:r w:rsidRPr="00F21BB0">
              <w:rPr>
                <w:color w:val="000000"/>
                <w:spacing w:val="-3"/>
                <w:sz w:val="16"/>
                <w:szCs w:val="16"/>
              </w:rPr>
              <w:t xml:space="preserve"> hmotn</w:t>
            </w:r>
            <w:r w:rsidRPr="00F21BB0">
              <w:rPr>
                <w:rFonts w:cs="Times New Roman"/>
                <w:color w:val="000000"/>
                <w:spacing w:val="-3"/>
                <w:sz w:val="16"/>
                <w:szCs w:val="16"/>
              </w:rPr>
              <w:t>ý</w:t>
            </w:r>
            <w:r w:rsidRPr="00F21BB0">
              <w:rPr>
                <w:color w:val="000000"/>
                <w:spacing w:val="-3"/>
                <w:sz w:val="16"/>
                <w:szCs w:val="16"/>
              </w:rPr>
              <w:t xml:space="preserve"> majetok </w:t>
            </w:r>
          </w:p>
          <w:p w14:paraId="566AEECD" w14:textId="77777777" w:rsidR="008C1168" w:rsidRPr="00F21BB0" w:rsidRDefault="008C1168" w:rsidP="003462DC">
            <w:pPr>
              <w:shd w:val="clear" w:color="auto" w:fill="FFFFFF"/>
              <w:spacing w:line="235" w:lineRule="exact"/>
              <w:rPr>
                <w:sz w:val="16"/>
                <w:szCs w:val="16"/>
              </w:rPr>
            </w:pPr>
            <w:r w:rsidRPr="00F21BB0">
              <w:rPr>
                <w:color w:val="000000"/>
                <w:spacing w:val="12"/>
                <w:sz w:val="16"/>
                <w:szCs w:val="16"/>
              </w:rPr>
              <w:t>(052</w:t>
            </w:r>
            <w:r>
              <w:rPr>
                <w:color w:val="000000"/>
                <w:spacing w:val="12"/>
                <w:sz w:val="16"/>
                <w:szCs w:val="16"/>
              </w:rPr>
              <w:t xml:space="preserve"> – </w:t>
            </w:r>
            <w:r w:rsidRPr="00F21BB0">
              <w:rPr>
                <w:color w:val="000000"/>
                <w:spacing w:val="12"/>
                <w:sz w:val="16"/>
                <w:szCs w:val="16"/>
              </w:rPr>
              <w:t>095</w:t>
            </w:r>
            <w:r>
              <w:rPr>
                <w:color w:val="000000"/>
                <w:spacing w:val="12"/>
                <w:sz w:val="16"/>
                <w:szCs w:val="16"/>
              </w:rPr>
              <w:t xml:space="preserve"> </w:t>
            </w:r>
            <w:r w:rsidRPr="00F21BB0">
              <w:rPr>
                <w:color w:val="000000"/>
                <w:spacing w:val="12"/>
                <w:sz w:val="16"/>
                <w:szCs w:val="16"/>
              </w:rPr>
              <w:t>A</w:t>
            </w:r>
            <w:r w:rsidRPr="00F21BB0">
              <w:rPr>
                <w:rFonts w:cs="Times New Roman"/>
                <w:color w:val="000000"/>
                <w:spacing w:val="12"/>
                <w:sz w:val="16"/>
                <w:szCs w:val="16"/>
              </w:rPr>
              <w:t>Ú</w:t>
            </w:r>
            <w:r w:rsidRPr="00F21BB0">
              <w:rPr>
                <w:color w:val="000000"/>
                <w:spacing w:val="12"/>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5F5815F2" w14:textId="77777777" w:rsidR="008C1168" w:rsidRPr="00F21BB0" w:rsidRDefault="008C1168" w:rsidP="003462DC">
            <w:pPr>
              <w:shd w:val="clear" w:color="auto" w:fill="FFFFFF"/>
              <w:jc w:val="center"/>
              <w:rPr>
                <w:sz w:val="16"/>
                <w:szCs w:val="16"/>
              </w:rPr>
            </w:pPr>
            <w:r w:rsidRPr="00F21BB0">
              <w:rPr>
                <w:color w:val="000000"/>
                <w:sz w:val="16"/>
                <w:szCs w:val="16"/>
              </w:rPr>
              <w:t>017</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514EDF32" w14:textId="77777777" w:rsidR="008C1168" w:rsidRPr="009D38A2" w:rsidRDefault="008C1168" w:rsidP="003462DC">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59D56BC9" w14:textId="77777777" w:rsidR="008C1168" w:rsidRPr="009D38A2" w:rsidRDefault="008C1168" w:rsidP="003462DC">
            <w:pPr>
              <w:shd w:val="clear" w:color="auto" w:fill="FFFFFF"/>
              <w:jc w:val="right"/>
              <w:rPr>
                <w:sz w:val="16"/>
                <w:szCs w:val="16"/>
              </w:rPr>
            </w:pPr>
            <w:r>
              <w:rPr>
                <w:sz w:val="16"/>
                <w:szCs w:val="16"/>
              </w:rPr>
              <w:t>0,00</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6B94EA10" w14:textId="77777777" w:rsidR="008C1168" w:rsidRPr="009D38A2" w:rsidRDefault="008C1168" w:rsidP="003462DC">
            <w:pPr>
              <w:shd w:val="clear" w:color="auto" w:fill="FFFFFF"/>
              <w:jc w:val="right"/>
              <w:rPr>
                <w:sz w:val="16"/>
                <w:szCs w:val="16"/>
              </w:rPr>
            </w:pPr>
            <w:r>
              <w:rPr>
                <w:sz w:val="16"/>
                <w:szCs w:val="16"/>
              </w:rPr>
              <w:t>0,00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4AE4652B" w14:textId="77777777" w:rsidR="008C1168" w:rsidRPr="009D38A2" w:rsidRDefault="008C1168" w:rsidP="003462DC">
            <w:pPr>
              <w:shd w:val="clear" w:color="auto" w:fill="FFFFFF"/>
              <w:jc w:val="right"/>
              <w:rPr>
                <w:sz w:val="16"/>
                <w:szCs w:val="16"/>
              </w:rPr>
            </w:pPr>
            <w:r>
              <w:rPr>
                <w:sz w:val="16"/>
                <w:szCs w:val="16"/>
              </w:rPr>
              <w:t>0,00</w:t>
            </w:r>
          </w:p>
        </w:tc>
      </w:tr>
      <w:tr w:rsidR="008C1168" w:rsidRPr="00F21BB0" w14:paraId="02500A84" w14:textId="77777777" w:rsidTr="003462DC">
        <w:trPr>
          <w:trHeight w:hRule="exact" w:val="451"/>
        </w:trPr>
        <w:tc>
          <w:tcPr>
            <w:tcW w:w="270" w:type="dxa"/>
            <w:tcBorders>
              <w:top w:val="single" w:sz="6" w:space="0" w:color="auto"/>
              <w:left w:val="single" w:sz="6" w:space="0" w:color="auto"/>
              <w:bottom w:val="nil"/>
              <w:right w:val="single" w:sz="6" w:space="0" w:color="auto"/>
            </w:tcBorders>
            <w:shd w:val="clear" w:color="auto" w:fill="FFFFFF"/>
            <w:vAlign w:val="center"/>
          </w:tcPr>
          <w:p w14:paraId="1480540B" w14:textId="77777777" w:rsidR="008C1168" w:rsidRPr="00F21BB0" w:rsidRDefault="008C1168" w:rsidP="003462DC">
            <w:pPr>
              <w:shd w:val="clear" w:color="auto" w:fill="FFFFFF"/>
              <w:ind w:right="19"/>
              <w:jc w:val="center"/>
              <w:rPr>
                <w:sz w:val="16"/>
                <w:szCs w:val="16"/>
              </w:rPr>
            </w:pPr>
            <w:r w:rsidRPr="00F21BB0">
              <w:rPr>
                <w:b/>
                <w:bCs/>
                <w:color w:val="000000"/>
                <w:sz w:val="16"/>
                <w:szCs w:val="16"/>
              </w:rPr>
              <w:t>3.</w:t>
            </w: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1A24E5DE" w14:textId="77777777" w:rsidR="008C1168" w:rsidRPr="00F21BB0" w:rsidRDefault="008C1168" w:rsidP="003462DC">
            <w:pPr>
              <w:shd w:val="clear" w:color="auto" w:fill="FFFFFF"/>
              <w:rPr>
                <w:sz w:val="16"/>
                <w:szCs w:val="16"/>
              </w:rPr>
            </w:pPr>
            <w:r w:rsidRPr="00F21BB0">
              <w:rPr>
                <w:b/>
                <w:bCs/>
                <w:color w:val="000000"/>
                <w:spacing w:val="-1"/>
                <w:sz w:val="16"/>
                <w:szCs w:val="16"/>
              </w:rPr>
              <w:t>Dlhodobý finančn</w:t>
            </w:r>
            <w:r w:rsidRPr="00F21BB0">
              <w:rPr>
                <w:rFonts w:cs="Times New Roman"/>
                <w:b/>
                <w:bCs/>
                <w:color w:val="000000"/>
                <w:spacing w:val="-1"/>
                <w:sz w:val="16"/>
                <w:szCs w:val="16"/>
              </w:rPr>
              <w:t>ý</w:t>
            </w:r>
            <w:r w:rsidRPr="00F21BB0">
              <w:rPr>
                <w:b/>
                <w:bCs/>
                <w:color w:val="000000"/>
                <w:spacing w:val="-1"/>
                <w:sz w:val="16"/>
                <w:szCs w:val="16"/>
              </w:rPr>
              <w:t xml:space="preserve"> majetok    (s</w:t>
            </w:r>
            <w:r w:rsidRPr="00F21BB0">
              <w:rPr>
                <w:rFonts w:cs="Times New Roman"/>
                <w:b/>
                <w:bCs/>
                <w:color w:val="000000"/>
                <w:spacing w:val="-1"/>
                <w:sz w:val="16"/>
                <w:szCs w:val="16"/>
              </w:rPr>
              <w:t>ú</w:t>
            </w:r>
            <w:r w:rsidRPr="00F21BB0">
              <w:rPr>
                <w:b/>
                <w:bCs/>
                <w:color w:val="000000"/>
                <w:spacing w:val="-1"/>
                <w:sz w:val="16"/>
                <w:szCs w:val="16"/>
              </w:rPr>
              <w:t>čet r. 019 a</w:t>
            </w:r>
            <w:r w:rsidRPr="00F21BB0">
              <w:rPr>
                <w:rFonts w:cs="Times New Roman"/>
                <w:b/>
                <w:bCs/>
                <w:color w:val="000000"/>
                <w:spacing w:val="-1"/>
                <w:sz w:val="16"/>
                <w:szCs w:val="16"/>
              </w:rPr>
              <w:t>ž</w:t>
            </w:r>
            <w:r w:rsidRPr="00F21BB0">
              <w:rPr>
                <w:b/>
                <w:bCs/>
                <w:color w:val="000000"/>
                <w:spacing w:val="-1"/>
                <w:sz w:val="16"/>
                <w:szCs w:val="16"/>
              </w:rPr>
              <w:t xml:space="preserve"> r. 024)</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14932E26" w14:textId="77777777" w:rsidR="008C1168" w:rsidRPr="00F21BB0" w:rsidRDefault="008C1168" w:rsidP="003462DC">
            <w:pPr>
              <w:shd w:val="clear" w:color="auto" w:fill="FFFFFF"/>
              <w:jc w:val="center"/>
              <w:rPr>
                <w:sz w:val="16"/>
                <w:szCs w:val="16"/>
              </w:rPr>
            </w:pPr>
            <w:r w:rsidRPr="00F21BB0">
              <w:rPr>
                <w:b/>
                <w:bCs/>
                <w:color w:val="000000"/>
                <w:sz w:val="16"/>
                <w:szCs w:val="16"/>
              </w:rPr>
              <w:t>018</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6D5E19A1" w14:textId="77777777" w:rsidR="008C1168" w:rsidRPr="009D38A2" w:rsidRDefault="008C1168" w:rsidP="003462DC">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4E0A2DAC" w14:textId="77777777" w:rsidR="008C1168" w:rsidRPr="009D38A2" w:rsidRDefault="008C1168" w:rsidP="003462DC">
            <w:pPr>
              <w:shd w:val="clear" w:color="auto" w:fill="FFFFFF"/>
              <w:jc w:val="right"/>
              <w:rPr>
                <w:sz w:val="16"/>
                <w:szCs w:val="16"/>
              </w:rPr>
            </w:pPr>
            <w:r>
              <w:rPr>
                <w:sz w:val="16"/>
                <w:szCs w:val="16"/>
              </w:rPr>
              <w:t>0,00</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778706CF" w14:textId="77777777" w:rsidR="008C1168" w:rsidRPr="009D38A2" w:rsidRDefault="008C1168" w:rsidP="003462DC">
            <w:pPr>
              <w:shd w:val="clear" w:color="auto" w:fill="FFFFFF"/>
              <w:jc w:val="right"/>
              <w:rPr>
                <w:sz w:val="16"/>
                <w:szCs w:val="16"/>
              </w:rPr>
            </w:pPr>
            <w:r>
              <w:rPr>
                <w:sz w:val="16"/>
                <w:szCs w:val="16"/>
              </w:rPr>
              <w:t>0,00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121D1F8C" w14:textId="77777777" w:rsidR="008C1168" w:rsidRPr="009D38A2" w:rsidRDefault="008C1168" w:rsidP="003462DC">
            <w:pPr>
              <w:shd w:val="clear" w:color="auto" w:fill="FFFFFF"/>
              <w:jc w:val="right"/>
              <w:rPr>
                <w:sz w:val="16"/>
                <w:szCs w:val="16"/>
              </w:rPr>
            </w:pPr>
            <w:r>
              <w:rPr>
                <w:sz w:val="16"/>
                <w:szCs w:val="16"/>
              </w:rPr>
              <w:t>0,00</w:t>
            </w:r>
          </w:p>
        </w:tc>
      </w:tr>
      <w:tr w:rsidR="008C1168" w:rsidRPr="00F21BB0" w14:paraId="6DC31AA4" w14:textId="77777777" w:rsidTr="003462DC">
        <w:trPr>
          <w:trHeight w:hRule="exact" w:val="682"/>
        </w:trPr>
        <w:tc>
          <w:tcPr>
            <w:tcW w:w="270" w:type="dxa"/>
            <w:tcBorders>
              <w:top w:val="nil"/>
              <w:left w:val="single" w:sz="6" w:space="0" w:color="auto"/>
              <w:bottom w:val="nil"/>
              <w:right w:val="single" w:sz="6" w:space="0" w:color="auto"/>
            </w:tcBorders>
            <w:shd w:val="clear" w:color="auto" w:fill="FFFFFF"/>
          </w:tcPr>
          <w:p w14:paraId="53B01676" w14:textId="77777777" w:rsidR="008C1168" w:rsidRPr="00F21BB0" w:rsidRDefault="008C1168" w:rsidP="003462DC">
            <w:pPr>
              <w:rPr>
                <w:sz w:val="16"/>
                <w:szCs w:val="16"/>
              </w:rPr>
            </w:pPr>
          </w:p>
          <w:p w14:paraId="255A82AA" w14:textId="77777777" w:rsidR="008C1168" w:rsidRPr="00F21BB0" w:rsidRDefault="008C1168" w:rsidP="003462DC">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1C537D6A" w14:textId="77777777" w:rsidR="008C1168" w:rsidRDefault="008C1168" w:rsidP="003462DC">
            <w:pPr>
              <w:shd w:val="clear" w:color="auto" w:fill="FFFFFF"/>
              <w:spacing w:line="230" w:lineRule="exact"/>
              <w:rPr>
                <w:color w:val="000000"/>
                <w:spacing w:val="-3"/>
                <w:sz w:val="16"/>
                <w:szCs w:val="16"/>
              </w:rPr>
            </w:pPr>
            <w:r w:rsidRPr="00F21BB0">
              <w:rPr>
                <w:color w:val="000000"/>
                <w:spacing w:val="-2"/>
                <w:sz w:val="16"/>
                <w:szCs w:val="16"/>
              </w:rPr>
              <w:t>Podielov</w:t>
            </w:r>
            <w:r w:rsidRPr="00F21BB0">
              <w:rPr>
                <w:rFonts w:cs="Times New Roman"/>
                <w:color w:val="000000"/>
                <w:spacing w:val="-2"/>
                <w:sz w:val="16"/>
                <w:szCs w:val="16"/>
              </w:rPr>
              <w:t>é</w:t>
            </w:r>
            <w:r w:rsidRPr="00F21BB0">
              <w:rPr>
                <w:color w:val="000000"/>
                <w:spacing w:val="-2"/>
                <w:sz w:val="16"/>
                <w:szCs w:val="16"/>
              </w:rPr>
              <w:t xml:space="preserve"> cenn</w:t>
            </w:r>
            <w:r w:rsidRPr="00F21BB0">
              <w:rPr>
                <w:rFonts w:cs="Times New Roman"/>
                <w:color w:val="000000"/>
                <w:spacing w:val="-2"/>
                <w:sz w:val="16"/>
                <w:szCs w:val="16"/>
              </w:rPr>
              <w:t>é</w:t>
            </w:r>
            <w:r w:rsidRPr="00F21BB0">
              <w:rPr>
                <w:color w:val="000000"/>
                <w:spacing w:val="-2"/>
                <w:sz w:val="16"/>
                <w:szCs w:val="16"/>
              </w:rPr>
              <w:t xml:space="preserve"> papiere a vklady v obchodn</w:t>
            </w:r>
            <w:r w:rsidRPr="00F21BB0">
              <w:rPr>
                <w:rFonts w:cs="Times New Roman"/>
                <w:color w:val="000000"/>
                <w:spacing w:val="-2"/>
                <w:sz w:val="16"/>
                <w:szCs w:val="16"/>
              </w:rPr>
              <w:t>ý</w:t>
            </w:r>
            <w:r w:rsidRPr="00F21BB0">
              <w:rPr>
                <w:color w:val="000000"/>
                <w:spacing w:val="-2"/>
                <w:sz w:val="16"/>
                <w:szCs w:val="16"/>
              </w:rPr>
              <w:t xml:space="preserve">ch </w:t>
            </w:r>
            <w:r w:rsidRPr="00F21BB0">
              <w:rPr>
                <w:color w:val="000000"/>
                <w:spacing w:val="-3"/>
                <w:sz w:val="16"/>
                <w:szCs w:val="16"/>
              </w:rPr>
              <w:t>spoločnostiach v ovl</w:t>
            </w:r>
            <w:r w:rsidRPr="00F21BB0">
              <w:rPr>
                <w:rFonts w:cs="Times New Roman"/>
                <w:color w:val="000000"/>
                <w:spacing w:val="-3"/>
                <w:sz w:val="16"/>
                <w:szCs w:val="16"/>
              </w:rPr>
              <w:t>á</w:t>
            </w:r>
            <w:r w:rsidRPr="00F21BB0">
              <w:rPr>
                <w:color w:val="000000"/>
                <w:spacing w:val="-3"/>
                <w:sz w:val="16"/>
                <w:szCs w:val="16"/>
              </w:rPr>
              <w:t xml:space="preserve">danej osobe                            </w:t>
            </w:r>
          </w:p>
          <w:p w14:paraId="49FF1430" w14:textId="77777777" w:rsidR="008C1168" w:rsidRPr="00F21BB0" w:rsidRDefault="008C1168" w:rsidP="003462DC">
            <w:pPr>
              <w:shd w:val="clear" w:color="auto" w:fill="FFFFFF"/>
              <w:spacing w:line="230" w:lineRule="exact"/>
              <w:rPr>
                <w:sz w:val="16"/>
                <w:szCs w:val="16"/>
              </w:rPr>
            </w:pPr>
            <w:r w:rsidRPr="00F21BB0">
              <w:rPr>
                <w:color w:val="000000"/>
                <w:spacing w:val="-3"/>
                <w:sz w:val="16"/>
                <w:szCs w:val="16"/>
              </w:rPr>
              <w:t>(061)</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59B6569E" w14:textId="77777777" w:rsidR="008C1168" w:rsidRPr="00F21BB0" w:rsidRDefault="008C1168" w:rsidP="003462DC">
            <w:pPr>
              <w:shd w:val="clear" w:color="auto" w:fill="FFFFFF"/>
              <w:jc w:val="center"/>
              <w:rPr>
                <w:sz w:val="16"/>
                <w:szCs w:val="16"/>
              </w:rPr>
            </w:pPr>
            <w:r w:rsidRPr="00F21BB0">
              <w:rPr>
                <w:color w:val="000000"/>
                <w:sz w:val="16"/>
                <w:szCs w:val="16"/>
              </w:rPr>
              <w:t>019</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4325DBCA" w14:textId="77777777" w:rsidR="008C1168" w:rsidRPr="009D38A2" w:rsidRDefault="008C1168" w:rsidP="003462DC">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1E6DBFE8" w14:textId="77777777" w:rsidR="008C1168" w:rsidRPr="009D38A2" w:rsidRDefault="008C1168" w:rsidP="003462DC">
            <w:pPr>
              <w:shd w:val="clear" w:color="auto" w:fill="FFFFFF"/>
              <w:jc w:val="right"/>
              <w:rPr>
                <w:sz w:val="16"/>
                <w:szCs w:val="16"/>
              </w:rPr>
            </w:pPr>
            <w:r>
              <w:rPr>
                <w:sz w:val="16"/>
                <w:szCs w:val="16"/>
              </w:rPr>
              <w:t>x</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7367F3DB" w14:textId="77777777" w:rsidR="008C1168" w:rsidRPr="009D38A2" w:rsidRDefault="008C1168" w:rsidP="003462DC">
            <w:pPr>
              <w:shd w:val="clear" w:color="auto" w:fill="FFFFFF"/>
              <w:jc w:val="right"/>
              <w:rPr>
                <w:sz w:val="16"/>
                <w:szCs w:val="16"/>
              </w:rPr>
            </w:pPr>
            <w:r>
              <w:rPr>
                <w:sz w:val="16"/>
                <w:szCs w:val="16"/>
              </w:rPr>
              <w:t>0,00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76030AD2" w14:textId="77777777" w:rsidR="008C1168" w:rsidRPr="009D38A2" w:rsidRDefault="008C1168" w:rsidP="003462DC">
            <w:pPr>
              <w:shd w:val="clear" w:color="auto" w:fill="FFFFFF"/>
              <w:jc w:val="right"/>
              <w:rPr>
                <w:sz w:val="16"/>
                <w:szCs w:val="16"/>
              </w:rPr>
            </w:pPr>
            <w:r>
              <w:rPr>
                <w:sz w:val="16"/>
                <w:szCs w:val="16"/>
              </w:rPr>
              <w:t>0,00</w:t>
            </w:r>
          </w:p>
        </w:tc>
      </w:tr>
      <w:tr w:rsidR="008C1168" w:rsidRPr="00F21BB0" w14:paraId="54400006" w14:textId="77777777" w:rsidTr="003462DC">
        <w:trPr>
          <w:trHeight w:hRule="exact" w:val="682"/>
        </w:trPr>
        <w:tc>
          <w:tcPr>
            <w:tcW w:w="270" w:type="dxa"/>
            <w:tcBorders>
              <w:top w:val="nil"/>
              <w:left w:val="single" w:sz="6" w:space="0" w:color="auto"/>
              <w:bottom w:val="nil"/>
              <w:right w:val="single" w:sz="6" w:space="0" w:color="auto"/>
            </w:tcBorders>
            <w:shd w:val="clear" w:color="auto" w:fill="FFFFFF"/>
          </w:tcPr>
          <w:p w14:paraId="70E1E542" w14:textId="77777777" w:rsidR="008C1168" w:rsidRPr="00F21BB0" w:rsidRDefault="008C1168" w:rsidP="003462DC">
            <w:pPr>
              <w:rPr>
                <w:sz w:val="16"/>
                <w:szCs w:val="16"/>
              </w:rPr>
            </w:pPr>
          </w:p>
          <w:p w14:paraId="25251388" w14:textId="77777777" w:rsidR="008C1168" w:rsidRPr="00F21BB0" w:rsidRDefault="008C1168" w:rsidP="003462DC">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1A6B1A4E" w14:textId="77777777" w:rsidR="008C1168" w:rsidRPr="00F21BB0" w:rsidRDefault="008C1168" w:rsidP="003462DC">
            <w:pPr>
              <w:shd w:val="clear" w:color="auto" w:fill="FFFFFF"/>
              <w:spacing w:line="226" w:lineRule="exact"/>
              <w:rPr>
                <w:sz w:val="16"/>
                <w:szCs w:val="16"/>
              </w:rPr>
            </w:pPr>
            <w:r w:rsidRPr="00F21BB0">
              <w:rPr>
                <w:color w:val="000000"/>
                <w:spacing w:val="-2"/>
                <w:sz w:val="16"/>
                <w:szCs w:val="16"/>
              </w:rPr>
              <w:t>Podielov</w:t>
            </w:r>
            <w:r w:rsidRPr="00F21BB0">
              <w:rPr>
                <w:rFonts w:cs="Times New Roman"/>
                <w:color w:val="000000"/>
                <w:spacing w:val="-2"/>
                <w:sz w:val="16"/>
                <w:szCs w:val="16"/>
              </w:rPr>
              <w:t>é</w:t>
            </w:r>
            <w:r w:rsidRPr="00F21BB0">
              <w:rPr>
                <w:color w:val="000000"/>
                <w:spacing w:val="-2"/>
                <w:sz w:val="16"/>
                <w:szCs w:val="16"/>
              </w:rPr>
              <w:t xml:space="preserve"> cenn</w:t>
            </w:r>
            <w:r w:rsidRPr="00F21BB0">
              <w:rPr>
                <w:rFonts w:cs="Times New Roman"/>
                <w:color w:val="000000"/>
                <w:spacing w:val="-2"/>
                <w:sz w:val="16"/>
                <w:szCs w:val="16"/>
              </w:rPr>
              <w:t>é</w:t>
            </w:r>
            <w:r w:rsidRPr="00F21BB0">
              <w:rPr>
                <w:color w:val="000000"/>
                <w:spacing w:val="-2"/>
                <w:sz w:val="16"/>
                <w:szCs w:val="16"/>
              </w:rPr>
              <w:t xml:space="preserve"> papiere a vklady v obchodn</w:t>
            </w:r>
            <w:r w:rsidRPr="00F21BB0">
              <w:rPr>
                <w:rFonts w:cs="Times New Roman"/>
                <w:color w:val="000000"/>
                <w:spacing w:val="-2"/>
                <w:sz w:val="16"/>
                <w:szCs w:val="16"/>
              </w:rPr>
              <w:t>ý</w:t>
            </w:r>
            <w:r w:rsidRPr="00F21BB0">
              <w:rPr>
                <w:color w:val="000000"/>
                <w:spacing w:val="-2"/>
                <w:sz w:val="16"/>
                <w:szCs w:val="16"/>
              </w:rPr>
              <w:t xml:space="preserve">ch </w:t>
            </w:r>
            <w:r w:rsidRPr="00F21BB0">
              <w:rPr>
                <w:color w:val="000000"/>
                <w:spacing w:val="-5"/>
                <w:sz w:val="16"/>
                <w:szCs w:val="16"/>
              </w:rPr>
              <w:t>spoločnostiach s podstatn</w:t>
            </w:r>
            <w:r w:rsidRPr="00F21BB0">
              <w:rPr>
                <w:rFonts w:cs="Times New Roman"/>
                <w:color w:val="000000"/>
                <w:spacing w:val="-5"/>
                <w:sz w:val="16"/>
                <w:szCs w:val="16"/>
              </w:rPr>
              <w:t>ý</w:t>
            </w:r>
            <w:r w:rsidRPr="00F21BB0">
              <w:rPr>
                <w:color w:val="000000"/>
                <w:spacing w:val="-5"/>
                <w:sz w:val="16"/>
                <w:szCs w:val="16"/>
              </w:rPr>
              <w:t>m vplyvom                             (062)</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19DCEA45" w14:textId="77777777" w:rsidR="008C1168" w:rsidRPr="00F21BB0" w:rsidRDefault="008C1168" w:rsidP="003462DC">
            <w:pPr>
              <w:shd w:val="clear" w:color="auto" w:fill="FFFFFF"/>
              <w:jc w:val="center"/>
              <w:rPr>
                <w:sz w:val="16"/>
                <w:szCs w:val="16"/>
              </w:rPr>
            </w:pPr>
            <w:r w:rsidRPr="00F21BB0">
              <w:rPr>
                <w:color w:val="000000"/>
                <w:sz w:val="16"/>
                <w:szCs w:val="16"/>
              </w:rPr>
              <w:t>020</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4B141AEE" w14:textId="77777777" w:rsidR="008C1168" w:rsidRPr="009D38A2" w:rsidRDefault="008C1168" w:rsidP="003462DC">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5D59E956" w14:textId="77777777" w:rsidR="008C1168" w:rsidRPr="009D38A2" w:rsidRDefault="008C1168" w:rsidP="003462DC">
            <w:pPr>
              <w:shd w:val="clear" w:color="auto" w:fill="FFFFFF"/>
              <w:jc w:val="right"/>
              <w:rPr>
                <w:sz w:val="16"/>
                <w:szCs w:val="16"/>
              </w:rPr>
            </w:pPr>
            <w:r>
              <w:rPr>
                <w:sz w:val="16"/>
                <w:szCs w:val="16"/>
              </w:rPr>
              <w:t>x</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5D597004" w14:textId="77777777" w:rsidR="008C1168" w:rsidRPr="009D38A2" w:rsidRDefault="008C1168" w:rsidP="003462DC">
            <w:pPr>
              <w:shd w:val="clear" w:color="auto" w:fill="FFFFFF"/>
              <w:jc w:val="right"/>
              <w:rPr>
                <w:sz w:val="16"/>
                <w:szCs w:val="16"/>
              </w:rPr>
            </w:pPr>
            <w:r>
              <w:rPr>
                <w:sz w:val="16"/>
                <w:szCs w:val="16"/>
              </w:rPr>
              <w:t>0,00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4B2B393F" w14:textId="77777777" w:rsidR="008C1168" w:rsidRPr="009D38A2" w:rsidRDefault="008C1168" w:rsidP="003462DC">
            <w:pPr>
              <w:shd w:val="clear" w:color="auto" w:fill="FFFFFF"/>
              <w:jc w:val="right"/>
              <w:rPr>
                <w:sz w:val="16"/>
                <w:szCs w:val="16"/>
              </w:rPr>
            </w:pPr>
            <w:r>
              <w:rPr>
                <w:sz w:val="16"/>
                <w:szCs w:val="16"/>
              </w:rPr>
              <w:t>0,00</w:t>
            </w:r>
          </w:p>
        </w:tc>
      </w:tr>
      <w:tr w:rsidR="008C1168" w:rsidRPr="00F21BB0" w14:paraId="13DE2027" w14:textId="77777777" w:rsidTr="003462DC">
        <w:trPr>
          <w:trHeight w:hRule="exact" w:val="589"/>
        </w:trPr>
        <w:tc>
          <w:tcPr>
            <w:tcW w:w="270" w:type="dxa"/>
            <w:tcBorders>
              <w:top w:val="nil"/>
              <w:left w:val="single" w:sz="6" w:space="0" w:color="auto"/>
              <w:bottom w:val="nil"/>
              <w:right w:val="single" w:sz="6" w:space="0" w:color="auto"/>
            </w:tcBorders>
            <w:shd w:val="clear" w:color="auto" w:fill="FFFFFF"/>
          </w:tcPr>
          <w:p w14:paraId="364DD3BA" w14:textId="77777777" w:rsidR="008C1168" w:rsidRPr="00F21BB0" w:rsidRDefault="008C1168" w:rsidP="003462DC">
            <w:pPr>
              <w:rPr>
                <w:sz w:val="16"/>
                <w:szCs w:val="16"/>
              </w:rPr>
            </w:pPr>
          </w:p>
          <w:p w14:paraId="62C04F79" w14:textId="77777777" w:rsidR="008C1168" w:rsidRPr="00F21BB0" w:rsidRDefault="008C1168" w:rsidP="003462DC">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06B5CB0C" w14:textId="77777777" w:rsidR="008C1168" w:rsidRDefault="008C1168" w:rsidP="003462DC">
            <w:pPr>
              <w:shd w:val="clear" w:color="auto" w:fill="FFFFFF"/>
              <w:spacing w:line="230" w:lineRule="exact"/>
              <w:rPr>
                <w:color w:val="000000"/>
                <w:spacing w:val="-2"/>
                <w:sz w:val="16"/>
                <w:szCs w:val="16"/>
              </w:rPr>
            </w:pPr>
            <w:r w:rsidRPr="00F21BB0">
              <w:rPr>
                <w:color w:val="000000"/>
                <w:spacing w:val="-2"/>
                <w:sz w:val="16"/>
                <w:szCs w:val="16"/>
              </w:rPr>
              <w:t>Dlhov</w:t>
            </w:r>
            <w:r w:rsidRPr="00F21BB0">
              <w:rPr>
                <w:rFonts w:cs="Times New Roman"/>
                <w:color w:val="000000"/>
                <w:spacing w:val="-2"/>
                <w:sz w:val="16"/>
                <w:szCs w:val="16"/>
              </w:rPr>
              <w:t>é</w:t>
            </w:r>
            <w:r w:rsidRPr="00F21BB0">
              <w:rPr>
                <w:color w:val="000000"/>
                <w:spacing w:val="-2"/>
                <w:sz w:val="16"/>
                <w:szCs w:val="16"/>
              </w:rPr>
              <w:t xml:space="preserve"> cenn</w:t>
            </w:r>
            <w:r w:rsidRPr="00F21BB0">
              <w:rPr>
                <w:rFonts w:cs="Times New Roman"/>
                <w:color w:val="000000"/>
                <w:spacing w:val="-2"/>
                <w:sz w:val="16"/>
                <w:szCs w:val="16"/>
              </w:rPr>
              <w:t>é</w:t>
            </w:r>
            <w:r w:rsidRPr="00F21BB0">
              <w:rPr>
                <w:color w:val="000000"/>
                <w:spacing w:val="-2"/>
                <w:sz w:val="16"/>
                <w:szCs w:val="16"/>
              </w:rPr>
              <w:t xml:space="preserve"> papiere dr</w:t>
            </w:r>
            <w:r w:rsidRPr="00F21BB0">
              <w:rPr>
                <w:rFonts w:cs="Times New Roman"/>
                <w:color w:val="000000"/>
                <w:spacing w:val="-2"/>
                <w:sz w:val="16"/>
                <w:szCs w:val="16"/>
              </w:rPr>
              <w:t>ž</w:t>
            </w:r>
            <w:r w:rsidRPr="00F21BB0">
              <w:rPr>
                <w:color w:val="000000"/>
                <w:spacing w:val="-2"/>
                <w:sz w:val="16"/>
                <w:szCs w:val="16"/>
              </w:rPr>
              <w:t>an</w:t>
            </w:r>
            <w:r w:rsidRPr="00F21BB0">
              <w:rPr>
                <w:rFonts w:cs="Times New Roman"/>
                <w:color w:val="000000"/>
                <w:spacing w:val="-2"/>
                <w:sz w:val="16"/>
                <w:szCs w:val="16"/>
              </w:rPr>
              <w:t>é</w:t>
            </w:r>
            <w:r w:rsidRPr="00F21BB0">
              <w:rPr>
                <w:color w:val="000000"/>
                <w:spacing w:val="-2"/>
                <w:sz w:val="16"/>
                <w:szCs w:val="16"/>
              </w:rPr>
              <w:t xml:space="preserve"> do splatnosti   </w:t>
            </w:r>
          </w:p>
          <w:p w14:paraId="073B4907" w14:textId="77777777" w:rsidR="008C1168" w:rsidRPr="00F21BB0" w:rsidRDefault="008C1168" w:rsidP="003462DC">
            <w:pPr>
              <w:shd w:val="clear" w:color="auto" w:fill="FFFFFF"/>
              <w:spacing w:line="230" w:lineRule="exact"/>
              <w:rPr>
                <w:sz w:val="16"/>
                <w:szCs w:val="16"/>
              </w:rPr>
            </w:pPr>
            <w:r w:rsidRPr="00F21BB0">
              <w:rPr>
                <w:color w:val="000000"/>
                <w:spacing w:val="12"/>
                <w:sz w:val="16"/>
                <w:szCs w:val="16"/>
              </w:rPr>
              <w:t>(063</w:t>
            </w:r>
            <w:r>
              <w:rPr>
                <w:color w:val="000000"/>
                <w:spacing w:val="12"/>
                <w:sz w:val="16"/>
                <w:szCs w:val="16"/>
              </w:rPr>
              <w:t xml:space="preserve"> – 0</w:t>
            </w:r>
            <w:r w:rsidRPr="00F21BB0">
              <w:rPr>
                <w:color w:val="000000"/>
                <w:spacing w:val="12"/>
                <w:sz w:val="16"/>
                <w:szCs w:val="16"/>
              </w:rPr>
              <w:t>96</w:t>
            </w:r>
            <w:r>
              <w:rPr>
                <w:color w:val="000000"/>
                <w:spacing w:val="12"/>
                <w:sz w:val="16"/>
                <w:szCs w:val="16"/>
              </w:rPr>
              <w:t xml:space="preserve"> </w:t>
            </w:r>
            <w:r w:rsidRPr="00F21BB0">
              <w:rPr>
                <w:color w:val="000000"/>
                <w:spacing w:val="12"/>
                <w:sz w:val="16"/>
                <w:szCs w:val="16"/>
              </w:rPr>
              <w:t>A</w:t>
            </w:r>
            <w:r w:rsidRPr="00F21BB0">
              <w:rPr>
                <w:rFonts w:cs="Times New Roman"/>
                <w:color w:val="000000"/>
                <w:spacing w:val="12"/>
                <w:sz w:val="16"/>
                <w:szCs w:val="16"/>
              </w:rPr>
              <w:t>Ú</w:t>
            </w:r>
            <w:r w:rsidRPr="00F21BB0">
              <w:rPr>
                <w:color w:val="000000"/>
                <w:spacing w:val="12"/>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086D57D4" w14:textId="77777777" w:rsidR="008C1168" w:rsidRPr="00F21BB0" w:rsidRDefault="008C1168" w:rsidP="003462DC">
            <w:pPr>
              <w:shd w:val="clear" w:color="auto" w:fill="FFFFFF"/>
              <w:jc w:val="center"/>
              <w:rPr>
                <w:sz w:val="16"/>
                <w:szCs w:val="16"/>
              </w:rPr>
            </w:pPr>
            <w:r w:rsidRPr="00F21BB0">
              <w:rPr>
                <w:color w:val="000000"/>
                <w:sz w:val="16"/>
                <w:szCs w:val="16"/>
              </w:rPr>
              <w:t>021</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65CF2207" w14:textId="77777777" w:rsidR="008C1168" w:rsidRPr="009D38A2" w:rsidRDefault="008C1168" w:rsidP="003462DC">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5659415B" w14:textId="77777777" w:rsidR="008C1168" w:rsidRPr="009D38A2" w:rsidRDefault="008C1168" w:rsidP="003462DC">
            <w:pPr>
              <w:shd w:val="clear" w:color="auto" w:fill="FFFFFF"/>
              <w:jc w:val="right"/>
              <w:rPr>
                <w:sz w:val="16"/>
                <w:szCs w:val="16"/>
              </w:rPr>
            </w:pPr>
            <w:r>
              <w:rPr>
                <w:sz w:val="16"/>
                <w:szCs w:val="16"/>
              </w:rPr>
              <w:t>0,00</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392D1F98" w14:textId="77777777" w:rsidR="008C1168" w:rsidRPr="009D38A2" w:rsidRDefault="008C1168" w:rsidP="003462DC">
            <w:pPr>
              <w:shd w:val="clear" w:color="auto" w:fill="FFFFFF"/>
              <w:jc w:val="right"/>
              <w:rPr>
                <w:sz w:val="16"/>
                <w:szCs w:val="16"/>
              </w:rPr>
            </w:pPr>
            <w:r>
              <w:rPr>
                <w:sz w:val="16"/>
                <w:szCs w:val="16"/>
              </w:rPr>
              <w:t>0,00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1321D467" w14:textId="77777777" w:rsidR="008C1168" w:rsidRPr="009D38A2" w:rsidRDefault="008C1168" w:rsidP="003462DC">
            <w:pPr>
              <w:shd w:val="clear" w:color="auto" w:fill="FFFFFF"/>
              <w:jc w:val="right"/>
              <w:rPr>
                <w:sz w:val="16"/>
                <w:szCs w:val="16"/>
              </w:rPr>
            </w:pPr>
            <w:r>
              <w:rPr>
                <w:sz w:val="16"/>
                <w:szCs w:val="16"/>
              </w:rPr>
              <w:t>0,00</w:t>
            </w:r>
          </w:p>
        </w:tc>
      </w:tr>
      <w:tr w:rsidR="008C1168" w:rsidRPr="00F21BB0" w14:paraId="64975335" w14:textId="77777777" w:rsidTr="003462DC">
        <w:trPr>
          <w:trHeight w:hRule="exact" w:val="451"/>
        </w:trPr>
        <w:tc>
          <w:tcPr>
            <w:tcW w:w="270" w:type="dxa"/>
            <w:tcBorders>
              <w:top w:val="nil"/>
              <w:left w:val="single" w:sz="6" w:space="0" w:color="auto"/>
              <w:bottom w:val="nil"/>
              <w:right w:val="single" w:sz="6" w:space="0" w:color="auto"/>
            </w:tcBorders>
            <w:shd w:val="clear" w:color="auto" w:fill="FFFFFF"/>
          </w:tcPr>
          <w:p w14:paraId="4B843C81" w14:textId="77777777" w:rsidR="008C1168" w:rsidRPr="00F21BB0" w:rsidRDefault="008C1168" w:rsidP="003462DC">
            <w:pPr>
              <w:rPr>
                <w:sz w:val="16"/>
                <w:szCs w:val="16"/>
              </w:rPr>
            </w:pPr>
          </w:p>
          <w:p w14:paraId="2B11ED84" w14:textId="77777777" w:rsidR="008C1168" w:rsidRPr="00F21BB0" w:rsidRDefault="008C1168" w:rsidP="003462DC">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69D1B3D2" w14:textId="77777777" w:rsidR="008C1168" w:rsidRDefault="008C1168" w:rsidP="003462DC">
            <w:pPr>
              <w:shd w:val="clear" w:color="auto" w:fill="FFFFFF"/>
              <w:rPr>
                <w:color w:val="000000"/>
                <w:spacing w:val="-2"/>
                <w:sz w:val="16"/>
                <w:szCs w:val="16"/>
              </w:rPr>
            </w:pPr>
            <w:r w:rsidRPr="00F21BB0">
              <w:rPr>
                <w:color w:val="000000"/>
                <w:spacing w:val="-2"/>
                <w:sz w:val="16"/>
                <w:szCs w:val="16"/>
              </w:rPr>
              <w:t>Ostatn</w:t>
            </w:r>
            <w:r w:rsidRPr="00F21BB0">
              <w:rPr>
                <w:rFonts w:cs="Times New Roman"/>
                <w:color w:val="000000"/>
                <w:spacing w:val="-2"/>
                <w:sz w:val="16"/>
                <w:szCs w:val="16"/>
              </w:rPr>
              <w:t>é</w:t>
            </w:r>
            <w:r w:rsidRPr="00F21BB0">
              <w:rPr>
                <w:color w:val="000000"/>
                <w:spacing w:val="-2"/>
                <w:sz w:val="16"/>
                <w:szCs w:val="16"/>
              </w:rPr>
              <w:t xml:space="preserve"> p</w:t>
            </w:r>
            <w:r w:rsidRPr="00F21BB0">
              <w:rPr>
                <w:rFonts w:cs="Times New Roman"/>
                <w:color w:val="000000"/>
                <w:spacing w:val="-2"/>
                <w:sz w:val="16"/>
                <w:szCs w:val="16"/>
              </w:rPr>
              <w:t>ôž</w:t>
            </w:r>
            <w:r w:rsidRPr="00F21BB0">
              <w:rPr>
                <w:color w:val="000000"/>
                <w:spacing w:val="-2"/>
                <w:sz w:val="16"/>
                <w:szCs w:val="16"/>
              </w:rPr>
              <w:t xml:space="preserve">ičky                                             </w:t>
            </w:r>
          </w:p>
          <w:p w14:paraId="2CEC7B72" w14:textId="77777777" w:rsidR="008C1168" w:rsidRPr="00F21BB0" w:rsidRDefault="008C1168" w:rsidP="003462DC">
            <w:pPr>
              <w:shd w:val="clear" w:color="auto" w:fill="FFFFFF"/>
              <w:rPr>
                <w:sz w:val="16"/>
                <w:szCs w:val="16"/>
              </w:rPr>
            </w:pPr>
            <w:r w:rsidRPr="00F21BB0">
              <w:rPr>
                <w:color w:val="000000"/>
                <w:spacing w:val="-2"/>
                <w:sz w:val="16"/>
                <w:szCs w:val="16"/>
              </w:rPr>
              <w:t xml:space="preserve">(067 </w:t>
            </w:r>
            <w:r>
              <w:rPr>
                <w:color w:val="000000"/>
                <w:spacing w:val="-2"/>
                <w:sz w:val="16"/>
                <w:szCs w:val="16"/>
              </w:rPr>
              <w:t>–</w:t>
            </w:r>
            <w:r w:rsidRPr="00F21BB0">
              <w:rPr>
                <w:color w:val="000000"/>
                <w:spacing w:val="-2"/>
                <w:sz w:val="16"/>
                <w:szCs w:val="16"/>
              </w:rPr>
              <w:t xml:space="preserve"> 096</w:t>
            </w:r>
            <w:r>
              <w:rPr>
                <w:color w:val="000000"/>
                <w:spacing w:val="-2"/>
                <w:sz w:val="16"/>
                <w:szCs w:val="16"/>
              </w:rPr>
              <w:t xml:space="preserve"> </w:t>
            </w:r>
            <w:r w:rsidRPr="00F21BB0">
              <w:rPr>
                <w:color w:val="000000"/>
                <w:spacing w:val="-2"/>
                <w:sz w:val="16"/>
                <w:szCs w:val="16"/>
              </w:rPr>
              <w:t>A</w:t>
            </w:r>
            <w:r w:rsidRPr="00F21BB0">
              <w:rPr>
                <w:rFonts w:cs="Times New Roman"/>
                <w:color w:val="000000"/>
                <w:spacing w:val="-2"/>
                <w:sz w:val="16"/>
                <w:szCs w:val="16"/>
              </w:rPr>
              <w:t>Ú</w:t>
            </w:r>
            <w:r w:rsidRPr="00F21BB0">
              <w:rPr>
                <w:color w:val="000000"/>
                <w:spacing w:val="-2"/>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07489D6F" w14:textId="77777777" w:rsidR="008C1168" w:rsidRPr="00F21BB0" w:rsidRDefault="008C1168" w:rsidP="003462DC">
            <w:pPr>
              <w:shd w:val="clear" w:color="auto" w:fill="FFFFFF"/>
              <w:jc w:val="center"/>
              <w:rPr>
                <w:sz w:val="16"/>
                <w:szCs w:val="16"/>
              </w:rPr>
            </w:pPr>
            <w:r w:rsidRPr="00F21BB0">
              <w:rPr>
                <w:color w:val="000000"/>
                <w:sz w:val="16"/>
                <w:szCs w:val="16"/>
              </w:rPr>
              <w:t>022</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07CC56B6" w14:textId="77777777" w:rsidR="008C1168" w:rsidRPr="009D38A2" w:rsidRDefault="008C1168" w:rsidP="003462DC">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45273E1D" w14:textId="77777777" w:rsidR="008C1168" w:rsidRPr="009D38A2" w:rsidRDefault="008C1168" w:rsidP="003462DC">
            <w:pPr>
              <w:shd w:val="clear" w:color="auto" w:fill="FFFFFF"/>
              <w:jc w:val="right"/>
              <w:rPr>
                <w:sz w:val="16"/>
                <w:szCs w:val="16"/>
              </w:rPr>
            </w:pPr>
            <w:r>
              <w:rPr>
                <w:sz w:val="16"/>
                <w:szCs w:val="16"/>
              </w:rPr>
              <w:t>0,00</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0D86A8A5" w14:textId="77777777" w:rsidR="008C1168" w:rsidRPr="009D38A2" w:rsidRDefault="008C1168" w:rsidP="003462DC">
            <w:pPr>
              <w:shd w:val="clear" w:color="auto" w:fill="FFFFFF"/>
              <w:jc w:val="right"/>
              <w:rPr>
                <w:sz w:val="16"/>
                <w:szCs w:val="16"/>
              </w:rPr>
            </w:pPr>
            <w:r>
              <w:rPr>
                <w:sz w:val="16"/>
                <w:szCs w:val="16"/>
              </w:rPr>
              <w:t>0,00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020067B6" w14:textId="77777777" w:rsidR="008C1168" w:rsidRPr="009D38A2" w:rsidRDefault="008C1168" w:rsidP="003462DC">
            <w:pPr>
              <w:shd w:val="clear" w:color="auto" w:fill="FFFFFF"/>
              <w:jc w:val="right"/>
              <w:rPr>
                <w:sz w:val="16"/>
                <w:szCs w:val="16"/>
              </w:rPr>
            </w:pPr>
            <w:r>
              <w:rPr>
                <w:sz w:val="16"/>
                <w:szCs w:val="16"/>
              </w:rPr>
              <w:t>0,00</w:t>
            </w:r>
          </w:p>
        </w:tc>
      </w:tr>
      <w:tr w:rsidR="008C1168" w:rsidRPr="00F21BB0" w14:paraId="6656BFB0" w14:textId="77777777" w:rsidTr="003462DC">
        <w:trPr>
          <w:trHeight w:hRule="exact" w:val="573"/>
        </w:trPr>
        <w:tc>
          <w:tcPr>
            <w:tcW w:w="270" w:type="dxa"/>
            <w:tcBorders>
              <w:top w:val="nil"/>
              <w:left w:val="single" w:sz="6" w:space="0" w:color="auto"/>
              <w:bottom w:val="nil"/>
              <w:right w:val="single" w:sz="6" w:space="0" w:color="auto"/>
            </w:tcBorders>
            <w:shd w:val="clear" w:color="auto" w:fill="FFFFFF"/>
          </w:tcPr>
          <w:p w14:paraId="1C600AE6" w14:textId="77777777" w:rsidR="008C1168" w:rsidRPr="00F21BB0" w:rsidRDefault="008C1168" w:rsidP="003462DC">
            <w:pPr>
              <w:rPr>
                <w:sz w:val="16"/>
                <w:szCs w:val="16"/>
              </w:rPr>
            </w:pPr>
          </w:p>
          <w:p w14:paraId="2B8EE097" w14:textId="77777777" w:rsidR="008C1168" w:rsidRPr="00F21BB0" w:rsidRDefault="008C1168" w:rsidP="003462DC">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234ABBD3" w14:textId="77777777" w:rsidR="008C1168" w:rsidRDefault="008C1168" w:rsidP="003462DC">
            <w:pPr>
              <w:shd w:val="clear" w:color="auto" w:fill="FFFFFF"/>
              <w:spacing w:line="235" w:lineRule="exact"/>
              <w:rPr>
                <w:color w:val="000000"/>
                <w:spacing w:val="-1"/>
                <w:sz w:val="16"/>
                <w:szCs w:val="16"/>
              </w:rPr>
            </w:pPr>
            <w:r w:rsidRPr="00F21BB0">
              <w:rPr>
                <w:color w:val="000000"/>
                <w:spacing w:val="-1"/>
                <w:sz w:val="16"/>
                <w:szCs w:val="16"/>
              </w:rPr>
              <w:t>Ostatn</w:t>
            </w:r>
            <w:r w:rsidRPr="00F21BB0">
              <w:rPr>
                <w:rFonts w:cs="Times New Roman"/>
                <w:color w:val="000000"/>
                <w:spacing w:val="-1"/>
                <w:sz w:val="16"/>
                <w:szCs w:val="16"/>
              </w:rPr>
              <w:t>ý</w:t>
            </w:r>
            <w:r w:rsidRPr="00F21BB0">
              <w:rPr>
                <w:color w:val="000000"/>
                <w:spacing w:val="-1"/>
                <w:sz w:val="16"/>
                <w:szCs w:val="16"/>
              </w:rPr>
              <w:t xml:space="preserve"> dlhodob</w:t>
            </w:r>
            <w:r w:rsidRPr="00F21BB0">
              <w:rPr>
                <w:rFonts w:cs="Times New Roman"/>
                <w:color w:val="000000"/>
                <w:spacing w:val="-1"/>
                <w:sz w:val="16"/>
                <w:szCs w:val="16"/>
              </w:rPr>
              <w:t>ý</w:t>
            </w:r>
            <w:r w:rsidRPr="00F21BB0">
              <w:rPr>
                <w:color w:val="000000"/>
                <w:spacing w:val="-1"/>
                <w:sz w:val="16"/>
                <w:szCs w:val="16"/>
              </w:rPr>
              <w:t xml:space="preserve"> finančn</w:t>
            </w:r>
            <w:r w:rsidRPr="00F21BB0">
              <w:rPr>
                <w:rFonts w:cs="Times New Roman"/>
                <w:color w:val="000000"/>
                <w:spacing w:val="-1"/>
                <w:sz w:val="16"/>
                <w:szCs w:val="16"/>
              </w:rPr>
              <w:t>ý</w:t>
            </w:r>
            <w:r w:rsidRPr="00F21BB0">
              <w:rPr>
                <w:color w:val="000000"/>
                <w:spacing w:val="-1"/>
                <w:sz w:val="16"/>
                <w:szCs w:val="16"/>
              </w:rPr>
              <w:t xml:space="preserve"> majetok           </w:t>
            </w:r>
          </w:p>
          <w:p w14:paraId="0514659F" w14:textId="77777777" w:rsidR="008C1168" w:rsidRPr="00F21BB0" w:rsidRDefault="008C1168" w:rsidP="003462DC">
            <w:pPr>
              <w:shd w:val="clear" w:color="auto" w:fill="FFFFFF"/>
              <w:spacing w:line="235" w:lineRule="exact"/>
              <w:rPr>
                <w:sz w:val="16"/>
                <w:szCs w:val="16"/>
              </w:rPr>
            </w:pPr>
            <w:r w:rsidRPr="00F21BB0">
              <w:rPr>
                <w:color w:val="000000"/>
                <w:spacing w:val="12"/>
                <w:sz w:val="16"/>
                <w:szCs w:val="16"/>
              </w:rPr>
              <w:t>(069</w:t>
            </w:r>
            <w:r>
              <w:rPr>
                <w:color w:val="000000"/>
                <w:spacing w:val="12"/>
                <w:sz w:val="16"/>
                <w:szCs w:val="16"/>
              </w:rPr>
              <w:t xml:space="preserve"> – </w:t>
            </w:r>
            <w:r w:rsidRPr="00F21BB0">
              <w:rPr>
                <w:color w:val="000000"/>
                <w:spacing w:val="12"/>
                <w:sz w:val="16"/>
                <w:szCs w:val="16"/>
              </w:rPr>
              <w:t>096</w:t>
            </w:r>
            <w:r>
              <w:rPr>
                <w:color w:val="000000"/>
                <w:spacing w:val="12"/>
                <w:sz w:val="16"/>
                <w:szCs w:val="16"/>
              </w:rPr>
              <w:t xml:space="preserve"> </w:t>
            </w:r>
            <w:r w:rsidRPr="00F21BB0">
              <w:rPr>
                <w:color w:val="000000"/>
                <w:spacing w:val="12"/>
                <w:sz w:val="16"/>
                <w:szCs w:val="16"/>
              </w:rPr>
              <w:t>A</w:t>
            </w:r>
            <w:r w:rsidRPr="00F21BB0">
              <w:rPr>
                <w:rFonts w:cs="Times New Roman"/>
                <w:color w:val="000000"/>
                <w:spacing w:val="12"/>
                <w:sz w:val="16"/>
                <w:szCs w:val="16"/>
              </w:rPr>
              <w:t>Ú</w:t>
            </w:r>
            <w:r w:rsidRPr="00F21BB0">
              <w:rPr>
                <w:color w:val="000000"/>
                <w:spacing w:val="12"/>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7A8B41AD" w14:textId="77777777" w:rsidR="008C1168" w:rsidRPr="00F21BB0" w:rsidRDefault="008C1168" w:rsidP="003462DC">
            <w:pPr>
              <w:shd w:val="clear" w:color="auto" w:fill="FFFFFF"/>
              <w:jc w:val="center"/>
              <w:rPr>
                <w:sz w:val="16"/>
                <w:szCs w:val="16"/>
              </w:rPr>
            </w:pPr>
            <w:r w:rsidRPr="00F21BB0">
              <w:rPr>
                <w:color w:val="000000"/>
                <w:sz w:val="16"/>
                <w:szCs w:val="16"/>
              </w:rPr>
              <w:t>023</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4B637D89" w14:textId="77777777" w:rsidR="008C1168" w:rsidRPr="009D38A2" w:rsidRDefault="008C1168" w:rsidP="003462DC">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42D3DBFE" w14:textId="77777777" w:rsidR="008C1168" w:rsidRPr="009D38A2" w:rsidRDefault="008C1168" w:rsidP="003462DC">
            <w:pPr>
              <w:shd w:val="clear" w:color="auto" w:fill="FFFFFF"/>
              <w:jc w:val="right"/>
              <w:rPr>
                <w:sz w:val="16"/>
                <w:szCs w:val="16"/>
              </w:rPr>
            </w:pPr>
            <w:r>
              <w:rPr>
                <w:sz w:val="16"/>
                <w:szCs w:val="16"/>
              </w:rPr>
              <w:t>0,00</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54AB7657" w14:textId="77777777" w:rsidR="008C1168" w:rsidRPr="009D38A2" w:rsidRDefault="008C1168" w:rsidP="003462DC">
            <w:pPr>
              <w:shd w:val="clear" w:color="auto" w:fill="FFFFFF"/>
              <w:jc w:val="right"/>
              <w:rPr>
                <w:noProof/>
                <w:sz w:val="16"/>
                <w:szCs w:val="16"/>
              </w:rPr>
            </w:pPr>
            <w:r>
              <w:rPr>
                <w:sz w:val="16"/>
                <w:szCs w:val="16"/>
              </w:rPr>
              <w:t>0,00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50E7C3FE" w14:textId="77777777" w:rsidR="008C1168" w:rsidRPr="009D38A2" w:rsidRDefault="008C1168" w:rsidP="003462DC">
            <w:pPr>
              <w:shd w:val="clear" w:color="auto" w:fill="FFFFFF"/>
              <w:jc w:val="right"/>
              <w:rPr>
                <w:sz w:val="16"/>
                <w:szCs w:val="16"/>
              </w:rPr>
            </w:pPr>
            <w:r>
              <w:rPr>
                <w:sz w:val="16"/>
                <w:szCs w:val="16"/>
              </w:rPr>
              <w:t>0,00</w:t>
            </w:r>
          </w:p>
        </w:tc>
      </w:tr>
      <w:tr w:rsidR="008C1168" w:rsidRPr="00F21BB0" w14:paraId="0A9B2194" w14:textId="77777777" w:rsidTr="003462DC">
        <w:trPr>
          <w:trHeight w:hRule="exact" w:val="672"/>
        </w:trPr>
        <w:tc>
          <w:tcPr>
            <w:tcW w:w="270" w:type="dxa"/>
            <w:tcBorders>
              <w:top w:val="nil"/>
              <w:left w:val="single" w:sz="6" w:space="0" w:color="auto"/>
              <w:bottom w:val="single" w:sz="12" w:space="0" w:color="auto"/>
              <w:right w:val="single" w:sz="6" w:space="0" w:color="auto"/>
            </w:tcBorders>
            <w:shd w:val="clear" w:color="auto" w:fill="FFFFFF"/>
          </w:tcPr>
          <w:p w14:paraId="2904A9AA" w14:textId="77777777" w:rsidR="008C1168" w:rsidRPr="00F21BB0" w:rsidRDefault="008C1168" w:rsidP="003462DC">
            <w:pPr>
              <w:rPr>
                <w:sz w:val="16"/>
                <w:szCs w:val="16"/>
              </w:rPr>
            </w:pPr>
          </w:p>
          <w:p w14:paraId="32EDB9B9" w14:textId="77777777" w:rsidR="008C1168" w:rsidRPr="00F21BB0" w:rsidRDefault="008C1168" w:rsidP="003462DC">
            <w:pPr>
              <w:rPr>
                <w:sz w:val="16"/>
                <w:szCs w:val="16"/>
              </w:rPr>
            </w:pPr>
          </w:p>
        </w:tc>
        <w:tc>
          <w:tcPr>
            <w:tcW w:w="4018" w:type="dxa"/>
            <w:tcBorders>
              <w:top w:val="single" w:sz="6" w:space="0" w:color="auto"/>
              <w:left w:val="single" w:sz="6" w:space="0" w:color="auto"/>
              <w:bottom w:val="single" w:sz="12" w:space="0" w:color="auto"/>
              <w:right w:val="single" w:sz="6" w:space="0" w:color="auto"/>
            </w:tcBorders>
            <w:shd w:val="clear" w:color="auto" w:fill="FFFFFF"/>
            <w:vAlign w:val="center"/>
          </w:tcPr>
          <w:p w14:paraId="64FAB550" w14:textId="77777777" w:rsidR="008C1168" w:rsidRDefault="008C1168" w:rsidP="003462DC">
            <w:pPr>
              <w:shd w:val="clear" w:color="auto" w:fill="FFFFFF"/>
              <w:spacing w:line="230" w:lineRule="exact"/>
              <w:rPr>
                <w:color w:val="000000"/>
                <w:spacing w:val="-2"/>
                <w:sz w:val="16"/>
                <w:szCs w:val="16"/>
              </w:rPr>
            </w:pPr>
            <w:r w:rsidRPr="00F21BB0">
              <w:rPr>
                <w:color w:val="000000"/>
                <w:spacing w:val="-2"/>
                <w:sz w:val="16"/>
                <w:szCs w:val="16"/>
              </w:rPr>
              <w:t>Obstaranie dlhodob</w:t>
            </w:r>
            <w:r w:rsidRPr="00F21BB0">
              <w:rPr>
                <w:rFonts w:cs="Times New Roman"/>
                <w:color w:val="000000"/>
                <w:spacing w:val="-2"/>
                <w:sz w:val="16"/>
                <w:szCs w:val="16"/>
              </w:rPr>
              <w:t>é</w:t>
            </w:r>
            <w:r w:rsidRPr="00F21BB0">
              <w:rPr>
                <w:color w:val="000000"/>
                <w:spacing w:val="-2"/>
                <w:sz w:val="16"/>
                <w:szCs w:val="16"/>
              </w:rPr>
              <w:t>ho finančn</w:t>
            </w:r>
            <w:r w:rsidRPr="00F21BB0">
              <w:rPr>
                <w:rFonts w:cs="Times New Roman"/>
                <w:color w:val="000000"/>
                <w:spacing w:val="-2"/>
                <w:sz w:val="16"/>
                <w:szCs w:val="16"/>
              </w:rPr>
              <w:t>é</w:t>
            </w:r>
            <w:r w:rsidRPr="00F21BB0">
              <w:rPr>
                <w:color w:val="000000"/>
                <w:spacing w:val="-2"/>
                <w:sz w:val="16"/>
                <w:szCs w:val="16"/>
              </w:rPr>
              <w:t xml:space="preserve">ho majetku </w:t>
            </w:r>
          </w:p>
          <w:p w14:paraId="010AA65E" w14:textId="77777777" w:rsidR="008C1168" w:rsidRPr="00F21BB0" w:rsidRDefault="008C1168" w:rsidP="003462DC">
            <w:pPr>
              <w:shd w:val="clear" w:color="auto" w:fill="FFFFFF"/>
              <w:spacing w:line="230" w:lineRule="exact"/>
              <w:rPr>
                <w:sz w:val="16"/>
                <w:szCs w:val="16"/>
              </w:rPr>
            </w:pPr>
            <w:r w:rsidRPr="00F21BB0">
              <w:rPr>
                <w:color w:val="000000"/>
                <w:spacing w:val="12"/>
                <w:sz w:val="16"/>
                <w:szCs w:val="16"/>
              </w:rPr>
              <w:t>(043</w:t>
            </w:r>
            <w:r>
              <w:rPr>
                <w:color w:val="000000"/>
                <w:spacing w:val="12"/>
                <w:sz w:val="16"/>
                <w:szCs w:val="16"/>
              </w:rPr>
              <w:t xml:space="preserve"> – 0</w:t>
            </w:r>
            <w:r w:rsidRPr="00F21BB0">
              <w:rPr>
                <w:color w:val="000000"/>
                <w:spacing w:val="12"/>
                <w:sz w:val="16"/>
                <w:szCs w:val="16"/>
              </w:rPr>
              <w:t>96</w:t>
            </w:r>
            <w:r>
              <w:rPr>
                <w:color w:val="000000"/>
                <w:spacing w:val="12"/>
                <w:sz w:val="16"/>
                <w:szCs w:val="16"/>
              </w:rPr>
              <w:t xml:space="preserve"> </w:t>
            </w:r>
            <w:r w:rsidRPr="00F21BB0">
              <w:rPr>
                <w:color w:val="000000"/>
                <w:spacing w:val="12"/>
                <w:sz w:val="16"/>
                <w:szCs w:val="16"/>
              </w:rPr>
              <w:t>A</w:t>
            </w:r>
            <w:r w:rsidRPr="00F21BB0">
              <w:rPr>
                <w:rFonts w:cs="Times New Roman"/>
                <w:color w:val="000000"/>
                <w:spacing w:val="12"/>
                <w:sz w:val="16"/>
                <w:szCs w:val="16"/>
              </w:rPr>
              <w:t>Ú</w:t>
            </w:r>
            <w:r w:rsidRPr="00F21BB0">
              <w:rPr>
                <w:color w:val="000000"/>
                <w:spacing w:val="12"/>
                <w:sz w:val="16"/>
                <w:szCs w:val="16"/>
              </w:rPr>
              <w:t>)</w:t>
            </w:r>
          </w:p>
        </w:tc>
        <w:tc>
          <w:tcPr>
            <w:tcW w:w="416" w:type="dxa"/>
            <w:tcBorders>
              <w:top w:val="single" w:sz="6" w:space="0" w:color="auto"/>
              <w:left w:val="single" w:sz="6" w:space="0" w:color="auto"/>
              <w:bottom w:val="single" w:sz="12" w:space="0" w:color="auto"/>
              <w:right w:val="single" w:sz="6" w:space="0" w:color="auto"/>
            </w:tcBorders>
            <w:shd w:val="clear" w:color="auto" w:fill="FFFFFF"/>
            <w:vAlign w:val="center"/>
          </w:tcPr>
          <w:p w14:paraId="109D11A2" w14:textId="77777777" w:rsidR="008C1168" w:rsidRPr="00F21BB0" w:rsidRDefault="008C1168" w:rsidP="003462DC">
            <w:pPr>
              <w:shd w:val="clear" w:color="auto" w:fill="FFFFFF"/>
              <w:jc w:val="center"/>
              <w:rPr>
                <w:sz w:val="16"/>
                <w:szCs w:val="16"/>
              </w:rPr>
            </w:pPr>
            <w:r w:rsidRPr="00F21BB0">
              <w:rPr>
                <w:color w:val="000000"/>
                <w:sz w:val="16"/>
                <w:szCs w:val="16"/>
              </w:rPr>
              <w:t>024</w:t>
            </w:r>
          </w:p>
        </w:tc>
        <w:tc>
          <w:tcPr>
            <w:tcW w:w="1522" w:type="dxa"/>
            <w:tcBorders>
              <w:top w:val="single" w:sz="6" w:space="0" w:color="auto"/>
              <w:left w:val="single" w:sz="6" w:space="0" w:color="auto"/>
              <w:bottom w:val="single" w:sz="12" w:space="0" w:color="auto"/>
              <w:right w:val="single" w:sz="6" w:space="0" w:color="auto"/>
            </w:tcBorders>
            <w:shd w:val="clear" w:color="auto" w:fill="FFFFFF"/>
            <w:vAlign w:val="center"/>
          </w:tcPr>
          <w:p w14:paraId="74BA3124" w14:textId="77777777" w:rsidR="008C1168" w:rsidRPr="009D38A2" w:rsidRDefault="008C1168" w:rsidP="003462DC">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12" w:space="0" w:color="auto"/>
              <w:right w:val="single" w:sz="6" w:space="0" w:color="auto"/>
            </w:tcBorders>
            <w:shd w:val="clear" w:color="auto" w:fill="FFFFFF"/>
            <w:vAlign w:val="center"/>
          </w:tcPr>
          <w:p w14:paraId="25FC2DC0" w14:textId="77777777" w:rsidR="008C1168" w:rsidRPr="009D38A2" w:rsidRDefault="008C1168" w:rsidP="003462DC">
            <w:pPr>
              <w:shd w:val="clear" w:color="auto" w:fill="FFFFFF"/>
              <w:jc w:val="right"/>
              <w:rPr>
                <w:sz w:val="16"/>
                <w:szCs w:val="16"/>
              </w:rPr>
            </w:pPr>
            <w:r>
              <w:rPr>
                <w:sz w:val="16"/>
                <w:szCs w:val="16"/>
              </w:rPr>
              <w:t>0,00</w:t>
            </w:r>
          </w:p>
        </w:tc>
        <w:tc>
          <w:tcPr>
            <w:tcW w:w="1386" w:type="dxa"/>
            <w:tcBorders>
              <w:top w:val="single" w:sz="6" w:space="0" w:color="auto"/>
              <w:left w:val="single" w:sz="6" w:space="0" w:color="auto"/>
              <w:bottom w:val="single" w:sz="12" w:space="0" w:color="auto"/>
              <w:right w:val="single" w:sz="6" w:space="0" w:color="auto"/>
            </w:tcBorders>
            <w:shd w:val="clear" w:color="auto" w:fill="FFFFFF"/>
            <w:vAlign w:val="center"/>
          </w:tcPr>
          <w:p w14:paraId="5673DDC3" w14:textId="77777777" w:rsidR="008C1168" w:rsidRPr="009D38A2" w:rsidRDefault="008C1168" w:rsidP="003462DC">
            <w:pPr>
              <w:shd w:val="clear" w:color="auto" w:fill="FFFFFF"/>
              <w:jc w:val="right"/>
              <w:rPr>
                <w:sz w:val="16"/>
                <w:szCs w:val="16"/>
              </w:rPr>
            </w:pPr>
            <w:r>
              <w:rPr>
                <w:sz w:val="16"/>
                <w:szCs w:val="16"/>
              </w:rPr>
              <w:t>0,00</w:t>
            </w:r>
          </w:p>
        </w:tc>
        <w:tc>
          <w:tcPr>
            <w:tcW w:w="1528" w:type="dxa"/>
            <w:tcBorders>
              <w:top w:val="single" w:sz="6" w:space="0" w:color="auto"/>
              <w:left w:val="single" w:sz="6" w:space="0" w:color="auto"/>
              <w:bottom w:val="single" w:sz="12" w:space="0" w:color="auto"/>
              <w:right w:val="single" w:sz="6" w:space="0" w:color="auto"/>
            </w:tcBorders>
            <w:shd w:val="clear" w:color="auto" w:fill="FFFFFF"/>
            <w:vAlign w:val="center"/>
          </w:tcPr>
          <w:p w14:paraId="360F78D4" w14:textId="77777777" w:rsidR="008C1168" w:rsidRPr="009D38A2" w:rsidRDefault="008C1168" w:rsidP="003462DC">
            <w:pPr>
              <w:shd w:val="clear" w:color="auto" w:fill="FFFFFF"/>
              <w:jc w:val="right"/>
              <w:rPr>
                <w:sz w:val="16"/>
                <w:szCs w:val="16"/>
              </w:rPr>
            </w:pPr>
            <w:r>
              <w:rPr>
                <w:sz w:val="16"/>
                <w:szCs w:val="16"/>
              </w:rPr>
              <w:t>0,00</w:t>
            </w:r>
          </w:p>
        </w:tc>
      </w:tr>
    </w:tbl>
    <w:p w14:paraId="7C63E5F5" w14:textId="77777777" w:rsidR="008C1168" w:rsidRPr="00F21BB0" w:rsidRDefault="008C1168" w:rsidP="008C1168">
      <w:pPr>
        <w:rPr>
          <w:sz w:val="16"/>
          <w:szCs w:val="16"/>
        </w:rPr>
        <w:sectPr w:rsidR="008C1168" w:rsidRPr="00F21BB0" w:rsidSect="00DF6153">
          <w:footerReference w:type="default" r:id="rId8"/>
          <w:pgSz w:w="11909" w:h="16834"/>
          <w:pgMar w:top="284" w:right="505" w:bottom="232" w:left="499" w:header="113" w:footer="57" w:gutter="0"/>
          <w:pgNumType w:start="1"/>
          <w:cols w:space="60"/>
          <w:noEndnote/>
          <w:docGrid w:linePitch="272"/>
        </w:sectPr>
      </w:pPr>
    </w:p>
    <w:tbl>
      <w:tblPr>
        <w:tblW w:w="10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4"/>
        <w:gridCol w:w="1132"/>
        <w:gridCol w:w="1053"/>
        <w:gridCol w:w="251"/>
        <w:gridCol w:w="251"/>
        <w:gridCol w:w="251"/>
        <w:gridCol w:w="251"/>
        <w:gridCol w:w="251"/>
        <w:gridCol w:w="251"/>
        <w:gridCol w:w="251"/>
        <w:gridCol w:w="251"/>
        <w:gridCol w:w="650"/>
        <w:gridCol w:w="253"/>
        <w:gridCol w:w="253"/>
        <w:gridCol w:w="253"/>
        <w:gridCol w:w="253"/>
        <w:gridCol w:w="253"/>
        <w:gridCol w:w="253"/>
        <w:gridCol w:w="253"/>
        <w:gridCol w:w="253"/>
        <w:gridCol w:w="253"/>
        <w:gridCol w:w="236"/>
      </w:tblGrid>
      <w:tr w:rsidR="008C1168" w:rsidRPr="005527E9" w14:paraId="1B0FD034" w14:textId="77777777" w:rsidTr="003462DC">
        <w:trPr>
          <w:cantSplit/>
          <w:trHeight w:hRule="exact" w:val="397"/>
          <w:jc w:val="center"/>
        </w:trPr>
        <w:tc>
          <w:tcPr>
            <w:tcW w:w="3184" w:type="dxa"/>
            <w:shd w:val="clear" w:color="auto" w:fill="auto"/>
            <w:vAlign w:val="center"/>
          </w:tcPr>
          <w:p w14:paraId="1F79D4E1" w14:textId="77777777" w:rsidR="008C1168" w:rsidRPr="005527E9" w:rsidRDefault="008C1168" w:rsidP="003462DC">
            <w:pPr>
              <w:rPr>
                <w:sz w:val="18"/>
                <w:szCs w:val="18"/>
              </w:rPr>
            </w:pPr>
            <w:r w:rsidRPr="005527E9">
              <w:rPr>
                <w:sz w:val="18"/>
                <w:szCs w:val="18"/>
              </w:rPr>
              <w:lastRenderedPageBreak/>
              <w:t xml:space="preserve">Súvaha </w:t>
            </w:r>
            <w:proofErr w:type="spellStart"/>
            <w:r w:rsidRPr="005527E9">
              <w:rPr>
                <w:sz w:val="18"/>
                <w:szCs w:val="18"/>
              </w:rPr>
              <w:t>Úč</w:t>
            </w:r>
            <w:proofErr w:type="spellEnd"/>
            <w:r w:rsidRPr="005527E9">
              <w:rPr>
                <w:sz w:val="18"/>
                <w:szCs w:val="18"/>
              </w:rPr>
              <w:t xml:space="preserve"> SP 1 - 01</w:t>
            </w:r>
          </w:p>
        </w:tc>
        <w:tc>
          <w:tcPr>
            <w:tcW w:w="1132" w:type="dxa"/>
            <w:tcBorders>
              <w:top w:val="nil"/>
              <w:bottom w:val="nil"/>
              <w:right w:val="nil"/>
            </w:tcBorders>
            <w:shd w:val="clear" w:color="auto" w:fill="auto"/>
            <w:vAlign w:val="center"/>
          </w:tcPr>
          <w:p w14:paraId="1FE86C5E" w14:textId="77777777" w:rsidR="008C1168" w:rsidRPr="005527E9" w:rsidRDefault="008C1168" w:rsidP="003462DC">
            <w:pPr>
              <w:rPr>
                <w:spacing w:val="-5"/>
                <w:sz w:val="18"/>
                <w:szCs w:val="18"/>
              </w:rPr>
            </w:pPr>
          </w:p>
        </w:tc>
        <w:tc>
          <w:tcPr>
            <w:tcW w:w="1053" w:type="dxa"/>
            <w:tcBorders>
              <w:top w:val="nil"/>
              <w:left w:val="nil"/>
              <w:bottom w:val="nil"/>
            </w:tcBorders>
            <w:shd w:val="clear" w:color="auto" w:fill="auto"/>
            <w:vAlign w:val="center"/>
          </w:tcPr>
          <w:p w14:paraId="32922791" w14:textId="77777777" w:rsidR="008C1168" w:rsidRPr="005527E9" w:rsidRDefault="008C1168" w:rsidP="003462DC">
            <w:pPr>
              <w:rPr>
                <w:spacing w:val="-5"/>
                <w:sz w:val="18"/>
                <w:szCs w:val="18"/>
              </w:rPr>
            </w:pPr>
            <w:r w:rsidRPr="005527E9">
              <w:rPr>
                <w:sz w:val="18"/>
                <w:szCs w:val="18"/>
              </w:rPr>
              <w:t>IČO</w:t>
            </w:r>
          </w:p>
        </w:tc>
        <w:tc>
          <w:tcPr>
            <w:tcW w:w="251" w:type="dxa"/>
            <w:shd w:val="clear" w:color="auto" w:fill="auto"/>
            <w:vAlign w:val="center"/>
          </w:tcPr>
          <w:p w14:paraId="2C04C237" w14:textId="77777777" w:rsidR="008C1168" w:rsidRPr="005527E9" w:rsidRDefault="008C1168" w:rsidP="003462DC">
            <w:pPr>
              <w:rPr>
                <w:sz w:val="18"/>
                <w:szCs w:val="18"/>
              </w:rPr>
            </w:pPr>
            <w:r w:rsidRPr="005527E9">
              <w:rPr>
                <w:sz w:val="18"/>
                <w:szCs w:val="18"/>
              </w:rPr>
              <w:t>3</w:t>
            </w:r>
          </w:p>
        </w:tc>
        <w:tc>
          <w:tcPr>
            <w:tcW w:w="251" w:type="dxa"/>
            <w:shd w:val="clear" w:color="auto" w:fill="auto"/>
            <w:vAlign w:val="center"/>
          </w:tcPr>
          <w:p w14:paraId="4D9B77F8" w14:textId="77777777" w:rsidR="008C1168" w:rsidRPr="005527E9" w:rsidRDefault="008C1168" w:rsidP="003462DC">
            <w:pPr>
              <w:rPr>
                <w:sz w:val="18"/>
                <w:szCs w:val="18"/>
              </w:rPr>
            </w:pPr>
            <w:r w:rsidRPr="005527E9">
              <w:rPr>
                <w:sz w:val="18"/>
                <w:szCs w:val="18"/>
              </w:rPr>
              <w:t>0</w:t>
            </w:r>
          </w:p>
        </w:tc>
        <w:tc>
          <w:tcPr>
            <w:tcW w:w="251" w:type="dxa"/>
            <w:shd w:val="clear" w:color="auto" w:fill="auto"/>
            <w:vAlign w:val="center"/>
          </w:tcPr>
          <w:p w14:paraId="60564394" w14:textId="77777777" w:rsidR="008C1168" w:rsidRPr="005527E9" w:rsidRDefault="008C1168" w:rsidP="003462DC">
            <w:pPr>
              <w:rPr>
                <w:sz w:val="18"/>
                <w:szCs w:val="18"/>
              </w:rPr>
            </w:pPr>
            <w:r w:rsidRPr="005527E9">
              <w:rPr>
                <w:sz w:val="18"/>
                <w:szCs w:val="18"/>
              </w:rPr>
              <w:t>8</w:t>
            </w:r>
          </w:p>
        </w:tc>
        <w:tc>
          <w:tcPr>
            <w:tcW w:w="251" w:type="dxa"/>
            <w:shd w:val="clear" w:color="auto" w:fill="auto"/>
            <w:vAlign w:val="center"/>
          </w:tcPr>
          <w:p w14:paraId="686B607A" w14:textId="77777777" w:rsidR="008C1168" w:rsidRPr="005527E9" w:rsidRDefault="008C1168" w:rsidP="003462DC">
            <w:pPr>
              <w:rPr>
                <w:sz w:val="18"/>
                <w:szCs w:val="18"/>
              </w:rPr>
            </w:pPr>
            <w:r w:rsidRPr="005527E9">
              <w:rPr>
                <w:sz w:val="18"/>
                <w:szCs w:val="18"/>
              </w:rPr>
              <w:t>0</w:t>
            </w:r>
          </w:p>
        </w:tc>
        <w:tc>
          <w:tcPr>
            <w:tcW w:w="251" w:type="dxa"/>
            <w:shd w:val="clear" w:color="auto" w:fill="auto"/>
            <w:vAlign w:val="center"/>
          </w:tcPr>
          <w:p w14:paraId="7A610EBE" w14:textId="77777777" w:rsidR="008C1168" w:rsidRPr="005527E9" w:rsidRDefault="008C1168" w:rsidP="003462DC">
            <w:pPr>
              <w:rPr>
                <w:sz w:val="18"/>
                <w:szCs w:val="18"/>
              </w:rPr>
            </w:pPr>
            <w:r w:rsidRPr="005527E9">
              <w:rPr>
                <w:sz w:val="18"/>
                <w:szCs w:val="18"/>
              </w:rPr>
              <w:t>7</w:t>
            </w:r>
          </w:p>
        </w:tc>
        <w:tc>
          <w:tcPr>
            <w:tcW w:w="251" w:type="dxa"/>
            <w:shd w:val="clear" w:color="auto" w:fill="auto"/>
            <w:vAlign w:val="center"/>
          </w:tcPr>
          <w:p w14:paraId="787F9AD6" w14:textId="77777777" w:rsidR="008C1168" w:rsidRPr="005527E9" w:rsidRDefault="008C1168" w:rsidP="003462DC">
            <w:pPr>
              <w:rPr>
                <w:sz w:val="18"/>
                <w:szCs w:val="18"/>
              </w:rPr>
            </w:pPr>
            <w:r w:rsidRPr="005527E9">
              <w:rPr>
                <w:sz w:val="18"/>
                <w:szCs w:val="18"/>
              </w:rPr>
              <w:t>4</w:t>
            </w:r>
          </w:p>
        </w:tc>
        <w:tc>
          <w:tcPr>
            <w:tcW w:w="251" w:type="dxa"/>
            <w:shd w:val="clear" w:color="auto" w:fill="auto"/>
            <w:vAlign w:val="center"/>
          </w:tcPr>
          <w:p w14:paraId="526401D9" w14:textId="77777777" w:rsidR="008C1168" w:rsidRPr="005527E9" w:rsidRDefault="008C1168" w:rsidP="003462DC">
            <w:pPr>
              <w:rPr>
                <w:sz w:val="18"/>
                <w:szCs w:val="18"/>
              </w:rPr>
            </w:pPr>
            <w:r w:rsidRPr="005527E9">
              <w:rPr>
                <w:sz w:val="18"/>
                <w:szCs w:val="18"/>
              </w:rPr>
              <w:t>8</w:t>
            </w:r>
          </w:p>
        </w:tc>
        <w:tc>
          <w:tcPr>
            <w:tcW w:w="251" w:type="dxa"/>
            <w:shd w:val="clear" w:color="auto" w:fill="auto"/>
            <w:vAlign w:val="center"/>
          </w:tcPr>
          <w:p w14:paraId="61A7B048" w14:textId="77777777" w:rsidR="008C1168" w:rsidRPr="005527E9" w:rsidRDefault="008C1168" w:rsidP="003462DC">
            <w:pPr>
              <w:rPr>
                <w:sz w:val="18"/>
                <w:szCs w:val="18"/>
              </w:rPr>
            </w:pPr>
            <w:r w:rsidRPr="005527E9">
              <w:rPr>
                <w:sz w:val="18"/>
                <w:szCs w:val="18"/>
              </w:rPr>
              <w:t>4</w:t>
            </w:r>
          </w:p>
        </w:tc>
        <w:tc>
          <w:tcPr>
            <w:tcW w:w="650" w:type="dxa"/>
            <w:tcBorders>
              <w:top w:val="nil"/>
              <w:bottom w:val="nil"/>
            </w:tcBorders>
            <w:shd w:val="clear" w:color="auto" w:fill="auto"/>
            <w:vAlign w:val="center"/>
          </w:tcPr>
          <w:p w14:paraId="79229AD0" w14:textId="77777777" w:rsidR="008C1168" w:rsidRPr="005527E9" w:rsidRDefault="008C1168" w:rsidP="003462DC">
            <w:pPr>
              <w:rPr>
                <w:spacing w:val="-5"/>
                <w:sz w:val="18"/>
                <w:szCs w:val="18"/>
              </w:rPr>
            </w:pPr>
            <w:r w:rsidRPr="005527E9">
              <w:rPr>
                <w:spacing w:val="-5"/>
                <w:sz w:val="18"/>
                <w:szCs w:val="18"/>
              </w:rPr>
              <w:t xml:space="preserve">DIČ </w:t>
            </w:r>
          </w:p>
        </w:tc>
        <w:tc>
          <w:tcPr>
            <w:tcW w:w="253" w:type="dxa"/>
            <w:shd w:val="clear" w:color="auto" w:fill="auto"/>
            <w:vAlign w:val="center"/>
          </w:tcPr>
          <w:p w14:paraId="3F9A038A" w14:textId="77777777" w:rsidR="008C1168" w:rsidRPr="005527E9" w:rsidRDefault="008C1168" w:rsidP="003462DC">
            <w:pPr>
              <w:rPr>
                <w:sz w:val="18"/>
                <w:szCs w:val="18"/>
              </w:rPr>
            </w:pPr>
            <w:r w:rsidRPr="005527E9">
              <w:rPr>
                <w:sz w:val="18"/>
                <w:szCs w:val="18"/>
              </w:rPr>
              <w:t>2</w:t>
            </w:r>
          </w:p>
        </w:tc>
        <w:tc>
          <w:tcPr>
            <w:tcW w:w="253" w:type="dxa"/>
            <w:shd w:val="clear" w:color="auto" w:fill="auto"/>
            <w:vAlign w:val="center"/>
          </w:tcPr>
          <w:p w14:paraId="1286A738" w14:textId="77777777" w:rsidR="008C1168" w:rsidRPr="005527E9" w:rsidRDefault="008C1168" w:rsidP="003462DC">
            <w:pPr>
              <w:rPr>
                <w:sz w:val="18"/>
                <w:szCs w:val="18"/>
              </w:rPr>
            </w:pPr>
            <w:r w:rsidRPr="005527E9">
              <w:rPr>
                <w:sz w:val="18"/>
                <w:szCs w:val="18"/>
              </w:rPr>
              <w:t>0</w:t>
            </w:r>
          </w:p>
        </w:tc>
        <w:tc>
          <w:tcPr>
            <w:tcW w:w="253" w:type="dxa"/>
            <w:shd w:val="clear" w:color="auto" w:fill="auto"/>
            <w:vAlign w:val="center"/>
          </w:tcPr>
          <w:p w14:paraId="52C9B9E7" w14:textId="77777777" w:rsidR="008C1168" w:rsidRPr="005527E9" w:rsidRDefault="008C1168" w:rsidP="003462DC">
            <w:pPr>
              <w:rPr>
                <w:sz w:val="18"/>
                <w:szCs w:val="18"/>
              </w:rPr>
            </w:pPr>
            <w:r w:rsidRPr="005527E9">
              <w:rPr>
                <w:sz w:val="18"/>
                <w:szCs w:val="18"/>
              </w:rPr>
              <w:t>2</w:t>
            </w:r>
          </w:p>
        </w:tc>
        <w:tc>
          <w:tcPr>
            <w:tcW w:w="253" w:type="dxa"/>
            <w:shd w:val="clear" w:color="auto" w:fill="auto"/>
            <w:vAlign w:val="center"/>
          </w:tcPr>
          <w:p w14:paraId="1FEDB35A" w14:textId="77777777" w:rsidR="008C1168" w:rsidRPr="005527E9" w:rsidRDefault="008C1168" w:rsidP="003462DC">
            <w:pPr>
              <w:rPr>
                <w:sz w:val="18"/>
                <w:szCs w:val="18"/>
              </w:rPr>
            </w:pPr>
            <w:r w:rsidRPr="005527E9">
              <w:rPr>
                <w:sz w:val="18"/>
                <w:szCs w:val="18"/>
              </w:rPr>
              <w:t>0</w:t>
            </w:r>
          </w:p>
        </w:tc>
        <w:tc>
          <w:tcPr>
            <w:tcW w:w="253" w:type="dxa"/>
            <w:shd w:val="clear" w:color="auto" w:fill="auto"/>
            <w:vAlign w:val="center"/>
          </w:tcPr>
          <w:p w14:paraId="7D0654C4" w14:textId="77777777" w:rsidR="008C1168" w:rsidRPr="005527E9" w:rsidRDefault="008C1168" w:rsidP="003462DC">
            <w:pPr>
              <w:rPr>
                <w:sz w:val="18"/>
                <w:szCs w:val="18"/>
              </w:rPr>
            </w:pPr>
            <w:r w:rsidRPr="005527E9">
              <w:rPr>
                <w:sz w:val="18"/>
                <w:szCs w:val="18"/>
              </w:rPr>
              <w:t>5</w:t>
            </w:r>
          </w:p>
        </w:tc>
        <w:tc>
          <w:tcPr>
            <w:tcW w:w="253" w:type="dxa"/>
            <w:shd w:val="clear" w:color="auto" w:fill="auto"/>
            <w:vAlign w:val="center"/>
          </w:tcPr>
          <w:p w14:paraId="76EED192" w14:textId="77777777" w:rsidR="008C1168" w:rsidRPr="005527E9" w:rsidRDefault="008C1168" w:rsidP="003462DC">
            <w:pPr>
              <w:rPr>
                <w:sz w:val="18"/>
                <w:szCs w:val="18"/>
              </w:rPr>
            </w:pPr>
            <w:r w:rsidRPr="005527E9">
              <w:rPr>
                <w:sz w:val="18"/>
                <w:szCs w:val="18"/>
              </w:rPr>
              <w:t>9</w:t>
            </w:r>
          </w:p>
        </w:tc>
        <w:tc>
          <w:tcPr>
            <w:tcW w:w="253" w:type="dxa"/>
            <w:shd w:val="clear" w:color="auto" w:fill="auto"/>
            <w:vAlign w:val="center"/>
          </w:tcPr>
          <w:p w14:paraId="42EABD4F" w14:textId="77777777" w:rsidR="008C1168" w:rsidRPr="005527E9" w:rsidRDefault="008C1168" w:rsidP="003462DC">
            <w:pPr>
              <w:rPr>
                <w:sz w:val="18"/>
                <w:szCs w:val="18"/>
              </w:rPr>
            </w:pPr>
            <w:r w:rsidRPr="005527E9">
              <w:rPr>
                <w:sz w:val="18"/>
                <w:szCs w:val="18"/>
              </w:rPr>
              <w:t>2</w:t>
            </w:r>
          </w:p>
        </w:tc>
        <w:tc>
          <w:tcPr>
            <w:tcW w:w="253" w:type="dxa"/>
            <w:shd w:val="clear" w:color="auto" w:fill="auto"/>
            <w:vAlign w:val="center"/>
          </w:tcPr>
          <w:p w14:paraId="426D4F7F" w14:textId="77777777" w:rsidR="008C1168" w:rsidRPr="005527E9" w:rsidRDefault="008C1168" w:rsidP="003462DC">
            <w:pPr>
              <w:rPr>
                <w:sz w:val="18"/>
                <w:szCs w:val="18"/>
              </w:rPr>
            </w:pPr>
            <w:r w:rsidRPr="005527E9">
              <w:rPr>
                <w:sz w:val="18"/>
                <w:szCs w:val="18"/>
              </w:rPr>
              <w:t>3</w:t>
            </w:r>
          </w:p>
        </w:tc>
        <w:tc>
          <w:tcPr>
            <w:tcW w:w="253" w:type="dxa"/>
            <w:shd w:val="clear" w:color="auto" w:fill="auto"/>
            <w:vAlign w:val="center"/>
          </w:tcPr>
          <w:p w14:paraId="768FA622" w14:textId="77777777" w:rsidR="008C1168" w:rsidRPr="005527E9" w:rsidRDefault="008C1168" w:rsidP="003462DC">
            <w:pPr>
              <w:rPr>
                <w:sz w:val="18"/>
                <w:szCs w:val="18"/>
              </w:rPr>
            </w:pPr>
            <w:r w:rsidRPr="005527E9">
              <w:rPr>
                <w:sz w:val="18"/>
                <w:szCs w:val="18"/>
              </w:rPr>
              <w:t>3</w:t>
            </w:r>
          </w:p>
        </w:tc>
        <w:tc>
          <w:tcPr>
            <w:tcW w:w="236" w:type="dxa"/>
            <w:shd w:val="clear" w:color="auto" w:fill="auto"/>
            <w:vAlign w:val="center"/>
          </w:tcPr>
          <w:p w14:paraId="7FE54EDF" w14:textId="77777777" w:rsidR="008C1168" w:rsidRPr="005527E9" w:rsidRDefault="008C1168" w:rsidP="003462DC">
            <w:pPr>
              <w:rPr>
                <w:sz w:val="18"/>
                <w:szCs w:val="18"/>
              </w:rPr>
            </w:pPr>
            <w:r w:rsidRPr="005527E9">
              <w:rPr>
                <w:sz w:val="18"/>
                <w:szCs w:val="18"/>
              </w:rPr>
              <w:t>2</w:t>
            </w:r>
          </w:p>
        </w:tc>
      </w:tr>
    </w:tbl>
    <w:p w14:paraId="48B312DD" w14:textId="77777777" w:rsidR="008C1168" w:rsidRDefault="008C1168" w:rsidP="008C1168"/>
    <w:tbl>
      <w:tblPr>
        <w:tblW w:w="10631" w:type="dxa"/>
        <w:tblInd w:w="182" w:type="dxa"/>
        <w:tblLayout w:type="fixed"/>
        <w:tblCellMar>
          <w:left w:w="40" w:type="dxa"/>
          <w:right w:w="40" w:type="dxa"/>
        </w:tblCellMar>
        <w:tblLook w:val="0000" w:firstRow="0" w:lastRow="0" w:firstColumn="0" w:lastColumn="0" w:noHBand="0" w:noVBand="0"/>
      </w:tblPr>
      <w:tblGrid>
        <w:gridCol w:w="280"/>
        <w:gridCol w:w="3973"/>
        <w:gridCol w:w="425"/>
        <w:gridCol w:w="1559"/>
        <w:gridCol w:w="1418"/>
        <w:gridCol w:w="1417"/>
        <w:gridCol w:w="1559"/>
      </w:tblGrid>
      <w:tr w:rsidR="008C1168" w:rsidRPr="00F21BB0" w14:paraId="7C2150FC" w14:textId="77777777" w:rsidTr="003462DC">
        <w:trPr>
          <w:trHeight w:hRule="exact" w:val="720"/>
        </w:trPr>
        <w:tc>
          <w:tcPr>
            <w:tcW w:w="4253" w:type="dxa"/>
            <w:gridSpan w:val="2"/>
            <w:vMerge w:val="restart"/>
            <w:tcBorders>
              <w:top w:val="single" w:sz="12" w:space="0" w:color="auto"/>
              <w:left w:val="single" w:sz="12" w:space="0" w:color="auto"/>
              <w:right w:val="single" w:sz="6" w:space="0" w:color="auto"/>
            </w:tcBorders>
            <w:shd w:val="clear" w:color="auto" w:fill="FFFFFF"/>
            <w:vAlign w:val="center"/>
          </w:tcPr>
          <w:p w14:paraId="18E77610" w14:textId="77777777" w:rsidR="008C1168" w:rsidRDefault="008C1168" w:rsidP="003462DC">
            <w:pPr>
              <w:shd w:val="clear" w:color="auto" w:fill="FFFFFF"/>
              <w:jc w:val="center"/>
              <w:rPr>
                <w:b/>
                <w:bCs/>
                <w:color w:val="000000"/>
                <w:spacing w:val="-4"/>
                <w:sz w:val="16"/>
                <w:szCs w:val="16"/>
              </w:rPr>
            </w:pPr>
            <w:r w:rsidRPr="00F21BB0">
              <w:rPr>
                <w:b/>
                <w:bCs/>
                <w:color w:val="000000"/>
                <w:spacing w:val="-4"/>
                <w:sz w:val="16"/>
                <w:szCs w:val="16"/>
              </w:rPr>
              <w:t>STRANA AKT</w:t>
            </w:r>
            <w:r w:rsidRPr="00F21BB0">
              <w:rPr>
                <w:rFonts w:cs="Times New Roman"/>
                <w:b/>
                <w:bCs/>
                <w:color w:val="000000"/>
                <w:spacing w:val="-4"/>
                <w:sz w:val="16"/>
                <w:szCs w:val="16"/>
              </w:rPr>
              <w:t>Í</w:t>
            </w:r>
            <w:r w:rsidRPr="00F21BB0">
              <w:rPr>
                <w:b/>
                <w:bCs/>
                <w:color w:val="000000"/>
                <w:spacing w:val="-4"/>
                <w:sz w:val="16"/>
                <w:szCs w:val="16"/>
              </w:rPr>
              <w:t>V</w:t>
            </w:r>
          </w:p>
          <w:p w14:paraId="02A90C1F" w14:textId="77777777" w:rsidR="008C1168" w:rsidRPr="00F21BB0" w:rsidRDefault="008C1168" w:rsidP="003462DC">
            <w:pPr>
              <w:shd w:val="clear" w:color="auto" w:fill="FFFFFF"/>
              <w:jc w:val="center"/>
              <w:rPr>
                <w:sz w:val="16"/>
                <w:szCs w:val="16"/>
              </w:rPr>
            </w:pPr>
          </w:p>
        </w:tc>
        <w:tc>
          <w:tcPr>
            <w:tcW w:w="425" w:type="dxa"/>
            <w:vMerge w:val="restart"/>
            <w:tcBorders>
              <w:top w:val="single" w:sz="12" w:space="0" w:color="auto"/>
              <w:left w:val="single" w:sz="6" w:space="0" w:color="auto"/>
              <w:right w:val="single" w:sz="6" w:space="0" w:color="auto"/>
            </w:tcBorders>
            <w:shd w:val="clear" w:color="auto" w:fill="FFFFFF"/>
            <w:vAlign w:val="center"/>
          </w:tcPr>
          <w:p w14:paraId="2A42BF9B" w14:textId="77777777" w:rsidR="008C1168" w:rsidRPr="00F21BB0" w:rsidRDefault="008C1168" w:rsidP="003462DC">
            <w:pPr>
              <w:shd w:val="clear" w:color="auto" w:fill="FFFFFF"/>
              <w:spacing w:line="192" w:lineRule="exact"/>
              <w:jc w:val="center"/>
              <w:rPr>
                <w:sz w:val="16"/>
                <w:szCs w:val="16"/>
              </w:rPr>
            </w:pPr>
            <w:r w:rsidRPr="00F21BB0">
              <w:rPr>
                <w:b/>
                <w:bCs/>
                <w:color w:val="000000"/>
                <w:spacing w:val="-13"/>
                <w:sz w:val="16"/>
                <w:szCs w:val="16"/>
              </w:rPr>
              <w:t>Č</w:t>
            </w:r>
            <w:r w:rsidRPr="00F21BB0">
              <w:rPr>
                <w:rFonts w:cs="Times New Roman"/>
                <w:b/>
                <w:bCs/>
                <w:color w:val="000000"/>
                <w:spacing w:val="-13"/>
                <w:sz w:val="16"/>
                <w:szCs w:val="16"/>
              </w:rPr>
              <w:t>í</w:t>
            </w:r>
            <w:r w:rsidRPr="00F21BB0">
              <w:rPr>
                <w:b/>
                <w:bCs/>
                <w:color w:val="000000"/>
                <w:spacing w:val="-13"/>
                <w:sz w:val="16"/>
                <w:szCs w:val="16"/>
              </w:rPr>
              <w:t xml:space="preserve">slo </w:t>
            </w:r>
            <w:r w:rsidRPr="00F21BB0">
              <w:rPr>
                <w:b/>
                <w:bCs/>
                <w:color w:val="000000"/>
                <w:spacing w:val="-5"/>
                <w:sz w:val="16"/>
                <w:szCs w:val="16"/>
              </w:rPr>
              <w:t>riadku</w:t>
            </w:r>
          </w:p>
        </w:tc>
        <w:tc>
          <w:tcPr>
            <w:tcW w:w="4394" w:type="dxa"/>
            <w:gridSpan w:val="3"/>
            <w:tcBorders>
              <w:top w:val="single" w:sz="4" w:space="0" w:color="auto"/>
              <w:left w:val="single" w:sz="6" w:space="0" w:color="auto"/>
              <w:bottom w:val="single" w:sz="6" w:space="0" w:color="auto"/>
              <w:right w:val="single" w:sz="6" w:space="0" w:color="auto"/>
            </w:tcBorders>
            <w:shd w:val="clear" w:color="auto" w:fill="FFFFFF"/>
            <w:vAlign w:val="center"/>
          </w:tcPr>
          <w:p w14:paraId="5DBD5595" w14:textId="77777777" w:rsidR="008C1168" w:rsidRPr="00F21BB0" w:rsidRDefault="008C1168" w:rsidP="003462DC">
            <w:pPr>
              <w:shd w:val="clear" w:color="auto" w:fill="FFFFFF"/>
              <w:jc w:val="center"/>
              <w:rPr>
                <w:sz w:val="16"/>
                <w:szCs w:val="16"/>
              </w:rPr>
            </w:pPr>
            <w:r w:rsidRPr="00F21BB0">
              <w:rPr>
                <w:rFonts w:cs="Times New Roman"/>
                <w:b/>
                <w:bCs/>
                <w:color w:val="000000"/>
                <w:spacing w:val="-2"/>
                <w:sz w:val="16"/>
                <w:szCs w:val="16"/>
              </w:rPr>
              <w:t>Ú</w:t>
            </w:r>
            <w:r w:rsidRPr="00F21BB0">
              <w:rPr>
                <w:b/>
                <w:bCs/>
                <w:color w:val="000000"/>
                <w:spacing w:val="-2"/>
                <w:sz w:val="16"/>
                <w:szCs w:val="16"/>
              </w:rPr>
              <w:t>čtovn</w:t>
            </w:r>
            <w:r w:rsidRPr="00F21BB0">
              <w:rPr>
                <w:rFonts w:cs="Times New Roman"/>
                <w:b/>
                <w:bCs/>
                <w:color w:val="000000"/>
                <w:spacing w:val="-2"/>
                <w:sz w:val="16"/>
                <w:szCs w:val="16"/>
              </w:rPr>
              <w:t>é</w:t>
            </w:r>
            <w:r w:rsidRPr="00F21BB0">
              <w:rPr>
                <w:b/>
                <w:bCs/>
                <w:color w:val="000000"/>
                <w:spacing w:val="-2"/>
                <w:sz w:val="16"/>
                <w:szCs w:val="16"/>
              </w:rPr>
              <w:t xml:space="preserve"> obdobie</w:t>
            </w:r>
          </w:p>
        </w:tc>
        <w:tc>
          <w:tcPr>
            <w:tcW w:w="1559" w:type="dxa"/>
            <w:tcBorders>
              <w:top w:val="single" w:sz="12" w:space="0" w:color="auto"/>
              <w:left w:val="single" w:sz="6" w:space="0" w:color="auto"/>
              <w:bottom w:val="single" w:sz="6" w:space="0" w:color="auto"/>
              <w:right w:val="single" w:sz="12" w:space="0" w:color="auto"/>
            </w:tcBorders>
            <w:shd w:val="clear" w:color="auto" w:fill="FFFFFF"/>
            <w:vAlign w:val="center"/>
          </w:tcPr>
          <w:p w14:paraId="43890F6B" w14:textId="77777777" w:rsidR="008C1168" w:rsidRPr="00F21BB0" w:rsidRDefault="008C1168" w:rsidP="003462DC">
            <w:pPr>
              <w:shd w:val="clear" w:color="auto" w:fill="FFFFFF"/>
              <w:spacing w:line="192" w:lineRule="exact"/>
              <w:jc w:val="center"/>
              <w:rPr>
                <w:sz w:val="16"/>
                <w:szCs w:val="16"/>
              </w:rPr>
            </w:pPr>
            <w:r w:rsidRPr="00F21BB0">
              <w:rPr>
                <w:b/>
                <w:bCs/>
                <w:color w:val="000000"/>
                <w:spacing w:val="-3"/>
                <w:sz w:val="16"/>
                <w:szCs w:val="16"/>
              </w:rPr>
              <w:t xml:space="preserve">Bezprostredne </w:t>
            </w:r>
            <w:r w:rsidRPr="00F21BB0">
              <w:rPr>
                <w:b/>
                <w:bCs/>
                <w:color w:val="000000"/>
                <w:sz w:val="16"/>
                <w:szCs w:val="16"/>
              </w:rPr>
              <w:t>predch</w:t>
            </w:r>
            <w:r w:rsidRPr="00F21BB0">
              <w:rPr>
                <w:rFonts w:cs="Times New Roman"/>
                <w:b/>
                <w:bCs/>
                <w:color w:val="000000"/>
                <w:sz w:val="16"/>
                <w:szCs w:val="16"/>
              </w:rPr>
              <w:t>á</w:t>
            </w:r>
            <w:r w:rsidRPr="00F21BB0">
              <w:rPr>
                <w:b/>
                <w:bCs/>
                <w:color w:val="000000"/>
                <w:sz w:val="16"/>
                <w:szCs w:val="16"/>
              </w:rPr>
              <w:t>dzaj</w:t>
            </w:r>
            <w:r w:rsidRPr="00F21BB0">
              <w:rPr>
                <w:rFonts w:cs="Times New Roman"/>
                <w:b/>
                <w:bCs/>
                <w:color w:val="000000"/>
                <w:sz w:val="16"/>
                <w:szCs w:val="16"/>
              </w:rPr>
              <w:t>ú</w:t>
            </w:r>
            <w:r w:rsidRPr="00F21BB0">
              <w:rPr>
                <w:b/>
                <w:bCs/>
                <w:color w:val="000000"/>
                <w:sz w:val="16"/>
                <w:szCs w:val="16"/>
              </w:rPr>
              <w:t xml:space="preserve">ce </w:t>
            </w:r>
            <w:r w:rsidRPr="00F21BB0">
              <w:rPr>
                <w:rFonts w:cs="Times New Roman"/>
                <w:b/>
                <w:bCs/>
                <w:color w:val="000000"/>
                <w:spacing w:val="-3"/>
                <w:sz w:val="16"/>
                <w:szCs w:val="16"/>
              </w:rPr>
              <w:t>ú</w:t>
            </w:r>
            <w:r w:rsidRPr="00F21BB0">
              <w:rPr>
                <w:b/>
                <w:bCs/>
                <w:color w:val="000000"/>
                <w:spacing w:val="-3"/>
                <w:sz w:val="16"/>
                <w:szCs w:val="16"/>
              </w:rPr>
              <w:t>čtovn</w:t>
            </w:r>
            <w:r w:rsidRPr="00F21BB0">
              <w:rPr>
                <w:rFonts w:cs="Times New Roman"/>
                <w:b/>
                <w:bCs/>
                <w:color w:val="000000"/>
                <w:spacing w:val="-3"/>
                <w:sz w:val="16"/>
                <w:szCs w:val="16"/>
              </w:rPr>
              <w:t>é</w:t>
            </w:r>
            <w:r w:rsidRPr="00F21BB0">
              <w:rPr>
                <w:b/>
                <w:bCs/>
                <w:color w:val="000000"/>
                <w:spacing w:val="-3"/>
                <w:sz w:val="16"/>
                <w:szCs w:val="16"/>
              </w:rPr>
              <w:t xml:space="preserve"> obdobie</w:t>
            </w:r>
          </w:p>
        </w:tc>
      </w:tr>
      <w:tr w:rsidR="008C1168" w:rsidRPr="00F21BB0" w14:paraId="22AA142A" w14:textId="77777777" w:rsidTr="003462DC">
        <w:trPr>
          <w:trHeight w:hRule="exact" w:val="326"/>
        </w:trPr>
        <w:tc>
          <w:tcPr>
            <w:tcW w:w="4253" w:type="dxa"/>
            <w:gridSpan w:val="2"/>
            <w:vMerge/>
            <w:tcBorders>
              <w:left w:val="single" w:sz="12" w:space="0" w:color="auto"/>
              <w:bottom w:val="single" w:sz="6" w:space="0" w:color="auto"/>
              <w:right w:val="single" w:sz="6" w:space="0" w:color="auto"/>
            </w:tcBorders>
            <w:shd w:val="clear" w:color="auto" w:fill="FFFFFF"/>
            <w:vAlign w:val="center"/>
          </w:tcPr>
          <w:p w14:paraId="252CE0F0" w14:textId="77777777" w:rsidR="008C1168" w:rsidRPr="00F21BB0" w:rsidRDefault="008C1168" w:rsidP="003462DC">
            <w:pPr>
              <w:jc w:val="center"/>
              <w:rPr>
                <w:sz w:val="16"/>
                <w:szCs w:val="16"/>
              </w:rPr>
            </w:pPr>
          </w:p>
        </w:tc>
        <w:tc>
          <w:tcPr>
            <w:tcW w:w="425" w:type="dxa"/>
            <w:vMerge/>
            <w:tcBorders>
              <w:left w:val="single" w:sz="6" w:space="0" w:color="auto"/>
              <w:bottom w:val="single" w:sz="6" w:space="0" w:color="auto"/>
              <w:right w:val="single" w:sz="6" w:space="0" w:color="auto"/>
            </w:tcBorders>
            <w:shd w:val="clear" w:color="auto" w:fill="FFFFFF"/>
            <w:vAlign w:val="center"/>
          </w:tcPr>
          <w:p w14:paraId="45BE27BC" w14:textId="77777777" w:rsidR="008C1168" w:rsidRPr="00F21BB0" w:rsidRDefault="008C1168" w:rsidP="003462DC">
            <w:pPr>
              <w:jc w:val="center"/>
              <w:rPr>
                <w:sz w:val="16"/>
                <w:szCs w:val="16"/>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B073B41" w14:textId="77777777" w:rsidR="008C1168" w:rsidRPr="00F21BB0" w:rsidRDefault="008C1168" w:rsidP="003462DC">
            <w:pPr>
              <w:shd w:val="clear" w:color="auto" w:fill="FFFFFF"/>
              <w:jc w:val="center"/>
              <w:rPr>
                <w:sz w:val="16"/>
                <w:szCs w:val="16"/>
              </w:rPr>
            </w:pPr>
            <w:r w:rsidRPr="00F21BB0">
              <w:rPr>
                <w:b/>
                <w:bCs/>
                <w:color w:val="000000"/>
                <w:spacing w:val="-9"/>
                <w:sz w:val="16"/>
                <w:szCs w:val="16"/>
              </w:rPr>
              <w:t>Brutto</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4F78EBED" w14:textId="77777777" w:rsidR="008C1168" w:rsidRPr="00F21BB0" w:rsidRDefault="008C1168" w:rsidP="003462DC">
            <w:pPr>
              <w:shd w:val="clear" w:color="auto" w:fill="FFFFFF"/>
              <w:jc w:val="center"/>
              <w:rPr>
                <w:sz w:val="16"/>
                <w:szCs w:val="16"/>
              </w:rPr>
            </w:pPr>
            <w:r w:rsidRPr="00F21BB0">
              <w:rPr>
                <w:b/>
                <w:bCs/>
                <w:color w:val="000000"/>
                <w:spacing w:val="-4"/>
                <w:sz w:val="16"/>
                <w:szCs w:val="16"/>
              </w:rPr>
              <w:t>Korekcia</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6CFFCF97" w14:textId="77777777" w:rsidR="008C1168" w:rsidRPr="00F21BB0" w:rsidRDefault="008C1168" w:rsidP="003462DC">
            <w:pPr>
              <w:shd w:val="clear" w:color="auto" w:fill="FFFFFF"/>
              <w:jc w:val="center"/>
              <w:rPr>
                <w:sz w:val="16"/>
                <w:szCs w:val="16"/>
              </w:rPr>
            </w:pPr>
            <w:r w:rsidRPr="00F21BB0">
              <w:rPr>
                <w:b/>
                <w:bCs/>
                <w:color w:val="000000"/>
                <w:spacing w:val="-1"/>
                <w:sz w:val="16"/>
                <w:szCs w:val="16"/>
              </w:rPr>
              <w:t>Netto</w:t>
            </w:r>
          </w:p>
        </w:tc>
        <w:tc>
          <w:tcPr>
            <w:tcW w:w="1559" w:type="dxa"/>
            <w:tcBorders>
              <w:top w:val="single" w:sz="6" w:space="0" w:color="auto"/>
              <w:left w:val="single" w:sz="6" w:space="0" w:color="auto"/>
              <w:bottom w:val="single" w:sz="6" w:space="0" w:color="auto"/>
              <w:right w:val="single" w:sz="12" w:space="0" w:color="auto"/>
            </w:tcBorders>
            <w:shd w:val="clear" w:color="auto" w:fill="FFFFFF"/>
            <w:vAlign w:val="center"/>
          </w:tcPr>
          <w:p w14:paraId="2CCBD4A9" w14:textId="77777777" w:rsidR="008C1168" w:rsidRPr="00F21BB0" w:rsidRDefault="008C1168" w:rsidP="003462DC">
            <w:pPr>
              <w:shd w:val="clear" w:color="auto" w:fill="FFFFFF"/>
              <w:jc w:val="center"/>
              <w:rPr>
                <w:sz w:val="16"/>
                <w:szCs w:val="16"/>
              </w:rPr>
            </w:pPr>
            <w:r w:rsidRPr="00F21BB0">
              <w:rPr>
                <w:b/>
                <w:bCs/>
                <w:color w:val="000000"/>
                <w:spacing w:val="-1"/>
                <w:sz w:val="16"/>
                <w:szCs w:val="16"/>
              </w:rPr>
              <w:t>Netto</w:t>
            </w:r>
          </w:p>
        </w:tc>
      </w:tr>
      <w:tr w:rsidR="008C1168" w:rsidRPr="00F21BB0" w14:paraId="3742CCBC" w14:textId="77777777" w:rsidTr="003462DC">
        <w:trPr>
          <w:trHeight w:hRule="exact" w:val="317"/>
        </w:trPr>
        <w:tc>
          <w:tcPr>
            <w:tcW w:w="4253" w:type="dxa"/>
            <w:gridSpan w:val="2"/>
            <w:tcBorders>
              <w:top w:val="single" w:sz="6" w:space="0" w:color="auto"/>
              <w:left w:val="single" w:sz="12" w:space="0" w:color="auto"/>
              <w:bottom w:val="single" w:sz="12" w:space="0" w:color="auto"/>
              <w:right w:val="single" w:sz="6" w:space="0" w:color="auto"/>
            </w:tcBorders>
            <w:shd w:val="clear" w:color="auto" w:fill="FFFFFF"/>
            <w:vAlign w:val="center"/>
          </w:tcPr>
          <w:p w14:paraId="71D44EA5" w14:textId="77777777" w:rsidR="008C1168" w:rsidRPr="00F21BB0" w:rsidRDefault="008C1168" w:rsidP="003462DC">
            <w:pPr>
              <w:shd w:val="clear" w:color="auto" w:fill="FFFFFF"/>
              <w:jc w:val="center"/>
              <w:rPr>
                <w:sz w:val="16"/>
                <w:szCs w:val="16"/>
              </w:rPr>
            </w:pPr>
            <w:r w:rsidRPr="00F21BB0">
              <w:rPr>
                <w:b/>
                <w:bCs/>
                <w:color w:val="000000"/>
                <w:sz w:val="16"/>
                <w:szCs w:val="16"/>
              </w:rPr>
              <w:t>a</w:t>
            </w:r>
          </w:p>
        </w:tc>
        <w:tc>
          <w:tcPr>
            <w:tcW w:w="425" w:type="dxa"/>
            <w:tcBorders>
              <w:top w:val="single" w:sz="6" w:space="0" w:color="auto"/>
              <w:left w:val="single" w:sz="6" w:space="0" w:color="auto"/>
              <w:bottom w:val="single" w:sz="12" w:space="0" w:color="auto"/>
              <w:right w:val="single" w:sz="6" w:space="0" w:color="auto"/>
            </w:tcBorders>
            <w:shd w:val="clear" w:color="auto" w:fill="FFFFFF"/>
            <w:vAlign w:val="center"/>
          </w:tcPr>
          <w:p w14:paraId="78DA0367" w14:textId="77777777" w:rsidR="008C1168" w:rsidRPr="00F21BB0" w:rsidRDefault="008C1168" w:rsidP="003462DC">
            <w:pPr>
              <w:shd w:val="clear" w:color="auto" w:fill="FFFFFF"/>
              <w:jc w:val="center"/>
              <w:rPr>
                <w:b/>
                <w:sz w:val="16"/>
                <w:szCs w:val="16"/>
              </w:rPr>
            </w:pPr>
            <w:r w:rsidRPr="00F21BB0">
              <w:rPr>
                <w:b/>
                <w:color w:val="000000"/>
                <w:sz w:val="16"/>
                <w:szCs w:val="16"/>
              </w:rPr>
              <w:t>b</w:t>
            </w:r>
          </w:p>
        </w:tc>
        <w:tc>
          <w:tcPr>
            <w:tcW w:w="1559" w:type="dxa"/>
            <w:tcBorders>
              <w:top w:val="single" w:sz="6" w:space="0" w:color="auto"/>
              <w:left w:val="single" w:sz="6" w:space="0" w:color="auto"/>
              <w:bottom w:val="single" w:sz="12" w:space="0" w:color="auto"/>
              <w:right w:val="single" w:sz="6" w:space="0" w:color="auto"/>
            </w:tcBorders>
            <w:shd w:val="clear" w:color="auto" w:fill="FFFFFF"/>
            <w:vAlign w:val="center"/>
          </w:tcPr>
          <w:p w14:paraId="5EC1832C" w14:textId="77777777" w:rsidR="008C1168" w:rsidRPr="00F21BB0" w:rsidRDefault="008C1168" w:rsidP="003462DC">
            <w:pPr>
              <w:shd w:val="clear" w:color="auto" w:fill="FFFFFF"/>
              <w:jc w:val="center"/>
              <w:rPr>
                <w:b/>
                <w:sz w:val="16"/>
                <w:szCs w:val="16"/>
              </w:rPr>
            </w:pPr>
            <w:r w:rsidRPr="00F21BB0">
              <w:rPr>
                <w:b/>
                <w:bCs/>
                <w:color w:val="000000"/>
                <w:sz w:val="16"/>
                <w:szCs w:val="16"/>
              </w:rPr>
              <w:t>1</w:t>
            </w:r>
          </w:p>
        </w:tc>
        <w:tc>
          <w:tcPr>
            <w:tcW w:w="1418" w:type="dxa"/>
            <w:tcBorders>
              <w:top w:val="single" w:sz="6" w:space="0" w:color="auto"/>
              <w:left w:val="single" w:sz="6" w:space="0" w:color="auto"/>
              <w:bottom w:val="single" w:sz="12" w:space="0" w:color="auto"/>
              <w:right w:val="single" w:sz="6" w:space="0" w:color="auto"/>
            </w:tcBorders>
            <w:shd w:val="clear" w:color="auto" w:fill="FFFFFF"/>
            <w:vAlign w:val="center"/>
          </w:tcPr>
          <w:p w14:paraId="40D21975" w14:textId="77777777" w:rsidR="008C1168" w:rsidRPr="00F21BB0" w:rsidRDefault="008C1168" w:rsidP="003462DC">
            <w:pPr>
              <w:shd w:val="clear" w:color="auto" w:fill="FFFFFF"/>
              <w:jc w:val="center"/>
              <w:rPr>
                <w:b/>
                <w:sz w:val="16"/>
                <w:szCs w:val="16"/>
              </w:rPr>
            </w:pPr>
            <w:r w:rsidRPr="00F21BB0">
              <w:rPr>
                <w:b/>
                <w:color w:val="000000"/>
                <w:sz w:val="16"/>
                <w:szCs w:val="16"/>
              </w:rPr>
              <w:t>2</w:t>
            </w:r>
          </w:p>
        </w:tc>
        <w:tc>
          <w:tcPr>
            <w:tcW w:w="1417" w:type="dxa"/>
            <w:tcBorders>
              <w:top w:val="single" w:sz="6" w:space="0" w:color="auto"/>
              <w:left w:val="single" w:sz="6" w:space="0" w:color="auto"/>
              <w:bottom w:val="single" w:sz="12" w:space="0" w:color="auto"/>
              <w:right w:val="single" w:sz="6" w:space="0" w:color="auto"/>
            </w:tcBorders>
            <w:shd w:val="clear" w:color="auto" w:fill="FFFFFF"/>
            <w:vAlign w:val="center"/>
          </w:tcPr>
          <w:p w14:paraId="57277B9D" w14:textId="77777777" w:rsidR="008C1168" w:rsidRPr="00F21BB0" w:rsidRDefault="008C1168" w:rsidP="003462DC">
            <w:pPr>
              <w:shd w:val="clear" w:color="auto" w:fill="FFFFFF"/>
              <w:jc w:val="center"/>
              <w:rPr>
                <w:b/>
                <w:sz w:val="16"/>
                <w:szCs w:val="16"/>
              </w:rPr>
            </w:pPr>
            <w:r w:rsidRPr="00F21BB0">
              <w:rPr>
                <w:b/>
                <w:bCs/>
                <w:color w:val="000000"/>
                <w:sz w:val="16"/>
                <w:szCs w:val="16"/>
              </w:rPr>
              <w:t>3</w:t>
            </w:r>
          </w:p>
        </w:tc>
        <w:tc>
          <w:tcPr>
            <w:tcW w:w="1559" w:type="dxa"/>
            <w:tcBorders>
              <w:top w:val="single" w:sz="6" w:space="0" w:color="auto"/>
              <w:left w:val="single" w:sz="6" w:space="0" w:color="auto"/>
              <w:bottom w:val="single" w:sz="12" w:space="0" w:color="auto"/>
              <w:right w:val="single" w:sz="12" w:space="0" w:color="auto"/>
            </w:tcBorders>
            <w:shd w:val="clear" w:color="auto" w:fill="FFFFFF"/>
            <w:vAlign w:val="center"/>
          </w:tcPr>
          <w:p w14:paraId="20BE1545" w14:textId="77777777" w:rsidR="008C1168" w:rsidRPr="00F21BB0" w:rsidRDefault="008C1168" w:rsidP="003462DC">
            <w:pPr>
              <w:shd w:val="clear" w:color="auto" w:fill="FFFFFF"/>
              <w:jc w:val="center"/>
              <w:rPr>
                <w:b/>
                <w:sz w:val="16"/>
                <w:szCs w:val="16"/>
              </w:rPr>
            </w:pPr>
            <w:r w:rsidRPr="00F21BB0">
              <w:rPr>
                <w:b/>
                <w:bCs/>
                <w:color w:val="000000"/>
                <w:sz w:val="16"/>
                <w:szCs w:val="16"/>
              </w:rPr>
              <w:t>4</w:t>
            </w:r>
          </w:p>
        </w:tc>
      </w:tr>
      <w:tr w:rsidR="008C1168" w:rsidRPr="00F21BB0" w14:paraId="0F80B910" w14:textId="77777777" w:rsidTr="003462DC">
        <w:trPr>
          <w:trHeight w:hRule="exact" w:val="605"/>
        </w:trPr>
        <w:tc>
          <w:tcPr>
            <w:tcW w:w="4253" w:type="dxa"/>
            <w:gridSpan w:val="2"/>
            <w:tcBorders>
              <w:top w:val="single" w:sz="12" w:space="0" w:color="auto"/>
              <w:left w:val="single" w:sz="6" w:space="0" w:color="auto"/>
              <w:bottom w:val="single" w:sz="6" w:space="0" w:color="auto"/>
              <w:right w:val="single" w:sz="6" w:space="0" w:color="auto"/>
            </w:tcBorders>
            <w:shd w:val="clear" w:color="auto" w:fill="FFFFFF"/>
            <w:vAlign w:val="center"/>
          </w:tcPr>
          <w:p w14:paraId="18B52BE1" w14:textId="77777777" w:rsidR="008C1168" w:rsidRPr="00F21BB0" w:rsidRDefault="008C1168" w:rsidP="003462DC">
            <w:pPr>
              <w:shd w:val="clear" w:color="auto" w:fill="FFFFFF"/>
              <w:spacing w:line="216" w:lineRule="exact"/>
              <w:rPr>
                <w:sz w:val="16"/>
                <w:szCs w:val="16"/>
              </w:rPr>
            </w:pPr>
            <w:r w:rsidRPr="00F21BB0">
              <w:rPr>
                <w:b/>
                <w:bCs/>
                <w:color w:val="000000"/>
                <w:sz w:val="16"/>
                <w:szCs w:val="16"/>
              </w:rPr>
              <w:t>B. OBE</w:t>
            </w:r>
            <w:r w:rsidRPr="00F21BB0">
              <w:rPr>
                <w:rFonts w:cs="Times New Roman"/>
                <w:b/>
                <w:bCs/>
                <w:color w:val="000000"/>
                <w:sz w:val="16"/>
                <w:szCs w:val="16"/>
              </w:rPr>
              <w:t>Ž</w:t>
            </w:r>
            <w:r w:rsidRPr="00F21BB0">
              <w:rPr>
                <w:b/>
                <w:bCs/>
                <w:color w:val="000000"/>
                <w:sz w:val="16"/>
                <w:szCs w:val="16"/>
              </w:rPr>
              <w:t>N</w:t>
            </w:r>
            <w:r w:rsidRPr="00F21BB0">
              <w:rPr>
                <w:rFonts w:cs="Times New Roman"/>
                <w:b/>
                <w:bCs/>
                <w:color w:val="000000"/>
                <w:sz w:val="16"/>
                <w:szCs w:val="16"/>
              </w:rPr>
              <w:t>Ý</w:t>
            </w:r>
            <w:r>
              <w:rPr>
                <w:rFonts w:cs="Times New Roman"/>
                <w:b/>
                <w:bCs/>
                <w:color w:val="000000"/>
                <w:sz w:val="16"/>
                <w:szCs w:val="16"/>
              </w:rPr>
              <w:t xml:space="preserve"> </w:t>
            </w:r>
            <w:r w:rsidRPr="00F21BB0">
              <w:rPr>
                <w:b/>
                <w:bCs/>
                <w:color w:val="000000"/>
                <w:sz w:val="16"/>
                <w:szCs w:val="16"/>
              </w:rPr>
              <w:t xml:space="preserve">MAJETOK </w:t>
            </w:r>
            <w:r w:rsidRPr="00F21BB0">
              <w:rPr>
                <w:b/>
                <w:bCs/>
                <w:color w:val="000000"/>
                <w:spacing w:val="4"/>
                <w:sz w:val="16"/>
                <w:szCs w:val="16"/>
              </w:rPr>
              <w:t>(s</w:t>
            </w:r>
            <w:r w:rsidRPr="00F21BB0">
              <w:rPr>
                <w:rFonts w:cs="Times New Roman"/>
                <w:b/>
                <w:bCs/>
                <w:color w:val="000000"/>
                <w:spacing w:val="4"/>
                <w:sz w:val="16"/>
                <w:szCs w:val="16"/>
              </w:rPr>
              <w:t>ú</w:t>
            </w:r>
            <w:r w:rsidRPr="00F21BB0">
              <w:rPr>
                <w:b/>
                <w:bCs/>
                <w:color w:val="000000"/>
                <w:spacing w:val="4"/>
                <w:sz w:val="16"/>
                <w:szCs w:val="16"/>
              </w:rPr>
              <w:t xml:space="preserve">čet r. </w:t>
            </w:r>
            <w:smartTag w:uri="urn:schemas-microsoft-com:office:smarttags" w:element="metricconverter">
              <w:smartTagPr>
                <w:attr w:name="ProductID" w:val="026 a"/>
              </w:smartTagPr>
              <w:r w:rsidRPr="00F21BB0">
                <w:rPr>
                  <w:b/>
                  <w:bCs/>
                  <w:color w:val="000000"/>
                  <w:spacing w:val="4"/>
                  <w:sz w:val="16"/>
                  <w:szCs w:val="16"/>
                </w:rPr>
                <w:t>026 a</w:t>
              </w:r>
            </w:smartTag>
            <w:r w:rsidRPr="00F21BB0">
              <w:rPr>
                <w:b/>
                <w:bCs/>
                <w:color w:val="000000"/>
                <w:spacing w:val="4"/>
                <w:sz w:val="16"/>
                <w:szCs w:val="16"/>
              </w:rPr>
              <w:t xml:space="preserve"> r. </w:t>
            </w:r>
            <w:smartTag w:uri="urn:schemas-microsoft-com:office:smarttags" w:element="metricconverter">
              <w:smartTagPr>
                <w:attr w:name="ProductID" w:val="030 a"/>
              </w:smartTagPr>
              <w:r w:rsidRPr="00F21BB0">
                <w:rPr>
                  <w:b/>
                  <w:bCs/>
                  <w:color w:val="000000"/>
                  <w:spacing w:val="4"/>
                  <w:sz w:val="16"/>
                  <w:szCs w:val="16"/>
                </w:rPr>
                <w:t>030 a</w:t>
              </w:r>
            </w:smartTag>
            <w:r w:rsidRPr="00F21BB0">
              <w:rPr>
                <w:b/>
                <w:bCs/>
                <w:color w:val="000000"/>
                <w:spacing w:val="4"/>
                <w:sz w:val="16"/>
                <w:szCs w:val="16"/>
              </w:rPr>
              <w:t xml:space="preserve"> r. </w:t>
            </w:r>
            <w:smartTag w:uri="urn:schemas-microsoft-com:office:smarttags" w:element="metricconverter">
              <w:smartTagPr>
                <w:attr w:name="ProductID" w:val="035 a"/>
              </w:smartTagPr>
              <w:r w:rsidRPr="00F21BB0">
                <w:rPr>
                  <w:b/>
                  <w:bCs/>
                  <w:color w:val="000000"/>
                  <w:spacing w:val="4"/>
                  <w:sz w:val="16"/>
                  <w:szCs w:val="16"/>
                </w:rPr>
                <w:t>035 a</w:t>
              </w:r>
            </w:smartTag>
            <w:r w:rsidRPr="00F21BB0">
              <w:rPr>
                <w:b/>
                <w:bCs/>
                <w:color w:val="000000"/>
                <w:spacing w:val="4"/>
                <w:sz w:val="16"/>
                <w:szCs w:val="16"/>
              </w:rPr>
              <w:t xml:space="preserve"> r. </w:t>
            </w:r>
            <w:smartTag w:uri="urn:schemas-microsoft-com:office:smarttags" w:element="metricconverter">
              <w:smartTagPr>
                <w:attr w:name="ProductID" w:val="045 a"/>
              </w:smartTagPr>
              <w:r w:rsidRPr="00F21BB0">
                <w:rPr>
                  <w:b/>
                  <w:bCs/>
                  <w:color w:val="000000"/>
                  <w:spacing w:val="4"/>
                  <w:sz w:val="16"/>
                  <w:szCs w:val="16"/>
                </w:rPr>
                <w:t>045 a</w:t>
              </w:r>
            </w:smartTag>
            <w:r w:rsidRPr="00F21BB0">
              <w:rPr>
                <w:b/>
                <w:bCs/>
                <w:color w:val="000000"/>
                <w:spacing w:val="4"/>
                <w:sz w:val="16"/>
                <w:szCs w:val="16"/>
              </w:rPr>
              <w:t xml:space="preserve"> r. 052)</w:t>
            </w:r>
          </w:p>
        </w:tc>
        <w:tc>
          <w:tcPr>
            <w:tcW w:w="425" w:type="dxa"/>
            <w:tcBorders>
              <w:top w:val="single" w:sz="12" w:space="0" w:color="auto"/>
              <w:left w:val="single" w:sz="6" w:space="0" w:color="auto"/>
              <w:bottom w:val="single" w:sz="6" w:space="0" w:color="auto"/>
              <w:right w:val="single" w:sz="6" w:space="0" w:color="auto"/>
            </w:tcBorders>
            <w:shd w:val="clear" w:color="auto" w:fill="FFFFFF"/>
            <w:vAlign w:val="center"/>
          </w:tcPr>
          <w:p w14:paraId="79611992" w14:textId="77777777" w:rsidR="008C1168" w:rsidRPr="00F21BB0" w:rsidRDefault="008C1168" w:rsidP="003462DC">
            <w:pPr>
              <w:shd w:val="clear" w:color="auto" w:fill="FFFFFF"/>
              <w:jc w:val="center"/>
              <w:rPr>
                <w:sz w:val="16"/>
                <w:szCs w:val="16"/>
              </w:rPr>
            </w:pPr>
            <w:r w:rsidRPr="00F21BB0">
              <w:rPr>
                <w:b/>
                <w:bCs/>
                <w:color w:val="000000"/>
                <w:sz w:val="16"/>
                <w:szCs w:val="16"/>
              </w:rPr>
              <w:t>025</w:t>
            </w:r>
          </w:p>
        </w:tc>
        <w:tc>
          <w:tcPr>
            <w:tcW w:w="1559" w:type="dxa"/>
            <w:tcBorders>
              <w:top w:val="single" w:sz="12" w:space="0" w:color="auto"/>
              <w:left w:val="single" w:sz="6" w:space="0" w:color="auto"/>
              <w:bottom w:val="single" w:sz="6" w:space="0" w:color="auto"/>
              <w:right w:val="single" w:sz="6" w:space="0" w:color="auto"/>
            </w:tcBorders>
            <w:shd w:val="clear" w:color="auto" w:fill="FFFFFF"/>
            <w:vAlign w:val="bottom"/>
          </w:tcPr>
          <w:p w14:paraId="1D1EF725" w14:textId="77777777" w:rsidR="008C1168" w:rsidRPr="00F21BB0" w:rsidRDefault="008C1168" w:rsidP="003462DC">
            <w:pPr>
              <w:shd w:val="clear" w:color="auto" w:fill="FFFFFF"/>
              <w:jc w:val="right"/>
              <w:rPr>
                <w:sz w:val="16"/>
                <w:szCs w:val="16"/>
              </w:rPr>
            </w:pPr>
            <w:r>
              <w:rPr>
                <w:color w:val="000000"/>
                <w:sz w:val="16"/>
                <w:szCs w:val="16"/>
              </w:rPr>
              <w:t>1 844 006 335,91</w:t>
            </w:r>
          </w:p>
        </w:tc>
        <w:tc>
          <w:tcPr>
            <w:tcW w:w="1418" w:type="dxa"/>
            <w:tcBorders>
              <w:top w:val="single" w:sz="12" w:space="0" w:color="auto"/>
              <w:left w:val="single" w:sz="6" w:space="0" w:color="auto"/>
              <w:bottom w:val="single" w:sz="6" w:space="0" w:color="auto"/>
              <w:right w:val="single" w:sz="6" w:space="0" w:color="auto"/>
            </w:tcBorders>
            <w:shd w:val="clear" w:color="auto" w:fill="FFFFFF"/>
            <w:vAlign w:val="bottom"/>
          </w:tcPr>
          <w:p w14:paraId="47FBF8B8" w14:textId="77777777" w:rsidR="008C1168" w:rsidRPr="00F21BB0" w:rsidRDefault="008C1168" w:rsidP="003462DC">
            <w:pPr>
              <w:shd w:val="clear" w:color="auto" w:fill="FFFFFF"/>
              <w:jc w:val="right"/>
              <w:rPr>
                <w:sz w:val="16"/>
                <w:szCs w:val="16"/>
              </w:rPr>
            </w:pPr>
            <w:r>
              <w:rPr>
                <w:color w:val="000000"/>
                <w:sz w:val="16"/>
                <w:szCs w:val="16"/>
              </w:rPr>
              <w:t>418 582 043,75</w:t>
            </w:r>
          </w:p>
        </w:tc>
        <w:tc>
          <w:tcPr>
            <w:tcW w:w="1417" w:type="dxa"/>
            <w:tcBorders>
              <w:top w:val="single" w:sz="12" w:space="0" w:color="auto"/>
              <w:left w:val="single" w:sz="6" w:space="0" w:color="auto"/>
              <w:bottom w:val="single" w:sz="6" w:space="0" w:color="auto"/>
              <w:right w:val="single" w:sz="6" w:space="0" w:color="auto"/>
            </w:tcBorders>
            <w:shd w:val="clear" w:color="auto" w:fill="FFFFFF"/>
            <w:vAlign w:val="bottom"/>
          </w:tcPr>
          <w:p w14:paraId="2881801D" w14:textId="77777777" w:rsidR="008C1168" w:rsidRPr="00F21BB0" w:rsidRDefault="008C1168" w:rsidP="003462DC">
            <w:pPr>
              <w:shd w:val="clear" w:color="auto" w:fill="FFFFFF"/>
              <w:jc w:val="right"/>
              <w:rPr>
                <w:sz w:val="16"/>
                <w:szCs w:val="16"/>
              </w:rPr>
            </w:pPr>
            <w:r>
              <w:rPr>
                <w:color w:val="000000"/>
                <w:sz w:val="16"/>
                <w:szCs w:val="16"/>
              </w:rPr>
              <w:t>1 425 424 292,16</w:t>
            </w:r>
          </w:p>
        </w:tc>
        <w:tc>
          <w:tcPr>
            <w:tcW w:w="1559" w:type="dxa"/>
            <w:tcBorders>
              <w:top w:val="single" w:sz="12" w:space="0" w:color="auto"/>
              <w:left w:val="single" w:sz="6" w:space="0" w:color="auto"/>
              <w:bottom w:val="single" w:sz="6" w:space="0" w:color="auto"/>
              <w:right w:val="single" w:sz="6" w:space="0" w:color="auto"/>
            </w:tcBorders>
            <w:shd w:val="clear" w:color="auto" w:fill="FFFFFF"/>
            <w:vAlign w:val="center"/>
          </w:tcPr>
          <w:p w14:paraId="0B1CA723" w14:textId="77777777" w:rsidR="008C1168" w:rsidRDefault="008C1168" w:rsidP="003462DC">
            <w:pPr>
              <w:widowControl/>
              <w:autoSpaceDE/>
              <w:autoSpaceDN/>
              <w:adjustRightInd/>
              <w:jc w:val="right"/>
              <w:rPr>
                <w:color w:val="000000"/>
                <w:sz w:val="16"/>
                <w:szCs w:val="16"/>
              </w:rPr>
            </w:pPr>
          </w:p>
          <w:p w14:paraId="6544B1F2" w14:textId="77777777" w:rsidR="008C1168" w:rsidRDefault="008C1168" w:rsidP="003462DC">
            <w:pPr>
              <w:widowControl/>
              <w:autoSpaceDE/>
              <w:autoSpaceDN/>
              <w:adjustRightInd/>
              <w:jc w:val="right"/>
              <w:rPr>
                <w:color w:val="000000"/>
                <w:sz w:val="16"/>
                <w:szCs w:val="16"/>
              </w:rPr>
            </w:pPr>
          </w:p>
          <w:p w14:paraId="176B6EA7" w14:textId="77777777" w:rsidR="008C1168" w:rsidRPr="007158BA" w:rsidRDefault="008C1168" w:rsidP="003462DC">
            <w:pPr>
              <w:widowControl/>
              <w:autoSpaceDE/>
              <w:autoSpaceDN/>
              <w:adjustRightInd/>
              <w:jc w:val="right"/>
              <w:rPr>
                <w:color w:val="000000"/>
                <w:sz w:val="16"/>
                <w:szCs w:val="16"/>
              </w:rPr>
            </w:pPr>
            <w:r>
              <w:rPr>
                <w:color w:val="000000"/>
                <w:sz w:val="16"/>
                <w:szCs w:val="16"/>
              </w:rPr>
              <w:t>1 129 346 638,23</w:t>
            </w:r>
          </w:p>
        </w:tc>
      </w:tr>
      <w:tr w:rsidR="008C1168" w:rsidRPr="00F21BB0" w14:paraId="74BA081C" w14:textId="77777777" w:rsidTr="003462DC">
        <w:trPr>
          <w:trHeight w:hRule="exact" w:val="384"/>
        </w:trPr>
        <w:tc>
          <w:tcPr>
            <w:tcW w:w="280" w:type="dxa"/>
            <w:tcBorders>
              <w:top w:val="single" w:sz="6" w:space="0" w:color="auto"/>
              <w:left w:val="single" w:sz="6" w:space="0" w:color="auto"/>
              <w:bottom w:val="nil"/>
              <w:right w:val="single" w:sz="6" w:space="0" w:color="auto"/>
            </w:tcBorders>
            <w:shd w:val="clear" w:color="auto" w:fill="FFFFFF"/>
            <w:vAlign w:val="center"/>
          </w:tcPr>
          <w:p w14:paraId="58485DB9" w14:textId="77777777" w:rsidR="008C1168" w:rsidRPr="00F21BB0" w:rsidRDefault="008C1168" w:rsidP="003462DC">
            <w:pPr>
              <w:shd w:val="clear" w:color="auto" w:fill="FFFFFF"/>
              <w:ind w:right="19"/>
              <w:jc w:val="center"/>
              <w:rPr>
                <w:sz w:val="16"/>
                <w:szCs w:val="16"/>
              </w:rPr>
            </w:pPr>
            <w:r w:rsidRPr="00F21BB0">
              <w:rPr>
                <w:b/>
                <w:bCs/>
                <w:color w:val="000000"/>
                <w:sz w:val="16"/>
                <w:szCs w:val="16"/>
              </w:rPr>
              <w:t>1.</w:t>
            </w: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6B4063E9" w14:textId="77777777" w:rsidR="008C1168" w:rsidRPr="00F21BB0" w:rsidRDefault="008C1168" w:rsidP="003462DC">
            <w:pPr>
              <w:shd w:val="clear" w:color="auto" w:fill="FFFFFF"/>
              <w:rPr>
                <w:sz w:val="16"/>
                <w:szCs w:val="16"/>
              </w:rPr>
            </w:pPr>
            <w:r w:rsidRPr="00F21BB0">
              <w:rPr>
                <w:b/>
                <w:bCs/>
                <w:color w:val="000000"/>
                <w:sz w:val="16"/>
                <w:szCs w:val="16"/>
              </w:rPr>
              <w:t>Z</w:t>
            </w:r>
            <w:r w:rsidRPr="00F21BB0">
              <w:rPr>
                <w:rFonts w:cs="Times New Roman"/>
                <w:b/>
                <w:bCs/>
                <w:color w:val="000000"/>
                <w:sz w:val="16"/>
                <w:szCs w:val="16"/>
              </w:rPr>
              <w:t>á</w:t>
            </w:r>
            <w:r w:rsidRPr="00F21BB0">
              <w:rPr>
                <w:b/>
                <w:bCs/>
                <w:color w:val="000000"/>
                <w:sz w:val="16"/>
                <w:szCs w:val="16"/>
              </w:rPr>
              <w:t xml:space="preserve">soby                   </w:t>
            </w:r>
            <w:r>
              <w:rPr>
                <w:b/>
                <w:bCs/>
                <w:color w:val="000000"/>
                <w:sz w:val="16"/>
                <w:szCs w:val="16"/>
              </w:rPr>
              <w:t xml:space="preserve"> </w:t>
            </w:r>
            <w:r w:rsidRPr="00F21BB0">
              <w:rPr>
                <w:b/>
                <w:bCs/>
                <w:color w:val="000000"/>
                <w:sz w:val="16"/>
                <w:szCs w:val="16"/>
              </w:rPr>
              <w:t xml:space="preserve">               (s</w:t>
            </w:r>
            <w:r w:rsidRPr="00F21BB0">
              <w:rPr>
                <w:rFonts w:cs="Times New Roman"/>
                <w:b/>
                <w:bCs/>
                <w:color w:val="000000"/>
                <w:sz w:val="16"/>
                <w:szCs w:val="16"/>
              </w:rPr>
              <w:t>ú</w:t>
            </w:r>
            <w:r w:rsidRPr="00F21BB0">
              <w:rPr>
                <w:b/>
                <w:bCs/>
                <w:color w:val="000000"/>
                <w:sz w:val="16"/>
                <w:szCs w:val="16"/>
              </w:rPr>
              <w:t>čet r. 027 a</w:t>
            </w:r>
            <w:r w:rsidRPr="00F21BB0">
              <w:rPr>
                <w:rFonts w:cs="Times New Roman"/>
                <w:b/>
                <w:bCs/>
                <w:color w:val="000000"/>
                <w:sz w:val="16"/>
                <w:szCs w:val="16"/>
              </w:rPr>
              <w:t>ž</w:t>
            </w:r>
            <w:r w:rsidRPr="00F21BB0">
              <w:rPr>
                <w:b/>
                <w:bCs/>
                <w:color w:val="000000"/>
                <w:sz w:val="16"/>
                <w:szCs w:val="16"/>
              </w:rPr>
              <w:t xml:space="preserve"> r. 029)</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2045DC74" w14:textId="77777777" w:rsidR="008C1168" w:rsidRPr="00F21BB0" w:rsidRDefault="008C1168" w:rsidP="003462DC">
            <w:pPr>
              <w:shd w:val="clear" w:color="auto" w:fill="FFFFFF"/>
              <w:jc w:val="center"/>
              <w:rPr>
                <w:sz w:val="16"/>
                <w:szCs w:val="16"/>
              </w:rPr>
            </w:pPr>
            <w:r w:rsidRPr="00F21BB0">
              <w:rPr>
                <w:b/>
                <w:bCs/>
                <w:color w:val="000000"/>
                <w:sz w:val="16"/>
                <w:szCs w:val="16"/>
              </w:rPr>
              <w:t>026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33271CE4" w14:textId="77777777" w:rsidR="008C1168" w:rsidRPr="00F21BB0" w:rsidRDefault="008C1168" w:rsidP="003462DC">
            <w:pPr>
              <w:shd w:val="clear" w:color="auto" w:fill="FFFFFF"/>
              <w:jc w:val="right"/>
              <w:rPr>
                <w:sz w:val="16"/>
                <w:szCs w:val="16"/>
              </w:rPr>
            </w:pPr>
            <w:r>
              <w:rPr>
                <w:color w:val="000000"/>
                <w:sz w:val="16"/>
                <w:szCs w:val="16"/>
              </w:rPr>
              <w:t>704 185,19</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7E8C2CFE" w14:textId="77777777" w:rsidR="008C1168" w:rsidRPr="00F21BB0" w:rsidRDefault="008C1168" w:rsidP="003462DC">
            <w:pPr>
              <w:shd w:val="clear" w:color="auto" w:fill="FFFFFF"/>
              <w:jc w:val="right"/>
              <w:rPr>
                <w:sz w:val="16"/>
                <w:szCs w:val="16"/>
              </w:rPr>
            </w:pPr>
            <w:r>
              <w:rPr>
                <w:color w:val="000000"/>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14:paraId="62A70821" w14:textId="77777777" w:rsidR="008C1168" w:rsidRPr="00F21BB0" w:rsidRDefault="008C1168" w:rsidP="003462DC">
            <w:pPr>
              <w:shd w:val="clear" w:color="auto" w:fill="FFFFFF"/>
              <w:jc w:val="right"/>
              <w:rPr>
                <w:sz w:val="16"/>
                <w:szCs w:val="16"/>
              </w:rPr>
            </w:pPr>
            <w:r>
              <w:rPr>
                <w:color w:val="000000"/>
                <w:sz w:val="16"/>
                <w:szCs w:val="16"/>
              </w:rPr>
              <w:t>704 185,19</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CEFBD92" w14:textId="77777777" w:rsidR="008C1168" w:rsidRDefault="008C1168" w:rsidP="003462DC">
            <w:pPr>
              <w:widowControl/>
              <w:autoSpaceDE/>
              <w:autoSpaceDN/>
              <w:adjustRightInd/>
              <w:jc w:val="right"/>
              <w:rPr>
                <w:color w:val="000000"/>
                <w:sz w:val="16"/>
                <w:szCs w:val="16"/>
              </w:rPr>
            </w:pPr>
          </w:p>
          <w:p w14:paraId="54484CE0" w14:textId="77777777" w:rsidR="008C1168" w:rsidRPr="007158BA" w:rsidRDefault="008C1168" w:rsidP="003462DC">
            <w:pPr>
              <w:widowControl/>
              <w:autoSpaceDE/>
              <w:autoSpaceDN/>
              <w:adjustRightInd/>
              <w:jc w:val="right"/>
              <w:rPr>
                <w:color w:val="000000"/>
                <w:sz w:val="16"/>
                <w:szCs w:val="16"/>
              </w:rPr>
            </w:pPr>
            <w:r>
              <w:rPr>
                <w:color w:val="000000"/>
                <w:sz w:val="16"/>
                <w:szCs w:val="16"/>
              </w:rPr>
              <w:t>1 009 317,18</w:t>
            </w:r>
          </w:p>
        </w:tc>
      </w:tr>
      <w:tr w:rsidR="008C1168" w:rsidRPr="00F21BB0" w14:paraId="32EB45FB" w14:textId="77777777" w:rsidTr="003462DC">
        <w:trPr>
          <w:trHeight w:hRule="exact" w:val="384"/>
        </w:trPr>
        <w:tc>
          <w:tcPr>
            <w:tcW w:w="280" w:type="dxa"/>
            <w:tcBorders>
              <w:top w:val="nil"/>
              <w:left w:val="single" w:sz="6" w:space="0" w:color="auto"/>
              <w:bottom w:val="nil"/>
              <w:right w:val="single" w:sz="6" w:space="0" w:color="auto"/>
            </w:tcBorders>
            <w:shd w:val="clear" w:color="auto" w:fill="FFFFFF"/>
          </w:tcPr>
          <w:p w14:paraId="1FD6191A" w14:textId="77777777" w:rsidR="008C1168" w:rsidRPr="00F21BB0" w:rsidRDefault="008C1168" w:rsidP="003462DC">
            <w:pPr>
              <w:rPr>
                <w:sz w:val="16"/>
                <w:szCs w:val="16"/>
              </w:rPr>
            </w:pPr>
          </w:p>
          <w:p w14:paraId="738DC8E4" w14:textId="77777777" w:rsidR="008C1168" w:rsidRPr="00F21BB0" w:rsidRDefault="008C1168" w:rsidP="003462DC">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2160D9DA" w14:textId="77777777" w:rsidR="008C1168" w:rsidRDefault="008C1168" w:rsidP="003462DC">
            <w:pPr>
              <w:shd w:val="clear" w:color="auto" w:fill="FFFFFF"/>
              <w:rPr>
                <w:color w:val="000000"/>
                <w:spacing w:val="-4"/>
                <w:sz w:val="16"/>
                <w:szCs w:val="16"/>
              </w:rPr>
            </w:pPr>
            <w:r w:rsidRPr="00F21BB0">
              <w:rPr>
                <w:color w:val="000000"/>
                <w:spacing w:val="-4"/>
                <w:sz w:val="16"/>
                <w:szCs w:val="16"/>
              </w:rPr>
              <w:t>Materi</w:t>
            </w:r>
            <w:r w:rsidRPr="00F21BB0">
              <w:rPr>
                <w:rFonts w:cs="Times New Roman"/>
                <w:color w:val="000000"/>
                <w:spacing w:val="-4"/>
                <w:sz w:val="16"/>
                <w:szCs w:val="16"/>
              </w:rPr>
              <w:t>á</w:t>
            </w:r>
            <w:r w:rsidRPr="00F21BB0">
              <w:rPr>
                <w:color w:val="000000"/>
                <w:spacing w:val="-4"/>
                <w:sz w:val="16"/>
                <w:szCs w:val="16"/>
              </w:rPr>
              <w:t>l</w:t>
            </w:r>
          </w:p>
          <w:p w14:paraId="1B923FF6" w14:textId="77777777" w:rsidR="008C1168" w:rsidRPr="00F21BB0" w:rsidRDefault="008C1168" w:rsidP="003462DC">
            <w:pPr>
              <w:shd w:val="clear" w:color="auto" w:fill="FFFFFF"/>
              <w:rPr>
                <w:sz w:val="16"/>
                <w:szCs w:val="16"/>
              </w:rPr>
            </w:pPr>
            <w:r w:rsidRPr="00F21BB0">
              <w:rPr>
                <w:color w:val="000000"/>
                <w:spacing w:val="-4"/>
                <w:sz w:val="16"/>
                <w:szCs w:val="16"/>
              </w:rPr>
              <w:t>(112 + 119) - (191)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54AC89F2" w14:textId="77777777" w:rsidR="008C1168" w:rsidRPr="00F21BB0" w:rsidRDefault="008C1168" w:rsidP="003462DC">
            <w:pPr>
              <w:shd w:val="clear" w:color="auto" w:fill="FFFFFF"/>
              <w:jc w:val="center"/>
              <w:rPr>
                <w:sz w:val="16"/>
                <w:szCs w:val="16"/>
              </w:rPr>
            </w:pPr>
            <w:r w:rsidRPr="00F21BB0">
              <w:rPr>
                <w:color w:val="000000"/>
                <w:sz w:val="16"/>
                <w:szCs w:val="16"/>
              </w:rPr>
              <w:t>027</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7A34F0FC" w14:textId="77777777" w:rsidR="008C1168" w:rsidRPr="00F21BB0" w:rsidRDefault="008C1168" w:rsidP="003462DC">
            <w:pPr>
              <w:shd w:val="clear" w:color="auto" w:fill="FFFFFF"/>
              <w:jc w:val="right"/>
              <w:rPr>
                <w:sz w:val="16"/>
                <w:szCs w:val="16"/>
              </w:rPr>
            </w:pPr>
            <w:r>
              <w:rPr>
                <w:color w:val="000000"/>
                <w:sz w:val="16"/>
                <w:szCs w:val="16"/>
              </w:rPr>
              <w:t>704 185,19</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5C0DFF36" w14:textId="77777777" w:rsidR="008C1168" w:rsidRPr="00F21BB0" w:rsidRDefault="008C1168" w:rsidP="003462DC">
            <w:pPr>
              <w:shd w:val="clear" w:color="auto" w:fill="FFFFFF"/>
              <w:jc w:val="right"/>
              <w:rPr>
                <w:sz w:val="16"/>
                <w:szCs w:val="16"/>
              </w:rPr>
            </w:pPr>
            <w:r>
              <w:rPr>
                <w:color w:val="000000"/>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14:paraId="2004AAA3" w14:textId="77777777" w:rsidR="008C1168" w:rsidRPr="00F21BB0" w:rsidRDefault="008C1168" w:rsidP="003462DC">
            <w:pPr>
              <w:shd w:val="clear" w:color="auto" w:fill="FFFFFF"/>
              <w:jc w:val="right"/>
              <w:rPr>
                <w:sz w:val="16"/>
                <w:szCs w:val="16"/>
              </w:rPr>
            </w:pPr>
            <w:r>
              <w:rPr>
                <w:color w:val="000000"/>
                <w:sz w:val="16"/>
                <w:szCs w:val="16"/>
              </w:rPr>
              <w:t>704 185,19</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E12F7E5" w14:textId="77777777" w:rsidR="008C1168" w:rsidRDefault="008C1168" w:rsidP="003462DC">
            <w:pPr>
              <w:widowControl/>
              <w:autoSpaceDE/>
              <w:autoSpaceDN/>
              <w:adjustRightInd/>
              <w:jc w:val="right"/>
              <w:rPr>
                <w:color w:val="000000"/>
                <w:sz w:val="16"/>
                <w:szCs w:val="16"/>
              </w:rPr>
            </w:pPr>
          </w:p>
          <w:p w14:paraId="68BCED5F" w14:textId="77777777" w:rsidR="008C1168" w:rsidRPr="007158BA" w:rsidRDefault="008C1168" w:rsidP="003462DC">
            <w:pPr>
              <w:widowControl/>
              <w:autoSpaceDE/>
              <w:autoSpaceDN/>
              <w:adjustRightInd/>
              <w:jc w:val="right"/>
              <w:rPr>
                <w:color w:val="000000"/>
                <w:sz w:val="16"/>
                <w:szCs w:val="16"/>
              </w:rPr>
            </w:pPr>
            <w:r>
              <w:rPr>
                <w:color w:val="000000"/>
                <w:sz w:val="16"/>
                <w:szCs w:val="16"/>
              </w:rPr>
              <w:t>1 009 317,18</w:t>
            </w:r>
          </w:p>
        </w:tc>
      </w:tr>
      <w:tr w:rsidR="008C1168" w:rsidRPr="00F21BB0" w14:paraId="2F0F249B" w14:textId="77777777" w:rsidTr="003462DC">
        <w:trPr>
          <w:trHeight w:hRule="exact" w:val="384"/>
        </w:trPr>
        <w:tc>
          <w:tcPr>
            <w:tcW w:w="280" w:type="dxa"/>
            <w:tcBorders>
              <w:top w:val="nil"/>
              <w:left w:val="single" w:sz="6" w:space="0" w:color="auto"/>
              <w:bottom w:val="nil"/>
              <w:right w:val="single" w:sz="6" w:space="0" w:color="auto"/>
            </w:tcBorders>
            <w:shd w:val="clear" w:color="auto" w:fill="FFFFFF"/>
          </w:tcPr>
          <w:p w14:paraId="06E87A51" w14:textId="77777777" w:rsidR="008C1168" w:rsidRPr="00F21BB0" w:rsidRDefault="008C1168" w:rsidP="003462DC">
            <w:pPr>
              <w:rPr>
                <w:sz w:val="16"/>
                <w:szCs w:val="16"/>
              </w:rPr>
            </w:pPr>
          </w:p>
          <w:p w14:paraId="1FA91785" w14:textId="77777777" w:rsidR="008C1168" w:rsidRPr="00F21BB0" w:rsidRDefault="008C1168" w:rsidP="003462DC">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34F81598" w14:textId="77777777" w:rsidR="008C1168" w:rsidRDefault="008C1168" w:rsidP="003462DC">
            <w:pPr>
              <w:shd w:val="clear" w:color="auto" w:fill="FFFFFF"/>
              <w:rPr>
                <w:color w:val="000000"/>
                <w:spacing w:val="-1"/>
                <w:sz w:val="16"/>
                <w:szCs w:val="16"/>
              </w:rPr>
            </w:pPr>
            <w:r w:rsidRPr="00F21BB0">
              <w:rPr>
                <w:color w:val="000000"/>
                <w:spacing w:val="-1"/>
                <w:sz w:val="16"/>
                <w:szCs w:val="16"/>
              </w:rPr>
              <w:t>Tovar</w:t>
            </w:r>
          </w:p>
          <w:p w14:paraId="2C613E9D" w14:textId="77777777" w:rsidR="008C1168" w:rsidRPr="00F21BB0" w:rsidRDefault="008C1168" w:rsidP="003462DC">
            <w:pPr>
              <w:shd w:val="clear" w:color="auto" w:fill="FFFFFF"/>
              <w:rPr>
                <w:sz w:val="16"/>
                <w:szCs w:val="16"/>
              </w:rPr>
            </w:pPr>
            <w:r w:rsidRPr="00F21BB0">
              <w:rPr>
                <w:color w:val="000000"/>
                <w:spacing w:val="-1"/>
                <w:sz w:val="16"/>
                <w:szCs w:val="16"/>
              </w:rPr>
              <w:t>(132 + 139) - (196)</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29ABD112" w14:textId="77777777" w:rsidR="008C1168" w:rsidRPr="00F21BB0" w:rsidRDefault="008C1168" w:rsidP="003462DC">
            <w:pPr>
              <w:shd w:val="clear" w:color="auto" w:fill="FFFFFF"/>
              <w:jc w:val="center"/>
              <w:rPr>
                <w:sz w:val="16"/>
                <w:szCs w:val="16"/>
              </w:rPr>
            </w:pPr>
            <w:r w:rsidRPr="00F21BB0">
              <w:rPr>
                <w:color w:val="000000"/>
                <w:sz w:val="16"/>
                <w:szCs w:val="16"/>
              </w:rPr>
              <w:t>028</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F8076AE" w14:textId="77777777" w:rsidR="008C1168" w:rsidRPr="00F21BB0" w:rsidRDefault="008C1168" w:rsidP="003462DC">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3E55D491" w14:textId="77777777" w:rsidR="008C1168" w:rsidRPr="00F21BB0" w:rsidRDefault="008C1168" w:rsidP="003462DC">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DC892F7" w14:textId="77777777" w:rsidR="008C1168" w:rsidRPr="00F21BB0" w:rsidRDefault="008C1168" w:rsidP="003462DC">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2BB1B33" w14:textId="77777777" w:rsidR="008C1168" w:rsidRPr="00F21BB0" w:rsidRDefault="008C1168" w:rsidP="003462DC">
            <w:pPr>
              <w:shd w:val="clear" w:color="auto" w:fill="FFFFFF"/>
              <w:jc w:val="right"/>
              <w:rPr>
                <w:sz w:val="16"/>
                <w:szCs w:val="16"/>
              </w:rPr>
            </w:pPr>
            <w:r>
              <w:rPr>
                <w:sz w:val="16"/>
                <w:szCs w:val="16"/>
              </w:rPr>
              <w:t>0,00</w:t>
            </w:r>
          </w:p>
        </w:tc>
      </w:tr>
      <w:tr w:rsidR="008C1168" w:rsidRPr="00F21BB0" w14:paraId="501CC9F9" w14:textId="77777777" w:rsidTr="003462DC">
        <w:trPr>
          <w:trHeight w:hRule="exact" w:val="394"/>
        </w:trPr>
        <w:tc>
          <w:tcPr>
            <w:tcW w:w="280" w:type="dxa"/>
            <w:tcBorders>
              <w:top w:val="nil"/>
              <w:left w:val="single" w:sz="6" w:space="0" w:color="auto"/>
              <w:bottom w:val="single" w:sz="6" w:space="0" w:color="auto"/>
              <w:right w:val="single" w:sz="6" w:space="0" w:color="auto"/>
            </w:tcBorders>
            <w:shd w:val="clear" w:color="auto" w:fill="FFFFFF"/>
          </w:tcPr>
          <w:p w14:paraId="72FC272C" w14:textId="77777777" w:rsidR="008C1168" w:rsidRPr="00F21BB0" w:rsidRDefault="008C1168" w:rsidP="003462DC">
            <w:pPr>
              <w:rPr>
                <w:sz w:val="16"/>
                <w:szCs w:val="16"/>
              </w:rPr>
            </w:pPr>
          </w:p>
          <w:p w14:paraId="4E77AD28" w14:textId="77777777" w:rsidR="008C1168" w:rsidRPr="00F21BB0" w:rsidRDefault="008C1168" w:rsidP="003462DC">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603AC034" w14:textId="77777777" w:rsidR="008C1168" w:rsidRDefault="008C1168" w:rsidP="003462DC">
            <w:pPr>
              <w:shd w:val="clear" w:color="auto" w:fill="FFFFFF"/>
              <w:rPr>
                <w:color w:val="000000"/>
                <w:spacing w:val="-3"/>
                <w:sz w:val="16"/>
                <w:szCs w:val="16"/>
              </w:rPr>
            </w:pPr>
            <w:r w:rsidRPr="00F21BB0">
              <w:rPr>
                <w:color w:val="000000"/>
                <w:spacing w:val="-3"/>
                <w:sz w:val="16"/>
                <w:szCs w:val="16"/>
              </w:rPr>
              <w:t>Poskytnut</w:t>
            </w:r>
            <w:r w:rsidRPr="00F21BB0">
              <w:rPr>
                <w:rFonts w:cs="Times New Roman"/>
                <w:color w:val="000000"/>
                <w:spacing w:val="-3"/>
                <w:sz w:val="16"/>
                <w:szCs w:val="16"/>
              </w:rPr>
              <w:t>é</w:t>
            </w:r>
            <w:r w:rsidRPr="00F21BB0">
              <w:rPr>
                <w:color w:val="000000"/>
                <w:spacing w:val="-3"/>
                <w:sz w:val="16"/>
                <w:szCs w:val="16"/>
              </w:rPr>
              <w:t xml:space="preserve"> preddavky na z</w:t>
            </w:r>
            <w:r w:rsidRPr="00F21BB0">
              <w:rPr>
                <w:rFonts w:cs="Times New Roman"/>
                <w:color w:val="000000"/>
                <w:spacing w:val="-3"/>
                <w:sz w:val="16"/>
                <w:szCs w:val="16"/>
              </w:rPr>
              <w:t>á</w:t>
            </w:r>
            <w:r w:rsidRPr="00F21BB0">
              <w:rPr>
                <w:color w:val="000000"/>
                <w:spacing w:val="-3"/>
                <w:sz w:val="16"/>
                <w:szCs w:val="16"/>
              </w:rPr>
              <w:t xml:space="preserve">soby          </w:t>
            </w:r>
          </w:p>
          <w:p w14:paraId="48EC8194" w14:textId="77777777" w:rsidR="008C1168" w:rsidRPr="00F21BB0" w:rsidRDefault="008C1168" w:rsidP="003462DC">
            <w:pPr>
              <w:shd w:val="clear" w:color="auto" w:fill="FFFFFF"/>
              <w:rPr>
                <w:sz w:val="16"/>
                <w:szCs w:val="16"/>
              </w:rPr>
            </w:pPr>
            <w:r w:rsidRPr="00F21BB0">
              <w:rPr>
                <w:color w:val="000000"/>
                <w:spacing w:val="-3"/>
                <w:sz w:val="16"/>
                <w:szCs w:val="16"/>
              </w:rPr>
              <w:t>(314</w:t>
            </w:r>
            <w:r>
              <w:rPr>
                <w:color w:val="000000"/>
                <w:spacing w:val="-3"/>
                <w:sz w:val="16"/>
                <w:szCs w:val="16"/>
              </w:rPr>
              <w:t xml:space="preserve"> </w:t>
            </w:r>
            <w:r w:rsidRPr="00F21BB0">
              <w:rPr>
                <w:color w:val="000000"/>
                <w:spacing w:val="-3"/>
                <w:sz w:val="16"/>
                <w:szCs w:val="16"/>
              </w:rPr>
              <w:t>A</w:t>
            </w:r>
            <w:r w:rsidRPr="00F21BB0">
              <w:rPr>
                <w:rFonts w:cs="Times New Roman"/>
                <w:color w:val="000000"/>
                <w:spacing w:val="-3"/>
                <w:sz w:val="16"/>
                <w:szCs w:val="16"/>
              </w:rPr>
              <w:t>Ú</w:t>
            </w:r>
            <w:r w:rsidRPr="00F21BB0">
              <w:rPr>
                <w:color w:val="000000"/>
                <w:spacing w:val="-3"/>
                <w:sz w:val="16"/>
                <w:szCs w:val="16"/>
              </w:rPr>
              <w:t xml:space="preserve"> - 391 A</w:t>
            </w:r>
            <w:r w:rsidRPr="00F21BB0">
              <w:rPr>
                <w:rFonts w:cs="Times New Roman"/>
                <w:color w:val="000000"/>
                <w:spacing w:val="-3"/>
                <w:sz w:val="16"/>
                <w:szCs w:val="16"/>
              </w:rPr>
              <w:t>Ú</w:t>
            </w:r>
            <w:r w:rsidRPr="00F21BB0">
              <w:rPr>
                <w:color w:val="000000"/>
                <w:spacing w:val="-3"/>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3433D9D1" w14:textId="77777777" w:rsidR="008C1168" w:rsidRPr="00F21BB0" w:rsidRDefault="008C1168" w:rsidP="003462DC">
            <w:pPr>
              <w:shd w:val="clear" w:color="auto" w:fill="FFFFFF"/>
              <w:jc w:val="center"/>
              <w:rPr>
                <w:sz w:val="16"/>
                <w:szCs w:val="16"/>
              </w:rPr>
            </w:pPr>
            <w:r w:rsidRPr="00F21BB0">
              <w:rPr>
                <w:color w:val="000000"/>
                <w:sz w:val="16"/>
                <w:szCs w:val="16"/>
              </w:rPr>
              <w:t>029</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437F29A" w14:textId="77777777" w:rsidR="008C1168" w:rsidRPr="00F21BB0" w:rsidRDefault="008C1168" w:rsidP="003462DC">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3162E952" w14:textId="77777777" w:rsidR="008C1168" w:rsidRPr="00F21BB0" w:rsidRDefault="008C1168" w:rsidP="003462DC">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A9DAD6E" w14:textId="77777777" w:rsidR="008C1168" w:rsidRPr="00F21BB0" w:rsidRDefault="008C1168" w:rsidP="003462DC">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E13291B" w14:textId="77777777" w:rsidR="008C1168" w:rsidRPr="00F21BB0" w:rsidRDefault="008C1168" w:rsidP="003462DC">
            <w:pPr>
              <w:shd w:val="clear" w:color="auto" w:fill="FFFFFF"/>
              <w:jc w:val="right"/>
              <w:rPr>
                <w:sz w:val="16"/>
                <w:szCs w:val="16"/>
              </w:rPr>
            </w:pPr>
            <w:r>
              <w:rPr>
                <w:sz w:val="16"/>
                <w:szCs w:val="16"/>
              </w:rPr>
              <w:t>0,00</w:t>
            </w:r>
          </w:p>
        </w:tc>
      </w:tr>
      <w:tr w:rsidR="008C1168" w:rsidRPr="00F21BB0" w14:paraId="288FD9DE" w14:textId="77777777" w:rsidTr="003462DC">
        <w:trPr>
          <w:trHeight w:hRule="exact" w:val="384"/>
        </w:trPr>
        <w:tc>
          <w:tcPr>
            <w:tcW w:w="280" w:type="dxa"/>
            <w:tcBorders>
              <w:top w:val="single" w:sz="6" w:space="0" w:color="auto"/>
              <w:left w:val="single" w:sz="6" w:space="0" w:color="auto"/>
              <w:bottom w:val="nil"/>
              <w:right w:val="single" w:sz="6" w:space="0" w:color="auto"/>
            </w:tcBorders>
            <w:shd w:val="clear" w:color="auto" w:fill="FFFFFF"/>
            <w:vAlign w:val="center"/>
          </w:tcPr>
          <w:p w14:paraId="7B7D3523" w14:textId="77777777" w:rsidR="008C1168" w:rsidRPr="00F21BB0" w:rsidRDefault="008C1168" w:rsidP="003462DC">
            <w:pPr>
              <w:shd w:val="clear" w:color="auto" w:fill="FFFFFF"/>
              <w:ind w:right="19"/>
              <w:jc w:val="center"/>
              <w:rPr>
                <w:b/>
                <w:sz w:val="16"/>
                <w:szCs w:val="16"/>
              </w:rPr>
            </w:pPr>
            <w:r w:rsidRPr="00F21BB0">
              <w:rPr>
                <w:b/>
                <w:color w:val="000000"/>
                <w:sz w:val="16"/>
                <w:szCs w:val="16"/>
              </w:rPr>
              <w:t>2.</w:t>
            </w: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0D6C7E32" w14:textId="77777777" w:rsidR="008C1168" w:rsidRPr="00F21BB0" w:rsidRDefault="008C1168" w:rsidP="003462DC">
            <w:pPr>
              <w:shd w:val="clear" w:color="auto" w:fill="FFFFFF"/>
              <w:rPr>
                <w:sz w:val="16"/>
                <w:szCs w:val="16"/>
              </w:rPr>
            </w:pPr>
            <w:r w:rsidRPr="00F21BB0">
              <w:rPr>
                <w:b/>
                <w:bCs/>
                <w:color w:val="000000"/>
                <w:spacing w:val="1"/>
                <w:sz w:val="16"/>
                <w:szCs w:val="16"/>
              </w:rPr>
              <w:t>Dlhodob</w:t>
            </w:r>
            <w:r w:rsidRPr="00F21BB0">
              <w:rPr>
                <w:rFonts w:cs="Times New Roman"/>
                <w:b/>
                <w:bCs/>
                <w:color w:val="000000"/>
                <w:spacing w:val="1"/>
                <w:sz w:val="16"/>
                <w:szCs w:val="16"/>
              </w:rPr>
              <w:t>é</w:t>
            </w:r>
            <w:r w:rsidRPr="00F21BB0">
              <w:rPr>
                <w:b/>
                <w:bCs/>
                <w:color w:val="000000"/>
                <w:spacing w:val="1"/>
                <w:sz w:val="16"/>
                <w:szCs w:val="16"/>
              </w:rPr>
              <w:t xml:space="preserve"> pohľad</w:t>
            </w:r>
            <w:r w:rsidRPr="00F21BB0">
              <w:rPr>
                <w:rFonts w:cs="Times New Roman"/>
                <w:b/>
                <w:bCs/>
                <w:color w:val="000000"/>
                <w:spacing w:val="1"/>
                <w:sz w:val="16"/>
                <w:szCs w:val="16"/>
              </w:rPr>
              <w:t>á</w:t>
            </w:r>
            <w:r w:rsidRPr="00F21BB0">
              <w:rPr>
                <w:b/>
                <w:bCs/>
                <w:color w:val="000000"/>
                <w:spacing w:val="1"/>
                <w:sz w:val="16"/>
                <w:szCs w:val="16"/>
              </w:rPr>
              <w:t>vky         (s</w:t>
            </w:r>
            <w:r w:rsidRPr="00F21BB0">
              <w:rPr>
                <w:rFonts w:cs="Times New Roman"/>
                <w:b/>
                <w:bCs/>
                <w:color w:val="000000"/>
                <w:spacing w:val="1"/>
                <w:sz w:val="16"/>
                <w:szCs w:val="16"/>
              </w:rPr>
              <w:t>ú</w:t>
            </w:r>
            <w:r w:rsidRPr="00F21BB0">
              <w:rPr>
                <w:b/>
                <w:bCs/>
                <w:color w:val="000000"/>
                <w:spacing w:val="1"/>
                <w:sz w:val="16"/>
                <w:szCs w:val="16"/>
              </w:rPr>
              <w:t>čet r. 031 a</w:t>
            </w:r>
            <w:r w:rsidRPr="00F21BB0">
              <w:rPr>
                <w:rFonts w:cs="Times New Roman"/>
                <w:b/>
                <w:bCs/>
                <w:color w:val="000000"/>
                <w:spacing w:val="1"/>
                <w:sz w:val="16"/>
                <w:szCs w:val="16"/>
              </w:rPr>
              <w:t>ž</w:t>
            </w:r>
            <w:r w:rsidRPr="00F21BB0">
              <w:rPr>
                <w:b/>
                <w:bCs/>
                <w:color w:val="000000"/>
                <w:spacing w:val="1"/>
                <w:sz w:val="16"/>
                <w:szCs w:val="16"/>
              </w:rPr>
              <w:t xml:space="preserve"> r. 034)</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16320F05" w14:textId="77777777" w:rsidR="008C1168" w:rsidRPr="00F21BB0" w:rsidRDefault="008C1168" w:rsidP="003462DC">
            <w:pPr>
              <w:shd w:val="clear" w:color="auto" w:fill="FFFFFF"/>
              <w:jc w:val="center"/>
              <w:rPr>
                <w:sz w:val="16"/>
                <w:szCs w:val="16"/>
              </w:rPr>
            </w:pPr>
            <w:r w:rsidRPr="00F21BB0">
              <w:rPr>
                <w:b/>
                <w:bCs/>
                <w:color w:val="000000"/>
                <w:sz w:val="16"/>
                <w:szCs w:val="16"/>
              </w:rPr>
              <w:t>030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1976F7E7" w14:textId="77777777" w:rsidR="008C1168" w:rsidRPr="00F21BB0" w:rsidRDefault="008C1168" w:rsidP="003462DC">
            <w:pPr>
              <w:shd w:val="clear" w:color="auto" w:fill="FFFFFF"/>
              <w:jc w:val="right"/>
              <w:rPr>
                <w:sz w:val="16"/>
                <w:szCs w:val="16"/>
              </w:rPr>
            </w:pPr>
            <w:r>
              <w:rPr>
                <w:color w:val="000000"/>
                <w:sz w:val="16"/>
                <w:szCs w:val="16"/>
              </w:rPr>
              <w:t>6 344 674,24</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04111E88" w14:textId="77777777" w:rsidR="008C1168" w:rsidRPr="00F21BB0" w:rsidRDefault="008C1168" w:rsidP="003462DC">
            <w:pPr>
              <w:shd w:val="clear" w:color="auto" w:fill="FFFFFF"/>
              <w:jc w:val="right"/>
              <w:rPr>
                <w:sz w:val="16"/>
                <w:szCs w:val="16"/>
              </w:rPr>
            </w:pPr>
            <w:r>
              <w:rPr>
                <w:color w:val="000000"/>
                <w:sz w:val="16"/>
                <w:szCs w:val="16"/>
              </w:rPr>
              <w:t>110 477,33</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14:paraId="1FCCF112" w14:textId="77777777" w:rsidR="008C1168" w:rsidRPr="00F21BB0" w:rsidRDefault="008C1168" w:rsidP="003462DC">
            <w:pPr>
              <w:shd w:val="clear" w:color="auto" w:fill="FFFFFF"/>
              <w:jc w:val="right"/>
              <w:rPr>
                <w:sz w:val="16"/>
                <w:szCs w:val="16"/>
              </w:rPr>
            </w:pPr>
            <w:r>
              <w:rPr>
                <w:color w:val="000000"/>
                <w:sz w:val="16"/>
                <w:szCs w:val="16"/>
              </w:rPr>
              <w:t>6 234 196,91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448F2B8" w14:textId="77777777" w:rsidR="008C1168" w:rsidRDefault="008C1168" w:rsidP="003462DC">
            <w:pPr>
              <w:widowControl/>
              <w:autoSpaceDE/>
              <w:autoSpaceDN/>
              <w:adjustRightInd/>
              <w:jc w:val="right"/>
              <w:rPr>
                <w:color w:val="000000"/>
                <w:sz w:val="16"/>
                <w:szCs w:val="16"/>
              </w:rPr>
            </w:pPr>
          </w:p>
          <w:p w14:paraId="4D9432A4" w14:textId="77777777" w:rsidR="008C1168" w:rsidRDefault="008C1168" w:rsidP="003462DC">
            <w:pPr>
              <w:widowControl/>
              <w:autoSpaceDE/>
              <w:autoSpaceDN/>
              <w:adjustRightInd/>
              <w:jc w:val="right"/>
              <w:rPr>
                <w:color w:val="000000"/>
                <w:sz w:val="16"/>
                <w:szCs w:val="16"/>
              </w:rPr>
            </w:pPr>
            <w:r>
              <w:rPr>
                <w:color w:val="000000"/>
                <w:sz w:val="16"/>
                <w:szCs w:val="16"/>
              </w:rPr>
              <w:t>5 328 412,61</w:t>
            </w:r>
          </w:p>
          <w:p w14:paraId="4967A774" w14:textId="77777777" w:rsidR="008C1168" w:rsidRPr="00F21BB0" w:rsidRDefault="008C1168" w:rsidP="003462DC">
            <w:pPr>
              <w:shd w:val="clear" w:color="auto" w:fill="FFFFFF"/>
              <w:jc w:val="right"/>
              <w:rPr>
                <w:sz w:val="16"/>
                <w:szCs w:val="16"/>
              </w:rPr>
            </w:pPr>
          </w:p>
        </w:tc>
      </w:tr>
      <w:tr w:rsidR="008C1168" w:rsidRPr="00F21BB0" w14:paraId="33031363" w14:textId="77777777" w:rsidTr="003462DC">
        <w:trPr>
          <w:trHeight w:hRule="exact" w:val="586"/>
        </w:trPr>
        <w:tc>
          <w:tcPr>
            <w:tcW w:w="280" w:type="dxa"/>
            <w:tcBorders>
              <w:top w:val="nil"/>
              <w:left w:val="single" w:sz="6" w:space="0" w:color="auto"/>
              <w:bottom w:val="nil"/>
              <w:right w:val="single" w:sz="6" w:space="0" w:color="auto"/>
            </w:tcBorders>
            <w:shd w:val="clear" w:color="auto" w:fill="FFFFFF"/>
          </w:tcPr>
          <w:p w14:paraId="31A5F37D" w14:textId="77777777" w:rsidR="008C1168" w:rsidRPr="00F21BB0" w:rsidRDefault="008C1168" w:rsidP="003462DC">
            <w:pPr>
              <w:rPr>
                <w:sz w:val="16"/>
                <w:szCs w:val="16"/>
              </w:rPr>
            </w:pPr>
          </w:p>
          <w:p w14:paraId="467AD415" w14:textId="77777777" w:rsidR="008C1168" w:rsidRPr="00F21BB0" w:rsidRDefault="008C1168" w:rsidP="003462DC">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71270304" w14:textId="77777777" w:rsidR="008C1168" w:rsidRDefault="008C1168" w:rsidP="003462DC">
            <w:pPr>
              <w:shd w:val="clear" w:color="auto" w:fill="FFFFFF"/>
              <w:spacing w:line="211" w:lineRule="exact"/>
              <w:rPr>
                <w:color w:val="000000"/>
                <w:spacing w:val="-3"/>
                <w:sz w:val="16"/>
                <w:szCs w:val="16"/>
              </w:rPr>
            </w:pPr>
            <w:r w:rsidRPr="00F21BB0">
              <w:rPr>
                <w:color w:val="000000"/>
                <w:spacing w:val="-3"/>
                <w:sz w:val="16"/>
                <w:szCs w:val="16"/>
              </w:rPr>
              <w:t>Pohľad</w:t>
            </w:r>
            <w:r w:rsidRPr="00F21BB0">
              <w:rPr>
                <w:rFonts w:cs="Times New Roman"/>
                <w:color w:val="000000"/>
                <w:spacing w:val="-3"/>
                <w:sz w:val="16"/>
                <w:szCs w:val="16"/>
              </w:rPr>
              <w:t>á</w:t>
            </w:r>
            <w:r w:rsidRPr="00F21BB0">
              <w:rPr>
                <w:color w:val="000000"/>
                <w:spacing w:val="-3"/>
                <w:sz w:val="16"/>
                <w:szCs w:val="16"/>
              </w:rPr>
              <w:t>vky z obchodn</w:t>
            </w:r>
            <w:r w:rsidRPr="00F21BB0">
              <w:rPr>
                <w:rFonts w:cs="Times New Roman"/>
                <w:color w:val="000000"/>
                <w:spacing w:val="-3"/>
                <w:sz w:val="16"/>
                <w:szCs w:val="16"/>
              </w:rPr>
              <w:t>é</w:t>
            </w:r>
            <w:r w:rsidRPr="00F21BB0">
              <w:rPr>
                <w:color w:val="000000"/>
                <w:spacing w:val="-3"/>
                <w:sz w:val="16"/>
                <w:szCs w:val="16"/>
              </w:rPr>
              <w:t xml:space="preserve">ho styku           </w:t>
            </w:r>
          </w:p>
          <w:p w14:paraId="00ABA50C" w14:textId="77777777" w:rsidR="008C1168" w:rsidRPr="00F21BB0" w:rsidRDefault="008C1168" w:rsidP="003462DC">
            <w:pPr>
              <w:shd w:val="clear" w:color="auto" w:fill="FFFFFF"/>
              <w:spacing w:line="211" w:lineRule="exact"/>
              <w:rPr>
                <w:sz w:val="16"/>
                <w:szCs w:val="16"/>
              </w:rPr>
            </w:pPr>
            <w:r w:rsidRPr="00F21BB0">
              <w:rPr>
                <w:color w:val="000000"/>
                <w:sz w:val="16"/>
                <w:szCs w:val="16"/>
              </w:rPr>
              <w:t>(311 A</w:t>
            </w:r>
            <w:r w:rsidRPr="00F21BB0">
              <w:rPr>
                <w:rFonts w:cs="Times New Roman"/>
                <w:color w:val="000000"/>
                <w:sz w:val="16"/>
                <w:szCs w:val="16"/>
              </w:rPr>
              <w:t>Ú</w:t>
            </w:r>
            <w:r w:rsidRPr="00F21BB0">
              <w:rPr>
                <w:color w:val="000000"/>
                <w:sz w:val="16"/>
                <w:szCs w:val="16"/>
              </w:rPr>
              <w:t xml:space="preserve"> a</w:t>
            </w:r>
            <w:r w:rsidRPr="00F21BB0">
              <w:rPr>
                <w:rFonts w:cs="Times New Roman"/>
                <w:color w:val="000000"/>
                <w:sz w:val="16"/>
                <w:szCs w:val="16"/>
              </w:rPr>
              <w:t>ž</w:t>
            </w:r>
            <w:r w:rsidRPr="00F21BB0">
              <w:rPr>
                <w:color w:val="000000"/>
                <w:sz w:val="16"/>
                <w:szCs w:val="16"/>
              </w:rPr>
              <w:t xml:space="preserve"> 315</w:t>
            </w:r>
            <w:r>
              <w:rPr>
                <w:color w:val="000000"/>
                <w:sz w:val="16"/>
                <w:szCs w:val="16"/>
              </w:rPr>
              <w:t xml:space="preserve"> </w:t>
            </w:r>
            <w:r w:rsidRPr="00F21BB0">
              <w:rPr>
                <w:color w:val="000000"/>
                <w:sz w:val="16"/>
                <w:szCs w:val="16"/>
              </w:rPr>
              <w:t>A</w:t>
            </w:r>
            <w:r w:rsidRPr="00F21BB0">
              <w:rPr>
                <w:rFonts w:cs="Times New Roman"/>
                <w:color w:val="000000"/>
                <w:sz w:val="16"/>
                <w:szCs w:val="16"/>
              </w:rPr>
              <w:t>Ú</w:t>
            </w:r>
            <w:r w:rsidRPr="00F21BB0">
              <w:rPr>
                <w:color w:val="000000"/>
                <w:sz w:val="16"/>
                <w:szCs w:val="16"/>
              </w:rPr>
              <w:t xml:space="preserve"> okrem r. 029) - (391 A</w:t>
            </w:r>
            <w:r w:rsidRPr="00F21BB0">
              <w:rPr>
                <w:rFonts w:cs="Times New Roman"/>
                <w:color w:val="000000"/>
                <w:sz w:val="16"/>
                <w:szCs w:val="16"/>
              </w:rPr>
              <w:t>Ú</w:t>
            </w:r>
            <w:r w:rsidRPr="00F21BB0">
              <w:rPr>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53E762BF" w14:textId="77777777" w:rsidR="008C1168" w:rsidRPr="00F21BB0" w:rsidRDefault="008C1168" w:rsidP="003462DC">
            <w:pPr>
              <w:shd w:val="clear" w:color="auto" w:fill="FFFFFF"/>
              <w:jc w:val="center"/>
              <w:rPr>
                <w:sz w:val="16"/>
                <w:szCs w:val="16"/>
              </w:rPr>
            </w:pPr>
            <w:r w:rsidRPr="00F21BB0">
              <w:rPr>
                <w:color w:val="000000"/>
                <w:sz w:val="16"/>
                <w:szCs w:val="16"/>
              </w:rPr>
              <w:t>031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EC42BBA" w14:textId="77777777" w:rsidR="008C1168" w:rsidRPr="00F21BB0" w:rsidRDefault="008C1168" w:rsidP="003462DC">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76CE6AEA" w14:textId="77777777" w:rsidR="008C1168" w:rsidRPr="00F21BB0" w:rsidRDefault="008C1168" w:rsidP="003462DC">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67E88605" w14:textId="77777777" w:rsidR="008C1168" w:rsidRPr="00F21BB0" w:rsidRDefault="008C1168" w:rsidP="003462DC">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E6A6720" w14:textId="77777777" w:rsidR="008C1168" w:rsidRPr="00F21BB0" w:rsidRDefault="008C1168" w:rsidP="003462DC">
            <w:pPr>
              <w:shd w:val="clear" w:color="auto" w:fill="FFFFFF"/>
              <w:jc w:val="right"/>
              <w:rPr>
                <w:sz w:val="16"/>
                <w:szCs w:val="16"/>
              </w:rPr>
            </w:pPr>
            <w:r>
              <w:rPr>
                <w:sz w:val="16"/>
                <w:szCs w:val="16"/>
              </w:rPr>
              <w:t>0,00</w:t>
            </w:r>
          </w:p>
        </w:tc>
      </w:tr>
      <w:tr w:rsidR="008C1168" w:rsidRPr="00F21BB0" w14:paraId="08A16742" w14:textId="77777777" w:rsidTr="003462DC">
        <w:trPr>
          <w:trHeight w:hRule="exact" w:val="707"/>
        </w:trPr>
        <w:tc>
          <w:tcPr>
            <w:tcW w:w="280" w:type="dxa"/>
            <w:tcBorders>
              <w:top w:val="nil"/>
              <w:left w:val="single" w:sz="6" w:space="0" w:color="auto"/>
              <w:bottom w:val="nil"/>
              <w:right w:val="single" w:sz="6" w:space="0" w:color="auto"/>
            </w:tcBorders>
            <w:shd w:val="clear" w:color="auto" w:fill="FFFFFF"/>
          </w:tcPr>
          <w:p w14:paraId="180B91DD" w14:textId="77777777" w:rsidR="008C1168" w:rsidRPr="00F21BB0" w:rsidRDefault="008C1168" w:rsidP="003462DC">
            <w:pPr>
              <w:rPr>
                <w:sz w:val="16"/>
                <w:szCs w:val="16"/>
              </w:rPr>
            </w:pPr>
          </w:p>
          <w:p w14:paraId="0EE7770C" w14:textId="77777777" w:rsidR="008C1168" w:rsidRPr="00F21BB0" w:rsidRDefault="008C1168" w:rsidP="003462DC">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60CEBDD5" w14:textId="77777777" w:rsidR="008C1168" w:rsidRDefault="008C1168" w:rsidP="003462DC">
            <w:pPr>
              <w:shd w:val="clear" w:color="auto" w:fill="FFFFFF"/>
              <w:spacing w:line="216" w:lineRule="exact"/>
              <w:ind w:firstLine="5"/>
              <w:rPr>
                <w:color w:val="000000"/>
                <w:spacing w:val="-3"/>
                <w:sz w:val="16"/>
                <w:szCs w:val="16"/>
              </w:rPr>
            </w:pPr>
            <w:r w:rsidRPr="00F21BB0">
              <w:rPr>
                <w:color w:val="000000"/>
                <w:spacing w:val="-3"/>
                <w:sz w:val="16"/>
                <w:szCs w:val="16"/>
              </w:rPr>
              <w:t>Pohľad</w:t>
            </w:r>
            <w:r w:rsidRPr="00F21BB0">
              <w:rPr>
                <w:rFonts w:cs="Times New Roman"/>
                <w:color w:val="000000"/>
                <w:spacing w:val="-3"/>
                <w:sz w:val="16"/>
                <w:szCs w:val="16"/>
              </w:rPr>
              <w:t>á</w:t>
            </w:r>
            <w:r w:rsidRPr="00F21BB0">
              <w:rPr>
                <w:color w:val="000000"/>
                <w:spacing w:val="-3"/>
                <w:sz w:val="16"/>
                <w:szCs w:val="16"/>
              </w:rPr>
              <w:t>vky na poistnom a pr</w:t>
            </w:r>
            <w:r w:rsidRPr="00F21BB0">
              <w:rPr>
                <w:rFonts w:cs="Times New Roman"/>
                <w:color w:val="000000"/>
                <w:spacing w:val="-3"/>
                <w:sz w:val="16"/>
                <w:szCs w:val="16"/>
              </w:rPr>
              <w:t>í</w:t>
            </w:r>
            <w:r w:rsidRPr="00F21BB0">
              <w:rPr>
                <w:color w:val="000000"/>
                <w:spacing w:val="-3"/>
                <w:sz w:val="16"/>
                <w:szCs w:val="16"/>
              </w:rPr>
              <w:t>spevkoch na starobn</w:t>
            </w:r>
            <w:r w:rsidRPr="00F21BB0">
              <w:rPr>
                <w:rFonts w:cs="Times New Roman"/>
                <w:color w:val="000000"/>
                <w:spacing w:val="-3"/>
                <w:sz w:val="16"/>
                <w:szCs w:val="16"/>
              </w:rPr>
              <w:t xml:space="preserve">é </w:t>
            </w:r>
            <w:r w:rsidRPr="00F21BB0">
              <w:rPr>
                <w:color w:val="000000"/>
                <w:spacing w:val="-3"/>
                <w:sz w:val="16"/>
                <w:szCs w:val="16"/>
              </w:rPr>
              <w:t>d</w:t>
            </w:r>
            <w:r w:rsidRPr="00F21BB0">
              <w:rPr>
                <w:rFonts w:cs="Times New Roman"/>
                <w:color w:val="000000"/>
                <w:spacing w:val="-3"/>
                <w:sz w:val="16"/>
                <w:szCs w:val="16"/>
              </w:rPr>
              <w:t>ô</w:t>
            </w:r>
            <w:r w:rsidRPr="00F21BB0">
              <w:rPr>
                <w:color w:val="000000"/>
                <w:spacing w:val="-3"/>
                <w:sz w:val="16"/>
                <w:szCs w:val="16"/>
              </w:rPr>
              <w:t>chodkov</w:t>
            </w:r>
            <w:r w:rsidRPr="00F21BB0">
              <w:rPr>
                <w:rFonts w:cs="Times New Roman"/>
                <w:color w:val="000000"/>
                <w:spacing w:val="-3"/>
                <w:sz w:val="16"/>
                <w:szCs w:val="16"/>
              </w:rPr>
              <w:t>é</w:t>
            </w:r>
            <w:r w:rsidRPr="00F21BB0">
              <w:rPr>
                <w:color w:val="000000"/>
                <w:spacing w:val="-3"/>
                <w:sz w:val="16"/>
                <w:szCs w:val="16"/>
              </w:rPr>
              <w:t xml:space="preserve"> sporenie                               </w:t>
            </w:r>
          </w:p>
          <w:p w14:paraId="7655703D" w14:textId="77777777" w:rsidR="008C1168" w:rsidRPr="00F21BB0" w:rsidRDefault="008C1168" w:rsidP="003462DC">
            <w:pPr>
              <w:shd w:val="clear" w:color="auto" w:fill="FFFFFF"/>
              <w:spacing w:line="216" w:lineRule="exact"/>
              <w:ind w:firstLine="5"/>
              <w:rPr>
                <w:sz w:val="16"/>
                <w:szCs w:val="16"/>
              </w:rPr>
            </w:pPr>
            <w:r w:rsidRPr="00F21BB0">
              <w:rPr>
                <w:color w:val="000000"/>
                <w:spacing w:val="-3"/>
                <w:sz w:val="16"/>
                <w:szCs w:val="16"/>
              </w:rPr>
              <w:t xml:space="preserve"> (316</w:t>
            </w:r>
            <w:r>
              <w:rPr>
                <w:color w:val="000000"/>
                <w:spacing w:val="-3"/>
                <w:sz w:val="16"/>
                <w:szCs w:val="16"/>
              </w:rPr>
              <w:t xml:space="preserve"> </w:t>
            </w:r>
            <w:r w:rsidRPr="00F21BB0">
              <w:rPr>
                <w:color w:val="000000"/>
                <w:spacing w:val="-3"/>
                <w:sz w:val="16"/>
                <w:szCs w:val="16"/>
              </w:rPr>
              <w:t>A</w:t>
            </w:r>
            <w:r w:rsidRPr="00F21BB0">
              <w:rPr>
                <w:rFonts w:cs="Times New Roman"/>
                <w:color w:val="000000"/>
                <w:spacing w:val="-3"/>
                <w:sz w:val="16"/>
                <w:szCs w:val="16"/>
              </w:rPr>
              <w:t>Ú</w:t>
            </w:r>
            <w:r w:rsidRPr="00F21BB0">
              <w:rPr>
                <w:color w:val="000000"/>
                <w:spacing w:val="-3"/>
                <w:sz w:val="16"/>
                <w:szCs w:val="16"/>
              </w:rPr>
              <w:t xml:space="preserve"> - 391 A</w:t>
            </w:r>
            <w:r w:rsidRPr="00F21BB0">
              <w:rPr>
                <w:rFonts w:cs="Times New Roman"/>
                <w:color w:val="000000"/>
                <w:spacing w:val="-3"/>
                <w:sz w:val="16"/>
                <w:szCs w:val="16"/>
              </w:rPr>
              <w:t>Ú</w:t>
            </w:r>
            <w:r w:rsidRPr="00F21BB0">
              <w:rPr>
                <w:color w:val="000000"/>
                <w:spacing w:val="-3"/>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46BFC886" w14:textId="77777777" w:rsidR="008C1168" w:rsidRPr="00F21BB0" w:rsidRDefault="008C1168" w:rsidP="003462DC">
            <w:pPr>
              <w:shd w:val="clear" w:color="auto" w:fill="FFFFFF"/>
              <w:jc w:val="center"/>
              <w:rPr>
                <w:sz w:val="16"/>
                <w:szCs w:val="16"/>
              </w:rPr>
            </w:pPr>
            <w:r w:rsidRPr="00F21BB0">
              <w:rPr>
                <w:color w:val="000000"/>
                <w:sz w:val="16"/>
                <w:szCs w:val="16"/>
              </w:rPr>
              <w:t>032</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467C99F7" w14:textId="77777777" w:rsidR="008C1168" w:rsidRPr="00F21BB0" w:rsidRDefault="008C1168" w:rsidP="003462DC">
            <w:pPr>
              <w:shd w:val="clear" w:color="auto" w:fill="FFFFFF"/>
              <w:jc w:val="right"/>
              <w:rPr>
                <w:sz w:val="16"/>
                <w:szCs w:val="16"/>
              </w:rPr>
            </w:pPr>
            <w:r>
              <w:rPr>
                <w:color w:val="000000"/>
                <w:sz w:val="16"/>
                <w:szCs w:val="16"/>
              </w:rPr>
              <w:t>6 288 067,24</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352B780A" w14:textId="77777777" w:rsidR="008C1168" w:rsidRPr="00F21BB0" w:rsidRDefault="008C1168" w:rsidP="003462DC">
            <w:pPr>
              <w:shd w:val="clear" w:color="auto" w:fill="FFFFFF"/>
              <w:jc w:val="right"/>
              <w:rPr>
                <w:sz w:val="16"/>
                <w:szCs w:val="16"/>
              </w:rPr>
            </w:pPr>
            <w:r>
              <w:rPr>
                <w:color w:val="000000"/>
                <w:sz w:val="16"/>
                <w:szCs w:val="16"/>
              </w:rPr>
              <w:t>110 477,33</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14:paraId="5FA8F345" w14:textId="77777777" w:rsidR="008C1168" w:rsidRPr="00F21BB0" w:rsidRDefault="008C1168" w:rsidP="003462DC">
            <w:pPr>
              <w:shd w:val="clear" w:color="auto" w:fill="FFFFFF"/>
              <w:jc w:val="right"/>
              <w:rPr>
                <w:noProof/>
                <w:sz w:val="16"/>
                <w:szCs w:val="16"/>
              </w:rPr>
            </w:pPr>
            <w:r>
              <w:rPr>
                <w:color w:val="000000"/>
                <w:sz w:val="16"/>
                <w:szCs w:val="16"/>
              </w:rPr>
              <w:t>6 177 589,91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6F897D86" w14:textId="77777777" w:rsidR="008C1168" w:rsidRPr="00F21BB0" w:rsidRDefault="008C1168" w:rsidP="003462DC">
            <w:pPr>
              <w:shd w:val="clear" w:color="auto" w:fill="FFFFFF"/>
              <w:jc w:val="right"/>
              <w:rPr>
                <w:sz w:val="16"/>
                <w:szCs w:val="16"/>
              </w:rPr>
            </w:pPr>
            <w:r>
              <w:rPr>
                <w:color w:val="000000"/>
                <w:sz w:val="16"/>
                <w:szCs w:val="16"/>
              </w:rPr>
              <w:t>5 245 080,61</w:t>
            </w:r>
          </w:p>
        </w:tc>
      </w:tr>
      <w:tr w:rsidR="008C1168" w:rsidRPr="00F21BB0" w14:paraId="214A1B75" w14:textId="77777777" w:rsidTr="003462DC">
        <w:trPr>
          <w:trHeight w:hRule="exact" w:val="384"/>
        </w:trPr>
        <w:tc>
          <w:tcPr>
            <w:tcW w:w="280" w:type="dxa"/>
            <w:tcBorders>
              <w:top w:val="nil"/>
              <w:left w:val="single" w:sz="6" w:space="0" w:color="auto"/>
              <w:bottom w:val="nil"/>
              <w:right w:val="single" w:sz="6" w:space="0" w:color="auto"/>
            </w:tcBorders>
            <w:shd w:val="clear" w:color="auto" w:fill="FFFFFF"/>
          </w:tcPr>
          <w:p w14:paraId="3302FFE8" w14:textId="77777777" w:rsidR="008C1168" w:rsidRPr="00F21BB0" w:rsidRDefault="008C1168" w:rsidP="003462DC">
            <w:pPr>
              <w:rPr>
                <w:sz w:val="16"/>
                <w:szCs w:val="16"/>
              </w:rPr>
            </w:pPr>
          </w:p>
          <w:p w14:paraId="15203236" w14:textId="77777777" w:rsidR="008C1168" w:rsidRPr="00F21BB0" w:rsidRDefault="008C1168" w:rsidP="003462DC">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0F330DAC" w14:textId="77777777" w:rsidR="008C1168" w:rsidRDefault="008C1168" w:rsidP="003462DC">
            <w:pPr>
              <w:shd w:val="clear" w:color="auto" w:fill="FFFFFF"/>
              <w:rPr>
                <w:color w:val="000000"/>
                <w:spacing w:val="-3"/>
                <w:sz w:val="16"/>
                <w:szCs w:val="16"/>
              </w:rPr>
            </w:pPr>
            <w:r w:rsidRPr="00F21BB0">
              <w:rPr>
                <w:color w:val="000000"/>
                <w:spacing w:val="-3"/>
                <w:sz w:val="16"/>
                <w:szCs w:val="16"/>
              </w:rPr>
              <w:t>Pohľad</w:t>
            </w:r>
            <w:r w:rsidRPr="00F21BB0">
              <w:rPr>
                <w:rFonts w:cs="Times New Roman"/>
                <w:color w:val="000000"/>
                <w:spacing w:val="-3"/>
                <w:sz w:val="16"/>
                <w:szCs w:val="16"/>
              </w:rPr>
              <w:t>á</w:t>
            </w:r>
            <w:r w:rsidRPr="00F21BB0">
              <w:rPr>
                <w:color w:val="000000"/>
                <w:spacing w:val="-3"/>
                <w:sz w:val="16"/>
                <w:szCs w:val="16"/>
              </w:rPr>
              <w:t xml:space="preserve">vky voči zamestnancom            </w:t>
            </w:r>
          </w:p>
          <w:p w14:paraId="34A040F9" w14:textId="77777777" w:rsidR="008C1168" w:rsidRPr="00F21BB0" w:rsidRDefault="008C1168" w:rsidP="003462DC">
            <w:pPr>
              <w:shd w:val="clear" w:color="auto" w:fill="FFFFFF"/>
              <w:rPr>
                <w:sz w:val="16"/>
                <w:szCs w:val="16"/>
              </w:rPr>
            </w:pPr>
            <w:r w:rsidRPr="00F21BB0">
              <w:rPr>
                <w:color w:val="000000"/>
                <w:spacing w:val="-3"/>
                <w:sz w:val="16"/>
                <w:szCs w:val="16"/>
              </w:rPr>
              <w:t>(335</w:t>
            </w:r>
            <w:r>
              <w:rPr>
                <w:color w:val="000000"/>
                <w:spacing w:val="-3"/>
                <w:sz w:val="16"/>
                <w:szCs w:val="16"/>
              </w:rPr>
              <w:t xml:space="preserve"> </w:t>
            </w:r>
            <w:r w:rsidRPr="00F21BB0">
              <w:rPr>
                <w:color w:val="000000"/>
                <w:spacing w:val="-3"/>
                <w:sz w:val="16"/>
                <w:szCs w:val="16"/>
              </w:rPr>
              <w:t>A</w:t>
            </w:r>
            <w:r w:rsidRPr="00F21BB0">
              <w:rPr>
                <w:rFonts w:cs="Times New Roman"/>
                <w:color w:val="000000"/>
                <w:spacing w:val="-3"/>
                <w:sz w:val="16"/>
                <w:szCs w:val="16"/>
              </w:rPr>
              <w:t>Ú</w:t>
            </w:r>
            <w:r w:rsidRPr="00F21BB0">
              <w:rPr>
                <w:color w:val="000000"/>
                <w:spacing w:val="-3"/>
                <w:sz w:val="16"/>
                <w:szCs w:val="16"/>
              </w:rPr>
              <w:t xml:space="preserve"> </w:t>
            </w:r>
            <w:r w:rsidRPr="00F21BB0">
              <w:rPr>
                <w:color w:val="000000"/>
                <w:spacing w:val="10"/>
                <w:sz w:val="16"/>
                <w:szCs w:val="16"/>
              </w:rPr>
              <w:t>-391</w:t>
            </w:r>
            <w:r w:rsidRPr="00F21BB0">
              <w:rPr>
                <w:color w:val="000000"/>
                <w:spacing w:val="-3"/>
                <w:sz w:val="16"/>
                <w:szCs w:val="16"/>
              </w:rPr>
              <w:t xml:space="preserve"> A</w:t>
            </w:r>
            <w:r w:rsidRPr="00F21BB0">
              <w:rPr>
                <w:rFonts w:cs="Times New Roman"/>
                <w:color w:val="000000"/>
                <w:spacing w:val="-3"/>
                <w:sz w:val="16"/>
                <w:szCs w:val="16"/>
              </w:rPr>
              <w:t>Ú</w:t>
            </w:r>
            <w:r w:rsidRPr="00F21BB0">
              <w:rPr>
                <w:color w:val="000000"/>
                <w:spacing w:val="-3"/>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02E960DC" w14:textId="77777777" w:rsidR="008C1168" w:rsidRPr="00F21BB0" w:rsidRDefault="008C1168" w:rsidP="003462DC">
            <w:pPr>
              <w:shd w:val="clear" w:color="auto" w:fill="FFFFFF"/>
              <w:jc w:val="center"/>
              <w:rPr>
                <w:sz w:val="16"/>
                <w:szCs w:val="16"/>
              </w:rPr>
            </w:pPr>
            <w:r w:rsidRPr="00F21BB0">
              <w:rPr>
                <w:color w:val="000000"/>
                <w:sz w:val="16"/>
                <w:szCs w:val="16"/>
              </w:rPr>
              <w:t>033</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4E358793" w14:textId="77777777" w:rsidR="008C1168" w:rsidRPr="00F21BB0" w:rsidRDefault="008C1168" w:rsidP="003462DC">
            <w:pPr>
              <w:shd w:val="clear" w:color="auto" w:fill="FFFFFF"/>
              <w:jc w:val="right"/>
              <w:rPr>
                <w:sz w:val="16"/>
                <w:szCs w:val="16"/>
              </w:rPr>
            </w:pPr>
            <w:r>
              <w:rPr>
                <w:color w:val="000000"/>
                <w:sz w:val="16"/>
                <w:szCs w:val="16"/>
              </w:rPr>
              <w:t>56 607,00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769F0052" w14:textId="77777777" w:rsidR="008C1168" w:rsidRPr="00F21BB0" w:rsidRDefault="008C1168" w:rsidP="003462DC">
            <w:pPr>
              <w:shd w:val="clear" w:color="auto" w:fill="FFFFFF"/>
              <w:jc w:val="right"/>
              <w:rPr>
                <w:sz w:val="16"/>
                <w:szCs w:val="16"/>
              </w:rPr>
            </w:pPr>
            <w:r>
              <w:rPr>
                <w:color w:val="000000"/>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14:paraId="4CDC4C8A" w14:textId="77777777" w:rsidR="008C1168" w:rsidRPr="00F21BB0" w:rsidRDefault="008C1168" w:rsidP="003462DC">
            <w:pPr>
              <w:shd w:val="clear" w:color="auto" w:fill="FFFFFF"/>
              <w:jc w:val="right"/>
              <w:rPr>
                <w:sz w:val="16"/>
                <w:szCs w:val="16"/>
              </w:rPr>
            </w:pPr>
            <w:r>
              <w:rPr>
                <w:color w:val="000000"/>
                <w:sz w:val="16"/>
                <w:szCs w:val="16"/>
              </w:rPr>
              <w:t>56 607,00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3A7122A0" w14:textId="77777777" w:rsidR="008C1168" w:rsidRPr="00F21BB0" w:rsidRDefault="008C1168" w:rsidP="003462DC">
            <w:pPr>
              <w:shd w:val="clear" w:color="auto" w:fill="FFFFFF"/>
              <w:jc w:val="right"/>
              <w:rPr>
                <w:sz w:val="16"/>
                <w:szCs w:val="16"/>
              </w:rPr>
            </w:pPr>
            <w:r>
              <w:rPr>
                <w:color w:val="000000"/>
                <w:sz w:val="16"/>
                <w:szCs w:val="16"/>
              </w:rPr>
              <w:t>83 332,00</w:t>
            </w:r>
          </w:p>
        </w:tc>
      </w:tr>
      <w:tr w:rsidR="008C1168" w:rsidRPr="00F21BB0" w14:paraId="71E379C8" w14:textId="77777777" w:rsidTr="003462DC">
        <w:trPr>
          <w:trHeight w:hRule="exact" w:val="468"/>
        </w:trPr>
        <w:tc>
          <w:tcPr>
            <w:tcW w:w="280" w:type="dxa"/>
            <w:tcBorders>
              <w:top w:val="nil"/>
              <w:left w:val="single" w:sz="6" w:space="0" w:color="auto"/>
              <w:bottom w:val="single" w:sz="6" w:space="0" w:color="auto"/>
              <w:right w:val="single" w:sz="6" w:space="0" w:color="auto"/>
            </w:tcBorders>
            <w:shd w:val="clear" w:color="auto" w:fill="FFFFFF"/>
          </w:tcPr>
          <w:p w14:paraId="330C2E59" w14:textId="77777777" w:rsidR="008C1168" w:rsidRPr="00F21BB0" w:rsidRDefault="008C1168" w:rsidP="003462DC">
            <w:pPr>
              <w:rPr>
                <w:sz w:val="16"/>
                <w:szCs w:val="16"/>
              </w:rPr>
            </w:pPr>
          </w:p>
          <w:p w14:paraId="755AD3D0" w14:textId="77777777" w:rsidR="008C1168" w:rsidRPr="00F21BB0" w:rsidRDefault="008C1168" w:rsidP="003462DC">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387CB758" w14:textId="77777777" w:rsidR="008C1168" w:rsidRDefault="008C1168" w:rsidP="003462DC">
            <w:pPr>
              <w:shd w:val="clear" w:color="auto" w:fill="FFFFFF"/>
              <w:spacing w:line="211" w:lineRule="exact"/>
              <w:ind w:right="14"/>
              <w:rPr>
                <w:color w:val="000000"/>
                <w:sz w:val="16"/>
                <w:szCs w:val="16"/>
              </w:rPr>
            </w:pPr>
            <w:r w:rsidRPr="00F21BB0">
              <w:rPr>
                <w:color w:val="000000"/>
                <w:sz w:val="16"/>
                <w:szCs w:val="16"/>
              </w:rPr>
              <w:t>Ostatn</w:t>
            </w:r>
            <w:r w:rsidRPr="00F21BB0">
              <w:rPr>
                <w:rFonts w:cs="Times New Roman"/>
                <w:color w:val="000000"/>
                <w:sz w:val="16"/>
                <w:szCs w:val="16"/>
              </w:rPr>
              <w:t>é</w:t>
            </w:r>
            <w:r w:rsidRPr="00F21BB0">
              <w:rPr>
                <w:color w:val="000000"/>
                <w:sz w:val="16"/>
                <w:szCs w:val="16"/>
              </w:rPr>
              <w:t xml:space="preserve"> dlhodob</w:t>
            </w:r>
            <w:r w:rsidRPr="00F21BB0">
              <w:rPr>
                <w:rFonts w:cs="Times New Roman"/>
                <w:color w:val="000000"/>
                <w:sz w:val="16"/>
                <w:szCs w:val="16"/>
              </w:rPr>
              <w:t>é</w:t>
            </w:r>
            <w:r w:rsidRPr="00F21BB0">
              <w:rPr>
                <w:color w:val="000000"/>
                <w:sz w:val="16"/>
                <w:szCs w:val="16"/>
              </w:rPr>
              <w:t xml:space="preserve"> pohľad</w:t>
            </w:r>
            <w:r w:rsidRPr="00F21BB0">
              <w:rPr>
                <w:rFonts w:cs="Times New Roman"/>
                <w:color w:val="000000"/>
                <w:sz w:val="16"/>
                <w:szCs w:val="16"/>
              </w:rPr>
              <w:t>á</w:t>
            </w:r>
            <w:r w:rsidRPr="00F21BB0">
              <w:rPr>
                <w:color w:val="000000"/>
                <w:sz w:val="16"/>
                <w:szCs w:val="16"/>
              </w:rPr>
              <w:t xml:space="preserve">vky        </w:t>
            </w:r>
          </w:p>
          <w:p w14:paraId="23926A49" w14:textId="77777777" w:rsidR="008C1168" w:rsidRPr="00F21BB0" w:rsidRDefault="008C1168" w:rsidP="003462DC">
            <w:pPr>
              <w:shd w:val="clear" w:color="auto" w:fill="FFFFFF"/>
              <w:spacing w:line="211" w:lineRule="exact"/>
              <w:ind w:right="14"/>
              <w:rPr>
                <w:sz w:val="16"/>
                <w:szCs w:val="16"/>
              </w:rPr>
            </w:pPr>
            <w:r w:rsidRPr="00F21BB0">
              <w:rPr>
                <w:color w:val="000000"/>
                <w:spacing w:val="8"/>
                <w:sz w:val="16"/>
                <w:szCs w:val="16"/>
              </w:rPr>
              <w:t>(378</w:t>
            </w:r>
            <w:r>
              <w:rPr>
                <w:color w:val="000000"/>
                <w:spacing w:val="8"/>
                <w:sz w:val="16"/>
                <w:szCs w:val="16"/>
              </w:rPr>
              <w:t xml:space="preserve"> </w:t>
            </w:r>
            <w:r w:rsidRPr="00F21BB0">
              <w:rPr>
                <w:color w:val="000000"/>
                <w:spacing w:val="8"/>
                <w:sz w:val="16"/>
                <w:szCs w:val="16"/>
              </w:rPr>
              <w:t>A</w:t>
            </w:r>
            <w:r w:rsidRPr="00F21BB0">
              <w:rPr>
                <w:rFonts w:cs="Times New Roman"/>
                <w:color w:val="000000"/>
                <w:spacing w:val="8"/>
                <w:sz w:val="16"/>
                <w:szCs w:val="16"/>
              </w:rPr>
              <w:t>Ú</w:t>
            </w:r>
            <w:r w:rsidRPr="00F21BB0">
              <w:rPr>
                <w:color w:val="000000"/>
                <w:spacing w:val="8"/>
                <w:sz w:val="16"/>
                <w:szCs w:val="16"/>
              </w:rPr>
              <w:t xml:space="preserve"> + 396</w:t>
            </w:r>
            <w:r>
              <w:rPr>
                <w:color w:val="000000"/>
                <w:spacing w:val="8"/>
                <w:sz w:val="16"/>
                <w:szCs w:val="16"/>
              </w:rPr>
              <w:t xml:space="preserve"> </w:t>
            </w:r>
            <w:r w:rsidRPr="00F21BB0">
              <w:rPr>
                <w:color w:val="000000"/>
                <w:spacing w:val="8"/>
                <w:sz w:val="16"/>
                <w:szCs w:val="16"/>
              </w:rPr>
              <w:t>A</w:t>
            </w:r>
            <w:r w:rsidRPr="00F21BB0">
              <w:rPr>
                <w:rFonts w:cs="Times New Roman"/>
                <w:color w:val="000000"/>
                <w:spacing w:val="8"/>
                <w:sz w:val="16"/>
                <w:szCs w:val="16"/>
              </w:rPr>
              <w:t>Ú</w:t>
            </w:r>
            <w:r w:rsidRPr="00F21BB0">
              <w:rPr>
                <w:color w:val="000000"/>
                <w:spacing w:val="8"/>
                <w:sz w:val="16"/>
                <w:szCs w:val="16"/>
              </w:rPr>
              <w:t>)</w:t>
            </w:r>
            <w:r>
              <w:rPr>
                <w:color w:val="000000"/>
                <w:spacing w:val="8"/>
                <w:sz w:val="16"/>
                <w:szCs w:val="16"/>
              </w:rPr>
              <w:t xml:space="preserve"> </w:t>
            </w:r>
            <w:r w:rsidRPr="00F21BB0">
              <w:rPr>
                <w:color w:val="000000"/>
                <w:spacing w:val="8"/>
                <w:sz w:val="16"/>
                <w:szCs w:val="16"/>
              </w:rPr>
              <w:t>-</w:t>
            </w:r>
            <w:r>
              <w:rPr>
                <w:color w:val="000000"/>
                <w:spacing w:val="8"/>
                <w:sz w:val="16"/>
                <w:szCs w:val="16"/>
              </w:rPr>
              <w:t xml:space="preserve"> </w:t>
            </w:r>
            <w:r w:rsidRPr="00F21BB0">
              <w:rPr>
                <w:color w:val="000000"/>
                <w:spacing w:val="8"/>
                <w:sz w:val="16"/>
                <w:szCs w:val="16"/>
              </w:rPr>
              <w:t>(391</w:t>
            </w:r>
            <w:r>
              <w:rPr>
                <w:color w:val="000000"/>
                <w:spacing w:val="8"/>
                <w:sz w:val="16"/>
                <w:szCs w:val="16"/>
              </w:rPr>
              <w:t xml:space="preserve"> </w:t>
            </w:r>
            <w:r w:rsidRPr="00F21BB0">
              <w:rPr>
                <w:color w:val="000000"/>
                <w:spacing w:val="8"/>
                <w:sz w:val="16"/>
                <w:szCs w:val="16"/>
              </w:rPr>
              <w:t>A</w:t>
            </w:r>
            <w:r w:rsidRPr="00F21BB0">
              <w:rPr>
                <w:rFonts w:cs="Times New Roman"/>
                <w:color w:val="000000"/>
                <w:spacing w:val="8"/>
                <w:sz w:val="16"/>
                <w:szCs w:val="16"/>
              </w:rPr>
              <w:t>Ú</w:t>
            </w:r>
            <w:r w:rsidRPr="00F21BB0">
              <w:rPr>
                <w:color w:val="000000"/>
                <w:spacing w:val="8"/>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430438A7" w14:textId="77777777" w:rsidR="008C1168" w:rsidRPr="00F21BB0" w:rsidRDefault="008C1168" w:rsidP="003462DC">
            <w:pPr>
              <w:shd w:val="clear" w:color="auto" w:fill="FFFFFF"/>
              <w:jc w:val="center"/>
              <w:rPr>
                <w:sz w:val="16"/>
                <w:szCs w:val="16"/>
              </w:rPr>
            </w:pPr>
            <w:r w:rsidRPr="00F21BB0">
              <w:rPr>
                <w:color w:val="000000"/>
                <w:sz w:val="16"/>
                <w:szCs w:val="16"/>
              </w:rPr>
              <w:t>034</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3FE391C" w14:textId="77777777" w:rsidR="008C1168" w:rsidRPr="00F21BB0" w:rsidRDefault="008C1168" w:rsidP="003462DC">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1AE1A3DE" w14:textId="77777777" w:rsidR="008C1168" w:rsidRPr="00F21BB0" w:rsidRDefault="008C1168" w:rsidP="003462DC">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D583411" w14:textId="77777777" w:rsidR="008C1168" w:rsidRPr="00F21BB0" w:rsidRDefault="008C1168" w:rsidP="003462DC">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BD267C4" w14:textId="77777777" w:rsidR="008C1168" w:rsidRPr="00F21BB0" w:rsidRDefault="008C1168" w:rsidP="003462DC">
            <w:pPr>
              <w:shd w:val="clear" w:color="auto" w:fill="FFFFFF"/>
              <w:jc w:val="right"/>
              <w:rPr>
                <w:sz w:val="16"/>
                <w:szCs w:val="16"/>
              </w:rPr>
            </w:pPr>
            <w:r>
              <w:rPr>
                <w:sz w:val="16"/>
                <w:szCs w:val="16"/>
              </w:rPr>
              <w:t>0,00</w:t>
            </w:r>
          </w:p>
        </w:tc>
      </w:tr>
      <w:tr w:rsidR="008C1168" w:rsidRPr="00F21BB0" w14:paraId="57A498C9" w14:textId="77777777" w:rsidTr="003462DC">
        <w:trPr>
          <w:trHeight w:hRule="exact" w:val="394"/>
        </w:trPr>
        <w:tc>
          <w:tcPr>
            <w:tcW w:w="280" w:type="dxa"/>
            <w:tcBorders>
              <w:top w:val="single" w:sz="6" w:space="0" w:color="auto"/>
              <w:left w:val="single" w:sz="6" w:space="0" w:color="auto"/>
              <w:bottom w:val="nil"/>
              <w:right w:val="single" w:sz="6" w:space="0" w:color="auto"/>
            </w:tcBorders>
            <w:shd w:val="clear" w:color="auto" w:fill="FFFFFF"/>
            <w:vAlign w:val="center"/>
          </w:tcPr>
          <w:p w14:paraId="3EC3D49C" w14:textId="77777777" w:rsidR="008C1168" w:rsidRPr="00F21BB0" w:rsidRDefault="008C1168" w:rsidP="003462DC">
            <w:pPr>
              <w:shd w:val="clear" w:color="auto" w:fill="FFFFFF"/>
              <w:ind w:right="19"/>
              <w:jc w:val="center"/>
              <w:rPr>
                <w:sz w:val="16"/>
                <w:szCs w:val="16"/>
              </w:rPr>
            </w:pPr>
            <w:r w:rsidRPr="00F21BB0">
              <w:rPr>
                <w:b/>
                <w:bCs/>
                <w:color w:val="000000"/>
                <w:sz w:val="16"/>
                <w:szCs w:val="16"/>
              </w:rPr>
              <w:t>3.</w:t>
            </w: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79C02E53" w14:textId="77777777" w:rsidR="008C1168" w:rsidRPr="00F21BB0" w:rsidRDefault="008C1168" w:rsidP="003462DC">
            <w:pPr>
              <w:shd w:val="clear" w:color="auto" w:fill="FFFFFF"/>
              <w:rPr>
                <w:sz w:val="16"/>
                <w:szCs w:val="16"/>
              </w:rPr>
            </w:pPr>
            <w:r w:rsidRPr="00F21BB0">
              <w:rPr>
                <w:b/>
                <w:bCs/>
                <w:color w:val="000000"/>
                <w:spacing w:val="2"/>
                <w:sz w:val="16"/>
                <w:szCs w:val="16"/>
              </w:rPr>
              <w:t>Kr</w:t>
            </w:r>
            <w:r w:rsidRPr="00F21BB0">
              <w:rPr>
                <w:rFonts w:cs="Times New Roman"/>
                <w:b/>
                <w:bCs/>
                <w:color w:val="000000"/>
                <w:spacing w:val="2"/>
                <w:sz w:val="16"/>
                <w:szCs w:val="16"/>
              </w:rPr>
              <w:t>á</w:t>
            </w:r>
            <w:r w:rsidRPr="00F21BB0">
              <w:rPr>
                <w:b/>
                <w:bCs/>
                <w:color w:val="000000"/>
                <w:spacing w:val="2"/>
                <w:sz w:val="16"/>
                <w:szCs w:val="16"/>
              </w:rPr>
              <w:t>tkodob</w:t>
            </w:r>
            <w:r w:rsidRPr="00F21BB0">
              <w:rPr>
                <w:rFonts w:cs="Times New Roman"/>
                <w:b/>
                <w:bCs/>
                <w:color w:val="000000"/>
                <w:spacing w:val="2"/>
                <w:sz w:val="16"/>
                <w:szCs w:val="16"/>
              </w:rPr>
              <w:t>é</w:t>
            </w:r>
            <w:r w:rsidRPr="00F21BB0">
              <w:rPr>
                <w:b/>
                <w:bCs/>
                <w:color w:val="000000"/>
                <w:spacing w:val="2"/>
                <w:sz w:val="16"/>
                <w:szCs w:val="16"/>
              </w:rPr>
              <w:t xml:space="preserve"> pohľad</w:t>
            </w:r>
            <w:r w:rsidRPr="00F21BB0">
              <w:rPr>
                <w:rFonts w:cs="Times New Roman"/>
                <w:b/>
                <w:bCs/>
                <w:color w:val="000000"/>
                <w:spacing w:val="2"/>
                <w:sz w:val="16"/>
                <w:szCs w:val="16"/>
              </w:rPr>
              <w:t>á</w:t>
            </w:r>
            <w:r w:rsidRPr="00F21BB0">
              <w:rPr>
                <w:b/>
                <w:bCs/>
                <w:color w:val="000000"/>
                <w:spacing w:val="2"/>
                <w:sz w:val="16"/>
                <w:szCs w:val="16"/>
              </w:rPr>
              <w:t>vky    (s</w:t>
            </w:r>
            <w:r w:rsidRPr="00F21BB0">
              <w:rPr>
                <w:rFonts w:cs="Times New Roman"/>
                <w:b/>
                <w:bCs/>
                <w:color w:val="000000"/>
                <w:spacing w:val="2"/>
                <w:sz w:val="16"/>
                <w:szCs w:val="16"/>
              </w:rPr>
              <w:t>ú</w:t>
            </w:r>
            <w:r w:rsidRPr="00F21BB0">
              <w:rPr>
                <w:b/>
                <w:bCs/>
                <w:color w:val="000000"/>
                <w:spacing w:val="2"/>
                <w:sz w:val="16"/>
                <w:szCs w:val="16"/>
              </w:rPr>
              <w:t>čet r. 036 a</w:t>
            </w:r>
            <w:r w:rsidRPr="00F21BB0">
              <w:rPr>
                <w:rFonts w:cs="Times New Roman"/>
                <w:b/>
                <w:bCs/>
                <w:color w:val="000000"/>
                <w:spacing w:val="2"/>
                <w:sz w:val="16"/>
                <w:szCs w:val="16"/>
              </w:rPr>
              <w:t>ž</w:t>
            </w:r>
            <w:r w:rsidRPr="00F21BB0">
              <w:rPr>
                <w:b/>
                <w:bCs/>
                <w:color w:val="000000"/>
                <w:spacing w:val="2"/>
                <w:sz w:val="16"/>
                <w:szCs w:val="16"/>
              </w:rPr>
              <w:t xml:space="preserve"> r. 044)</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5CBE1532" w14:textId="77777777" w:rsidR="008C1168" w:rsidRPr="00F21BB0" w:rsidRDefault="008C1168" w:rsidP="003462DC">
            <w:pPr>
              <w:shd w:val="clear" w:color="auto" w:fill="FFFFFF"/>
              <w:jc w:val="center"/>
              <w:rPr>
                <w:sz w:val="16"/>
                <w:szCs w:val="16"/>
              </w:rPr>
            </w:pPr>
            <w:r w:rsidRPr="00F21BB0">
              <w:rPr>
                <w:b/>
                <w:bCs/>
                <w:color w:val="000000"/>
                <w:sz w:val="16"/>
                <w:szCs w:val="16"/>
              </w:rPr>
              <w:t>035</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03400080" w14:textId="77777777" w:rsidR="008C1168" w:rsidRPr="00F21BB0" w:rsidRDefault="008C1168" w:rsidP="003462DC">
            <w:pPr>
              <w:shd w:val="clear" w:color="auto" w:fill="FFFFFF"/>
              <w:jc w:val="right"/>
              <w:rPr>
                <w:sz w:val="16"/>
                <w:szCs w:val="16"/>
              </w:rPr>
            </w:pPr>
            <w:r>
              <w:rPr>
                <w:color w:val="000000"/>
                <w:sz w:val="16"/>
                <w:szCs w:val="16"/>
              </w:rPr>
              <w:t>949 924 959,95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495FE01A" w14:textId="77777777" w:rsidR="008C1168" w:rsidRPr="00F21BB0" w:rsidRDefault="008C1168" w:rsidP="003462DC">
            <w:pPr>
              <w:shd w:val="clear" w:color="auto" w:fill="FFFFFF"/>
              <w:jc w:val="right"/>
              <w:rPr>
                <w:sz w:val="16"/>
                <w:szCs w:val="16"/>
              </w:rPr>
            </w:pPr>
            <w:r>
              <w:rPr>
                <w:color w:val="000000"/>
                <w:sz w:val="16"/>
                <w:szCs w:val="16"/>
              </w:rPr>
              <w:t>418 471 566,42</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14:paraId="7E2528B9" w14:textId="77777777" w:rsidR="008C1168" w:rsidRPr="00F21BB0" w:rsidRDefault="008C1168" w:rsidP="003462DC">
            <w:pPr>
              <w:shd w:val="clear" w:color="auto" w:fill="FFFFFF"/>
              <w:jc w:val="right"/>
              <w:rPr>
                <w:sz w:val="16"/>
                <w:szCs w:val="16"/>
              </w:rPr>
            </w:pPr>
            <w:r>
              <w:rPr>
                <w:color w:val="000000"/>
                <w:sz w:val="16"/>
                <w:szCs w:val="16"/>
              </w:rPr>
              <w:t>531 453 393,53</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72984BE6" w14:textId="77777777" w:rsidR="008C1168" w:rsidRPr="00F21BB0" w:rsidRDefault="008C1168" w:rsidP="003462DC">
            <w:pPr>
              <w:shd w:val="clear" w:color="auto" w:fill="FFFFFF"/>
              <w:jc w:val="right"/>
              <w:rPr>
                <w:sz w:val="16"/>
                <w:szCs w:val="16"/>
              </w:rPr>
            </w:pPr>
            <w:r>
              <w:rPr>
                <w:color w:val="000000"/>
                <w:sz w:val="16"/>
                <w:szCs w:val="16"/>
              </w:rPr>
              <w:t>434 025 064,33</w:t>
            </w:r>
          </w:p>
        </w:tc>
      </w:tr>
      <w:tr w:rsidR="008C1168" w:rsidRPr="00F21BB0" w14:paraId="3D7D206D" w14:textId="77777777" w:rsidTr="003462DC">
        <w:trPr>
          <w:trHeight w:hRule="exact" w:val="595"/>
        </w:trPr>
        <w:tc>
          <w:tcPr>
            <w:tcW w:w="280" w:type="dxa"/>
            <w:tcBorders>
              <w:top w:val="nil"/>
              <w:left w:val="single" w:sz="6" w:space="0" w:color="auto"/>
              <w:bottom w:val="nil"/>
              <w:right w:val="single" w:sz="6" w:space="0" w:color="auto"/>
            </w:tcBorders>
            <w:shd w:val="clear" w:color="auto" w:fill="FFFFFF"/>
          </w:tcPr>
          <w:p w14:paraId="608635F4" w14:textId="77777777" w:rsidR="008C1168" w:rsidRPr="00F21BB0" w:rsidRDefault="008C1168" w:rsidP="003462DC">
            <w:pPr>
              <w:rPr>
                <w:sz w:val="16"/>
                <w:szCs w:val="16"/>
              </w:rPr>
            </w:pPr>
          </w:p>
          <w:p w14:paraId="17D0B0CD" w14:textId="77777777" w:rsidR="008C1168" w:rsidRPr="00F21BB0" w:rsidRDefault="008C1168" w:rsidP="003462DC">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3C1B762D" w14:textId="77777777" w:rsidR="008C1168" w:rsidRDefault="008C1168" w:rsidP="003462DC">
            <w:pPr>
              <w:shd w:val="clear" w:color="auto" w:fill="FFFFFF"/>
              <w:spacing w:line="206" w:lineRule="exact"/>
              <w:rPr>
                <w:color w:val="000000"/>
                <w:spacing w:val="-3"/>
                <w:sz w:val="16"/>
                <w:szCs w:val="16"/>
              </w:rPr>
            </w:pPr>
            <w:r w:rsidRPr="00F21BB0">
              <w:rPr>
                <w:color w:val="000000"/>
                <w:spacing w:val="-3"/>
                <w:sz w:val="16"/>
                <w:szCs w:val="16"/>
              </w:rPr>
              <w:t>Pohľad</w:t>
            </w:r>
            <w:r w:rsidRPr="00F21BB0">
              <w:rPr>
                <w:rFonts w:cs="Times New Roman"/>
                <w:color w:val="000000"/>
                <w:spacing w:val="-3"/>
                <w:sz w:val="16"/>
                <w:szCs w:val="16"/>
              </w:rPr>
              <w:t>á</w:t>
            </w:r>
            <w:r w:rsidRPr="00F21BB0">
              <w:rPr>
                <w:color w:val="000000"/>
                <w:spacing w:val="-3"/>
                <w:sz w:val="16"/>
                <w:szCs w:val="16"/>
              </w:rPr>
              <w:t>vky z obchodn</w:t>
            </w:r>
            <w:r w:rsidRPr="00F21BB0">
              <w:rPr>
                <w:rFonts w:cs="Times New Roman"/>
                <w:color w:val="000000"/>
                <w:spacing w:val="-3"/>
                <w:sz w:val="16"/>
                <w:szCs w:val="16"/>
              </w:rPr>
              <w:t>é</w:t>
            </w:r>
            <w:r w:rsidRPr="00F21BB0">
              <w:rPr>
                <w:color w:val="000000"/>
                <w:spacing w:val="-3"/>
                <w:sz w:val="16"/>
                <w:szCs w:val="16"/>
              </w:rPr>
              <w:t xml:space="preserve">ho styku         </w:t>
            </w:r>
          </w:p>
          <w:p w14:paraId="04915DB0" w14:textId="77777777" w:rsidR="008C1168" w:rsidRPr="00F21BB0" w:rsidRDefault="008C1168" w:rsidP="003462DC">
            <w:pPr>
              <w:shd w:val="clear" w:color="auto" w:fill="FFFFFF"/>
              <w:spacing w:line="206" w:lineRule="exact"/>
              <w:rPr>
                <w:sz w:val="16"/>
                <w:szCs w:val="16"/>
              </w:rPr>
            </w:pPr>
            <w:r w:rsidRPr="00F21BB0">
              <w:rPr>
                <w:color w:val="000000"/>
                <w:sz w:val="16"/>
                <w:szCs w:val="16"/>
              </w:rPr>
              <w:t>(311 A</w:t>
            </w:r>
            <w:r w:rsidRPr="00F21BB0">
              <w:rPr>
                <w:rFonts w:cs="Times New Roman"/>
                <w:color w:val="000000"/>
                <w:sz w:val="16"/>
                <w:szCs w:val="16"/>
              </w:rPr>
              <w:t>Ú</w:t>
            </w:r>
            <w:r w:rsidRPr="00F21BB0">
              <w:rPr>
                <w:color w:val="000000"/>
                <w:sz w:val="16"/>
                <w:szCs w:val="16"/>
              </w:rPr>
              <w:t xml:space="preserve"> a</w:t>
            </w:r>
            <w:r w:rsidRPr="00F21BB0">
              <w:rPr>
                <w:rFonts w:cs="Times New Roman"/>
                <w:color w:val="000000"/>
                <w:sz w:val="16"/>
                <w:szCs w:val="16"/>
              </w:rPr>
              <w:t>ž</w:t>
            </w:r>
            <w:r w:rsidRPr="00F21BB0">
              <w:rPr>
                <w:color w:val="000000"/>
                <w:sz w:val="16"/>
                <w:szCs w:val="16"/>
              </w:rPr>
              <w:t xml:space="preserve"> 315</w:t>
            </w:r>
            <w:r>
              <w:rPr>
                <w:color w:val="000000"/>
                <w:sz w:val="16"/>
                <w:szCs w:val="16"/>
              </w:rPr>
              <w:t xml:space="preserve"> </w:t>
            </w:r>
            <w:r w:rsidRPr="00F21BB0">
              <w:rPr>
                <w:color w:val="000000"/>
                <w:sz w:val="16"/>
                <w:szCs w:val="16"/>
              </w:rPr>
              <w:t>A</w:t>
            </w:r>
            <w:r w:rsidRPr="00F21BB0">
              <w:rPr>
                <w:rFonts w:cs="Times New Roman"/>
                <w:color w:val="000000"/>
                <w:sz w:val="16"/>
                <w:szCs w:val="16"/>
              </w:rPr>
              <w:t>Ú</w:t>
            </w:r>
            <w:r w:rsidRPr="00F21BB0">
              <w:rPr>
                <w:color w:val="000000"/>
                <w:sz w:val="16"/>
                <w:szCs w:val="16"/>
              </w:rPr>
              <w:t xml:space="preserve"> okrem r. 029) - (391 A</w:t>
            </w:r>
            <w:r w:rsidRPr="00F21BB0">
              <w:rPr>
                <w:rFonts w:cs="Times New Roman"/>
                <w:color w:val="000000"/>
                <w:sz w:val="16"/>
                <w:szCs w:val="16"/>
              </w:rPr>
              <w:t>Ú</w:t>
            </w:r>
            <w:r w:rsidRPr="00F21BB0">
              <w:rPr>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57C3EB66" w14:textId="77777777" w:rsidR="008C1168" w:rsidRPr="00F21BB0" w:rsidRDefault="008C1168" w:rsidP="003462DC">
            <w:pPr>
              <w:shd w:val="clear" w:color="auto" w:fill="FFFFFF"/>
              <w:jc w:val="center"/>
              <w:rPr>
                <w:sz w:val="16"/>
                <w:szCs w:val="16"/>
              </w:rPr>
            </w:pPr>
            <w:r w:rsidRPr="00F21BB0">
              <w:rPr>
                <w:color w:val="000000"/>
                <w:sz w:val="16"/>
                <w:szCs w:val="16"/>
              </w:rPr>
              <w:t>036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122A8651" w14:textId="77777777" w:rsidR="008C1168" w:rsidRPr="00F21BB0" w:rsidRDefault="008C1168" w:rsidP="003462DC">
            <w:pPr>
              <w:shd w:val="clear" w:color="auto" w:fill="FFFFFF"/>
              <w:jc w:val="right"/>
              <w:rPr>
                <w:sz w:val="16"/>
                <w:szCs w:val="16"/>
              </w:rPr>
            </w:pPr>
            <w:r>
              <w:rPr>
                <w:color w:val="000000"/>
                <w:sz w:val="16"/>
                <w:szCs w:val="16"/>
              </w:rPr>
              <w:t>313 668,36</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046F983D" w14:textId="77777777" w:rsidR="008C1168" w:rsidRPr="00F21BB0" w:rsidRDefault="008C1168" w:rsidP="003462DC">
            <w:pPr>
              <w:shd w:val="clear" w:color="auto" w:fill="FFFFFF"/>
              <w:jc w:val="right"/>
              <w:rPr>
                <w:sz w:val="16"/>
                <w:szCs w:val="16"/>
              </w:rPr>
            </w:pPr>
            <w:r>
              <w:rPr>
                <w:color w:val="000000"/>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14:paraId="48300239" w14:textId="77777777" w:rsidR="008C1168" w:rsidRPr="00F21BB0" w:rsidRDefault="008C1168" w:rsidP="003462DC">
            <w:pPr>
              <w:shd w:val="clear" w:color="auto" w:fill="FFFFFF"/>
              <w:jc w:val="right"/>
              <w:rPr>
                <w:sz w:val="16"/>
                <w:szCs w:val="16"/>
              </w:rPr>
            </w:pPr>
            <w:r>
              <w:rPr>
                <w:color w:val="000000"/>
                <w:sz w:val="16"/>
                <w:szCs w:val="16"/>
              </w:rPr>
              <w:t>313 668,36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74D22908" w14:textId="77777777" w:rsidR="008C1168" w:rsidRPr="00F21BB0" w:rsidRDefault="008C1168" w:rsidP="003462DC">
            <w:pPr>
              <w:shd w:val="clear" w:color="auto" w:fill="FFFFFF"/>
              <w:jc w:val="right"/>
              <w:rPr>
                <w:sz w:val="16"/>
                <w:szCs w:val="16"/>
              </w:rPr>
            </w:pPr>
            <w:r>
              <w:rPr>
                <w:color w:val="000000"/>
                <w:sz w:val="16"/>
                <w:szCs w:val="16"/>
              </w:rPr>
              <w:t>275 313,33</w:t>
            </w:r>
          </w:p>
        </w:tc>
      </w:tr>
      <w:tr w:rsidR="008C1168" w:rsidRPr="00F21BB0" w14:paraId="6E6FF2F3" w14:textId="77777777" w:rsidTr="003462DC">
        <w:trPr>
          <w:trHeight w:hRule="exact" w:val="716"/>
        </w:trPr>
        <w:tc>
          <w:tcPr>
            <w:tcW w:w="280" w:type="dxa"/>
            <w:tcBorders>
              <w:top w:val="nil"/>
              <w:left w:val="single" w:sz="6" w:space="0" w:color="auto"/>
              <w:bottom w:val="nil"/>
              <w:right w:val="single" w:sz="6" w:space="0" w:color="auto"/>
            </w:tcBorders>
            <w:shd w:val="clear" w:color="auto" w:fill="FFFFFF"/>
          </w:tcPr>
          <w:p w14:paraId="0451CDA4" w14:textId="77777777" w:rsidR="008C1168" w:rsidRPr="00F21BB0" w:rsidRDefault="008C1168" w:rsidP="003462DC">
            <w:pPr>
              <w:rPr>
                <w:sz w:val="16"/>
                <w:szCs w:val="16"/>
              </w:rPr>
            </w:pPr>
          </w:p>
          <w:p w14:paraId="514AD076" w14:textId="77777777" w:rsidR="008C1168" w:rsidRPr="00F21BB0" w:rsidRDefault="008C1168" w:rsidP="003462DC">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3E2C2E70" w14:textId="77777777" w:rsidR="008C1168" w:rsidRDefault="008C1168" w:rsidP="003462DC">
            <w:pPr>
              <w:shd w:val="clear" w:color="auto" w:fill="FFFFFF"/>
              <w:spacing w:line="216" w:lineRule="exact"/>
              <w:ind w:firstLine="5"/>
              <w:rPr>
                <w:color w:val="000000"/>
                <w:spacing w:val="-3"/>
                <w:sz w:val="16"/>
                <w:szCs w:val="16"/>
              </w:rPr>
            </w:pPr>
            <w:r w:rsidRPr="00F21BB0">
              <w:rPr>
                <w:color w:val="000000"/>
                <w:spacing w:val="-3"/>
                <w:sz w:val="16"/>
                <w:szCs w:val="16"/>
              </w:rPr>
              <w:t>Pohľad</w:t>
            </w:r>
            <w:r w:rsidRPr="00F21BB0">
              <w:rPr>
                <w:rFonts w:cs="Times New Roman"/>
                <w:color w:val="000000"/>
                <w:spacing w:val="-3"/>
                <w:sz w:val="16"/>
                <w:szCs w:val="16"/>
              </w:rPr>
              <w:t>á</w:t>
            </w:r>
            <w:r w:rsidRPr="00F21BB0">
              <w:rPr>
                <w:color w:val="000000"/>
                <w:spacing w:val="-3"/>
                <w:sz w:val="16"/>
                <w:szCs w:val="16"/>
              </w:rPr>
              <w:t>vky na poistnom a pr</w:t>
            </w:r>
            <w:r w:rsidRPr="00F21BB0">
              <w:rPr>
                <w:rFonts w:cs="Times New Roman"/>
                <w:color w:val="000000"/>
                <w:spacing w:val="-3"/>
                <w:sz w:val="16"/>
                <w:szCs w:val="16"/>
              </w:rPr>
              <w:t>í</w:t>
            </w:r>
            <w:r w:rsidRPr="00F21BB0">
              <w:rPr>
                <w:color w:val="000000"/>
                <w:spacing w:val="-3"/>
                <w:sz w:val="16"/>
                <w:szCs w:val="16"/>
              </w:rPr>
              <w:t>spevkoch na starobn</w:t>
            </w:r>
            <w:r w:rsidRPr="00F21BB0">
              <w:rPr>
                <w:rFonts w:cs="Times New Roman"/>
                <w:color w:val="000000"/>
                <w:spacing w:val="-3"/>
                <w:sz w:val="16"/>
                <w:szCs w:val="16"/>
              </w:rPr>
              <w:t xml:space="preserve">é </w:t>
            </w:r>
            <w:r w:rsidRPr="00F21BB0">
              <w:rPr>
                <w:color w:val="000000"/>
                <w:spacing w:val="-3"/>
                <w:sz w:val="16"/>
                <w:szCs w:val="16"/>
              </w:rPr>
              <w:t>d</w:t>
            </w:r>
            <w:r w:rsidRPr="00F21BB0">
              <w:rPr>
                <w:rFonts w:cs="Times New Roman"/>
                <w:color w:val="000000"/>
                <w:spacing w:val="-3"/>
                <w:sz w:val="16"/>
                <w:szCs w:val="16"/>
              </w:rPr>
              <w:t>ô</w:t>
            </w:r>
            <w:r w:rsidRPr="00F21BB0">
              <w:rPr>
                <w:color w:val="000000"/>
                <w:spacing w:val="-3"/>
                <w:sz w:val="16"/>
                <w:szCs w:val="16"/>
              </w:rPr>
              <w:t>chodkov</w:t>
            </w:r>
            <w:r w:rsidRPr="00F21BB0">
              <w:rPr>
                <w:rFonts w:cs="Times New Roman"/>
                <w:color w:val="000000"/>
                <w:spacing w:val="-3"/>
                <w:sz w:val="16"/>
                <w:szCs w:val="16"/>
              </w:rPr>
              <w:t>é</w:t>
            </w:r>
            <w:r w:rsidRPr="00F21BB0">
              <w:rPr>
                <w:color w:val="000000"/>
                <w:spacing w:val="-3"/>
                <w:sz w:val="16"/>
                <w:szCs w:val="16"/>
              </w:rPr>
              <w:t xml:space="preserve"> sporenie                              </w:t>
            </w:r>
          </w:p>
          <w:p w14:paraId="3FFE43EC" w14:textId="77777777" w:rsidR="008C1168" w:rsidRPr="00F21BB0" w:rsidRDefault="008C1168" w:rsidP="003462DC">
            <w:pPr>
              <w:shd w:val="clear" w:color="auto" w:fill="FFFFFF"/>
              <w:spacing w:line="216" w:lineRule="exact"/>
              <w:ind w:firstLine="5"/>
              <w:rPr>
                <w:sz w:val="16"/>
                <w:szCs w:val="16"/>
              </w:rPr>
            </w:pPr>
            <w:r w:rsidRPr="00F21BB0">
              <w:rPr>
                <w:color w:val="000000"/>
                <w:spacing w:val="-3"/>
                <w:sz w:val="16"/>
                <w:szCs w:val="16"/>
              </w:rPr>
              <w:t>(316</w:t>
            </w:r>
            <w:r>
              <w:rPr>
                <w:color w:val="000000"/>
                <w:spacing w:val="-3"/>
                <w:sz w:val="16"/>
                <w:szCs w:val="16"/>
              </w:rPr>
              <w:t xml:space="preserve"> </w:t>
            </w:r>
            <w:r w:rsidRPr="00F21BB0">
              <w:rPr>
                <w:color w:val="000000"/>
                <w:spacing w:val="-3"/>
                <w:sz w:val="16"/>
                <w:szCs w:val="16"/>
              </w:rPr>
              <w:t>A</w:t>
            </w:r>
            <w:r w:rsidRPr="00F21BB0">
              <w:rPr>
                <w:rFonts w:cs="Times New Roman"/>
                <w:color w:val="000000"/>
                <w:spacing w:val="-3"/>
                <w:sz w:val="16"/>
                <w:szCs w:val="16"/>
              </w:rPr>
              <w:t>Ú</w:t>
            </w:r>
            <w:r w:rsidRPr="00F21BB0">
              <w:rPr>
                <w:color w:val="000000"/>
                <w:spacing w:val="-3"/>
                <w:sz w:val="16"/>
                <w:szCs w:val="16"/>
              </w:rPr>
              <w:t xml:space="preserve"> - 391 A</w:t>
            </w:r>
            <w:r w:rsidRPr="00F21BB0">
              <w:rPr>
                <w:rFonts w:cs="Times New Roman"/>
                <w:color w:val="000000"/>
                <w:spacing w:val="-3"/>
                <w:sz w:val="16"/>
                <w:szCs w:val="16"/>
              </w:rPr>
              <w:t>Ú</w:t>
            </w:r>
            <w:r w:rsidRPr="00F21BB0">
              <w:rPr>
                <w:color w:val="000000"/>
                <w:spacing w:val="-3"/>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18808848" w14:textId="77777777" w:rsidR="008C1168" w:rsidRPr="00F21BB0" w:rsidRDefault="008C1168" w:rsidP="003462DC">
            <w:pPr>
              <w:shd w:val="clear" w:color="auto" w:fill="FFFFFF"/>
              <w:jc w:val="center"/>
              <w:rPr>
                <w:sz w:val="16"/>
                <w:szCs w:val="16"/>
              </w:rPr>
            </w:pPr>
            <w:r w:rsidRPr="00F21BB0">
              <w:rPr>
                <w:color w:val="000000"/>
                <w:sz w:val="16"/>
                <w:szCs w:val="16"/>
              </w:rPr>
              <w:t>037</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15F8F9F1" w14:textId="77777777" w:rsidR="008C1168" w:rsidRPr="00F21BB0" w:rsidRDefault="008C1168" w:rsidP="003462DC">
            <w:pPr>
              <w:shd w:val="clear" w:color="auto" w:fill="FFFFFF"/>
              <w:jc w:val="right"/>
              <w:rPr>
                <w:sz w:val="16"/>
                <w:szCs w:val="16"/>
              </w:rPr>
            </w:pPr>
            <w:r>
              <w:rPr>
                <w:color w:val="000000"/>
                <w:sz w:val="16"/>
                <w:szCs w:val="16"/>
              </w:rPr>
              <w:t>925 479 074,97</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0B99467B" w14:textId="77777777" w:rsidR="008C1168" w:rsidRPr="00F21BB0" w:rsidRDefault="008C1168" w:rsidP="003462DC">
            <w:pPr>
              <w:shd w:val="clear" w:color="auto" w:fill="FFFFFF"/>
              <w:jc w:val="right"/>
              <w:rPr>
                <w:sz w:val="16"/>
                <w:szCs w:val="16"/>
              </w:rPr>
            </w:pPr>
            <w:r>
              <w:rPr>
                <w:color w:val="000000"/>
                <w:sz w:val="16"/>
                <w:szCs w:val="16"/>
              </w:rPr>
              <w:t>418 471 566,42</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14:paraId="12318B71" w14:textId="77777777" w:rsidR="008C1168" w:rsidRPr="00F21BB0" w:rsidRDefault="008C1168" w:rsidP="003462DC">
            <w:pPr>
              <w:shd w:val="clear" w:color="auto" w:fill="FFFFFF"/>
              <w:jc w:val="right"/>
              <w:rPr>
                <w:sz w:val="16"/>
                <w:szCs w:val="16"/>
              </w:rPr>
            </w:pPr>
            <w:r>
              <w:rPr>
                <w:color w:val="000000"/>
                <w:sz w:val="16"/>
                <w:szCs w:val="16"/>
              </w:rPr>
              <w:t>507 007 508,55</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11BF2EB8" w14:textId="77777777" w:rsidR="008C1168" w:rsidRPr="00F21BB0" w:rsidRDefault="008C1168" w:rsidP="003462DC">
            <w:pPr>
              <w:shd w:val="clear" w:color="auto" w:fill="FFFFFF"/>
              <w:jc w:val="right"/>
              <w:rPr>
                <w:sz w:val="16"/>
                <w:szCs w:val="16"/>
              </w:rPr>
            </w:pPr>
            <w:r>
              <w:rPr>
                <w:color w:val="000000"/>
                <w:sz w:val="16"/>
                <w:szCs w:val="16"/>
              </w:rPr>
              <w:t>432 571 936,37</w:t>
            </w:r>
          </w:p>
        </w:tc>
      </w:tr>
      <w:tr w:rsidR="008C1168" w:rsidRPr="00F21BB0" w14:paraId="654FBD3C" w14:textId="77777777" w:rsidTr="003462DC">
        <w:trPr>
          <w:trHeight w:hRule="exact" w:val="384"/>
        </w:trPr>
        <w:tc>
          <w:tcPr>
            <w:tcW w:w="280" w:type="dxa"/>
            <w:tcBorders>
              <w:top w:val="nil"/>
              <w:left w:val="single" w:sz="6" w:space="0" w:color="auto"/>
              <w:bottom w:val="nil"/>
              <w:right w:val="single" w:sz="6" w:space="0" w:color="auto"/>
            </w:tcBorders>
            <w:shd w:val="clear" w:color="auto" w:fill="FFFFFF"/>
          </w:tcPr>
          <w:p w14:paraId="57C857A0" w14:textId="77777777" w:rsidR="008C1168" w:rsidRPr="00F21BB0" w:rsidRDefault="008C1168" w:rsidP="003462DC">
            <w:pPr>
              <w:rPr>
                <w:sz w:val="16"/>
                <w:szCs w:val="16"/>
              </w:rPr>
            </w:pPr>
          </w:p>
          <w:p w14:paraId="3BD67F00" w14:textId="77777777" w:rsidR="008C1168" w:rsidRPr="00F21BB0" w:rsidRDefault="008C1168" w:rsidP="003462DC">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2ED2EFBA" w14:textId="77777777" w:rsidR="008C1168" w:rsidRDefault="008C1168" w:rsidP="003462DC">
            <w:pPr>
              <w:shd w:val="clear" w:color="auto" w:fill="FFFFFF"/>
              <w:rPr>
                <w:color w:val="000000"/>
                <w:spacing w:val="-3"/>
                <w:sz w:val="16"/>
                <w:szCs w:val="16"/>
              </w:rPr>
            </w:pPr>
            <w:r w:rsidRPr="00F21BB0">
              <w:rPr>
                <w:color w:val="000000"/>
                <w:spacing w:val="-3"/>
                <w:sz w:val="16"/>
                <w:szCs w:val="16"/>
              </w:rPr>
              <w:t>Pohľad</w:t>
            </w:r>
            <w:r w:rsidRPr="00F21BB0">
              <w:rPr>
                <w:rFonts w:cs="Times New Roman"/>
                <w:color w:val="000000"/>
                <w:spacing w:val="-3"/>
                <w:sz w:val="16"/>
                <w:szCs w:val="16"/>
              </w:rPr>
              <w:t>á</w:t>
            </w:r>
            <w:r w:rsidRPr="00F21BB0">
              <w:rPr>
                <w:color w:val="000000"/>
                <w:spacing w:val="-3"/>
                <w:sz w:val="16"/>
                <w:szCs w:val="16"/>
              </w:rPr>
              <w:t xml:space="preserve">vky voči zamestnancom              </w:t>
            </w:r>
          </w:p>
          <w:p w14:paraId="6D438C68" w14:textId="77777777" w:rsidR="008C1168" w:rsidRPr="00F21BB0" w:rsidRDefault="008C1168" w:rsidP="003462DC">
            <w:pPr>
              <w:shd w:val="clear" w:color="auto" w:fill="FFFFFF"/>
              <w:rPr>
                <w:sz w:val="16"/>
                <w:szCs w:val="16"/>
              </w:rPr>
            </w:pPr>
            <w:r w:rsidRPr="00F21BB0">
              <w:rPr>
                <w:color w:val="000000"/>
                <w:spacing w:val="-3"/>
                <w:sz w:val="16"/>
                <w:szCs w:val="16"/>
              </w:rPr>
              <w:t>(335</w:t>
            </w:r>
            <w:r>
              <w:rPr>
                <w:color w:val="000000"/>
                <w:spacing w:val="-3"/>
                <w:sz w:val="16"/>
                <w:szCs w:val="16"/>
              </w:rPr>
              <w:t xml:space="preserve"> </w:t>
            </w:r>
            <w:r w:rsidRPr="00F21BB0">
              <w:rPr>
                <w:color w:val="000000"/>
                <w:spacing w:val="-3"/>
                <w:sz w:val="16"/>
                <w:szCs w:val="16"/>
              </w:rPr>
              <w:t>A</w:t>
            </w:r>
            <w:r w:rsidRPr="00F21BB0">
              <w:rPr>
                <w:rFonts w:cs="Times New Roman"/>
                <w:color w:val="000000"/>
                <w:spacing w:val="-3"/>
                <w:sz w:val="16"/>
                <w:szCs w:val="16"/>
              </w:rPr>
              <w:t>Ú</w:t>
            </w:r>
            <w:r w:rsidRPr="00F21BB0">
              <w:rPr>
                <w:color w:val="000000"/>
                <w:spacing w:val="-3"/>
                <w:sz w:val="16"/>
                <w:szCs w:val="16"/>
              </w:rPr>
              <w:t xml:space="preserve"> </w:t>
            </w:r>
            <w:r w:rsidRPr="00F21BB0">
              <w:rPr>
                <w:color w:val="000000"/>
                <w:spacing w:val="10"/>
                <w:sz w:val="16"/>
                <w:szCs w:val="16"/>
              </w:rPr>
              <w:t>-391</w:t>
            </w:r>
            <w:r w:rsidRPr="00F21BB0">
              <w:rPr>
                <w:color w:val="000000"/>
                <w:spacing w:val="-3"/>
                <w:sz w:val="16"/>
                <w:szCs w:val="16"/>
              </w:rPr>
              <w:t xml:space="preserve"> A</w:t>
            </w:r>
            <w:r w:rsidRPr="00F21BB0">
              <w:rPr>
                <w:rFonts w:cs="Times New Roman"/>
                <w:color w:val="000000"/>
                <w:spacing w:val="-3"/>
                <w:sz w:val="16"/>
                <w:szCs w:val="16"/>
              </w:rPr>
              <w:t>Ú</w:t>
            </w:r>
            <w:r w:rsidRPr="00F21BB0">
              <w:rPr>
                <w:color w:val="000000"/>
                <w:spacing w:val="-3"/>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536E69D1" w14:textId="77777777" w:rsidR="008C1168" w:rsidRPr="00F21BB0" w:rsidRDefault="008C1168" w:rsidP="003462DC">
            <w:pPr>
              <w:shd w:val="clear" w:color="auto" w:fill="FFFFFF"/>
              <w:jc w:val="center"/>
              <w:rPr>
                <w:sz w:val="16"/>
                <w:szCs w:val="16"/>
              </w:rPr>
            </w:pPr>
            <w:r w:rsidRPr="00F21BB0">
              <w:rPr>
                <w:color w:val="000000"/>
                <w:sz w:val="16"/>
                <w:szCs w:val="16"/>
              </w:rPr>
              <w:t>038</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4DDE5077" w14:textId="77777777" w:rsidR="008C1168" w:rsidRPr="00F21BB0" w:rsidRDefault="008C1168" w:rsidP="003462DC">
            <w:pPr>
              <w:shd w:val="clear" w:color="auto" w:fill="FFFFFF"/>
              <w:jc w:val="right"/>
              <w:rPr>
                <w:sz w:val="16"/>
                <w:szCs w:val="16"/>
              </w:rPr>
            </w:pPr>
            <w:r>
              <w:rPr>
                <w:color w:val="000000"/>
                <w:sz w:val="16"/>
                <w:szCs w:val="16"/>
              </w:rPr>
              <w:t>33 142,34</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64C1C164" w14:textId="77777777" w:rsidR="008C1168" w:rsidRPr="00F21BB0" w:rsidRDefault="008C1168" w:rsidP="003462DC">
            <w:pPr>
              <w:shd w:val="clear" w:color="auto" w:fill="FFFFFF"/>
              <w:jc w:val="right"/>
              <w:rPr>
                <w:sz w:val="16"/>
                <w:szCs w:val="16"/>
              </w:rPr>
            </w:pPr>
            <w:r>
              <w:rPr>
                <w:color w:val="000000"/>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14:paraId="78250333" w14:textId="77777777" w:rsidR="008C1168" w:rsidRPr="00F21BB0" w:rsidRDefault="008C1168" w:rsidP="003462DC">
            <w:pPr>
              <w:shd w:val="clear" w:color="auto" w:fill="FFFFFF"/>
              <w:jc w:val="right"/>
              <w:rPr>
                <w:sz w:val="16"/>
                <w:szCs w:val="16"/>
              </w:rPr>
            </w:pPr>
            <w:r>
              <w:rPr>
                <w:color w:val="000000"/>
                <w:sz w:val="16"/>
                <w:szCs w:val="16"/>
              </w:rPr>
              <w:t>33 142,34</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3EF8AE9E" w14:textId="77777777" w:rsidR="008C1168" w:rsidRPr="00F21BB0" w:rsidRDefault="008C1168" w:rsidP="003462DC">
            <w:pPr>
              <w:shd w:val="clear" w:color="auto" w:fill="FFFFFF"/>
              <w:jc w:val="right"/>
              <w:rPr>
                <w:sz w:val="16"/>
                <w:szCs w:val="16"/>
              </w:rPr>
            </w:pPr>
            <w:r>
              <w:rPr>
                <w:color w:val="000000"/>
                <w:sz w:val="16"/>
                <w:szCs w:val="16"/>
              </w:rPr>
              <w:t>145 314,89</w:t>
            </w:r>
          </w:p>
        </w:tc>
      </w:tr>
      <w:tr w:rsidR="008C1168" w:rsidRPr="00F21BB0" w14:paraId="5A9712C3" w14:textId="77777777" w:rsidTr="003462DC">
        <w:trPr>
          <w:trHeight w:hRule="exact" w:val="731"/>
        </w:trPr>
        <w:tc>
          <w:tcPr>
            <w:tcW w:w="280" w:type="dxa"/>
            <w:tcBorders>
              <w:top w:val="nil"/>
              <w:left w:val="single" w:sz="6" w:space="0" w:color="auto"/>
              <w:bottom w:val="nil"/>
              <w:right w:val="single" w:sz="6" w:space="0" w:color="auto"/>
            </w:tcBorders>
            <w:shd w:val="clear" w:color="auto" w:fill="FFFFFF"/>
          </w:tcPr>
          <w:p w14:paraId="3F1B9ED5" w14:textId="77777777" w:rsidR="008C1168" w:rsidRPr="00F21BB0" w:rsidRDefault="008C1168" w:rsidP="003462DC">
            <w:pPr>
              <w:rPr>
                <w:sz w:val="16"/>
                <w:szCs w:val="16"/>
              </w:rPr>
            </w:pPr>
          </w:p>
          <w:p w14:paraId="21A92AC5" w14:textId="77777777" w:rsidR="008C1168" w:rsidRPr="00F21BB0" w:rsidRDefault="008C1168" w:rsidP="003462DC">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71DA95CA" w14:textId="77777777" w:rsidR="008C1168" w:rsidRDefault="008C1168" w:rsidP="003462DC">
            <w:pPr>
              <w:shd w:val="clear" w:color="auto" w:fill="FFFFFF"/>
              <w:spacing w:line="206" w:lineRule="exact"/>
              <w:ind w:hanging="10"/>
              <w:rPr>
                <w:color w:val="000000"/>
                <w:spacing w:val="-1"/>
                <w:sz w:val="16"/>
                <w:szCs w:val="16"/>
              </w:rPr>
            </w:pPr>
            <w:r w:rsidRPr="00F21BB0">
              <w:rPr>
                <w:color w:val="000000"/>
                <w:spacing w:val="-2"/>
                <w:sz w:val="16"/>
                <w:szCs w:val="16"/>
              </w:rPr>
              <w:t>Z</w:t>
            </w:r>
            <w:r w:rsidRPr="00F21BB0">
              <w:rPr>
                <w:rFonts w:cs="Times New Roman"/>
                <w:color w:val="000000"/>
                <w:spacing w:val="-2"/>
                <w:sz w:val="16"/>
                <w:szCs w:val="16"/>
              </w:rPr>
              <w:t>ú</w:t>
            </w:r>
            <w:r w:rsidRPr="00F21BB0">
              <w:rPr>
                <w:color w:val="000000"/>
                <w:spacing w:val="-2"/>
                <w:sz w:val="16"/>
                <w:szCs w:val="16"/>
              </w:rPr>
              <w:t>čtovanie so Soci</w:t>
            </w:r>
            <w:r w:rsidRPr="00F21BB0">
              <w:rPr>
                <w:rFonts w:cs="Times New Roman"/>
                <w:color w:val="000000"/>
                <w:spacing w:val="-2"/>
                <w:sz w:val="16"/>
                <w:szCs w:val="16"/>
              </w:rPr>
              <w:t>á</w:t>
            </w:r>
            <w:r w:rsidRPr="00F21BB0">
              <w:rPr>
                <w:color w:val="000000"/>
                <w:spacing w:val="-2"/>
                <w:sz w:val="16"/>
                <w:szCs w:val="16"/>
              </w:rPr>
              <w:t>lnou poisťovňou a zdravotn</w:t>
            </w:r>
            <w:r w:rsidRPr="00F21BB0">
              <w:rPr>
                <w:rFonts w:cs="Times New Roman"/>
                <w:color w:val="000000"/>
                <w:spacing w:val="-2"/>
                <w:sz w:val="16"/>
                <w:szCs w:val="16"/>
              </w:rPr>
              <w:t>ý</w:t>
            </w:r>
            <w:r w:rsidRPr="00F21BB0">
              <w:rPr>
                <w:color w:val="000000"/>
                <w:spacing w:val="-2"/>
                <w:sz w:val="16"/>
                <w:szCs w:val="16"/>
              </w:rPr>
              <w:t xml:space="preserve">mi </w:t>
            </w:r>
            <w:r w:rsidRPr="00F21BB0">
              <w:rPr>
                <w:color w:val="000000"/>
                <w:spacing w:val="-1"/>
                <w:sz w:val="16"/>
                <w:szCs w:val="16"/>
              </w:rPr>
              <w:t xml:space="preserve">poisťovňami                                                    </w:t>
            </w:r>
          </w:p>
          <w:p w14:paraId="69B1587F" w14:textId="77777777" w:rsidR="008C1168" w:rsidRPr="00F21BB0" w:rsidRDefault="008C1168" w:rsidP="003462DC">
            <w:pPr>
              <w:shd w:val="clear" w:color="auto" w:fill="FFFFFF"/>
              <w:spacing w:line="206" w:lineRule="exact"/>
              <w:ind w:hanging="10"/>
              <w:rPr>
                <w:sz w:val="16"/>
                <w:szCs w:val="16"/>
              </w:rPr>
            </w:pPr>
            <w:r w:rsidRPr="00F21BB0">
              <w:rPr>
                <w:color w:val="000000"/>
                <w:spacing w:val="-1"/>
                <w:sz w:val="16"/>
                <w:szCs w:val="16"/>
              </w:rPr>
              <w:t>(336</w:t>
            </w:r>
            <w:r>
              <w:rPr>
                <w:color w:val="000000"/>
                <w:spacing w:val="-1"/>
                <w:sz w:val="16"/>
                <w:szCs w:val="16"/>
              </w:rPr>
              <w:t xml:space="preserve"> </w:t>
            </w:r>
            <w:r w:rsidRPr="00F21BB0">
              <w:rPr>
                <w:color w:val="000000"/>
                <w:spacing w:val="-1"/>
                <w:sz w:val="16"/>
                <w:szCs w:val="16"/>
              </w:rPr>
              <w:t>-</w:t>
            </w:r>
            <w:r>
              <w:rPr>
                <w:color w:val="000000"/>
                <w:spacing w:val="-1"/>
                <w:sz w:val="16"/>
                <w:szCs w:val="16"/>
              </w:rPr>
              <w:t xml:space="preserve"> </w:t>
            </w:r>
            <w:r w:rsidRPr="00F21BB0">
              <w:rPr>
                <w:color w:val="000000"/>
                <w:spacing w:val="-1"/>
                <w:sz w:val="16"/>
                <w:szCs w:val="16"/>
              </w:rPr>
              <w:t>391</w:t>
            </w:r>
            <w:r>
              <w:rPr>
                <w:color w:val="000000"/>
                <w:spacing w:val="-1"/>
                <w:sz w:val="16"/>
                <w:szCs w:val="16"/>
              </w:rPr>
              <w:t xml:space="preserve"> </w:t>
            </w:r>
            <w:r w:rsidRPr="00F21BB0">
              <w:rPr>
                <w:color w:val="000000"/>
                <w:spacing w:val="-1"/>
                <w:sz w:val="16"/>
                <w:szCs w:val="16"/>
              </w:rPr>
              <w:t>A</w:t>
            </w:r>
            <w:r w:rsidRPr="00F21BB0">
              <w:rPr>
                <w:rFonts w:cs="Times New Roman"/>
                <w:color w:val="000000"/>
                <w:spacing w:val="-1"/>
                <w:sz w:val="16"/>
                <w:szCs w:val="16"/>
              </w:rPr>
              <w:t>Ú</w:t>
            </w:r>
            <w:r w:rsidRPr="00F21BB0">
              <w:rPr>
                <w:color w:val="000000"/>
                <w:spacing w:val="-1"/>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539CF28D" w14:textId="77777777" w:rsidR="008C1168" w:rsidRPr="00F21BB0" w:rsidRDefault="008C1168" w:rsidP="003462DC">
            <w:pPr>
              <w:shd w:val="clear" w:color="auto" w:fill="FFFFFF"/>
              <w:jc w:val="center"/>
              <w:rPr>
                <w:sz w:val="16"/>
                <w:szCs w:val="16"/>
              </w:rPr>
            </w:pPr>
            <w:r w:rsidRPr="00F21BB0">
              <w:rPr>
                <w:color w:val="000000"/>
                <w:sz w:val="16"/>
                <w:szCs w:val="16"/>
              </w:rPr>
              <w:t>039</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711F313" w14:textId="77777777" w:rsidR="008C1168" w:rsidRPr="00F21BB0" w:rsidRDefault="008C1168" w:rsidP="003462DC">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16A6F04E" w14:textId="77777777" w:rsidR="008C1168" w:rsidRPr="00F21BB0" w:rsidRDefault="008C1168" w:rsidP="003462DC">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1D5D8FFE" w14:textId="77777777" w:rsidR="008C1168" w:rsidRPr="00F21BB0" w:rsidRDefault="008C1168" w:rsidP="003462DC">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969CAD5" w14:textId="77777777" w:rsidR="008C1168" w:rsidRPr="00F21BB0" w:rsidRDefault="008C1168" w:rsidP="003462DC">
            <w:pPr>
              <w:shd w:val="clear" w:color="auto" w:fill="FFFFFF"/>
              <w:jc w:val="right"/>
              <w:rPr>
                <w:sz w:val="16"/>
                <w:szCs w:val="16"/>
              </w:rPr>
            </w:pPr>
            <w:r>
              <w:rPr>
                <w:sz w:val="16"/>
                <w:szCs w:val="16"/>
              </w:rPr>
              <w:t>0,00</w:t>
            </w:r>
          </w:p>
        </w:tc>
      </w:tr>
      <w:tr w:rsidR="008C1168" w:rsidRPr="00F21BB0" w14:paraId="02605DE0" w14:textId="77777777" w:rsidTr="003462DC">
        <w:trPr>
          <w:trHeight w:hRule="exact" w:val="384"/>
        </w:trPr>
        <w:tc>
          <w:tcPr>
            <w:tcW w:w="280" w:type="dxa"/>
            <w:tcBorders>
              <w:top w:val="nil"/>
              <w:left w:val="single" w:sz="6" w:space="0" w:color="auto"/>
              <w:bottom w:val="nil"/>
              <w:right w:val="single" w:sz="6" w:space="0" w:color="auto"/>
            </w:tcBorders>
            <w:shd w:val="clear" w:color="auto" w:fill="FFFFFF"/>
          </w:tcPr>
          <w:p w14:paraId="70B7A452" w14:textId="77777777" w:rsidR="008C1168" w:rsidRPr="00F21BB0" w:rsidRDefault="008C1168" w:rsidP="003462DC">
            <w:pPr>
              <w:rPr>
                <w:sz w:val="16"/>
                <w:szCs w:val="16"/>
              </w:rPr>
            </w:pPr>
          </w:p>
          <w:p w14:paraId="5027C3B1" w14:textId="77777777" w:rsidR="008C1168" w:rsidRPr="00F21BB0" w:rsidRDefault="008C1168" w:rsidP="003462DC">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208B3857" w14:textId="77777777" w:rsidR="008C1168" w:rsidRDefault="008C1168" w:rsidP="003462DC">
            <w:pPr>
              <w:shd w:val="clear" w:color="auto" w:fill="FFFFFF"/>
              <w:rPr>
                <w:color w:val="000000"/>
                <w:spacing w:val="-2"/>
                <w:sz w:val="16"/>
                <w:szCs w:val="16"/>
              </w:rPr>
            </w:pPr>
            <w:r w:rsidRPr="00F21BB0">
              <w:rPr>
                <w:color w:val="000000"/>
                <w:spacing w:val="-2"/>
                <w:sz w:val="16"/>
                <w:szCs w:val="16"/>
              </w:rPr>
              <w:t>Pohľad</w:t>
            </w:r>
            <w:r w:rsidRPr="00F21BB0">
              <w:rPr>
                <w:rFonts w:cs="Times New Roman"/>
                <w:color w:val="000000"/>
                <w:spacing w:val="-2"/>
                <w:sz w:val="16"/>
                <w:szCs w:val="16"/>
              </w:rPr>
              <w:t>á</w:t>
            </w:r>
            <w:r w:rsidRPr="00F21BB0">
              <w:rPr>
                <w:color w:val="000000"/>
                <w:spacing w:val="-2"/>
                <w:sz w:val="16"/>
                <w:szCs w:val="16"/>
              </w:rPr>
              <w:t>vky voči zdru</w:t>
            </w:r>
            <w:r w:rsidRPr="00F21BB0">
              <w:rPr>
                <w:rFonts w:cs="Times New Roman"/>
                <w:color w:val="000000"/>
                <w:spacing w:val="-2"/>
                <w:sz w:val="16"/>
                <w:szCs w:val="16"/>
              </w:rPr>
              <w:t>ž</w:t>
            </w:r>
            <w:r w:rsidRPr="00F21BB0">
              <w:rPr>
                <w:color w:val="000000"/>
                <w:spacing w:val="-2"/>
                <w:sz w:val="16"/>
                <w:szCs w:val="16"/>
              </w:rPr>
              <w:t xml:space="preserve">eniu                             </w:t>
            </w:r>
          </w:p>
          <w:p w14:paraId="17FD2FAF" w14:textId="77777777" w:rsidR="008C1168" w:rsidRPr="00F21BB0" w:rsidRDefault="008C1168" w:rsidP="003462DC">
            <w:pPr>
              <w:shd w:val="clear" w:color="auto" w:fill="FFFFFF"/>
              <w:rPr>
                <w:sz w:val="16"/>
                <w:szCs w:val="16"/>
              </w:rPr>
            </w:pPr>
            <w:r w:rsidRPr="00F21BB0">
              <w:rPr>
                <w:color w:val="000000"/>
                <w:spacing w:val="-2"/>
                <w:sz w:val="16"/>
                <w:szCs w:val="16"/>
              </w:rPr>
              <w:t>(358</w:t>
            </w:r>
            <w:r>
              <w:rPr>
                <w:color w:val="000000"/>
                <w:spacing w:val="-2"/>
                <w:sz w:val="16"/>
                <w:szCs w:val="16"/>
              </w:rPr>
              <w:t xml:space="preserve"> </w:t>
            </w:r>
            <w:r w:rsidRPr="00F21BB0">
              <w:rPr>
                <w:color w:val="000000"/>
                <w:spacing w:val="-2"/>
                <w:sz w:val="16"/>
                <w:szCs w:val="16"/>
              </w:rPr>
              <w:t>-</w:t>
            </w:r>
            <w:r>
              <w:rPr>
                <w:color w:val="000000"/>
                <w:spacing w:val="-2"/>
                <w:sz w:val="16"/>
                <w:szCs w:val="16"/>
              </w:rPr>
              <w:t xml:space="preserve"> </w:t>
            </w:r>
            <w:r w:rsidRPr="00F21BB0">
              <w:rPr>
                <w:color w:val="000000"/>
                <w:spacing w:val="-2"/>
                <w:sz w:val="16"/>
                <w:szCs w:val="16"/>
              </w:rPr>
              <w:t>391 A</w:t>
            </w:r>
            <w:r w:rsidRPr="00F21BB0">
              <w:rPr>
                <w:rFonts w:cs="Times New Roman"/>
                <w:color w:val="000000"/>
                <w:spacing w:val="-2"/>
                <w:sz w:val="16"/>
                <w:szCs w:val="16"/>
              </w:rPr>
              <w:t>Ú</w:t>
            </w:r>
            <w:r w:rsidRPr="00F21BB0">
              <w:rPr>
                <w:color w:val="000000"/>
                <w:spacing w:val="-2"/>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671B0A63" w14:textId="77777777" w:rsidR="008C1168" w:rsidRPr="00F21BB0" w:rsidRDefault="008C1168" w:rsidP="003462DC">
            <w:pPr>
              <w:shd w:val="clear" w:color="auto" w:fill="FFFFFF"/>
              <w:jc w:val="center"/>
              <w:rPr>
                <w:sz w:val="16"/>
                <w:szCs w:val="16"/>
              </w:rPr>
            </w:pPr>
            <w:r w:rsidRPr="00F21BB0">
              <w:rPr>
                <w:color w:val="000000"/>
                <w:sz w:val="16"/>
                <w:szCs w:val="16"/>
              </w:rPr>
              <w:t>040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36A728D" w14:textId="77777777" w:rsidR="008C1168" w:rsidRPr="00F21BB0" w:rsidRDefault="008C1168" w:rsidP="003462DC">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75B944FD" w14:textId="77777777" w:rsidR="008C1168" w:rsidRPr="00F21BB0" w:rsidRDefault="008C1168" w:rsidP="003462DC">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F989FD6" w14:textId="77777777" w:rsidR="008C1168" w:rsidRPr="00F21BB0" w:rsidRDefault="008C1168" w:rsidP="003462DC">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D38AD61" w14:textId="77777777" w:rsidR="008C1168" w:rsidRPr="00F21BB0" w:rsidRDefault="008C1168" w:rsidP="003462DC">
            <w:pPr>
              <w:shd w:val="clear" w:color="auto" w:fill="FFFFFF"/>
              <w:jc w:val="right"/>
              <w:rPr>
                <w:sz w:val="16"/>
                <w:szCs w:val="16"/>
              </w:rPr>
            </w:pPr>
            <w:r>
              <w:rPr>
                <w:sz w:val="16"/>
                <w:szCs w:val="16"/>
              </w:rPr>
              <w:t>0,00</w:t>
            </w:r>
          </w:p>
        </w:tc>
      </w:tr>
      <w:tr w:rsidR="008C1168" w:rsidRPr="00F21BB0" w14:paraId="128AB019" w14:textId="77777777" w:rsidTr="003462DC">
        <w:trPr>
          <w:trHeight w:hRule="exact" w:val="394"/>
        </w:trPr>
        <w:tc>
          <w:tcPr>
            <w:tcW w:w="280" w:type="dxa"/>
            <w:tcBorders>
              <w:top w:val="nil"/>
              <w:left w:val="single" w:sz="6" w:space="0" w:color="auto"/>
              <w:bottom w:val="nil"/>
              <w:right w:val="single" w:sz="6" w:space="0" w:color="auto"/>
            </w:tcBorders>
            <w:shd w:val="clear" w:color="auto" w:fill="FFFFFF"/>
          </w:tcPr>
          <w:p w14:paraId="45FE02C3" w14:textId="77777777" w:rsidR="008C1168" w:rsidRPr="00F21BB0" w:rsidRDefault="008C1168" w:rsidP="003462DC">
            <w:pPr>
              <w:rPr>
                <w:sz w:val="16"/>
                <w:szCs w:val="16"/>
              </w:rPr>
            </w:pPr>
          </w:p>
          <w:p w14:paraId="3CBCC903" w14:textId="77777777" w:rsidR="008C1168" w:rsidRPr="00F21BB0" w:rsidRDefault="008C1168" w:rsidP="003462DC">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31783E39" w14:textId="77777777" w:rsidR="008C1168" w:rsidRDefault="008C1168" w:rsidP="003462DC">
            <w:pPr>
              <w:shd w:val="clear" w:color="auto" w:fill="FFFFFF"/>
              <w:rPr>
                <w:color w:val="000000"/>
                <w:sz w:val="16"/>
                <w:szCs w:val="16"/>
              </w:rPr>
            </w:pPr>
            <w:r w:rsidRPr="00F21BB0">
              <w:rPr>
                <w:color w:val="000000"/>
                <w:sz w:val="16"/>
                <w:szCs w:val="16"/>
              </w:rPr>
              <w:t>Daňov</w:t>
            </w:r>
            <w:r w:rsidRPr="00F21BB0">
              <w:rPr>
                <w:rFonts w:cs="Times New Roman"/>
                <w:color w:val="000000"/>
                <w:sz w:val="16"/>
                <w:szCs w:val="16"/>
              </w:rPr>
              <w:t>é</w:t>
            </w:r>
            <w:r w:rsidRPr="00F21BB0">
              <w:rPr>
                <w:color w:val="000000"/>
                <w:sz w:val="16"/>
                <w:szCs w:val="16"/>
              </w:rPr>
              <w:t xml:space="preserve"> pohľad</w:t>
            </w:r>
            <w:r w:rsidRPr="00F21BB0">
              <w:rPr>
                <w:rFonts w:cs="Times New Roman"/>
                <w:color w:val="000000"/>
                <w:sz w:val="16"/>
                <w:szCs w:val="16"/>
              </w:rPr>
              <w:t>á</w:t>
            </w:r>
            <w:r w:rsidRPr="00F21BB0">
              <w:rPr>
                <w:color w:val="000000"/>
                <w:sz w:val="16"/>
                <w:szCs w:val="16"/>
              </w:rPr>
              <w:t xml:space="preserve">vky                    </w:t>
            </w:r>
          </w:p>
          <w:p w14:paraId="6CF7EB25" w14:textId="77777777" w:rsidR="008C1168" w:rsidRPr="00F21BB0" w:rsidRDefault="008C1168" w:rsidP="003462DC">
            <w:pPr>
              <w:shd w:val="clear" w:color="auto" w:fill="FFFFFF"/>
              <w:rPr>
                <w:sz w:val="16"/>
                <w:szCs w:val="16"/>
              </w:rPr>
            </w:pPr>
            <w:r w:rsidRPr="00F21BB0">
              <w:rPr>
                <w:color w:val="000000"/>
                <w:sz w:val="16"/>
                <w:szCs w:val="16"/>
              </w:rPr>
              <w:t>(341 + 342 + 343 + 345)</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7E04CD7E" w14:textId="77777777" w:rsidR="008C1168" w:rsidRPr="00F21BB0" w:rsidRDefault="008C1168" w:rsidP="003462DC">
            <w:pPr>
              <w:shd w:val="clear" w:color="auto" w:fill="FFFFFF"/>
              <w:jc w:val="center"/>
              <w:rPr>
                <w:sz w:val="16"/>
                <w:szCs w:val="16"/>
              </w:rPr>
            </w:pPr>
            <w:r w:rsidRPr="00F21BB0">
              <w:rPr>
                <w:color w:val="000000"/>
                <w:sz w:val="16"/>
                <w:szCs w:val="16"/>
              </w:rPr>
              <w:t>041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94C6013" w14:textId="77777777" w:rsidR="008C1168" w:rsidRPr="00F21BB0" w:rsidRDefault="008C1168" w:rsidP="003462DC">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220E71C6" w14:textId="77777777" w:rsidR="008C1168" w:rsidRPr="00F21BB0" w:rsidRDefault="008C1168" w:rsidP="003462DC">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1F2F8D9A" w14:textId="77777777" w:rsidR="008C1168" w:rsidRPr="00F21BB0" w:rsidRDefault="008C1168" w:rsidP="003462DC">
            <w:pPr>
              <w:shd w:val="clear" w:color="auto" w:fill="FFFFFF"/>
              <w:jc w:val="right"/>
              <w:rPr>
                <w:noProof/>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E580A29" w14:textId="77777777" w:rsidR="008C1168" w:rsidRPr="00F21BB0" w:rsidRDefault="008C1168" w:rsidP="003462DC">
            <w:pPr>
              <w:shd w:val="clear" w:color="auto" w:fill="FFFFFF"/>
              <w:jc w:val="right"/>
              <w:rPr>
                <w:sz w:val="16"/>
                <w:szCs w:val="16"/>
              </w:rPr>
            </w:pPr>
            <w:r>
              <w:rPr>
                <w:sz w:val="16"/>
                <w:szCs w:val="16"/>
              </w:rPr>
              <w:t>0,00</w:t>
            </w:r>
          </w:p>
        </w:tc>
      </w:tr>
      <w:tr w:rsidR="008C1168" w:rsidRPr="00F21BB0" w14:paraId="1A0CAD2F" w14:textId="77777777" w:rsidTr="003462DC">
        <w:trPr>
          <w:trHeight w:hRule="exact" w:val="510"/>
        </w:trPr>
        <w:tc>
          <w:tcPr>
            <w:tcW w:w="280" w:type="dxa"/>
            <w:tcBorders>
              <w:top w:val="nil"/>
              <w:left w:val="single" w:sz="6" w:space="0" w:color="auto"/>
              <w:bottom w:val="nil"/>
              <w:right w:val="single" w:sz="6" w:space="0" w:color="auto"/>
            </w:tcBorders>
            <w:shd w:val="clear" w:color="auto" w:fill="FFFFFF"/>
          </w:tcPr>
          <w:p w14:paraId="6D926374" w14:textId="77777777" w:rsidR="008C1168" w:rsidRPr="00F21BB0" w:rsidRDefault="008C1168" w:rsidP="003462DC">
            <w:pPr>
              <w:rPr>
                <w:sz w:val="16"/>
                <w:szCs w:val="16"/>
              </w:rPr>
            </w:pPr>
          </w:p>
          <w:p w14:paraId="23FE5812" w14:textId="77777777" w:rsidR="008C1168" w:rsidRPr="00F21BB0" w:rsidRDefault="008C1168" w:rsidP="003462DC">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6F8578FD" w14:textId="77777777" w:rsidR="008C1168" w:rsidRPr="00F21BB0" w:rsidRDefault="008C1168" w:rsidP="003462DC">
            <w:pPr>
              <w:shd w:val="clear" w:color="auto" w:fill="FFFFFF"/>
              <w:spacing w:line="211" w:lineRule="exact"/>
              <w:rPr>
                <w:sz w:val="16"/>
                <w:szCs w:val="16"/>
              </w:rPr>
            </w:pPr>
            <w:r w:rsidRPr="00F21BB0">
              <w:rPr>
                <w:color w:val="000000"/>
                <w:spacing w:val="-3"/>
                <w:sz w:val="16"/>
                <w:szCs w:val="16"/>
              </w:rPr>
              <w:t>Dot</w:t>
            </w:r>
            <w:r w:rsidRPr="00F21BB0">
              <w:rPr>
                <w:rFonts w:cs="Times New Roman"/>
                <w:color w:val="000000"/>
                <w:spacing w:val="-3"/>
                <w:sz w:val="16"/>
                <w:szCs w:val="16"/>
              </w:rPr>
              <w:t>á</w:t>
            </w:r>
            <w:r w:rsidRPr="00F21BB0">
              <w:rPr>
                <w:color w:val="000000"/>
                <w:spacing w:val="-3"/>
                <w:sz w:val="16"/>
                <w:szCs w:val="16"/>
              </w:rPr>
              <w:t>cie a ostatn</w:t>
            </w:r>
            <w:r w:rsidRPr="00F21BB0">
              <w:rPr>
                <w:rFonts w:cs="Times New Roman"/>
                <w:color w:val="000000"/>
                <w:spacing w:val="-3"/>
                <w:sz w:val="16"/>
                <w:szCs w:val="16"/>
              </w:rPr>
              <w:t>é</w:t>
            </w:r>
            <w:r w:rsidRPr="00F21BB0">
              <w:rPr>
                <w:color w:val="000000"/>
                <w:spacing w:val="-3"/>
                <w:sz w:val="16"/>
                <w:szCs w:val="16"/>
              </w:rPr>
              <w:t xml:space="preserve"> z</w:t>
            </w:r>
            <w:r w:rsidRPr="00F21BB0">
              <w:rPr>
                <w:rFonts w:cs="Times New Roman"/>
                <w:color w:val="000000"/>
                <w:spacing w:val="-3"/>
                <w:sz w:val="16"/>
                <w:szCs w:val="16"/>
              </w:rPr>
              <w:t>ú</w:t>
            </w:r>
            <w:r w:rsidRPr="00F21BB0">
              <w:rPr>
                <w:color w:val="000000"/>
                <w:spacing w:val="-3"/>
                <w:sz w:val="16"/>
                <w:szCs w:val="16"/>
              </w:rPr>
              <w:t xml:space="preserve">čtovanie so </w:t>
            </w:r>
            <w:r w:rsidRPr="00F21BB0">
              <w:rPr>
                <w:rFonts w:cs="Times New Roman"/>
                <w:color w:val="000000"/>
                <w:spacing w:val="-3"/>
                <w:sz w:val="16"/>
                <w:szCs w:val="16"/>
              </w:rPr>
              <w:t>š</w:t>
            </w:r>
            <w:r w:rsidRPr="00F21BB0">
              <w:rPr>
                <w:color w:val="000000"/>
                <w:spacing w:val="-3"/>
                <w:sz w:val="16"/>
                <w:szCs w:val="16"/>
              </w:rPr>
              <w:t>t</w:t>
            </w:r>
            <w:r w:rsidRPr="00F21BB0">
              <w:rPr>
                <w:rFonts w:cs="Times New Roman"/>
                <w:color w:val="000000"/>
                <w:spacing w:val="-3"/>
                <w:sz w:val="16"/>
                <w:szCs w:val="16"/>
              </w:rPr>
              <w:t>á</w:t>
            </w:r>
            <w:r w:rsidRPr="00F21BB0">
              <w:rPr>
                <w:color w:val="000000"/>
                <w:spacing w:val="-3"/>
                <w:sz w:val="16"/>
                <w:szCs w:val="16"/>
              </w:rPr>
              <w:t xml:space="preserve">tnym rozpočtom   </w:t>
            </w:r>
            <w:r w:rsidRPr="00F21BB0">
              <w:rPr>
                <w:color w:val="000000"/>
                <w:spacing w:val="1"/>
                <w:sz w:val="16"/>
                <w:szCs w:val="16"/>
              </w:rPr>
              <w:t>(346)</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6E7F6291" w14:textId="77777777" w:rsidR="008C1168" w:rsidRPr="00F21BB0" w:rsidRDefault="008C1168" w:rsidP="003462DC">
            <w:pPr>
              <w:shd w:val="clear" w:color="auto" w:fill="FFFFFF"/>
              <w:jc w:val="center"/>
              <w:rPr>
                <w:sz w:val="16"/>
                <w:szCs w:val="16"/>
              </w:rPr>
            </w:pPr>
            <w:r w:rsidRPr="00F21BB0">
              <w:rPr>
                <w:color w:val="000000"/>
                <w:sz w:val="16"/>
                <w:szCs w:val="16"/>
              </w:rPr>
              <w:t>042</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27F53ACE" w14:textId="77777777" w:rsidR="008C1168" w:rsidRPr="00F21BB0" w:rsidRDefault="008C1168" w:rsidP="003462DC">
            <w:pPr>
              <w:shd w:val="clear" w:color="auto" w:fill="FFFFFF"/>
              <w:jc w:val="right"/>
              <w:rPr>
                <w:sz w:val="16"/>
                <w:szCs w:val="16"/>
              </w:rPr>
            </w:pPr>
            <w:r>
              <w:rPr>
                <w:color w:val="000000"/>
                <w:sz w:val="16"/>
                <w:szCs w:val="16"/>
              </w:rPr>
              <w:t>23 756 022,07</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05DDBA7F" w14:textId="77777777" w:rsidR="008C1168" w:rsidRPr="00F21BB0" w:rsidRDefault="008C1168" w:rsidP="003462DC">
            <w:pPr>
              <w:shd w:val="clear" w:color="auto" w:fill="FFFFFF"/>
              <w:jc w:val="right"/>
              <w:rPr>
                <w:sz w:val="16"/>
                <w:szCs w:val="16"/>
              </w:rPr>
            </w:pPr>
            <w:r>
              <w:rPr>
                <w:sz w:val="16"/>
                <w:szCs w:val="16"/>
              </w:rPr>
              <w:t>x</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14:paraId="26483C75" w14:textId="77777777" w:rsidR="008C1168" w:rsidRPr="00F21BB0" w:rsidRDefault="008C1168" w:rsidP="003462DC">
            <w:pPr>
              <w:shd w:val="clear" w:color="auto" w:fill="FFFFFF"/>
              <w:jc w:val="right"/>
              <w:rPr>
                <w:sz w:val="16"/>
                <w:szCs w:val="16"/>
              </w:rPr>
            </w:pPr>
            <w:r>
              <w:rPr>
                <w:color w:val="000000"/>
                <w:sz w:val="16"/>
                <w:szCs w:val="16"/>
              </w:rPr>
              <w:t>23 756 022,07</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C440F53" w14:textId="77777777" w:rsidR="008C1168" w:rsidRPr="00F21BB0" w:rsidRDefault="008C1168" w:rsidP="003462DC">
            <w:pPr>
              <w:shd w:val="clear" w:color="auto" w:fill="FFFFFF"/>
              <w:jc w:val="right"/>
              <w:rPr>
                <w:sz w:val="16"/>
                <w:szCs w:val="16"/>
              </w:rPr>
            </w:pPr>
            <w:r>
              <w:rPr>
                <w:sz w:val="16"/>
                <w:szCs w:val="16"/>
              </w:rPr>
              <w:t>0,00</w:t>
            </w:r>
          </w:p>
        </w:tc>
      </w:tr>
      <w:tr w:rsidR="008C1168" w:rsidRPr="00F21BB0" w14:paraId="3CCC0E37" w14:textId="77777777" w:rsidTr="003462DC">
        <w:trPr>
          <w:trHeight w:hRule="exact" w:val="384"/>
        </w:trPr>
        <w:tc>
          <w:tcPr>
            <w:tcW w:w="280" w:type="dxa"/>
            <w:tcBorders>
              <w:top w:val="nil"/>
              <w:left w:val="single" w:sz="6" w:space="0" w:color="auto"/>
              <w:bottom w:val="nil"/>
              <w:right w:val="single" w:sz="6" w:space="0" w:color="auto"/>
            </w:tcBorders>
            <w:shd w:val="clear" w:color="auto" w:fill="FFFFFF"/>
          </w:tcPr>
          <w:p w14:paraId="735CA93B" w14:textId="77777777" w:rsidR="008C1168" w:rsidRPr="00F21BB0" w:rsidRDefault="008C1168" w:rsidP="003462DC">
            <w:pPr>
              <w:rPr>
                <w:sz w:val="16"/>
                <w:szCs w:val="16"/>
              </w:rPr>
            </w:pPr>
          </w:p>
          <w:p w14:paraId="44D52F60" w14:textId="77777777" w:rsidR="008C1168" w:rsidRPr="00F21BB0" w:rsidRDefault="008C1168" w:rsidP="003462DC">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418741ED" w14:textId="77777777" w:rsidR="008C1168" w:rsidRDefault="008C1168" w:rsidP="003462DC">
            <w:pPr>
              <w:shd w:val="clear" w:color="auto" w:fill="FFFFFF"/>
              <w:rPr>
                <w:color w:val="000000"/>
                <w:spacing w:val="-1"/>
                <w:sz w:val="16"/>
                <w:szCs w:val="16"/>
              </w:rPr>
            </w:pPr>
            <w:r w:rsidRPr="00F21BB0">
              <w:rPr>
                <w:color w:val="000000"/>
                <w:spacing w:val="-1"/>
                <w:sz w:val="16"/>
                <w:szCs w:val="16"/>
              </w:rPr>
              <w:t>In</w:t>
            </w:r>
            <w:r w:rsidRPr="00F21BB0">
              <w:rPr>
                <w:rFonts w:cs="Times New Roman"/>
                <w:color w:val="000000"/>
                <w:spacing w:val="-1"/>
                <w:sz w:val="16"/>
                <w:szCs w:val="16"/>
              </w:rPr>
              <w:t>é</w:t>
            </w:r>
            <w:r w:rsidRPr="00F21BB0">
              <w:rPr>
                <w:color w:val="000000"/>
                <w:spacing w:val="-1"/>
                <w:sz w:val="16"/>
                <w:szCs w:val="16"/>
              </w:rPr>
              <w:t xml:space="preserve"> pohľad</w:t>
            </w:r>
            <w:r w:rsidRPr="00F21BB0">
              <w:rPr>
                <w:rFonts w:cs="Times New Roman"/>
                <w:color w:val="000000"/>
                <w:spacing w:val="-1"/>
                <w:sz w:val="16"/>
                <w:szCs w:val="16"/>
              </w:rPr>
              <w:t>á</w:t>
            </w:r>
            <w:r w:rsidRPr="00F21BB0">
              <w:rPr>
                <w:color w:val="000000"/>
                <w:spacing w:val="-1"/>
                <w:sz w:val="16"/>
                <w:szCs w:val="16"/>
              </w:rPr>
              <w:t xml:space="preserve">vky                                       </w:t>
            </w:r>
          </w:p>
          <w:p w14:paraId="7CF908F2" w14:textId="77777777" w:rsidR="008C1168" w:rsidRPr="00F21BB0" w:rsidRDefault="008C1168" w:rsidP="003462DC">
            <w:pPr>
              <w:shd w:val="clear" w:color="auto" w:fill="FFFFFF"/>
              <w:rPr>
                <w:sz w:val="16"/>
                <w:szCs w:val="16"/>
              </w:rPr>
            </w:pPr>
            <w:r w:rsidRPr="00F21BB0">
              <w:rPr>
                <w:color w:val="000000"/>
                <w:spacing w:val="-1"/>
                <w:sz w:val="16"/>
                <w:szCs w:val="16"/>
              </w:rPr>
              <w:t>(378</w:t>
            </w:r>
            <w:r>
              <w:rPr>
                <w:color w:val="000000"/>
                <w:spacing w:val="-1"/>
                <w:sz w:val="16"/>
                <w:szCs w:val="16"/>
              </w:rPr>
              <w:t xml:space="preserve"> </w:t>
            </w:r>
            <w:r w:rsidRPr="00F21BB0">
              <w:rPr>
                <w:color w:val="000000"/>
                <w:spacing w:val="-1"/>
                <w:sz w:val="16"/>
                <w:szCs w:val="16"/>
              </w:rPr>
              <w:t>A</w:t>
            </w:r>
            <w:r w:rsidRPr="00F21BB0">
              <w:rPr>
                <w:rFonts w:cs="Times New Roman"/>
                <w:color w:val="000000"/>
                <w:spacing w:val="-1"/>
                <w:sz w:val="16"/>
                <w:szCs w:val="16"/>
              </w:rPr>
              <w:t>Ú</w:t>
            </w:r>
            <w:r w:rsidRPr="00F21BB0">
              <w:rPr>
                <w:color w:val="000000"/>
                <w:spacing w:val="-1"/>
                <w:sz w:val="16"/>
                <w:szCs w:val="16"/>
              </w:rPr>
              <w:t xml:space="preserve"> - 391 A</w:t>
            </w:r>
            <w:r w:rsidRPr="00F21BB0">
              <w:rPr>
                <w:rFonts w:cs="Times New Roman"/>
                <w:color w:val="000000"/>
                <w:spacing w:val="-1"/>
                <w:sz w:val="16"/>
                <w:szCs w:val="16"/>
              </w:rPr>
              <w:t>Ú</w:t>
            </w:r>
            <w:r w:rsidRPr="00F21BB0">
              <w:rPr>
                <w:color w:val="000000"/>
                <w:spacing w:val="-1"/>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78D922AC" w14:textId="77777777" w:rsidR="008C1168" w:rsidRPr="00F21BB0" w:rsidRDefault="008C1168" w:rsidP="003462DC">
            <w:pPr>
              <w:shd w:val="clear" w:color="auto" w:fill="FFFFFF"/>
              <w:jc w:val="center"/>
              <w:rPr>
                <w:sz w:val="16"/>
                <w:szCs w:val="16"/>
              </w:rPr>
            </w:pPr>
            <w:r w:rsidRPr="00F21BB0">
              <w:rPr>
                <w:color w:val="000000"/>
                <w:sz w:val="16"/>
                <w:szCs w:val="16"/>
              </w:rPr>
              <w:t>043</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3D141CF1" w14:textId="77777777" w:rsidR="008C1168" w:rsidRPr="00F21BB0" w:rsidRDefault="008C1168" w:rsidP="003462DC">
            <w:pPr>
              <w:shd w:val="clear" w:color="auto" w:fill="FFFFFF"/>
              <w:jc w:val="right"/>
              <w:rPr>
                <w:sz w:val="16"/>
                <w:szCs w:val="16"/>
              </w:rPr>
            </w:pPr>
            <w:r>
              <w:rPr>
                <w:color w:val="000000"/>
                <w:sz w:val="16"/>
                <w:szCs w:val="16"/>
              </w:rPr>
              <w:t>343 052,21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47A71827" w14:textId="77777777" w:rsidR="008C1168" w:rsidRPr="00F21BB0" w:rsidRDefault="008C1168" w:rsidP="003462DC">
            <w:pPr>
              <w:shd w:val="clear" w:color="auto" w:fill="FFFFFF"/>
              <w:jc w:val="right"/>
              <w:rPr>
                <w:sz w:val="16"/>
                <w:szCs w:val="16"/>
              </w:rPr>
            </w:pPr>
            <w:r>
              <w:rPr>
                <w:color w:val="000000"/>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14:paraId="70565865" w14:textId="77777777" w:rsidR="008C1168" w:rsidRPr="00F21BB0" w:rsidRDefault="008C1168" w:rsidP="003462DC">
            <w:pPr>
              <w:shd w:val="clear" w:color="auto" w:fill="FFFFFF"/>
              <w:jc w:val="right"/>
              <w:rPr>
                <w:sz w:val="16"/>
                <w:szCs w:val="16"/>
              </w:rPr>
            </w:pPr>
            <w:r>
              <w:rPr>
                <w:color w:val="000000"/>
                <w:sz w:val="16"/>
                <w:szCs w:val="16"/>
              </w:rPr>
              <w:t>343 052,21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3B8A1ECA" w14:textId="77777777" w:rsidR="008C1168" w:rsidRPr="00F21BB0" w:rsidRDefault="008C1168" w:rsidP="003462DC">
            <w:pPr>
              <w:shd w:val="clear" w:color="auto" w:fill="FFFFFF"/>
              <w:jc w:val="right"/>
              <w:rPr>
                <w:sz w:val="16"/>
                <w:szCs w:val="16"/>
              </w:rPr>
            </w:pPr>
            <w:r>
              <w:rPr>
                <w:color w:val="000000"/>
                <w:sz w:val="16"/>
                <w:szCs w:val="16"/>
              </w:rPr>
              <w:t>1 032 499,74</w:t>
            </w:r>
          </w:p>
        </w:tc>
      </w:tr>
      <w:tr w:rsidR="008C1168" w:rsidRPr="00F21BB0" w14:paraId="793FEFDF" w14:textId="77777777" w:rsidTr="003462DC">
        <w:trPr>
          <w:trHeight w:hRule="exact" w:val="384"/>
        </w:trPr>
        <w:tc>
          <w:tcPr>
            <w:tcW w:w="280" w:type="dxa"/>
            <w:tcBorders>
              <w:top w:val="nil"/>
              <w:left w:val="single" w:sz="6" w:space="0" w:color="auto"/>
              <w:bottom w:val="single" w:sz="6" w:space="0" w:color="auto"/>
              <w:right w:val="single" w:sz="6" w:space="0" w:color="auto"/>
            </w:tcBorders>
            <w:shd w:val="clear" w:color="auto" w:fill="FFFFFF"/>
          </w:tcPr>
          <w:p w14:paraId="7B4A1DDB" w14:textId="77777777" w:rsidR="008C1168" w:rsidRPr="00F21BB0" w:rsidRDefault="008C1168" w:rsidP="003462DC">
            <w:pPr>
              <w:rPr>
                <w:sz w:val="16"/>
                <w:szCs w:val="16"/>
              </w:rPr>
            </w:pPr>
          </w:p>
          <w:p w14:paraId="65685E81" w14:textId="77777777" w:rsidR="008C1168" w:rsidRPr="00F21BB0" w:rsidRDefault="008C1168" w:rsidP="003462DC">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6FFE761E" w14:textId="77777777" w:rsidR="008C1168" w:rsidRDefault="008C1168" w:rsidP="003462DC">
            <w:pPr>
              <w:shd w:val="clear" w:color="auto" w:fill="FFFFFF"/>
              <w:rPr>
                <w:color w:val="000000"/>
                <w:spacing w:val="-3"/>
                <w:sz w:val="16"/>
                <w:szCs w:val="16"/>
              </w:rPr>
            </w:pPr>
            <w:r w:rsidRPr="00F21BB0">
              <w:rPr>
                <w:color w:val="000000"/>
                <w:spacing w:val="-3"/>
                <w:sz w:val="16"/>
                <w:szCs w:val="16"/>
              </w:rPr>
              <w:t>Spojovac</w:t>
            </w:r>
            <w:r w:rsidRPr="00F21BB0">
              <w:rPr>
                <w:rFonts w:cs="Times New Roman"/>
                <w:color w:val="000000"/>
                <w:spacing w:val="-3"/>
                <w:sz w:val="16"/>
                <w:szCs w:val="16"/>
              </w:rPr>
              <w:t>í</w:t>
            </w:r>
            <w:r w:rsidRPr="00F21BB0">
              <w:rPr>
                <w:color w:val="000000"/>
                <w:spacing w:val="-3"/>
                <w:sz w:val="16"/>
                <w:szCs w:val="16"/>
              </w:rPr>
              <w:t xml:space="preserve"> </w:t>
            </w:r>
            <w:r w:rsidRPr="00F21BB0">
              <w:rPr>
                <w:rFonts w:cs="Times New Roman"/>
                <w:color w:val="000000"/>
                <w:spacing w:val="-3"/>
                <w:sz w:val="16"/>
                <w:szCs w:val="16"/>
              </w:rPr>
              <w:t>ú</w:t>
            </w:r>
            <w:r w:rsidRPr="00F21BB0">
              <w:rPr>
                <w:color w:val="000000"/>
                <w:spacing w:val="-3"/>
                <w:sz w:val="16"/>
                <w:szCs w:val="16"/>
              </w:rPr>
              <w:t>čet pri zdru</w:t>
            </w:r>
            <w:r w:rsidRPr="00F21BB0">
              <w:rPr>
                <w:rFonts w:cs="Times New Roman"/>
                <w:color w:val="000000"/>
                <w:spacing w:val="-3"/>
                <w:sz w:val="16"/>
                <w:szCs w:val="16"/>
              </w:rPr>
              <w:t>ž</w:t>
            </w:r>
            <w:r w:rsidRPr="00F21BB0">
              <w:rPr>
                <w:color w:val="000000"/>
                <w:spacing w:val="-3"/>
                <w:sz w:val="16"/>
                <w:szCs w:val="16"/>
              </w:rPr>
              <w:t>en</w:t>
            </w:r>
            <w:r w:rsidRPr="00F21BB0">
              <w:rPr>
                <w:rFonts w:cs="Times New Roman"/>
                <w:color w:val="000000"/>
                <w:spacing w:val="-3"/>
                <w:sz w:val="16"/>
                <w:szCs w:val="16"/>
              </w:rPr>
              <w:t>í</w:t>
            </w:r>
            <w:r w:rsidRPr="00F21BB0">
              <w:rPr>
                <w:color w:val="000000"/>
                <w:spacing w:val="-3"/>
                <w:sz w:val="16"/>
                <w:szCs w:val="16"/>
              </w:rPr>
              <w:t xml:space="preserve">                       </w:t>
            </w:r>
          </w:p>
          <w:p w14:paraId="10065563" w14:textId="77777777" w:rsidR="008C1168" w:rsidRPr="00F21BB0" w:rsidRDefault="008C1168" w:rsidP="003462DC">
            <w:pPr>
              <w:shd w:val="clear" w:color="auto" w:fill="FFFFFF"/>
              <w:rPr>
                <w:sz w:val="16"/>
                <w:szCs w:val="16"/>
              </w:rPr>
            </w:pPr>
            <w:r w:rsidRPr="00F21BB0">
              <w:rPr>
                <w:color w:val="000000"/>
                <w:spacing w:val="-3"/>
                <w:sz w:val="16"/>
                <w:szCs w:val="16"/>
              </w:rPr>
              <w:t>(396A</w:t>
            </w:r>
            <w:r w:rsidRPr="00F21BB0">
              <w:rPr>
                <w:rFonts w:cs="Times New Roman"/>
                <w:color w:val="000000"/>
                <w:spacing w:val="-3"/>
                <w:sz w:val="16"/>
                <w:szCs w:val="16"/>
              </w:rPr>
              <w:t>Ú</w:t>
            </w:r>
            <w:r w:rsidRPr="00F21BB0">
              <w:rPr>
                <w:color w:val="000000"/>
                <w:spacing w:val="-3"/>
                <w:sz w:val="16"/>
                <w:szCs w:val="16"/>
              </w:rPr>
              <w:t xml:space="preserve"> - 391 A</w:t>
            </w:r>
            <w:r w:rsidRPr="00F21BB0">
              <w:rPr>
                <w:rFonts w:cs="Times New Roman"/>
                <w:color w:val="000000"/>
                <w:spacing w:val="-3"/>
                <w:sz w:val="16"/>
                <w:szCs w:val="16"/>
              </w:rPr>
              <w:t>Ú</w:t>
            </w:r>
            <w:r w:rsidRPr="00F21BB0">
              <w:rPr>
                <w:color w:val="000000"/>
                <w:spacing w:val="-3"/>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5E066D70" w14:textId="77777777" w:rsidR="008C1168" w:rsidRPr="00F21BB0" w:rsidRDefault="008C1168" w:rsidP="003462DC">
            <w:pPr>
              <w:shd w:val="clear" w:color="auto" w:fill="FFFFFF"/>
              <w:jc w:val="center"/>
              <w:rPr>
                <w:sz w:val="16"/>
                <w:szCs w:val="16"/>
              </w:rPr>
            </w:pPr>
            <w:r w:rsidRPr="00F21BB0">
              <w:rPr>
                <w:color w:val="000000"/>
                <w:sz w:val="16"/>
                <w:szCs w:val="16"/>
              </w:rPr>
              <w:t>044</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7A13D8D" w14:textId="77777777" w:rsidR="008C1168" w:rsidRPr="00F21BB0" w:rsidRDefault="008C1168" w:rsidP="003462DC">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3FC31839" w14:textId="77777777" w:rsidR="008C1168" w:rsidRPr="00F21BB0" w:rsidRDefault="008C1168" w:rsidP="003462DC">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A851FEB" w14:textId="77777777" w:rsidR="008C1168" w:rsidRPr="00F21BB0" w:rsidRDefault="008C1168" w:rsidP="003462DC">
            <w:pPr>
              <w:shd w:val="clear" w:color="auto" w:fill="FFFFFF"/>
              <w:jc w:val="right"/>
              <w:rPr>
                <w:noProof/>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02652B7" w14:textId="77777777" w:rsidR="008C1168" w:rsidRPr="00F21BB0" w:rsidRDefault="008C1168" w:rsidP="003462DC">
            <w:pPr>
              <w:shd w:val="clear" w:color="auto" w:fill="FFFFFF"/>
              <w:jc w:val="right"/>
              <w:rPr>
                <w:sz w:val="16"/>
                <w:szCs w:val="16"/>
              </w:rPr>
            </w:pPr>
            <w:r>
              <w:rPr>
                <w:sz w:val="16"/>
                <w:szCs w:val="16"/>
              </w:rPr>
              <w:t>0,00</w:t>
            </w:r>
          </w:p>
        </w:tc>
      </w:tr>
      <w:tr w:rsidR="008C1168" w:rsidRPr="00F21BB0" w14:paraId="4D54F75B" w14:textId="77777777" w:rsidTr="003462DC">
        <w:trPr>
          <w:trHeight w:hRule="exact" w:val="384"/>
        </w:trPr>
        <w:tc>
          <w:tcPr>
            <w:tcW w:w="280" w:type="dxa"/>
            <w:tcBorders>
              <w:top w:val="single" w:sz="6" w:space="0" w:color="auto"/>
              <w:left w:val="single" w:sz="6" w:space="0" w:color="auto"/>
              <w:bottom w:val="nil"/>
              <w:right w:val="single" w:sz="6" w:space="0" w:color="auto"/>
            </w:tcBorders>
            <w:shd w:val="clear" w:color="auto" w:fill="FFFFFF"/>
            <w:vAlign w:val="center"/>
          </w:tcPr>
          <w:p w14:paraId="24E24376" w14:textId="77777777" w:rsidR="008C1168" w:rsidRPr="00F21BB0" w:rsidRDefault="008C1168" w:rsidP="003462DC">
            <w:pPr>
              <w:shd w:val="clear" w:color="auto" w:fill="FFFFFF"/>
              <w:ind w:right="19"/>
              <w:jc w:val="center"/>
              <w:rPr>
                <w:sz w:val="16"/>
                <w:szCs w:val="16"/>
              </w:rPr>
            </w:pPr>
            <w:r w:rsidRPr="00F21BB0">
              <w:rPr>
                <w:b/>
                <w:bCs/>
                <w:color w:val="000000"/>
                <w:sz w:val="16"/>
                <w:szCs w:val="16"/>
              </w:rPr>
              <w:t>4.</w:t>
            </w: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1742CCAD" w14:textId="77777777" w:rsidR="008C1168" w:rsidRDefault="008C1168" w:rsidP="003462DC">
            <w:pPr>
              <w:shd w:val="clear" w:color="auto" w:fill="FFFFFF"/>
              <w:rPr>
                <w:b/>
                <w:bCs/>
                <w:color w:val="000000"/>
                <w:spacing w:val="-1"/>
                <w:sz w:val="16"/>
                <w:szCs w:val="16"/>
              </w:rPr>
            </w:pPr>
            <w:r w:rsidRPr="00F21BB0">
              <w:rPr>
                <w:b/>
                <w:bCs/>
                <w:color w:val="000000"/>
                <w:spacing w:val="-1"/>
                <w:sz w:val="16"/>
                <w:szCs w:val="16"/>
              </w:rPr>
              <w:t>Krátkodobý finančn</w:t>
            </w:r>
            <w:r w:rsidRPr="00F21BB0">
              <w:rPr>
                <w:rFonts w:cs="Times New Roman"/>
                <w:b/>
                <w:bCs/>
                <w:color w:val="000000"/>
                <w:spacing w:val="-1"/>
                <w:sz w:val="16"/>
                <w:szCs w:val="16"/>
              </w:rPr>
              <w:t>ý</w:t>
            </w:r>
            <w:r w:rsidRPr="00F21BB0">
              <w:rPr>
                <w:b/>
                <w:bCs/>
                <w:color w:val="000000"/>
                <w:spacing w:val="-1"/>
                <w:sz w:val="16"/>
                <w:szCs w:val="16"/>
              </w:rPr>
              <w:t xml:space="preserve"> majetok </w:t>
            </w:r>
            <w:r>
              <w:rPr>
                <w:b/>
                <w:bCs/>
                <w:color w:val="000000"/>
                <w:spacing w:val="-1"/>
                <w:sz w:val="16"/>
                <w:szCs w:val="16"/>
              </w:rPr>
              <w:t xml:space="preserve">       </w:t>
            </w:r>
            <w:r w:rsidRPr="00F21BB0">
              <w:rPr>
                <w:b/>
                <w:bCs/>
                <w:color w:val="000000"/>
                <w:spacing w:val="-1"/>
                <w:sz w:val="16"/>
                <w:szCs w:val="16"/>
              </w:rPr>
              <w:t>(s</w:t>
            </w:r>
            <w:r w:rsidRPr="00F21BB0">
              <w:rPr>
                <w:rFonts w:cs="Times New Roman"/>
                <w:b/>
                <w:bCs/>
                <w:color w:val="000000"/>
                <w:spacing w:val="-1"/>
                <w:sz w:val="16"/>
                <w:szCs w:val="16"/>
              </w:rPr>
              <w:t>ú</w:t>
            </w:r>
            <w:r w:rsidRPr="00F21BB0">
              <w:rPr>
                <w:b/>
                <w:bCs/>
                <w:color w:val="000000"/>
                <w:spacing w:val="-1"/>
                <w:sz w:val="16"/>
                <w:szCs w:val="16"/>
              </w:rPr>
              <w:t>čet r. 046 a</w:t>
            </w:r>
            <w:r w:rsidRPr="00F21BB0">
              <w:rPr>
                <w:rFonts w:cs="Times New Roman"/>
                <w:b/>
                <w:bCs/>
                <w:color w:val="000000"/>
                <w:spacing w:val="-1"/>
                <w:sz w:val="16"/>
                <w:szCs w:val="16"/>
              </w:rPr>
              <w:t>ž</w:t>
            </w:r>
            <w:r w:rsidRPr="00F21BB0">
              <w:rPr>
                <w:b/>
                <w:bCs/>
                <w:color w:val="000000"/>
                <w:spacing w:val="-1"/>
                <w:sz w:val="16"/>
                <w:szCs w:val="16"/>
              </w:rPr>
              <w:t xml:space="preserve"> </w:t>
            </w:r>
          </w:p>
          <w:p w14:paraId="78B2D545" w14:textId="77777777" w:rsidR="008C1168" w:rsidRPr="00F21BB0" w:rsidRDefault="008C1168" w:rsidP="003462DC">
            <w:pPr>
              <w:shd w:val="clear" w:color="auto" w:fill="FFFFFF"/>
              <w:rPr>
                <w:sz w:val="16"/>
                <w:szCs w:val="16"/>
              </w:rPr>
            </w:pPr>
            <w:r w:rsidRPr="00F21BB0">
              <w:rPr>
                <w:b/>
                <w:bCs/>
                <w:color w:val="000000"/>
                <w:spacing w:val="-1"/>
                <w:sz w:val="16"/>
                <w:szCs w:val="16"/>
              </w:rPr>
              <w:t>r. 051</w:t>
            </w:r>
            <w:r w:rsidRPr="00F21BB0">
              <w:rPr>
                <w:color w:val="000000"/>
                <w:spacing w:val="-1"/>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7FACC2C1" w14:textId="77777777" w:rsidR="008C1168" w:rsidRPr="00F21BB0" w:rsidRDefault="008C1168" w:rsidP="003462DC">
            <w:pPr>
              <w:shd w:val="clear" w:color="auto" w:fill="FFFFFF"/>
              <w:jc w:val="center"/>
              <w:rPr>
                <w:sz w:val="16"/>
                <w:szCs w:val="16"/>
              </w:rPr>
            </w:pPr>
            <w:r w:rsidRPr="00F21BB0">
              <w:rPr>
                <w:b/>
                <w:bCs/>
                <w:color w:val="000000"/>
                <w:sz w:val="16"/>
                <w:szCs w:val="16"/>
              </w:rPr>
              <w:t>045</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21B86EB6" w14:textId="77777777" w:rsidR="008C1168" w:rsidRPr="00F21BB0" w:rsidRDefault="008C1168" w:rsidP="003462DC">
            <w:pPr>
              <w:shd w:val="clear" w:color="auto" w:fill="FFFFFF"/>
              <w:jc w:val="right"/>
              <w:rPr>
                <w:sz w:val="16"/>
                <w:szCs w:val="16"/>
              </w:rPr>
            </w:pPr>
            <w:r>
              <w:rPr>
                <w:color w:val="000000"/>
                <w:sz w:val="16"/>
                <w:szCs w:val="16"/>
              </w:rPr>
              <w:t>886 469 748,63</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3B7BF4B0" w14:textId="77777777" w:rsidR="008C1168" w:rsidRPr="00F21BB0" w:rsidRDefault="008C1168" w:rsidP="003462DC">
            <w:pPr>
              <w:shd w:val="clear" w:color="auto" w:fill="FFFFFF"/>
              <w:jc w:val="right"/>
              <w:rPr>
                <w:sz w:val="16"/>
                <w:szCs w:val="16"/>
              </w:rPr>
            </w:pPr>
            <w:r>
              <w:rPr>
                <w:color w:val="000000"/>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14:paraId="1D66E319" w14:textId="77777777" w:rsidR="008C1168" w:rsidRPr="00F21BB0" w:rsidRDefault="008C1168" w:rsidP="003462DC">
            <w:pPr>
              <w:shd w:val="clear" w:color="auto" w:fill="FFFFFF"/>
              <w:jc w:val="right"/>
              <w:rPr>
                <w:sz w:val="16"/>
                <w:szCs w:val="16"/>
              </w:rPr>
            </w:pPr>
            <w:r>
              <w:rPr>
                <w:color w:val="000000"/>
                <w:sz w:val="16"/>
                <w:szCs w:val="16"/>
              </w:rPr>
              <w:t>886 469 748,63</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0F2303C9" w14:textId="77777777" w:rsidR="008C1168" w:rsidRPr="00F21BB0" w:rsidRDefault="008C1168" w:rsidP="003462DC">
            <w:pPr>
              <w:shd w:val="clear" w:color="auto" w:fill="FFFFFF"/>
              <w:jc w:val="right"/>
              <w:rPr>
                <w:sz w:val="16"/>
                <w:szCs w:val="16"/>
              </w:rPr>
            </w:pPr>
            <w:r>
              <w:rPr>
                <w:color w:val="000000"/>
                <w:sz w:val="16"/>
                <w:szCs w:val="16"/>
              </w:rPr>
              <w:t>687 339 938,33</w:t>
            </w:r>
          </w:p>
        </w:tc>
      </w:tr>
      <w:tr w:rsidR="008C1168" w:rsidRPr="00F21BB0" w14:paraId="33C383A4" w14:textId="77777777" w:rsidTr="003462DC">
        <w:trPr>
          <w:trHeight w:hRule="exact" w:val="394"/>
        </w:trPr>
        <w:tc>
          <w:tcPr>
            <w:tcW w:w="280" w:type="dxa"/>
            <w:tcBorders>
              <w:top w:val="nil"/>
              <w:left w:val="single" w:sz="6" w:space="0" w:color="auto"/>
              <w:bottom w:val="nil"/>
              <w:right w:val="single" w:sz="6" w:space="0" w:color="auto"/>
            </w:tcBorders>
            <w:shd w:val="clear" w:color="auto" w:fill="FFFFFF"/>
          </w:tcPr>
          <w:p w14:paraId="4FA246E2" w14:textId="77777777" w:rsidR="008C1168" w:rsidRPr="00F21BB0" w:rsidRDefault="008C1168" w:rsidP="003462DC">
            <w:pPr>
              <w:rPr>
                <w:sz w:val="16"/>
                <w:szCs w:val="16"/>
              </w:rPr>
            </w:pPr>
          </w:p>
          <w:p w14:paraId="1F862A5D" w14:textId="77777777" w:rsidR="008C1168" w:rsidRPr="00F21BB0" w:rsidRDefault="008C1168" w:rsidP="003462DC">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7913F897" w14:textId="77777777" w:rsidR="008C1168" w:rsidRPr="00F21BB0" w:rsidRDefault="008C1168" w:rsidP="003462DC">
            <w:pPr>
              <w:shd w:val="clear" w:color="auto" w:fill="FFFFFF"/>
              <w:rPr>
                <w:sz w:val="16"/>
                <w:szCs w:val="16"/>
              </w:rPr>
            </w:pPr>
            <w:r w:rsidRPr="00F21BB0">
              <w:rPr>
                <w:color w:val="000000"/>
                <w:spacing w:val="-4"/>
                <w:sz w:val="16"/>
                <w:szCs w:val="16"/>
              </w:rPr>
              <w:t xml:space="preserve">Pokladnica                                                                      </w:t>
            </w:r>
            <w:r w:rsidRPr="00F21BB0">
              <w:rPr>
                <w:color w:val="000000"/>
                <w:spacing w:val="15"/>
                <w:sz w:val="16"/>
                <w:szCs w:val="16"/>
              </w:rPr>
              <w:t>(211)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0E34ABA6" w14:textId="77777777" w:rsidR="008C1168" w:rsidRPr="00F21BB0" w:rsidRDefault="008C1168" w:rsidP="003462DC">
            <w:pPr>
              <w:shd w:val="clear" w:color="auto" w:fill="FFFFFF"/>
              <w:jc w:val="center"/>
              <w:rPr>
                <w:sz w:val="16"/>
                <w:szCs w:val="16"/>
              </w:rPr>
            </w:pPr>
            <w:r w:rsidRPr="00F21BB0">
              <w:rPr>
                <w:color w:val="000000"/>
                <w:sz w:val="16"/>
                <w:szCs w:val="16"/>
              </w:rPr>
              <w:t>046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15A9BD46" w14:textId="77777777" w:rsidR="008C1168" w:rsidRPr="00F21BB0" w:rsidRDefault="008C1168" w:rsidP="003462DC">
            <w:pPr>
              <w:shd w:val="clear" w:color="auto" w:fill="FFFFFF"/>
              <w:jc w:val="right"/>
              <w:rPr>
                <w:sz w:val="16"/>
                <w:szCs w:val="16"/>
              </w:rPr>
            </w:pPr>
            <w:r>
              <w:rPr>
                <w:color w:val="000000"/>
                <w:sz w:val="16"/>
                <w:szCs w:val="16"/>
              </w:rPr>
              <w:t>3 240,86</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2BCEE239" w14:textId="77777777" w:rsidR="008C1168" w:rsidRPr="00F21BB0" w:rsidRDefault="008C1168" w:rsidP="003462DC">
            <w:pPr>
              <w:shd w:val="clear" w:color="auto" w:fill="FFFFFF"/>
              <w:jc w:val="right"/>
              <w:rPr>
                <w:sz w:val="16"/>
                <w:szCs w:val="16"/>
              </w:rPr>
            </w:pPr>
            <w:r>
              <w:rPr>
                <w:sz w:val="16"/>
                <w:szCs w:val="16"/>
              </w:rPr>
              <w:t>x</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14:paraId="3AC97C99" w14:textId="77777777" w:rsidR="008C1168" w:rsidRPr="00F21BB0" w:rsidRDefault="008C1168" w:rsidP="003462DC">
            <w:pPr>
              <w:shd w:val="clear" w:color="auto" w:fill="FFFFFF"/>
              <w:jc w:val="right"/>
              <w:rPr>
                <w:sz w:val="16"/>
                <w:szCs w:val="16"/>
              </w:rPr>
            </w:pPr>
            <w:r>
              <w:rPr>
                <w:color w:val="000000"/>
                <w:sz w:val="16"/>
                <w:szCs w:val="16"/>
              </w:rPr>
              <w:t>3 240,86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5EBDD5E4" w14:textId="77777777" w:rsidR="008C1168" w:rsidRPr="00F21BB0" w:rsidRDefault="008C1168" w:rsidP="003462DC">
            <w:pPr>
              <w:shd w:val="clear" w:color="auto" w:fill="FFFFFF"/>
              <w:jc w:val="right"/>
              <w:rPr>
                <w:sz w:val="16"/>
                <w:szCs w:val="16"/>
              </w:rPr>
            </w:pPr>
            <w:r>
              <w:rPr>
                <w:color w:val="000000"/>
                <w:sz w:val="16"/>
                <w:szCs w:val="16"/>
              </w:rPr>
              <w:t>1 135,29</w:t>
            </w:r>
          </w:p>
        </w:tc>
      </w:tr>
      <w:tr w:rsidR="008C1168" w:rsidRPr="00F21BB0" w14:paraId="304E0FC5" w14:textId="77777777" w:rsidTr="003462DC">
        <w:trPr>
          <w:trHeight w:hRule="exact" w:val="384"/>
        </w:trPr>
        <w:tc>
          <w:tcPr>
            <w:tcW w:w="280" w:type="dxa"/>
            <w:tcBorders>
              <w:top w:val="nil"/>
              <w:left w:val="single" w:sz="6" w:space="0" w:color="auto"/>
              <w:bottom w:val="nil"/>
              <w:right w:val="single" w:sz="6" w:space="0" w:color="auto"/>
            </w:tcBorders>
            <w:shd w:val="clear" w:color="auto" w:fill="FFFFFF"/>
          </w:tcPr>
          <w:p w14:paraId="6E9DEF0F" w14:textId="77777777" w:rsidR="008C1168" w:rsidRPr="00F21BB0" w:rsidRDefault="008C1168" w:rsidP="003462DC">
            <w:pPr>
              <w:rPr>
                <w:sz w:val="16"/>
                <w:szCs w:val="16"/>
              </w:rPr>
            </w:pPr>
          </w:p>
          <w:p w14:paraId="3BE91367" w14:textId="77777777" w:rsidR="008C1168" w:rsidRPr="00F21BB0" w:rsidRDefault="008C1168" w:rsidP="003462DC">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779A211E" w14:textId="77777777" w:rsidR="008C1168" w:rsidRPr="00F21BB0" w:rsidRDefault="008C1168" w:rsidP="003462DC">
            <w:pPr>
              <w:shd w:val="clear" w:color="auto" w:fill="FFFFFF"/>
              <w:rPr>
                <w:sz w:val="16"/>
                <w:szCs w:val="16"/>
              </w:rPr>
            </w:pPr>
            <w:r w:rsidRPr="00F21BB0">
              <w:rPr>
                <w:color w:val="000000"/>
                <w:spacing w:val="-6"/>
                <w:sz w:val="16"/>
                <w:szCs w:val="16"/>
              </w:rPr>
              <w:t xml:space="preserve">Ceniny                                                                                  </w:t>
            </w:r>
            <w:r w:rsidRPr="00F21BB0">
              <w:rPr>
                <w:color w:val="000000"/>
                <w:spacing w:val="9"/>
                <w:sz w:val="16"/>
                <w:szCs w:val="16"/>
              </w:rPr>
              <w:t>(213)</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6EF57FC5" w14:textId="77777777" w:rsidR="008C1168" w:rsidRPr="00F21BB0" w:rsidRDefault="008C1168" w:rsidP="003462DC">
            <w:pPr>
              <w:shd w:val="clear" w:color="auto" w:fill="FFFFFF"/>
              <w:jc w:val="center"/>
              <w:rPr>
                <w:sz w:val="16"/>
                <w:szCs w:val="16"/>
              </w:rPr>
            </w:pPr>
            <w:r w:rsidRPr="00F21BB0">
              <w:rPr>
                <w:color w:val="000000"/>
                <w:sz w:val="16"/>
                <w:szCs w:val="16"/>
              </w:rPr>
              <w:t>047</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B339CC7" w14:textId="77777777" w:rsidR="008C1168" w:rsidRPr="00F21BB0" w:rsidRDefault="008C1168" w:rsidP="003462DC">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66127401" w14:textId="77777777" w:rsidR="008C1168" w:rsidRPr="00F21BB0" w:rsidRDefault="008C1168" w:rsidP="003462DC">
            <w:pPr>
              <w:shd w:val="clear" w:color="auto" w:fill="FFFFFF"/>
              <w:jc w:val="right"/>
              <w:rPr>
                <w:sz w:val="16"/>
                <w:szCs w:val="16"/>
              </w:rPr>
            </w:pPr>
            <w:r>
              <w:rPr>
                <w:sz w:val="16"/>
                <w:szCs w:val="16"/>
              </w:rPr>
              <w:t>x</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6CF931E9" w14:textId="77777777" w:rsidR="008C1168" w:rsidRPr="00F21BB0" w:rsidRDefault="008C1168" w:rsidP="003462DC">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EFCB8E6" w14:textId="77777777" w:rsidR="008C1168" w:rsidRPr="00F21BB0" w:rsidRDefault="008C1168" w:rsidP="003462DC">
            <w:pPr>
              <w:shd w:val="clear" w:color="auto" w:fill="FFFFFF"/>
              <w:jc w:val="right"/>
              <w:rPr>
                <w:sz w:val="16"/>
                <w:szCs w:val="16"/>
              </w:rPr>
            </w:pPr>
            <w:r>
              <w:rPr>
                <w:sz w:val="16"/>
                <w:szCs w:val="16"/>
              </w:rPr>
              <w:t>0,00</w:t>
            </w:r>
          </w:p>
        </w:tc>
      </w:tr>
      <w:tr w:rsidR="008C1168" w:rsidRPr="00F21BB0" w14:paraId="121DF017" w14:textId="77777777" w:rsidTr="003462DC">
        <w:trPr>
          <w:trHeight w:hRule="exact" w:val="384"/>
        </w:trPr>
        <w:tc>
          <w:tcPr>
            <w:tcW w:w="280" w:type="dxa"/>
            <w:tcBorders>
              <w:top w:val="nil"/>
              <w:left w:val="single" w:sz="6" w:space="0" w:color="auto"/>
              <w:bottom w:val="nil"/>
              <w:right w:val="single" w:sz="6" w:space="0" w:color="auto"/>
            </w:tcBorders>
            <w:shd w:val="clear" w:color="auto" w:fill="FFFFFF"/>
          </w:tcPr>
          <w:p w14:paraId="3DBFC598" w14:textId="77777777" w:rsidR="008C1168" w:rsidRPr="00F21BB0" w:rsidRDefault="008C1168" w:rsidP="003462DC">
            <w:pPr>
              <w:rPr>
                <w:sz w:val="16"/>
                <w:szCs w:val="16"/>
              </w:rPr>
            </w:pPr>
          </w:p>
          <w:p w14:paraId="010C2792" w14:textId="77777777" w:rsidR="008C1168" w:rsidRPr="00F21BB0" w:rsidRDefault="008C1168" w:rsidP="003462DC">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4A56CD3A" w14:textId="77777777" w:rsidR="008C1168" w:rsidRDefault="008C1168" w:rsidP="003462DC">
            <w:pPr>
              <w:shd w:val="clear" w:color="auto" w:fill="FFFFFF"/>
              <w:rPr>
                <w:color w:val="000000"/>
                <w:spacing w:val="-2"/>
                <w:sz w:val="16"/>
                <w:szCs w:val="16"/>
              </w:rPr>
            </w:pPr>
            <w:r w:rsidRPr="00F21BB0">
              <w:rPr>
                <w:color w:val="000000"/>
                <w:spacing w:val="-2"/>
                <w:sz w:val="16"/>
                <w:szCs w:val="16"/>
              </w:rPr>
              <w:t>Bankov</w:t>
            </w:r>
            <w:r w:rsidRPr="00F21BB0">
              <w:rPr>
                <w:rFonts w:cs="Times New Roman"/>
                <w:color w:val="000000"/>
                <w:spacing w:val="-2"/>
                <w:sz w:val="16"/>
                <w:szCs w:val="16"/>
              </w:rPr>
              <w:t>é ú</w:t>
            </w:r>
            <w:r w:rsidRPr="00F21BB0">
              <w:rPr>
                <w:color w:val="000000"/>
                <w:spacing w:val="-2"/>
                <w:sz w:val="16"/>
                <w:szCs w:val="16"/>
              </w:rPr>
              <w:t xml:space="preserve">čty                                                    </w:t>
            </w:r>
          </w:p>
          <w:p w14:paraId="7F0C04F5" w14:textId="77777777" w:rsidR="008C1168" w:rsidRPr="00F21BB0" w:rsidRDefault="008C1168" w:rsidP="003462DC">
            <w:pPr>
              <w:shd w:val="clear" w:color="auto" w:fill="FFFFFF"/>
              <w:rPr>
                <w:sz w:val="16"/>
                <w:szCs w:val="16"/>
              </w:rPr>
            </w:pPr>
            <w:r w:rsidRPr="00F21BB0">
              <w:rPr>
                <w:color w:val="000000"/>
                <w:spacing w:val="-2"/>
                <w:sz w:val="16"/>
                <w:szCs w:val="16"/>
              </w:rPr>
              <w:t xml:space="preserve">(221 </w:t>
            </w:r>
            <w:r w:rsidRPr="00F21BB0">
              <w:rPr>
                <w:color w:val="000000"/>
                <w:spacing w:val="19"/>
                <w:sz w:val="16"/>
                <w:szCs w:val="16"/>
              </w:rPr>
              <w:t>+261)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0B271CF9" w14:textId="77777777" w:rsidR="008C1168" w:rsidRPr="00F21BB0" w:rsidRDefault="008C1168" w:rsidP="003462DC">
            <w:pPr>
              <w:shd w:val="clear" w:color="auto" w:fill="FFFFFF"/>
              <w:jc w:val="center"/>
              <w:rPr>
                <w:sz w:val="16"/>
                <w:szCs w:val="16"/>
              </w:rPr>
            </w:pPr>
            <w:r w:rsidRPr="00F21BB0">
              <w:rPr>
                <w:color w:val="000000"/>
                <w:sz w:val="16"/>
                <w:szCs w:val="16"/>
              </w:rPr>
              <w:t>048</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768F3A92" w14:textId="77777777" w:rsidR="008C1168" w:rsidRPr="00F21BB0" w:rsidRDefault="008C1168" w:rsidP="003462DC">
            <w:pPr>
              <w:shd w:val="clear" w:color="auto" w:fill="FFFFFF"/>
              <w:jc w:val="right"/>
              <w:rPr>
                <w:sz w:val="16"/>
                <w:szCs w:val="16"/>
              </w:rPr>
            </w:pPr>
            <w:r>
              <w:rPr>
                <w:color w:val="000000"/>
                <w:sz w:val="16"/>
                <w:szCs w:val="16"/>
              </w:rPr>
              <w:t>886 466 507,77</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6FC6E321" w14:textId="77777777" w:rsidR="008C1168" w:rsidRPr="00F21BB0" w:rsidRDefault="008C1168" w:rsidP="003462DC">
            <w:pPr>
              <w:shd w:val="clear" w:color="auto" w:fill="FFFFFF"/>
              <w:jc w:val="right"/>
              <w:rPr>
                <w:sz w:val="16"/>
                <w:szCs w:val="16"/>
              </w:rPr>
            </w:pPr>
            <w:r>
              <w:rPr>
                <w:sz w:val="16"/>
                <w:szCs w:val="16"/>
              </w:rPr>
              <w:t>x</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14:paraId="3C045F00" w14:textId="77777777" w:rsidR="008C1168" w:rsidRPr="00F21BB0" w:rsidRDefault="008C1168" w:rsidP="003462DC">
            <w:pPr>
              <w:shd w:val="clear" w:color="auto" w:fill="FFFFFF"/>
              <w:jc w:val="right"/>
              <w:rPr>
                <w:noProof/>
                <w:sz w:val="16"/>
                <w:szCs w:val="16"/>
              </w:rPr>
            </w:pPr>
            <w:r>
              <w:rPr>
                <w:color w:val="000000"/>
                <w:sz w:val="16"/>
                <w:szCs w:val="16"/>
              </w:rPr>
              <w:t>886 466 507,77</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0EBD6024" w14:textId="77777777" w:rsidR="008C1168" w:rsidRPr="00F21BB0" w:rsidRDefault="008C1168" w:rsidP="003462DC">
            <w:pPr>
              <w:shd w:val="clear" w:color="auto" w:fill="FFFFFF"/>
              <w:jc w:val="right"/>
              <w:rPr>
                <w:sz w:val="16"/>
                <w:szCs w:val="16"/>
              </w:rPr>
            </w:pPr>
            <w:r>
              <w:rPr>
                <w:color w:val="000000"/>
                <w:sz w:val="16"/>
                <w:szCs w:val="16"/>
              </w:rPr>
              <w:t>687 338 803,04</w:t>
            </w:r>
          </w:p>
        </w:tc>
      </w:tr>
      <w:tr w:rsidR="008C1168" w:rsidRPr="00F21BB0" w14:paraId="34E9C071" w14:textId="77777777" w:rsidTr="003462DC">
        <w:trPr>
          <w:trHeight w:hRule="exact" w:val="384"/>
        </w:trPr>
        <w:tc>
          <w:tcPr>
            <w:tcW w:w="280" w:type="dxa"/>
            <w:tcBorders>
              <w:top w:val="nil"/>
              <w:left w:val="single" w:sz="6" w:space="0" w:color="auto"/>
              <w:bottom w:val="nil"/>
              <w:right w:val="single" w:sz="6" w:space="0" w:color="auto"/>
            </w:tcBorders>
            <w:shd w:val="clear" w:color="auto" w:fill="FFFFFF"/>
          </w:tcPr>
          <w:p w14:paraId="21905FE0" w14:textId="77777777" w:rsidR="008C1168" w:rsidRPr="00F21BB0" w:rsidRDefault="008C1168" w:rsidP="003462DC">
            <w:pPr>
              <w:rPr>
                <w:sz w:val="16"/>
                <w:szCs w:val="16"/>
              </w:rPr>
            </w:pPr>
          </w:p>
          <w:p w14:paraId="3ABACCB9" w14:textId="77777777" w:rsidR="008C1168" w:rsidRPr="00F21BB0" w:rsidRDefault="008C1168" w:rsidP="003462DC">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2B4C9F76" w14:textId="77777777" w:rsidR="008C1168" w:rsidRPr="00F21BB0" w:rsidRDefault="008C1168" w:rsidP="003462DC">
            <w:pPr>
              <w:shd w:val="clear" w:color="auto" w:fill="FFFFFF"/>
              <w:rPr>
                <w:sz w:val="16"/>
                <w:szCs w:val="16"/>
              </w:rPr>
            </w:pPr>
            <w:r w:rsidRPr="00F21BB0">
              <w:rPr>
                <w:color w:val="000000"/>
                <w:spacing w:val="-2"/>
                <w:sz w:val="16"/>
                <w:szCs w:val="16"/>
              </w:rPr>
              <w:t>Dlhov</w:t>
            </w:r>
            <w:r w:rsidRPr="00F21BB0">
              <w:rPr>
                <w:rFonts w:cs="Times New Roman"/>
                <w:color w:val="000000"/>
                <w:spacing w:val="-2"/>
                <w:sz w:val="16"/>
                <w:szCs w:val="16"/>
              </w:rPr>
              <w:t>é</w:t>
            </w:r>
            <w:r w:rsidRPr="00F21BB0">
              <w:rPr>
                <w:color w:val="000000"/>
                <w:spacing w:val="-2"/>
                <w:sz w:val="16"/>
                <w:szCs w:val="16"/>
              </w:rPr>
              <w:t xml:space="preserve"> cenn</w:t>
            </w:r>
            <w:r w:rsidRPr="00F21BB0">
              <w:rPr>
                <w:rFonts w:cs="Times New Roman"/>
                <w:color w:val="000000"/>
                <w:spacing w:val="-2"/>
                <w:sz w:val="16"/>
                <w:szCs w:val="16"/>
              </w:rPr>
              <w:t>é</w:t>
            </w:r>
            <w:r w:rsidRPr="00F21BB0">
              <w:rPr>
                <w:color w:val="000000"/>
                <w:spacing w:val="-2"/>
                <w:sz w:val="16"/>
                <w:szCs w:val="16"/>
              </w:rPr>
              <w:t xml:space="preserve"> papiere na obchodovanie                     (251)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358E4BEF" w14:textId="77777777" w:rsidR="008C1168" w:rsidRPr="00F21BB0" w:rsidRDefault="008C1168" w:rsidP="003462DC">
            <w:pPr>
              <w:shd w:val="clear" w:color="auto" w:fill="FFFFFF"/>
              <w:jc w:val="center"/>
              <w:rPr>
                <w:sz w:val="16"/>
                <w:szCs w:val="16"/>
              </w:rPr>
            </w:pPr>
            <w:r w:rsidRPr="00F21BB0">
              <w:rPr>
                <w:color w:val="000000"/>
                <w:sz w:val="16"/>
                <w:szCs w:val="16"/>
              </w:rPr>
              <w:t>049</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F03D00A" w14:textId="77777777" w:rsidR="008C1168" w:rsidRPr="00F21BB0" w:rsidRDefault="008C1168" w:rsidP="003462DC">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4050DCA9" w14:textId="77777777" w:rsidR="008C1168" w:rsidRPr="00F21BB0" w:rsidRDefault="008C1168" w:rsidP="003462DC">
            <w:pPr>
              <w:shd w:val="clear" w:color="auto" w:fill="FFFFFF"/>
              <w:jc w:val="right"/>
              <w:rPr>
                <w:sz w:val="16"/>
                <w:szCs w:val="16"/>
              </w:rPr>
            </w:pPr>
            <w:r>
              <w:rPr>
                <w:sz w:val="16"/>
                <w:szCs w:val="16"/>
              </w:rPr>
              <w:t>x</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92E0EBE" w14:textId="77777777" w:rsidR="008C1168" w:rsidRPr="00F21BB0" w:rsidRDefault="008C1168" w:rsidP="003462DC">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6F87692" w14:textId="77777777" w:rsidR="008C1168" w:rsidRPr="00F21BB0" w:rsidRDefault="008C1168" w:rsidP="003462DC">
            <w:pPr>
              <w:shd w:val="clear" w:color="auto" w:fill="FFFFFF"/>
              <w:jc w:val="right"/>
              <w:rPr>
                <w:sz w:val="16"/>
                <w:szCs w:val="16"/>
              </w:rPr>
            </w:pPr>
            <w:r>
              <w:rPr>
                <w:sz w:val="16"/>
                <w:szCs w:val="16"/>
              </w:rPr>
              <w:t>0,00</w:t>
            </w:r>
          </w:p>
        </w:tc>
      </w:tr>
      <w:tr w:rsidR="008C1168" w:rsidRPr="00F21BB0" w14:paraId="1814133A" w14:textId="77777777" w:rsidTr="003462DC">
        <w:trPr>
          <w:trHeight w:hRule="exact" w:val="394"/>
        </w:trPr>
        <w:tc>
          <w:tcPr>
            <w:tcW w:w="280" w:type="dxa"/>
            <w:tcBorders>
              <w:top w:val="nil"/>
              <w:left w:val="single" w:sz="6" w:space="0" w:color="auto"/>
              <w:bottom w:val="nil"/>
              <w:right w:val="single" w:sz="6" w:space="0" w:color="auto"/>
            </w:tcBorders>
            <w:shd w:val="clear" w:color="auto" w:fill="FFFFFF"/>
          </w:tcPr>
          <w:p w14:paraId="06887D34" w14:textId="77777777" w:rsidR="008C1168" w:rsidRPr="00F21BB0" w:rsidRDefault="008C1168" w:rsidP="003462DC">
            <w:pPr>
              <w:rPr>
                <w:sz w:val="16"/>
                <w:szCs w:val="16"/>
              </w:rPr>
            </w:pPr>
          </w:p>
          <w:p w14:paraId="3D37F8AD" w14:textId="77777777" w:rsidR="008C1168" w:rsidRPr="00F21BB0" w:rsidRDefault="008C1168" w:rsidP="003462DC">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274BD4F3" w14:textId="77777777" w:rsidR="008C1168" w:rsidRPr="00F21BB0" w:rsidRDefault="008C1168" w:rsidP="003462DC">
            <w:pPr>
              <w:shd w:val="clear" w:color="auto" w:fill="FFFFFF"/>
              <w:rPr>
                <w:sz w:val="16"/>
                <w:szCs w:val="16"/>
              </w:rPr>
            </w:pPr>
            <w:r w:rsidRPr="00F21BB0">
              <w:rPr>
                <w:color w:val="000000"/>
                <w:spacing w:val="-2"/>
                <w:sz w:val="16"/>
                <w:szCs w:val="16"/>
              </w:rPr>
              <w:t>Dlhov</w:t>
            </w:r>
            <w:r w:rsidRPr="00F21BB0">
              <w:rPr>
                <w:rFonts w:cs="Times New Roman"/>
                <w:color w:val="000000"/>
                <w:spacing w:val="-2"/>
                <w:sz w:val="16"/>
                <w:szCs w:val="16"/>
              </w:rPr>
              <w:t>é</w:t>
            </w:r>
            <w:r w:rsidRPr="00F21BB0">
              <w:rPr>
                <w:color w:val="000000"/>
                <w:spacing w:val="-2"/>
                <w:sz w:val="16"/>
                <w:szCs w:val="16"/>
              </w:rPr>
              <w:t xml:space="preserve"> cenn</w:t>
            </w:r>
            <w:r w:rsidRPr="00F21BB0">
              <w:rPr>
                <w:rFonts w:cs="Times New Roman"/>
                <w:color w:val="000000"/>
                <w:spacing w:val="-2"/>
                <w:sz w:val="16"/>
                <w:szCs w:val="16"/>
              </w:rPr>
              <w:t>é</w:t>
            </w:r>
            <w:r w:rsidRPr="00F21BB0">
              <w:rPr>
                <w:color w:val="000000"/>
                <w:spacing w:val="-2"/>
                <w:sz w:val="16"/>
                <w:szCs w:val="16"/>
              </w:rPr>
              <w:t xml:space="preserve"> papiere na predaj                                  (253)</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2335286C" w14:textId="77777777" w:rsidR="008C1168" w:rsidRPr="00F21BB0" w:rsidRDefault="008C1168" w:rsidP="003462DC">
            <w:pPr>
              <w:shd w:val="clear" w:color="auto" w:fill="FFFFFF"/>
              <w:jc w:val="center"/>
              <w:rPr>
                <w:sz w:val="16"/>
                <w:szCs w:val="16"/>
              </w:rPr>
            </w:pPr>
            <w:r w:rsidRPr="00F21BB0">
              <w:rPr>
                <w:color w:val="000000"/>
                <w:sz w:val="16"/>
                <w:szCs w:val="16"/>
              </w:rPr>
              <w:t>050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95C8F46" w14:textId="77777777" w:rsidR="008C1168" w:rsidRPr="00F21BB0" w:rsidRDefault="008C1168" w:rsidP="003462DC">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7EF15AAD" w14:textId="77777777" w:rsidR="008C1168" w:rsidRPr="00F21BB0" w:rsidRDefault="008C1168" w:rsidP="003462DC">
            <w:pPr>
              <w:shd w:val="clear" w:color="auto" w:fill="FFFFFF"/>
              <w:jc w:val="right"/>
              <w:rPr>
                <w:sz w:val="16"/>
                <w:szCs w:val="16"/>
              </w:rPr>
            </w:pPr>
            <w:r>
              <w:rPr>
                <w:sz w:val="16"/>
                <w:szCs w:val="16"/>
              </w:rPr>
              <w:t>x</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C308E6B" w14:textId="77777777" w:rsidR="008C1168" w:rsidRPr="00F21BB0" w:rsidRDefault="008C1168" w:rsidP="003462DC">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DD4642E" w14:textId="77777777" w:rsidR="008C1168" w:rsidRPr="00F21BB0" w:rsidRDefault="008C1168" w:rsidP="003462DC">
            <w:pPr>
              <w:shd w:val="clear" w:color="auto" w:fill="FFFFFF"/>
              <w:jc w:val="right"/>
              <w:rPr>
                <w:sz w:val="16"/>
                <w:szCs w:val="16"/>
              </w:rPr>
            </w:pPr>
            <w:r>
              <w:rPr>
                <w:sz w:val="16"/>
                <w:szCs w:val="16"/>
              </w:rPr>
              <w:t>0,00</w:t>
            </w:r>
          </w:p>
        </w:tc>
      </w:tr>
      <w:tr w:rsidR="008C1168" w:rsidRPr="00F21BB0" w14:paraId="31143AD4" w14:textId="77777777" w:rsidTr="003462DC">
        <w:trPr>
          <w:trHeight w:hRule="exact" w:val="384"/>
        </w:trPr>
        <w:tc>
          <w:tcPr>
            <w:tcW w:w="280" w:type="dxa"/>
            <w:tcBorders>
              <w:top w:val="nil"/>
              <w:left w:val="single" w:sz="6" w:space="0" w:color="auto"/>
              <w:bottom w:val="single" w:sz="6" w:space="0" w:color="auto"/>
              <w:right w:val="single" w:sz="6" w:space="0" w:color="auto"/>
            </w:tcBorders>
            <w:shd w:val="clear" w:color="auto" w:fill="FFFFFF"/>
          </w:tcPr>
          <w:p w14:paraId="55325BBB" w14:textId="77777777" w:rsidR="008C1168" w:rsidRPr="00F21BB0" w:rsidRDefault="008C1168" w:rsidP="003462DC">
            <w:pPr>
              <w:rPr>
                <w:sz w:val="16"/>
                <w:szCs w:val="16"/>
              </w:rPr>
            </w:pPr>
          </w:p>
          <w:p w14:paraId="07F5EF9A" w14:textId="77777777" w:rsidR="008C1168" w:rsidRPr="00F21BB0" w:rsidRDefault="008C1168" w:rsidP="003462DC">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00F5922F" w14:textId="77777777" w:rsidR="008C1168" w:rsidRPr="00F21BB0" w:rsidRDefault="008C1168" w:rsidP="003462DC">
            <w:pPr>
              <w:shd w:val="clear" w:color="auto" w:fill="FFFFFF"/>
              <w:rPr>
                <w:sz w:val="16"/>
                <w:szCs w:val="16"/>
              </w:rPr>
            </w:pPr>
            <w:r w:rsidRPr="00F21BB0">
              <w:rPr>
                <w:color w:val="000000"/>
                <w:spacing w:val="-2"/>
                <w:sz w:val="16"/>
                <w:szCs w:val="16"/>
              </w:rPr>
              <w:t>Obstaranie kr</w:t>
            </w:r>
            <w:r w:rsidRPr="00F21BB0">
              <w:rPr>
                <w:rFonts w:cs="Times New Roman"/>
                <w:color w:val="000000"/>
                <w:spacing w:val="-2"/>
                <w:sz w:val="16"/>
                <w:szCs w:val="16"/>
              </w:rPr>
              <w:t>á</w:t>
            </w:r>
            <w:r w:rsidRPr="00F21BB0">
              <w:rPr>
                <w:color w:val="000000"/>
                <w:spacing w:val="-2"/>
                <w:sz w:val="16"/>
                <w:szCs w:val="16"/>
              </w:rPr>
              <w:t>tkodob</w:t>
            </w:r>
            <w:r w:rsidRPr="00F21BB0">
              <w:rPr>
                <w:rFonts w:cs="Times New Roman"/>
                <w:color w:val="000000"/>
                <w:spacing w:val="-2"/>
                <w:sz w:val="16"/>
                <w:szCs w:val="16"/>
              </w:rPr>
              <w:t>é</w:t>
            </w:r>
            <w:r w:rsidRPr="00F21BB0">
              <w:rPr>
                <w:color w:val="000000"/>
                <w:spacing w:val="-2"/>
                <w:sz w:val="16"/>
                <w:szCs w:val="16"/>
              </w:rPr>
              <w:t>ho finančn</w:t>
            </w:r>
            <w:r w:rsidRPr="00F21BB0">
              <w:rPr>
                <w:rFonts w:cs="Times New Roman"/>
                <w:color w:val="000000"/>
                <w:spacing w:val="-2"/>
                <w:sz w:val="16"/>
                <w:szCs w:val="16"/>
              </w:rPr>
              <w:t>é</w:t>
            </w:r>
            <w:r w:rsidRPr="00F21BB0">
              <w:rPr>
                <w:color w:val="000000"/>
                <w:spacing w:val="-2"/>
                <w:sz w:val="16"/>
                <w:szCs w:val="16"/>
              </w:rPr>
              <w:t>ho majetku            (259)</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67F5C121" w14:textId="77777777" w:rsidR="008C1168" w:rsidRPr="00F21BB0" w:rsidRDefault="008C1168" w:rsidP="003462DC">
            <w:pPr>
              <w:shd w:val="clear" w:color="auto" w:fill="FFFFFF"/>
              <w:jc w:val="center"/>
              <w:rPr>
                <w:sz w:val="16"/>
                <w:szCs w:val="16"/>
              </w:rPr>
            </w:pPr>
            <w:r w:rsidRPr="00F21BB0">
              <w:rPr>
                <w:color w:val="000000"/>
                <w:sz w:val="16"/>
                <w:szCs w:val="16"/>
              </w:rPr>
              <w:t>051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9FF07B3" w14:textId="77777777" w:rsidR="008C1168" w:rsidRPr="00F21BB0" w:rsidRDefault="008C1168" w:rsidP="003462DC">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27D734DF" w14:textId="77777777" w:rsidR="008C1168" w:rsidRPr="00F21BB0" w:rsidRDefault="008C1168" w:rsidP="003462DC">
            <w:pPr>
              <w:shd w:val="clear" w:color="auto" w:fill="FFFFFF"/>
              <w:jc w:val="right"/>
              <w:rPr>
                <w:sz w:val="16"/>
                <w:szCs w:val="16"/>
              </w:rPr>
            </w:pPr>
            <w:r>
              <w:rPr>
                <w:sz w:val="16"/>
                <w:szCs w:val="16"/>
              </w:rPr>
              <w:t>x</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614167F" w14:textId="77777777" w:rsidR="008C1168" w:rsidRPr="00F21BB0" w:rsidRDefault="008C1168" w:rsidP="003462DC">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BAFC48D" w14:textId="77777777" w:rsidR="008C1168" w:rsidRPr="00F21BB0" w:rsidRDefault="008C1168" w:rsidP="003462DC">
            <w:pPr>
              <w:shd w:val="clear" w:color="auto" w:fill="FFFFFF"/>
              <w:jc w:val="right"/>
              <w:rPr>
                <w:sz w:val="16"/>
                <w:szCs w:val="16"/>
              </w:rPr>
            </w:pPr>
            <w:r>
              <w:rPr>
                <w:sz w:val="16"/>
                <w:szCs w:val="16"/>
              </w:rPr>
              <w:t>0,00</w:t>
            </w:r>
          </w:p>
        </w:tc>
      </w:tr>
      <w:tr w:rsidR="008C1168" w:rsidRPr="00F21BB0" w14:paraId="21C75190" w14:textId="77777777" w:rsidTr="003462DC">
        <w:trPr>
          <w:trHeight w:hRule="exact" w:val="384"/>
        </w:trPr>
        <w:tc>
          <w:tcPr>
            <w:tcW w:w="280" w:type="dxa"/>
            <w:tcBorders>
              <w:top w:val="single" w:sz="6" w:space="0" w:color="auto"/>
              <w:left w:val="single" w:sz="6" w:space="0" w:color="auto"/>
              <w:bottom w:val="nil"/>
              <w:right w:val="single" w:sz="6" w:space="0" w:color="auto"/>
            </w:tcBorders>
            <w:shd w:val="clear" w:color="auto" w:fill="FFFFFF"/>
            <w:vAlign w:val="center"/>
          </w:tcPr>
          <w:p w14:paraId="7021962D" w14:textId="77777777" w:rsidR="008C1168" w:rsidRPr="00F21BB0" w:rsidRDefault="008C1168" w:rsidP="003462DC">
            <w:pPr>
              <w:shd w:val="clear" w:color="auto" w:fill="FFFFFF"/>
              <w:ind w:right="19"/>
              <w:jc w:val="center"/>
              <w:rPr>
                <w:sz w:val="16"/>
                <w:szCs w:val="16"/>
              </w:rPr>
            </w:pPr>
            <w:r w:rsidRPr="00F21BB0">
              <w:rPr>
                <w:b/>
                <w:bCs/>
                <w:color w:val="000000"/>
                <w:sz w:val="16"/>
                <w:szCs w:val="16"/>
              </w:rPr>
              <w:t>5.</w:t>
            </w: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538B4145" w14:textId="77777777" w:rsidR="008C1168" w:rsidRPr="00F21BB0" w:rsidRDefault="008C1168" w:rsidP="003462DC">
            <w:pPr>
              <w:shd w:val="clear" w:color="auto" w:fill="FFFFFF"/>
              <w:rPr>
                <w:sz w:val="16"/>
                <w:szCs w:val="16"/>
              </w:rPr>
            </w:pPr>
            <w:r w:rsidRPr="00F21BB0">
              <w:rPr>
                <w:b/>
                <w:bCs/>
                <w:color w:val="000000"/>
                <w:sz w:val="16"/>
                <w:szCs w:val="16"/>
              </w:rPr>
              <w:t>Prechodn</w:t>
            </w:r>
            <w:r w:rsidRPr="00F21BB0">
              <w:rPr>
                <w:rFonts w:cs="Times New Roman"/>
                <w:b/>
                <w:bCs/>
                <w:color w:val="000000"/>
                <w:sz w:val="16"/>
                <w:szCs w:val="16"/>
              </w:rPr>
              <w:t>é</w:t>
            </w:r>
            <w:r w:rsidRPr="00F21BB0">
              <w:rPr>
                <w:b/>
                <w:bCs/>
                <w:color w:val="000000"/>
                <w:sz w:val="16"/>
                <w:szCs w:val="16"/>
              </w:rPr>
              <w:t xml:space="preserve"> </w:t>
            </w:r>
            <w:r w:rsidRPr="00F21BB0">
              <w:rPr>
                <w:rFonts w:cs="Times New Roman"/>
                <w:b/>
                <w:bCs/>
                <w:color w:val="000000"/>
                <w:sz w:val="16"/>
                <w:szCs w:val="16"/>
              </w:rPr>
              <w:t>ú</w:t>
            </w:r>
            <w:r w:rsidRPr="00F21BB0">
              <w:rPr>
                <w:b/>
                <w:bCs/>
                <w:color w:val="000000"/>
                <w:sz w:val="16"/>
                <w:szCs w:val="16"/>
              </w:rPr>
              <w:t>čty akt</w:t>
            </w:r>
            <w:r w:rsidRPr="00F21BB0">
              <w:rPr>
                <w:rFonts w:cs="Times New Roman"/>
                <w:b/>
                <w:bCs/>
                <w:color w:val="000000"/>
                <w:sz w:val="16"/>
                <w:szCs w:val="16"/>
              </w:rPr>
              <w:t>í</w:t>
            </w:r>
            <w:r w:rsidRPr="00F21BB0">
              <w:rPr>
                <w:b/>
                <w:bCs/>
                <w:color w:val="000000"/>
                <w:sz w:val="16"/>
                <w:szCs w:val="16"/>
              </w:rPr>
              <w:t>v              (s</w:t>
            </w:r>
            <w:r w:rsidRPr="00F21BB0">
              <w:rPr>
                <w:rFonts w:cs="Times New Roman"/>
                <w:b/>
                <w:bCs/>
                <w:color w:val="000000"/>
                <w:sz w:val="16"/>
                <w:szCs w:val="16"/>
              </w:rPr>
              <w:t>ú</w:t>
            </w:r>
            <w:r w:rsidRPr="00F21BB0">
              <w:rPr>
                <w:b/>
                <w:bCs/>
                <w:color w:val="000000"/>
                <w:sz w:val="16"/>
                <w:szCs w:val="16"/>
              </w:rPr>
              <w:t xml:space="preserve">čet r. </w:t>
            </w:r>
            <w:smartTag w:uri="urn:schemas-microsoft-com:office:smarttags" w:element="metricconverter">
              <w:smartTagPr>
                <w:attr w:name="ProductID" w:val="053 a"/>
              </w:smartTagPr>
              <w:r w:rsidRPr="00F21BB0">
                <w:rPr>
                  <w:b/>
                  <w:bCs/>
                  <w:color w:val="000000"/>
                  <w:sz w:val="16"/>
                  <w:szCs w:val="16"/>
                </w:rPr>
                <w:t>053 a</w:t>
              </w:r>
            </w:smartTag>
            <w:r w:rsidRPr="00F21BB0">
              <w:rPr>
                <w:b/>
                <w:bCs/>
                <w:color w:val="000000"/>
                <w:sz w:val="16"/>
                <w:szCs w:val="16"/>
              </w:rPr>
              <w:t xml:space="preserve"> r. 054)</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2053D6E6" w14:textId="77777777" w:rsidR="008C1168" w:rsidRPr="00F21BB0" w:rsidRDefault="008C1168" w:rsidP="003462DC">
            <w:pPr>
              <w:shd w:val="clear" w:color="auto" w:fill="FFFFFF"/>
              <w:jc w:val="center"/>
              <w:rPr>
                <w:sz w:val="16"/>
                <w:szCs w:val="16"/>
              </w:rPr>
            </w:pPr>
            <w:r w:rsidRPr="00F21BB0">
              <w:rPr>
                <w:b/>
                <w:bCs/>
                <w:color w:val="000000"/>
                <w:sz w:val="16"/>
                <w:szCs w:val="16"/>
              </w:rPr>
              <w:t>052</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4B67FF6F" w14:textId="77777777" w:rsidR="008C1168" w:rsidRPr="00F21BB0" w:rsidRDefault="008C1168" w:rsidP="003462DC">
            <w:pPr>
              <w:shd w:val="clear" w:color="auto" w:fill="FFFFFF"/>
              <w:jc w:val="right"/>
              <w:rPr>
                <w:sz w:val="16"/>
                <w:szCs w:val="16"/>
              </w:rPr>
            </w:pPr>
            <w:r>
              <w:rPr>
                <w:color w:val="000000"/>
                <w:sz w:val="16"/>
                <w:szCs w:val="16"/>
              </w:rPr>
              <w:t>562 767,90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6FBF22E8" w14:textId="77777777" w:rsidR="008C1168" w:rsidRPr="00F21BB0" w:rsidRDefault="008C1168" w:rsidP="003462DC">
            <w:pPr>
              <w:shd w:val="clear" w:color="auto" w:fill="FFFFFF"/>
              <w:jc w:val="right"/>
              <w:rPr>
                <w:sz w:val="16"/>
                <w:szCs w:val="16"/>
              </w:rPr>
            </w:pPr>
            <w:r>
              <w:rPr>
                <w:color w:val="000000"/>
                <w:sz w:val="16"/>
                <w:szCs w:val="16"/>
              </w:rPr>
              <w:t>x</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14:paraId="12AB1977" w14:textId="77777777" w:rsidR="008C1168" w:rsidRPr="00F21BB0" w:rsidRDefault="008C1168" w:rsidP="003462DC">
            <w:pPr>
              <w:shd w:val="clear" w:color="auto" w:fill="FFFFFF"/>
              <w:jc w:val="right"/>
              <w:rPr>
                <w:sz w:val="16"/>
                <w:szCs w:val="16"/>
              </w:rPr>
            </w:pPr>
            <w:r>
              <w:rPr>
                <w:color w:val="000000"/>
                <w:sz w:val="16"/>
                <w:szCs w:val="16"/>
              </w:rPr>
              <w:t>562 767,90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48FCB562" w14:textId="77777777" w:rsidR="008C1168" w:rsidRPr="00F21BB0" w:rsidRDefault="008C1168" w:rsidP="003462DC">
            <w:pPr>
              <w:shd w:val="clear" w:color="auto" w:fill="FFFFFF"/>
              <w:jc w:val="right"/>
              <w:rPr>
                <w:sz w:val="16"/>
                <w:szCs w:val="16"/>
              </w:rPr>
            </w:pPr>
            <w:r>
              <w:rPr>
                <w:color w:val="000000"/>
                <w:sz w:val="16"/>
                <w:szCs w:val="16"/>
              </w:rPr>
              <w:t>1 643 905,78</w:t>
            </w:r>
          </w:p>
        </w:tc>
      </w:tr>
      <w:tr w:rsidR="008C1168" w:rsidRPr="00F21BB0" w14:paraId="0318F739" w14:textId="77777777" w:rsidTr="003462DC">
        <w:trPr>
          <w:trHeight w:hRule="exact" w:val="384"/>
        </w:trPr>
        <w:tc>
          <w:tcPr>
            <w:tcW w:w="280" w:type="dxa"/>
            <w:tcBorders>
              <w:top w:val="nil"/>
              <w:left w:val="single" w:sz="6" w:space="0" w:color="auto"/>
              <w:bottom w:val="nil"/>
              <w:right w:val="single" w:sz="6" w:space="0" w:color="auto"/>
            </w:tcBorders>
            <w:shd w:val="clear" w:color="auto" w:fill="FFFFFF"/>
          </w:tcPr>
          <w:p w14:paraId="7690B66F" w14:textId="77777777" w:rsidR="008C1168" w:rsidRPr="00F21BB0" w:rsidRDefault="008C1168" w:rsidP="003462DC">
            <w:pPr>
              <w:rPr>
                <w:sz w:val="16"/>
                <w:szCs w:val="16"/>
              </w:rPr>
            </w:pPr>
          </w:p>
          <w:p w14:paraId="28B3B836" w14:textId="77777777" w:rsidR="008C1168" w:rsidRPr="00F21BB0" w:rsidRDefault="008C1168" w:rsidP="003462DC">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11AEBB13" w14:textId="77777777" w:rsidR="008C1168" w:rsidRPr="00F21BB0" w:rsidRDefault="008C1168" w:rsidP="003462DC">
            <w:pPr>
              <w:shd w:val="clear" w:color="auto" w:fill="FFFFFF"/>
              <w:rPr>
                <w:sz w:val="16"/>
                <w:szCs w:val="16"/>
              </w:rPr>
            </w:pPr>
            <w:r w:rsidRPr="00F21BB0">
              <w:rPr>
                <w:color w:val="000000"/>
                <w:spacing w:val="-2"/>
                <w:sz w:val="16"/>
                <w:szCs w:val="16"/>
              </w:rPr>
              <w:t>N</w:t>
            </w:r>
            <w:r w:rsidRPr="00F21BB0">
              <w:rPr>
                <w:rFonts w:cs="Times New Roman"/>
                <w:color w:val="000000"/>
                <w:spacing w:val="-2"/>
                <w:sz w:val="16"/>
                <w:szCs w:val="16"/>
              </w:rPr>
              <w:t>á</w:t>
            </w:r>
            <w:r w:rsidRPr="00F21BB0">
              <w:rPr>
                <w:color w:val="000000"/>
                <w:spacing w:val="-2"/>
                <w:sz w:val="16"/>
                <w:szCs w:val="16"/>
              </w:rPr>
              <w:t>klady bud</w:t>
            </w:r>
            <w:r w:rsidRPr="00F21BB0">
              <w:rPr>
                <w:rFonts w:cs="Times New Roman"/>
                <w:color w:val="000000"/>
                <w:spacing w:val="-2"/>
                <w:sz w:val="16"/>
                <w:szCs w:val="16"/>
              </w:rPr>
              <w:t>ú</w:t>
            </w:r>
            <w:r w:rsidRPr="00F21BB0">
              <w:rPr>
                <w:color w:val="000000"/>
                <w:spacing w:val="-2"/>
                <w:sz w:val="16"/>
                <w:szCs w:val="16"/>
              </w:rPr>
              <w:t>cich obdob</w:t>
            </w:r>
            <w:r w:rsidRPr="00F21BB0">
              <w:rPr>
                <w:rFonts w:cs="Times New Roman"/>
                <w:color w:val="000000"/>
                <w:spacing w:val="-2"/>
                <w:sz w:val="16"/>
                <w:szCs w:val="16"/>
              </w:rPr>
              <w:t>í</w:t>
            </w:r>
            <w:r w:rsidRPr="00F21BB0">
              <w:rPr>
                <w:color w:val="000000"/>
                <w:spacing w:val="-2"/>
                <w:sz w:val="16"/>
                <w:szCs w:val="16"/>
              </w:rPr>
              <w:t xml:space="preserve">                                           </w:t>
            </w:r>
            <w:r w:rsidRPr="00F21BB0">
              <w:rPr>
                <w:color w:val="000000"/>
                <w:spacing w:val="16"/>
                <w:sz w:val="16"/>
                <w:szCs w:val="16"/>
              </w:rPr>
              <w:t>(381)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774B7801" w14:textId="77777777" w:rsidR="008C1168" w:rsidRPr="00F21BB0" w:rsidRDefault="008C1168" w:rsidP="003462DC">
            <w:pPr>
              <w:shd w:val="clear" w:color="auto" w:fill="FFFFFF"/>
              <w:jc w:val="center"/>
              <w:rPr>
                <w:sz w:val="16"/>
                <w:szCs w:val="16"/>
              </w:rPr>
            </w:pPr>
            <w:r w:rsidRPr="00F21BB0">
              <w:rPr>
                <w:color w:val="000000"/>
                <w:sz w:val="16"/>
                <w:szCs w:val="16"/>
              </w:rPr>
              <w:t>053</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2547AFBB" w14:textId="77777777" w:rsidR="008C1168" w:rsidRPr="00F21BB0" w:rsidRDefault="008C1168" w:rsidP="003462DC">
            <w:pPr>
              <w:shd w:val="clear" w:color="auto" w:fill="FFFFFF"/>
              <w:jc w:val="right"/>
              <w:rPr>
                <w:sz w:val="16"/>
                <w:szCs w:val="16"/>
              </w:rPr>
            </w:pPr>
            <w:r>
              <w:rPr>
                <w:color w:val="000000"/>
                <w:sz w:val="16"/>
                <w:szCs w:val="16"/>
              </w:rPr>
              <w:t>562 767,90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4A2D6C07" w14:textId="77777777" w:rsidR="008C1168" w:rsidRPr="00F21BB0" w:rsidRDefault="008C1168" w:rsidP="003462DC">
            <w:pPr>
              <w:shd w:val="clear" w:color="auto" w:fill="FFFFFF"/>
              <w:jc w:val="right"/>
              <w:rPr>
                <w:sz w:val="16"/>
                <w:szCs w:val="16"/>
              </w:rPr>
            </w:pPr>
            <w:r>
              <w:rPr>
                <w:color w:val="000000"/>
                <w:sz w:val="16"/>
                <w:szCs w:val="16"/>
              </w:rPr>
              <w:t>x</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14:paraId="4B96333E" w14:textId="77777777" w:rsidR="008C1168" w:rsidRPr="00F21BB0" w:rsidRDefault="008C1168" w:rsidP="003462DC">
            <w:pPr>
              <w:shd w:val="clear" w:color="auto" w:fill="FFFFFF"/>
              <w:jc w:val="right"/>
              <w:rPr>
                <w:sz w:val="16"/>
                <w:szCs w:val="16"/>
              </w:rPr>
            </w:pPr>
            <w:r>
              <w:rPr>
                <w:color w:val="000000"/>
                <w:sz w:val="16"/>
                <w:szCs w:val="16"/>
              </w:rPr>
              <w:t>562 767,90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5C389E2C" w14:textId="77777777" w:rsidR="008C1168" w:rsidRPr="00F21BB0" w:rsidRDefault="008C1168" w:rsidP="003462DC">
            <w:pPr>
              <w:shd w:val="clear" w:color="auto" w:fill="FFFFFF"/>
              <w:jc w:val="right"/>
              <w:rPr>
                <w:sz w:val="16"/>
                <w:szCs w:val="16"/>
              </w:rPr>
            </w:pPr>
            <w:r>
              <w:rPr>
                <w:color w:val="000000"/>
                <w:sz w:val="16"/>
                <w:szCs w:val="16"/>
              </w:rPr>
              <w:t>1 643 905,78</w:t>
            </w:r>
          </w:p>
        </w:tc>
      </w:tr>
      <w:tr w:rsidR="008C1168" w:rsidRPr="00F21BB0" w14:paraId="63AE8836" w14:textId="77777777" w:rsidTr="003462DC">
        <w:trPr>
          <w:trHeight w:hRule="exact" w:val="384"/>
        </w:trPr>
        <w:tc>
          <w:tcPr>
            <w:tcW w:w="280" w:type="dxa"/>
            <w:tcBorders>
              <w:top w:val="nil"/>
              <w:left w:val="single" w:sz="6" w:space="0" w:color="auto"/>
              <w:bottom w:val="single" w:sz="6" w:space="0" w:color="auto"/>
              <w:right w:val="single" w:sz="6" w:space="0" w:color="auto"/>
            </w:tcBorders>
            <w:shd w:val="clear" w:color="auto" w:fill="FFFFFF"/>
          </w:tcPr>
          <w:p w14:paraId="6FD0F522" w14:textId="77777777" w:rsidR="008C1168" w:rsidRPr="00F21BB0" w:rsidRDefault="008C1168" w:rsidP="003462DC">
            <w:pPr>
              <w:rPr>
                <w:sz w:val="16"/>
                <w:szCs w:val="16"/>
              </w:rPr>
            </w:pPr>
          </w:p>
          <w:p w14:paraId="3E5918BC" w14:textId="77777777" w:rsidR="008C1168" w:rsidRPr="00F21BB0" w:rsidRDefault="008C1168" w:rsidP="003462DC">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7B16A6C1" w14:textId="77777777" w:rsidR="008C1168" w:rsidRPr="00F21BB0" w:rsidRDefault="008C1168" w:rsidP="003462DC">
            <w:pPr>
              <w:shd w:val="clear" w:color="auto" w:fill="FFFFFF"/>
              <w:rPr>
                <w:sz w:val="16"/>
                <w:szCs w:val="16"/>
              </w:rPr>
            </w:pPr>
            <w:r w:rsidRPr="00F21BB0">
              <w:rPr>
                <w:color w:val="000000"/>
                <w:spacing w:val="-3"/>
                <w:sz w:val="16"/>
                <w:szCs w:val="16"/>
              </w:rPr>
              <w:t>Pr</w:t>
            </w:r>
            <w:r w:rsidRPr="00F21BB0">
              <w:rPr>
                <w:rFonts w:cs="Times New Roman"/>
                <w:color w:val="000000"/>
                <w:spacing w:val="-3"/>
                <w:sz w:val="16"/>
                <w:szCs w:val="16"/>
              </w:rPr>
              <w:t>í</w:t>
            </w:r>
            <w:r w:rsidRPr="00F21BB0">
              <w:rPr>
                <w:color w:val="000000"/>
                <w:spacing w:val="-3"/>
                <w:sz w:val="16"/>
                <w:szCs w:val="16"/>
              </w:rPr>
              <w:t>jmy bud</w:t>
            </w:r>
            <w:r w:rsidRPr="00F21BB0">
              <w:rPr>
                <w:rFonts w:cs="Times New Roman"/>
                <w:color w:val="000000"/>
                <w:spacing w:val="-3"/>
                <w:sz w:val="16"/>
                <w:szCs w:val="16"/>
              </w:rPr>
              <w:t>ú</w:t>
            </w:r>
            <w:r w:rsidRPr="00F21BB0">
              <w:rPr>
                <w:color w:val="000000"/>
                <w:spacing w:val="-3"/>
                <w:sz w:val="16"/>
                <w:szCs w:val="16"/>
              </w:rPr>
              <w:t>cich obdob</w:t>
            </w:r>
            <w:r w:rsidRPr="00F21BB0">
              <w:rPr>
                <w:rFonts w:cs="Times New Roman"/>
                <w:color w:val="000000"/>
                <w:spacing w:val="-3"/>
                <w:sz w:val="16"/>
                <w:szCs w:val="16"/>
              </w:rPr>
              <w:t>í</w:t>
            </w:r>
            <w:r w:rsidRPr="00F21BB0">
              <w:rPr>
                <w:color w:val="000000"/>
                <w:spacing w:val="-3"/>
                <w:sz w:val="16"/>
                <w:szCs w:val="16"/>
              </w:rPr>
              <w:t xml:space="preserve">                                                 (385)</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2F083EBD" w14:textId="77777777" w:rsidR="008C1168" w:rsidRPr="00F21BB0" w:rsidRDefault="008C1168" w:rsidP="003462DC">
            <w:pPr>
              <w:shd w:val="clear" w:color="auto" w:fill="FFFFFF"/>
              <w:jc w:val="center"/>
              <w:rPr>
                <w:sz w:val="16"/>
                <w:szCs w:val="16"/>
              </w:rPr>
            </w:pPr>
            <w:r w:rsidRPr="00F21BB0">
              <w:rPr>
                <w:color w:val="000000"/>
                <w:sz w:val="16"/>
                <w:szCs w:val="16"/>
              </w:rPr>
              <w:t>054</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A5B9F9D" w14:textId="77777777" w:rsidR="008C1168" w:rsidRPr="00F21BB0" w:rsidRDefault="008C1168" w:rsidP="003462DC">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58074AC3" w14:textId="77777777" w:rsidR="008C1168" w:rsidRPr="00F21BB0" w:rsidRDefault="008C1168" w:rsidP="003462DC">
            <w:pPr>
              <w:shd w:val="clear" w:color="auto" w:fill="FFFFFF"/>
              <w:jc w:val="right"/>
              <w:rPr>
                <w:sz w:val="16"/>
                <w:szCs w:val="16"/>
              </w:rPr>
            </w:pPr>
            <w:r>
              <w:rPr>
                <w:sz w:val="16"/>
                <w:szCs w:val="16"/>
              </w:rPr>
              <w:t>x</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ACBF6EE" w14:textId="77777777" w:rsidR="008C1168" w:rsidRPr="00F21BB0" w:rsidRDefault="008C1168" w:rsidP="003462DC">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DCCC500" w14:textId="77777777" w:rsidR="008C1168" w:rsidRPr="00F21BB0" w:rsidRDefault="008C1168" w:rsidP="003462DC">
            <w:pPr>
              <w:shd w:val="clear" w:color="auto" w:fill="FFFFFF"/>
              <w:jc w:val="right"/>
              <w:rPr>
                <w:sz w:val="16"/>
                <w:szCs w:val="16"/>
              </w:rPr>
            </w:pPr>
            <w:r>
              <w:rPr>
                <w:sz w:val="16"/>
                <w:szCs w:val="16"/>
              </w:rPr>
              <w:t>0,00</w:t>
            </w:r>
          </w:p>
        </w:tc>
      </w:tr>
      <w:tr w:rsidR="008C1168" w:rsidRPr="00F21BB0" w14:paraId="0FEFEB50" w14:textId="77777777" w:rsidTr="003462DC">
        <w:trPr>
          <w:trHeight w:hRule="exact" w:val="394"/>
        </w:trPr>
        <w:tc>
          <w:tcPr>
            <w:tcW w:w="4253" w:type="dxa"/>
            <w:gridSpan w:val="2"/>
            <w:tcBorders>
              <w:top w:val="single" w:sz="6" w:space="0" w:color="auto"/>
              <w:left w:val="single" w:sz="6" w:space="0" w:color="auto"/>
              <w:bottom w:val="single" w:sz="12" w:space="0" w:color="auto"/>
              <w:right w:val="single" w:sz="6" w:space="0" w:color="auto"/>
            </w:tcBorders>
            <w:shd w:val="clear" w:color="auto" w:fill="FFFFFF"/>
            <w:vAlign w:val="center"/>
          </w:tcPr>
          <w:p w14:paraId="39AC5928" w14:textId="77777777" w:rsidR="008C1168" w:rsidRPr="00F21BB0" w:rsidRDefault="008C1168" w:rsidP="003462DC">
            <w:pPr>
              <w:shd w:val="clear" w:color="auto" w:fill="FFFFFF"/>
              <w:rPr>
                <w:sz w:val="16"/>
                <w:szCs w:val="16"/>
              </w:rPr>
            </w:pPr>
            <w:r w:rsidRPr="00F21BB0">
              <w:rPr>
                <w:b/>
                <w:bCs/>
                <w:color w:val="000000"/>
                <w:spacing w:val="-1"/>
                <w:sz w:val="16"/>
                <w:szCs w:val="16"/>
              </w:rPr>
              <w:t xml:space="preserve">MAJETOK spolu               </w:t>
            </w:r>
            <w:r>
              <w:rPr>
                <w:b/>
                <w:bCs/>
                <w:color w:val="000000"/>
                <w:spacing w:val="-1"/>
                <w:sz w:val="16"/>
                <w:szCs w:val="16"/>
              </w:rPr>
              <w:t xml:space="preserve"> </w:t>
            </w:r>
            <w:r w:rsidRPr="00F21BB0">
              <w:rPr>
                <w:b/>
                <w:bCs/>
                <w:color w:val="000000"/>
                <w:spacing w:val="-1"/>
                <w:sz w:val="16"/>
                <w:szCs w:val="16"/>
              </w:rPr>
              <w:t xml:space="preserve">              (s</w:t>
            </w:r>
            <w:r w:rsidRPr="00F21BB0">
              <w:rPr>
                <w:rFonts w:cs="Times New Roman"/>
                <w:b/>
                <w:bCs/>
                <w:color w:val="000000"/>
                <w:spacing w:val="-1"/>
                <w:sz w:val="16"/>
                <w:szCs w:val="16"/>
              </w:rPr>
              <w:t>ú</w:t>
            </w:r>
            <w:r w:rsidRPr="00F21BB0">
              <w:rPr>
                <w:b/>
                <w:bCs/>
                <w:color w:val="000000"/>
                <w:spacing w:val="-1"/>
                <w:sz w:val="16"/>
                <w:szCs w:val="16"/>
              </w:rPr>
              <w:t xml:space="preserve">čet r. </w:t>
            </w:r>
            <w:smartTag w:uri="urn:schemas-microsoft-com:office:smarttags" w:element="metricconverter">
              <w:smartTagPr>
                <w:attr w:name="ProductID" w:val="001 a"/>
              </w:smartTagPr>
              <w:r w:rsidRPr="00F21BB0">
                <w:rPr>
                  <w:b/>
                  <w:bCs/>
                  <w:color w:val="000000"/>
                  <w:spacing w:val="-1"/>
                  <w:sz w:val="16"/>
                  <w:szCs w:val="16"/>
                </w:rPr>
                <w:t>001 a</w:t>
              </w:r>
            </w:smartTag>
            <w:r w:rsidRPr="00F21BB0">
              <w:rPr>
                <w:b/>
                <w:bCs/>
                <w:color w:val="000000"/>
                <w:spacing w:val="-1"/>
                <w:sz w:val="16"/>
                <w:szCs w:val="16"/>
              </w:rPr>
              <w:t xml:space="preserve"> r. 025)</w:t>
            </w:r>
          </w:p>
        </w:tc>
        <w:tc>
          <w:tcPr>
            <w:tcW w:w="425" w:type="dxa"/>
            <w:tcBorders>
              <w:top w:val="single" w:sz="6" w:space="0" w:color="auto"/>
              <w:left w:val="single" w:sz="6" w:space="0" w:color="auto"/>
              <w:bottom w:val="single" w:sz="12" w:space="0" w:color="auto"/>
              <w:right w:val="single" w:sz="6" w:space="0" w:color="auto"/>
            </w:tcBorders>
            <w:shd w:val="clear" w:color="auto" w:fill="FFFFFF"/>
            <w:vAlign w:val="center"/>
          </w:tcPr>
          <w:p w14:paraId="23E52FB2" w14:textId="77777777" w:rsidR="008C1168" w:rsidRPr="00F21BB0" w:rsidRDefault="008C1168" w:rsidP="003462DC">
            <w:pPr>
              <w:shd w:val="clear" w:color="auto" w:fill="FFFFFF"/>
              <w:jc w:val="center"/>
              <w:rPr>
                <w:sz w:val="16"/>
                <w:szCs w:val="16"/>
              </w:rPr>
            </w:pPr>
            <w:r w:rsidRPr="00F21BB0">
              <w:rPr>
                <w:b/>
                <w:bCs/>
                <w:color w:val="000000"/>
                <w:sz w:val="16"/>
                <w:szCs w:val="16"/>
              </w:rPr>
              <w:t>055</w:t>
            </w:r>
          </w:p>
        </w:tc>
        <w:tc>
          <w:tcPr>
            <w:tcW w:w="1559" w:type="dxa"/>
            <w:tcBorders>
              <w:top w:val="single" w:sz="6" w:space="0" w:color="auto"/>
              <w:left w:val="single" w:sz="6" w:space="0" w:color="auto"/>
              <w:bottom w:val="single" w:sz="12" w:space="0" w:color="auto"/>
              <w:right w:val="single" w:sz="6" w:space="0" w:color="auto"/>
            </w:tcBorders>
            <w:shd w:val="clear" w:color="auto" w:fill="FFFFFF"/>
            <w:vAlign w:val="bottom"/>
          </w:tcPr>
          <w:p w14:paraId="2A63832D" w14:textId="77777777" w:rsidR="008C1168" w:rsidRPr="00F21BB0" w:rsidRDefault="008C1168" w:rsidP="003462DC">
            <w:pPr>
              <w:shd w:val="clear" w:color="auto" w:fill="FFFFFF"/>
              <w:rPr>
                <w:sz w:val="16"/>
                <w:szCs w:val="16"/>
              </w:rPr>
            </w:pPr>
            <w:r>
              <w:rPr>
                <w:color w:val="000000"/>
                <w:sz w:val="16"/>
                <w:szCs w:val="16"/>
              </w:rPr>
              <w:t xml:space="preserve">     2 059 679 556,31</w:t>
            </w:r>
          </w:p>
        </w:tc>
        <w:tc>
          <w:tcPr>
            <w:tcW w:w="1418" w:type="dxa"/>
            <w:tcBorders>
              <w:top w:val="single" w:sz="6" w:space="0" w:color="auto"/>
              <w:left w:val="single" w:sz="6" w:space="0" w:color="auto"/>
              <w:bottom w:val="single" w:sz="12" w:space="0" w:color="auto"/>
              <w:right w:val="single" w:sz="6" w:space="0" w:color="auto"/>
            </w:tcBorders>
            <w:shd w:val="clear" w:color="auto" w:fill="FFFFFF"/>
            <w:vAlign w:val="bottom"/>
          </w:tcPr>
          <w:p w14:paraId="46AC2213" w14:textId="77777777" w:rsidR="008C1168" w:rsidRPr="00F21BB0" w:rsidRDefault="008C1168" w:rsidP="003462DC">
            <w:pPr>
              <w:shd w:val="clear" w:color="auto" w:fill="FFFFFF"/>
              <w:jc w:val="right"/>
              <w:rPr>
                <w:sz w:val="16"/>
                <w:szCs w:val="16"/>
              </w:rPr>
            </w:pPr>
            <w:r>
              <w:rPr>
                <w:color w:val="000000"/>
                <w:sz w:val="16"/>
                <w:szCs w:val="16"/>
              </w:rPr>
              <w:t>560 171 037,15</w:t>
            </w:r>
          </w:p>
        </w:tc>
        <w:tc>
          <w:tcPr>
            <w:tcW w:w="1417" w:type="dxa"/>
            <w:tcBorders>
              <w:top w:val="single" w:sz="6" w:space="0" w:color="auto"/>
              <w:left w:val="single" w:sz="6" w:space="0" w:color="auto"/>
              <w:bottom w:val="single" w:sz="12" w:space="0" w:color="auto"/>
              <w:right w:val="single" w:sz="6" w:space="0" w:color="auto"/>
            </w:tcBorders>
            <w:shd w:val="clear" w:color="auto" w:fill="FFFFFF"/>
            <w:vAlign w:val="bottom"/>
          </w:tcPr>
          <w:p w14:paraId="54A40CBE" w14:textId="77777777" w:rsidR="008C1168" w:rsidRPr="00F21BB0" w:rsidRDefault="008C1168" w:rsidP="003462DC">
            <w:pPr>
              <w:shd w:val="clear" w:color="auto" w:fill="FFFFFF"/>
              <w:jc w:val="right"/>
              <w:rPr>
                <w:sz w:val="16"/>
                <w:szCs w:val="16"/>
              </w:rPr>
            </w:pPr>
            <w:r>
              <w:rPr>
                <w:color w:val="000000"/>
                <w:sz w:val="16"/>
                <w:szCs w:val="16"/>
              </w:rPr>
              <w:t>1 499 508 519,16</w:t>
            </w:r>
          </w:p>
        </w:tc>
        <w:tc>
          <w:tcPr>
            <w:tcW w:w="1559" w:type="dxa"/>
            <w:tcBorders>
              <w:top w:val="single" w:sz="6" w:space="0" w:color="auto"/>
              <w:left w:val="single" w:sz="6" w:space="0" w:color="auto"/>
              <w:bottom w:val="single" w:sz="12" w:space="0" w:color="auto"/>
              <w:right w:val="single" w:sz="6" w:space="0" w:color="auto"/>
            </w:tcBorders>
            <w:shd w:val="clear" w:color="auto" w:fill="FFFFFF"/>
            <w:vAlign w:val="center"/>
          </w:tcPr>
          <w:p w14:paraId="3489A6B2" w14:textId="77777777" w:rsidR="008C1168" w:rsidRDefault="008C1168" w:rsidP="003462DC">
            <w:pPr>
              <w:widowControl/>
              <w:autoSpaceDE/>
              <w:autoSpaceDN/>
              <w:adjustRightInd/>
              <w:jc w:val="right"/>
              <w:rPr>
                <w:color w:val="000000"/>
                <w:sz w:val="16"/>
                <w:szCs w:val="16"/>
              </w:rPr>
            </w:pPr>
          </w:p>
          <w:p w14:paraId="1FCCD40E" w14:textId="77777777" w:rsidR="008C1168" w:rsidRPr="007158BA" w:rsidRDefault="008C1168" w:rsidP="003462DC">
            <w:pPr>
              <w:widowControl/>
              <w:autoSpaceDE/>
              <w:autoSpaceDN/>
              <w:adjustRightInd/>
              <w:jc w:val="right"/>
              <w:rPr>
                <w:color w:val="000000"/>
                <w:sz w:val="16"/>
                <w:szCs w:val="16"/>
              </w:rPr>
            </w:pPr>
            <w:r>
              <w:rPr>
                <w:color w:val="000000"/>
                <w:sz w:val="16"/>
                <w:szCs w:val="16"/>
              </w:rPr>
              <w:t>1 206 086 343,81</w:t>
            </w:r>
          </w:p>
        </w:tc>
      </w:tr>
    </w:tbl>
    <w:p w14:paraId="022327D2" w14:textId="77777777" w:rsidR="008C1168" w:rsidRPr="00F21BB0" w:rsidRDefault="008C1168" w:rsidP="008C1168">
      <w:pPr>
        <w:sectPr w:rsidR="008C1168" w:rsidRPr="00F21BB0" w:rsidSect="007815C8">
          <w:pgSz w:w="11909" w:h="16834"/>
          <w:pgMar w:top="284" w:right="505" w:bottom="232" w:left="499" w:header="227" w:footer="0" w:gutter="0"/>
          <w:cols w:space="60"/>
          <w:noEndnote/>
          <w:docGrid w:linePitch="272"/>
        </w:sectPr>
      </w:pPr>
    </w:p>
    <w:tbl>
      <w:tblPr>
        <w:tblW w:w="10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839"/>
        <w:gridCol w:w="941"/>
        <w:gridCol w:w="317"/>
        <w:gridCol w:w="317"/>
        <w:gridCol w:w="317"/>
        <w:gridCol w:w="317"/>
        <w:gridCol w:w="317"/>
        <w:gridCol w:w="317"/>
        <w:gridCol w:w="317"/>
        <w:gridCol w:w="317"/>
        <w:gridCol w:w="768"/>
        <w:gridCol w:w="317"/>
        <w:gridCol w:w="317"/>
        <w:gridCol w:w="317"/>
        <w:gridCol w:w="317"/>
        <w:gridCol w:w="317"/>
        <w:gridCol w:w="317"/>
        <w:gridCol w:w="317"/>
        <w:gridCol w:w="317"/>
        <w:gridCol w:w="317"/>
        <w:gridCol w:w="317"/>
      </w:tblGrid>
      <w:tr w:rsidR="008C1168" w:rsidRPr="004627E9" w14:paraId="06C88A47" w14:textId="77777777" w:rsidTr="003462DC">
        <w:trPr>
          <w:cantSplit/>
          <w:trHeight w:hRule="exact" w:val="340"/>
          <w:jc w:val="center"/>
        </w:trPr>
        <w:tc>
          <w:tcPr>
            <w:tcW w:w="2421" w:type="dxa"/>
            <w:shd w:val="clear" w:color="auto" w:fill="auto"/>
            <w:noWrap/>
            <w:vAlign w:val="center"/>
          </w:tcPr>
          <w:p w14:paraId="19BB48E8" w14:textId="77777777" w:rsidR="008C1168" w:rsidRPr="005527E9" w:rsidRDefault="008C1168" w:rsidP="003462DC">
            <w:pPr>
              <w:rPr>
                <w:rStyle w:val="Jemnodkaz"/>
                <w:sz w:val="18"/>
                <w:szCs w:val="18"/>
              </w:rPr>
            </w:pPr>
            <w:r w:rsidRPr="005527E9">
              <w:rPr>
                <w:sz w:val="18"/>
                <w:szCs w:val="18"/>
              </w:rPr>
              <w:lastRenderedPageBreak/>
              <w:t xml:space="preserve">Súvaha </w:t>
            </w:r>
            <w:proofErr w:type="spellStart"/>
            <w:r w:rsidRPr="005527E9">
              <w:rPr>
                <w:sz w:val="18"/>
                <w:szCs w:val="18"/>
              </w:rPr>
              <w:t>Úč</w:t>
            </w:r>
            <w:proofErr w:type="spellEnd"/>
            <w:r w:rsidRPr="005527E9">
              <w:rPr>
                <w:sz w:val="18"/>
                <w:szCs w:val="18"/>
              </w:rPr>
              <w:t xml:space="preserve"> SP 1 - 01</w:t>
            </w:r>
          </w:p>
        </w:tc>
        <w:tc>
          <w:tcPr>
            <w:tcW w:w="944" w:type="dxa"/>
            <w:tcBorders>
              <w:top w:val="nil"/>
              <w:bottom w:val="nil"/>
              <w:right w:val="nil"/>
            </w:tcBorders>
            <w:shd w:val="clear" w:color="auto" w:fill="auto"/>
            <w:vAlign w:val="bottom"/>
          </w:tcPr>
          <w:p w14:paraId="40E8A6CE" w14:textId="77777777" w:rsidR="008C1168" w:rsidRPr="00944D81" w:rsidRDefault="008C1168" w:rsidP="003462DC">
            <w:pPr>
              <w:spacing w:before="197"/>
              <w:ind w:left="113"/>
              <w:rPr>
                <w:color w:val="000000"/>
                <w:spacing w:val="-5"/>
                <w:sz w:val="18"/>
                <w:szCs w:val="18"/>
              </w:rPr>
            </w:pPr>
          </w:p>
        </w:tc>
        <w:tc>
          <w:tcPr>
            <w:tcW w:w="1009" w:type="dxa"/>
            <w:tcBorders>
              <w:top w:val="nil"/>
              <w:left w:val="nil"/>
              <w:bottom w:val="nil"/>
            </w:tcBorders>
            <w:shd w:val="clear" w:color="auto" w:fill="auto"/>
            <w:vAlign w:val="center"/>
          </w:tcPr>
          <w:p w14:paraId="3853F1FF" w14:textId="77777777" w:rsidR="008C1168" w:rsidRPr="00944D81" w:rsidRDefault="008C1168" w:rsidP="003462DC">
            <w:pPr>
              <w:rPr>
                <w:spacing w:val="-5"/>
                <w:sz w:val="18"/>
                <w:szCs w:val="18"/>
              </w:rPr>
            </w:pPr>
            <w:r w:rsidRPr="00944D81">
              <w:rPr>
                <w:sz w:val="18"/>
                <w:szCs w:val="18"/>
              </w:rPr>
              <w:t>IČO</w:t>
            </w:r>
          </w:p>
        </w:tc>
        <w:tc>
          <w:tcPr>
            <w:tcW w:w="305" w:type="dxa"/>
            <w:shd w:val="clear" w:color="auto" w:fill="auto"/>
            <w:vAlign w:val="center"/>
          </w:tcPr>
          <w:p w14:paraId="07779038" w14:textId="77777777" w:rsidR="008C1168" w:rsidRPr="00944D81" w:rsidRDefault="008C1168" w:rsidP="003462DC">
            <w:pPr>
              <w:rPr>
                <w:sz w:val="18"/>
                <w:szCs w:val="18"/>
              </w:rPr>
            </w:pPr>
            <w:r w:rsidRPr="00944D81">
              <w:rPr>
                <w:sz w:val="18"/>
                <w:szCs w:val="18"/>
              </w:rPr>
              <w:t>3</w:t>
            </w:r>
          </w:p>
        </w:tc>
        <w:tc>
          <w:tcPr>
            <w:tcW w:w="305" w:type="dxa"/>
            <w:shd w:val="clear" w:color="auto" w:fill="auto"/>
            <w:vAlign w:val="center"/>
          </w:tcPr>
          <w:p w14:paraId="10E459E3" w14:textId="77777777" w:rsidR="008C1168" w:rsidRPr="00944D81" w:rsidRDefault="008C1168" w:rsidP="003462DC">
            <w:pPr>
              <w:rPr>
                <w:sz w:val="18"/>
                <w:szCs w:val="18"/>
              </w:rPr>
            </w:pPr>
            <w:r w:rsidRPr="00944D81">
              <w:rPr>
                <w:sz w:val="18"/>
                <w:szCs w:val="18"/>
              </w:rPr>
              <w:t>0</w:t>
            </w:r>
          </w:p>
        </w:tc>
        <w:tc>
          <w:tcPr>
            <w:tcW w:w="305" w:type="dxa"/>
            <w:shd w:val="clear" w:color="auto" w:fill="auto"/>
            <w:vAlign w:val="center"/>
          </w:tcPr>
          <w:p w14:paraId="23590D05" w14:textId="77777777" w:rsidR="008C1168" w:rsidRPr="00944D81" w:rsidRDefault="008C1168" w:rsidP="003462DC">
            <w:pPr>
              <w:rPr>
                <w:sz w:val="18"/>
                <w:szCs w:val="18"/>
              </w:rPr>
            </w:pPr>
            <w:r w:rsidRPr="00944D81">
              <w:rPr>
                <w:sz w:val="18"/>
                <w:szCs w:val="18"/>
              </w:rPr>
              <w:t>8</w:t>
            </w:r>
          </w:p>
        </w:tc>
        <w:tc>
          <w:tcPr>
            <w:tcW w:w="305" w:type="dxa"/>
            <w:shd w:val="clear" w:color="auto" w:fill="auto"/>
            <w:vAlign w:val="center"/>
          </w:tcPr>
          <w:p w14:paraId="2A552B18" w14:textId="77777777" w:rsidR="008C1168" w:rsidRPr="00944D81" w:rsidRDefault="008C1168" w:rsidP="003462DC">
            <w:pPr>
              <w:rPr>
                <w:sz w:val="18"/>
                <w:szCs w:val="18"/>
              </w:rPr>
            </w:pPr>
            <w:r w:rsidRPr="00944D81">
              <w:rPr>
                <w:sz w:val="18"/>
                <w:szCs w:val="18"/>
              </w:rPr>
              <w:t>0</w:t>
            </w:r>
          </w:p>
        </w:tc>
        <w:tc>
          <w:tcPr>
            <w:tcW w:w="305" w:type="dxa"/>
            <w:shd w:val="clear" w:color="auto" w:fill="auto"/>
            <w:vAlign w:val="center"/>
          </w:tcPr>
          <w:p w14:paraId="20630CFD" w14:textId="77777777" w:rsidR="008C1168" w:rsidRPr="00944D81" w:rsidRDefault="008C1168" w:rsidP="003462DC">
            <w:pPr>
              <w:rPr>
                <w:sz w:val="18"/>
                <w:szCs w:val="18"/>
              </w:rPr>
            </w:pPr>
            <w:r w:rsidRPr="00944D81">
              <w:rPr>
                <w:sz w:val="18"/>
                <w:szCs w:val="18"/>
              </w:rPr>
              <w:t>7</w:t>
            </w:r>
          </w:p>
        </w:tc>
        <w:tc>
          <w:tcPr>
            <w:tcW w:w="305" w:type="dxa"/>
            <w:shd w:val="clear" w:color="auto" w:fill="auto"/>
            <w:vAlign w:val="center"/>
          </w:tcPr>
          <w:p w14:paraId="12F61483" w14:textId="77777777" w:rsidR="008C1168" w:rsidRPr="00944D81" w:rsidRDefault="008C1168" w:rsidP="003462DC">
            <w:pPr>
              <w:rPr>
                <w:sz w:val="18"/>
                <w:szCs w:val="18"/>
              </w:rPr>
            </w:pPr>
            <w:r w:rsidRPr="00944D81">
              <w:rPr>
                <w:sz w:val="18"/>
                <w:szCs w:val="18"/>
              </w:rPr>
              <w:t>4</w:t>
            </w:r>
          </w:p>
        </w:tc>
        <w:tc>
          <w:tcPr>
            <w:tcW w:w="305" w:type="dxa"/>
            <w:shd w:val="clear" w:color="auto" w:fill="auto"/>
            <w:vAlign w:val="center"/>
          </w:tcPr>
          <w:p w14:paraId="057DADD3" w14:textId="77777777" w:rsidR="008C1168" w:rsidRPr="00944D81" w:rsidRDefault="008C1168" w:rsidP="003462DC">
            <w:pPr>
              <w:rPr>
                <w:sz w:val="18"/>
                <w:szCs w:val="18"/>
              </w:rPr>
            </w:pPr>
            <w:r w:rsidRPr="00944D81">
              <w:rPr>
                <w:sz w:val="18"/>
                <w:szCs w:val="18"/>
              </w:rPr>
              <w:t>8</w:t>
            </w:r>
          </w:p>
        </w:tc>
        <w:tc>
          <w:tcPr>
            <w:tcW w:w="305" w:type="dxa"/>
            <w:shd w:val="clear" w:color="auto" w:fill="auto"/>
            <w:vAlign w:val="center"/>
          </w:tcPr>
          <w:p w14:paraId="41822F06" w14:textId="77777777" w:rsidR="008C1168" w:rsidRPr="00944D81" w:rsidRDefault="008C1168" w:rsidP="003462DC">
            <w:pPr>
              <w:rPr>
                <w:sz w:val="18"/>
                <w:szCs w:val="18"/>
              </w:rPr>
            </w:pPr>
            <w:r w:rsidRPr="00944D81">
              <w:rPr>
                <w:sz w:val="18"/>
                <w:szCs w:val="18"/>
              </w:rPr>
              <w:t>4</w:t>
            </w:r>
          </w:p>
        </w:tc>
        <w:tc>
          <w:tcPr>
            <w:tcW w:w="811" w:type="dxa"/>
            <w:tcBorders>
              <w:top w:val="nil"/>
              <w:bottom w:val="nil"/>
            </w:tcBorders>
            <w:shd w:val="clear" w:color="auto" w:fill="auto"/>
            <w:vAlign w:val="center"/>
          </w:tcPr>
          <w:p w14:paraId="3A52DBF0" w14:textId="77777777" w:rsidR="008C1168" w:rsidRPr="00944D81" w:rsidRDefault="008C1168" w:rsidP="003462DC">
            <w:pPr>
              <w:rPr>
                <w:b/>
                <w:bCs/>
                <w:color w:val="000000"/>
                <w:spacing w:val="-5"/>
                <w:sz w:val="18"/>
                <w:szCs w:val="18"/>
              </w:rPr>
            </w:pPr>
            <w:r w:rsidRPr="00944D81">
              <w:rPr>
                <w:b/>
                <w:bCs/>
                <w:color w:val="000000"/>
                <w:spacing w:val="-5"/>
                <w:sz w:val="18"/>
                <w:szCs w:val="18"/>
              </w:rPr>
              <w:t>DIČ</w:t>
            </w:r>
          </w:p>
        </w:tc>
        <w:tc>
          <w:tcPr>
            <w:tcW w:w="305" w:type="dxa"/>
            <w:shd w:val="clear" w:color="auto" w:fill="auto"/>
            <w:vAlign w:val="center"/>
          </w:tcPr>
          <w:p w14:paraId="17CC491A" w14:textId="77777777" w:rsidR="008C1168" w:rsidRPr="00944D81" w:rsidRDefault="008C1168" w:rsidP="003462DC">
            <w:pPr>
              <w:rPr>
                <w:sz w:val="18"/>
                <w:szCs w:val="18"/>
              </w:rPr>
            </w:pPr>
            <w:r w:rsidRPr="00944D81">
              <w:rPr>
                <w:sz w:val="18"/>
                <w:szCs w:val="18"/>
              </w:rPr>
              <w:t>2</w:t>
            </w:r>
          </w:p>
        </w:tc>
        <w:tc>
          <w:tcPr>
            <w:tcW w:w="305" w:type="dxa"/>
            <w:shd w:val="clear" w:color="auto" w:fill="auto"/>
            <w:vAlign w:val="center"/>
          </w:tcPr>
          <w:p w14:paraId="131D25CB" w14:textId="77777777" w:rsidR="008C1168" w:rsidRPr="00944D81" w:rsidRDefault="008C1168" w:rsidP="003462DC">
            <w:pPr>
              <w:rPr>
                <w:sz w:val="18"/>
                <w:szCs w:val="18"/>
              </w:rPr>
            </w:pPr>
            <w:r w:rsidRPr="00944D81">
              <w:rPr>
                <w:sz w:val="18"/>
                <w:szCs w:val="18"/>
              </w:rPr>
              <w:t>0</w:t>
            </w:r>
          </w:p>
        </w:tc>
        <w:tc>
          <w:tcPr>
            <w:tcW w:w="305" w:type="dxa"/>
            <w:shd w:val="clear" w:color="auto" w:fill="auto"/>
            <w:vAlign w:val="center"/>
          </w:tcPr>
          <w:p w14:paraId="603F8AD3" w14:textId="77777777" w:rsidR="008C1168" w:rsidRPr="00944D81" w:rsidRDefault="008C1168" w:rsidP="003462DC">
            <w:pPr>
              <w:rPr>
                <w:sz w:val="18"/>
                <w:szCs w:val="18"/>
              </w:rPr>
            </w:pPr>
            <w:r w:rsidRPr="00944D81">
              <w:rPr>
                <w:sz w:val="18"/>
                <w:szCs w:val="18"/>
              </w:rPr>
              <w:t>2</w:t>
            </w:r>
          </w:p>
        </w:tc>
        <w:tc>
          <w:tcPr>
            <w:tcW w:w="305" w:type="dxa"/>
            <w:shd w:val="clear" w:color="auto" w:fill="auto"/>
            <w:vAlign w:val="center"/>
          </w:tcPr>
          <w:p w14:paraId="00BDB5B2" w14:textId="77777777" w:rsidR="008C1168" w:rsidRPr="00944D81" w:rsidRDefault="008C1168" w:rsidP="003462DC">
            <w:pPr>
              <w:rPr>
                <w:sz w:val="18"/>
                <w:szCs w:val="18"/>
              </w:rPr>
            </w:pPr>
            <w:r w:rsidRPr="00944D81">
              <w:rPr>
                <w:sz w:val="18"/>
                <w:szCs w:val="18"/>
              </w:rPr>
              <w:t>0</w:t>
            </w:r>
          </w:p>
        </w:tc>
        <w:tc>
          <w:tcPr>
            <w:tcW w:w="305" w:type="dxa"/>
            <w:shd w:val="clear" w:color="auto" w:fill="auto"/>
            <w:vAlign w:val="center"/>
          </w:tcPr>
          <w:p w14:paraId="08F01681" w14:textId="77777777" w:rsidR="008C1168" w:rsidRPr="00944D81" w:rsidRDefault="008C1168" w:rsidP="003462DC">
            <w:pPr>
              <w:rPr>
                <w:sz w:val="18"/>
                <w:szCs w:val="18"/>
              </w:rPr>
            </w:pPr>
            <w:r w:rsidRPr="00944D81">
              <w:rPr>
                <w:sz w:val="18"/>
                <w:szCs w:val="18"/>
              </w:rPr>
              <w:t>5</w:t>
            </w:r>
          </w:p>
        </w:tc>
        <w:tc>
          <w:tcPr>
            <w:tcW w:w="305" w:type="dxa"/>
            <w:shd w:val="clear" w:color="auto" w:fill="auto"/>
            <w:vAlign w:val="center"/>
          </w:tcPr>
          <w:p w14:paraId="7D9C061D" w14:textId="77777777" w:rsidR="008C1168" w:rsidRPr="00944D81" w:rsidRDefault="008C1168" w:rsidP="003462DC">
            <w:pPr>
              <w:rPr>
                <w:sz w:val="18"/>
                <w:szCs w:val="18"/>
              </w:rPr>
            </w:pPr>
            <w:r w:rsidRPr="00944D81">
              <w:rPr>
                <w:sz w:val="18"/>
                <w:szCs w:val="18"/>
              </w:rPr>
              <w:t>9</w:t>
            </w:r>
          </w:p>
        </w:tc>
        <w:tc>
          <w:tcPr>
            <w:tcW w:w="305" w:type="dxa"/>
            <w:shd w:val="clear" w:color="auto" w:fill="auto"/>
            <w:vAlign w:val="center"/>
          </w:tcPr>
          <w:p w14:paraId="65A3752A" w14:textId="77777777" w:rsidR="008C1168" w:rsidRPr="00944D81" w:rsidRDefault="008C1168" w:rsidP="003462DC">
            <w:pPr>
              <w:rPr>
                <w:sz w:val="18"/>
                <w:szCs w:val="18"/>
              </w:rPr>
            </w:pPr>
            <w:r w:rsidRPr="00944D81">
              <w:rPr>
                <w:sz w:val="18"/>
                <w:szCs w:val="18"/>
              </w:rPr>
              <w:t>2</w:t>
            </w:r>
          </w:p>
        </w:tc>
        <w:tc>
          <w:tcPr>
            <w:tcW w:w="305" w:type="dxa"/>
            <w:shd w:val="clear" w:color="auto" w:fill="auto"/>
            <w:vAlign w:val="center"/>
          </w:tcPr>
          <w:p w14:paraId="4AD2C0C5" w14:textId="77777777" w:rsidR="008C1168" w:rsidRPr="00944D81" w:rsidRDefault="008C1168" w:rsidP="003462DC">
            <w:pPr>
              <w:rPr>
                <w:sz w:val="18"/>
                <w:szCs w:val="18"/>
              </w:rPr>
            </w:pPr>
            <w:r w:rsidRPr="00944D81">
              <w:rPr>
                <w:sz w:val="18"/>
                <w:szCs w:val="18"/>
              </w:rPr>
              <w:t>3</w:t>
            </w:r>
          </w:p>
        </w:tc>
        <w:tc>
          <w:tcPr>
            <w:tcW w:w="305" w:type="dxa"/>
            <w:shd w:val="clear" w:color="auto" w:fill="auto"/>
            <w:vAlign w:val="center"/>
          </w:tcPr>
          <w:p w14:paraId="123A30B8" w14:textId="77777777" w:rsidR="008C1168" w:rsidRPr="00944D81" w:rsidRDefault="008C1168" w:rsidP="003462DC">
            <w:pPr>
              <w:rPr>
                <w:sz w:val="18"/>
                <w:szCs w:val="18"/>
              </w:rPr>
            </w:pPr>
            <w:r w:rsidRPr="00944D81">
              <w:rPr>
                <w:sz w:val="18"/>
                <w:szCs w:val="18"/>
              </w:rPr>
              <w:t>3</w:t>
            </w:r>
          </w:p>
        </w:tc>
        <w:tc>
          <w:tcPr>
            <w:tcW w:w="305" w:type="dxa"/>
            <w:shd w:val="clear" w:color="auto" w:fill="auto"/>
            <w:vAlign w:val="center"/>
          </w:tcPr>
          <w:p w14:paraId="5D6BAC94" w14:textId="77777777" w:rsidR="008C1168" w:rsidRPr="00944D81" w:rsidRDefault="008C1168" w:rsidP="003462DC">
            <w:pPr>
              <w:rPr>
                <w:sz w:val="18"/>
                <w:szCs w:val="18"/>
              </w:rPr>
            </w:pPr>
            <w:r w:rsidRPr="00944D81">
              <w:rPr>
                <w:sz w:val="18"/>
                <w:szCs w:val="18"/>
              </w:rPr>
              <w:t>2</w:t>
            </w:r>
          </w:p>
        </w:tc>
      </w:tr>
    </w:tbl>
    <w:p w14:paraId="566D7778" w14:textId="77777777" w:rsidR="008C1168" w:rsidRPr="004627E9" w:rsidRDefault="008C1168" w:rsidP="008C1168">
      <w:pPr>
        <w:rPr>
          <w:sz w:val="16"/>
          <w:szCs w:val="16"/>
        </w:rPr>
      </w:pPr>
    </w:p>
    <w:tbl>
      <w:tblPr>
        <w:tblW w:w="12330" w:type="dxa"/>
        <w:tblInd w:w="182" w:type="dxa"/>
        <w:tblLayout w:type="fixed"/>
        <w:tblCellMar>
          <w:left w:w="40" w:type="dxa"/>
          <w:right w:w="40" w:type="dxa"/>
        </w:tblCellMar>
        <w:tblLook w:val="0000" w:firstRow="0" w:lastRow="0" w:firstColumn="0" w:lastColumn="0" w:noHBand="0" w:noVBand="0"/>
      </w:tblPr>
      <w:tblGrid>
        <w:gridCol w:w="540"/>
        <w:gridCol w:w="5697"/>
        <w:gridCol w:w="620"/>
        <w:gridCol w:w="1834"/>
        <w:gridCol w:w="2074"/>
        <w:gridCol w:w="1565"/>
      </w:tblGrid>
      <w:tr w:rsidR="008C1168" w:rsidRPr="004627E9" w14:paraId="6E13ABBE" w14:textId="77777777" w:rsidTr="003462DC">
        <w:trPr>
          <w:gridAfter w:val="1"/>
          <w:wAfter w:w="1565" w:type="dxa"/>
          <w:trHeight w:hRule="exact" w:val="624"/>
        </w:trPr>
        <w:tc>
          <w:tcPr>
            <w:tcW w:w="6237" w:type="dxa"/>
            <w:gridSpan w:val="2"/>
            <w:tcBorders>
              <w:top w:val="single" w:sz="12" w:space="0" w:color="auto"/>
              <w:left w:val="single" w:sz="12" w:space="0" w:color="auto"/>
              <w:bottom w:val="single" w:sz="6" w:space="0" w:color="auto"/>
              <w:right w:val="single" w:sz="6" w:space="0" w:color="auto"/>
            </w:tcBorders>
            <w:shd w:val="clear" w:color="auto" w:fill="FFFFFF"/>
            <w:vAlign w:val="center"/>
          </w:tcPr>
          <w:p w14:paraId="408D20D8" w14:textId="77777777" w:rsidR="008C1168" w:rsidRPr="004627E9" w:rsidRDefault="008C1168" w:rsidP="003462DC">
            <w:pPr>
              <w:shd w:val="clear" w:color="auto" w:fill="FFFFFF"/>
              <w:jc w:val="center"/>
              <w:rPr>
                <w:sz w:val="16"/>
                <w:szCs w:val="16"/>
              </w:rPr>
            </w:pPr>
            <w:r w:rsidRPr="004627E9">
              <w:rPr>
                <w:b/>
                <w:bCs/>
                <w:color w:val="000000"/>
                <w:spacing w:val="-5"/>
                <w:sz w:val="16"/>
                <w:szCs w:val="16"/>
              </w:rPr>
              <w:t>STRANA PAS</w:t>
            </w:r>
            <w:r w:rsidRPr="004627E9">
              <w:rPr>
                <w:rFonts w:cs="Times New Roman"/>
                <w:b/>
                <w:bCs/>
                <w:color w:val="000000"/>
                <w:spacing w:val="-5"/>
                <w:sz w:val="16"/>
                <w:szCs w:val="16"/>
              </w:rPr>
              <w:t>Í</w:t>
            </w:r>
            <w:r w:rsidRPr="004627E9">
              <w:rPr>
                <w:b/>
                <w:bCs/>
                <w:color w:val="000000"/>
                <w:spacing w:val="-5"/>
                <w:sz w:val="16"/>
                <w:szCs w:val="16"/>
              </w:rPr>
              <w:t>V</w:t>
            </w:r>
          </w:p>
        </w:tc>
        <w:tc>
          <w:tcPr>
            <w:tcW w:w="620" w:type="dxa"/>
            <w:tcBorders>
              <w:top w:val="single" w:sz="12" w:space="0" w:color="auto"/>
              <w:left w:val="single" w:sz="6" w:space="0" w:color="auto"/>
              <w:bottom w:val="single" w:sz="6" w:space="0" w:color="auto"/>
              <w:right w:val="single" w:sz="6" w:space="0" w:color="auto"/>
            </w:tcBorders>
            <w:shd w:val="clear" w:color="auto" w:fill="FFFFFF"/>
            <w:vAlign w:val="center"/>
          </w:tcPr>
          <w:p w14:paraId="0131C7AE" w14:textId="77777777" w:rsidR="008C1168" w:rsidRPr="004627E9" w:rsidRDefault="008C1168" w:rsidP="003462DC">
            <w:pPr>
              <w:shd w:val="clear" w:color="auto" w:fill="FFFFFF"/>
              <w:spacing w:line="192" w:lineRule="exact"/>
              <w:ind w:left="10" w:right="10"/>
              <w:jc w:val="center"/>
              <w:rPr>
                <w:sz w:val="16"/>
                <w:szCs w:val="16"/>
              </w:rPr>
            </w:pPr>
            <w:r w:rsidRPr="004627E9">
              <w:rPr>
                <w:b/>
                <w:bCs/>
                <w:color w:val="000000"/>
                <w:spacing w:val="-9"/>
                <w:sz w:val="16"/>
                <w:szCs w:val="16"/>
              </w:rPr>
              <w:t>Č</w:t>
            </w:r>
            <w:r w:rsidRPr="004627E9">
              <w:rPr>
                <w:rFonts w:cs="Times New Roman"/>
                <w:b/>
                <w:bCs/>
                <w:color w:val="000000"/>
                <w:spacing w:val="-9"/>
                <w:sz w:val="16"/>
                <w:szCs w:val="16"/>
              </w:rPr>
              <w:t>í</w:t>
            </w:r>
            <w:r w:rsidRPr="004627E9">
              <w:rPr>
                <w:b/>
                <w:bCs/>
                <w:color w:val="000000"/>
                <w:spacing w:val="-9"/>
                <w:sz w:val="16"/>
                <w:szCs w:val="16"/>
              </w:rPr>
              <w:t xml:space="preserve">slo </w:t>
            </w:r>
            <w:r w:rsidRPr="004627E9">
              <w:rPr>
                <w:b/>
                <w:bCs/>
                <w:color w:val="000000"/>
                <w:spacing w:val="-1"/>
                <w:sz w:val="16"/>
                <w:szCs w:val="16"/>
              </w:rPr>
              <w:t>riadku</w:t>
            </w:r>
          </w:p>
        </w:tc>
        <w:tc>
          <w:tcPr>
            <w:tcW w:w="1834" w:type="dxa"/>
            <w:tcBorders>
              <w:top w:val="single" w:sz="12" w:space="0" w:color="auto"/>
              <w:left w:val="single" w:sz="6" w:space="0" w:color="auto"/>
              <w:bottom w:val="single" w:sz="6" w:space="0" w:color="auto"/>
              <w:right w:val="single" w:sz="6" w:space="0" w:color="auto"/>
            </w:tcBorders>
            <w:shd w:val="clear" w:color="auto" w:fill="FFFFFF"/>
            <w:vAlign w:val="center"/>
          </w:tcPr>
          <w:p w14:paraId="6DC5FD14" w14:textId="77777777" w:rsidR="008C1168" w:rsidRPr="004627E9" w:rsidRDefault="008C1168" w:rsidP="003462DC">
            <w:pPr>
              <w:shd w:val="clear" w:color="auto" w:fill="FFFFFF"/>
              <w:jc w:val="center"/>
              <w:rPr>
                <w:sz w:val="16"/>
                <w:szCs w:val="16"/>
              </w:rPr>
            </w:pPr>
            <w:r w:rsidRPr="004627E9">
              <w:rPr>
                <w:rFonts w:cs="Times New Roman"/>
                <w:b/>
                <w:bCs/>
                <w:color w:val="000000"/>
                <w:spacing w:val="-2"/>
                <w:sz w:val="16"/>
                <w:szCs w:val="16"/>
              </w:rPr>
              <w:t>Ú</w:t>
            </w:r>
            <w:r w:rsidRPr="004627E9">
              <w:rPr>
                <w:b/>
                <w:bCs/>
                <w:color w:val="000000"/>
                <w:spacing w:val="-2"/>
                <w:sz w:val="16"/>
                <w:szCs w:val="16"/>
              </w:rPr>
              <w:t>čtovn</w:t>
            </w:r>
            <w:r w:rsidRPr="004627E9">
              <w:rPr>
                <w:rFonts w:cs="Times New Roman"/>
                <w:b/>
                <w:bCs/>
                <w:color w:val="000000"/>
                <w:spacing w:val="-2"/>
                <w:sz w:val="16"/>
                <w:szCs w:val="16"/>
              </w:rPr>
              <w:t>é</w:t>
            </w:r>
            <w:r w:rsidRPr="004627E9">
              <w:rPr>
                <w:b/>
                <w:bCs/>
                <w:color w:val="000000"/>
                <w:spacing w:val="-2"/>
                <w:sz w:val="16"/>
                <w:szCs w:val="16"/>
              </w:rPr>
              <w:t xml:space="preserve"> obdobie</w:t>
            </w:r>
          </w:p>
        </w:tc>
        <w:tc>
          <w:tcPr>
            <w:tcW w:w="2074" w:type="dxa"/>
            <w:tcBorders>
              <w:top w:val="single" w:sz="12" w:space="0" w:color="auto"/>
              <w:left w:val="single" w:sz="6" w:space="0" w:color="auto"/>
              <w:bottom w:val="single" w:sz="6" w:space="0" w:color="auto"/>
              <w:right w:val="single" w:sz="12" w:space="0" w:color="auto"/>
            </w:tcBorders>
            <w:shd w:val="clear" w:color="auto" w:fill="FFFFFF"/>
            <w:vAlign w:val="center"/>
          </w:tcPr>
          <w:p w14:paraId="5F8AE22C" w14:textId="77777777" w:rsidR="008C1168" w:rsidRPr="004627E9" w:rsidRDefault="008C1168" w:rsidP="003462DC">
            <w:pPr>
              <w:shd w:val="clear" w:color="auto" w:fill="FFFFFF"/>
              <w:spacing w:line="187" w:lineRule="exact"/>
              <w:ind w:left="154" w:right="254" w:firstLine="106"/>
              <w:jc w:val="center"/>
              <w:rPr>
                <w:sz w:val="16"/>
                <w:szCs w:val="16"/>
              </w:rPr>
            </w:pPr>
            <w:r w:rsidRPr="004627E9">
              <w:rPr>
                <w:b/>
                <w:bCs/>
                <w:color w:val="000000"/>
                <w:spacing w:val="-2"/>
                <w:sz w:val="16"/>
                <w:szCs w:val="16"/>
              </w:rPr>
              <w:t xml:space="preserve">Bezprostredne </w:t>
            </w:r>
            <w:r w:rsidRPr="004627E9">
              <w:rPr>
                <w:b/>
                <w:bCs/>
                <w:color w:val="000000"/>
                <w:sz w:val="16"/>
                <w:szCs w:val="16"/>
              </w:rPr>
              <w:t>predch</w:t>
            </w:r>
            <w:r w:rsidRPr="004627E9">
              <w:rPr>
                <w:rFonts w:cs="Times New Roman"/>
                <w:b/>
                <w:bCs/>
                <w:color w:val="000000"/>
                <w:sz w:val="16"/>
                <w:szCs w:val="16"/>
              </w:rPr>
              <w:t>á</w:t>
            </w:r>
            <w:r w:rsidRPr="004627E9">
              <w:rPr>
                <w:b/>
                <w:bCs/>
                <w:color w:val="000000"/>
                <w:sz w:val="16"/>
                <w:szCs w:val="16"/>
              </w:rPr>
              <w:t>dzaj</w:t>
            </w:r>
            <w:r w:rsidRPr="004627E9">
              <w:rPr>
                <w:rFonts w:cs="Times New Roman"/>
                <w:b/>
                <w:bCs/>
                <w:color w:val="000000"/>
                <w:sz w:val="16"/>
                <w:szCs w:val="16"/>
              </w:rPr>
              <w:t>ú</w:t>
            </w:r>
            <w:r w:rsidRPr="004627E9">
              <w:rPr>
                <w:b/>
                <w:bCs/>
                <w:color w:val="000000"/>
                <w:sz w:val="16"/>
                <w:szCs w:val="16"/>
              </w:rPr>
              <w:t xml:space="preserve">ce </w:t>
            </w:r>
            <w:r w:rsidRPr="004627E9">
              <w:rPr>
                <w:rFonts w:cs="Times New Roman"/>
                <w:b/>
                <w:bCs/>
                <w:color w:val="000000"/>
                <w:spacing w:val="-2"/>
                <w:sz w:val="16"/>
                <w:szCs w:val="16"/>
              </w:rPr>
              <w:t>ú</w:t>
            </w:r>
            <w:r w:rsidRPr="004627E9">
              <w:rPr>
                <w:b/>
                <w:bCs/>
                <w:color w:val="000000"/>
                <w:spacing w:val="-2"/>
                <w:sz w:val="16"/>
                <w:szCs w:val="16"/>
              </w:rPr>
              <w:t>čtovn</w:t>
            </w:r>
            <w:r w:rsidRPr="004627E9">
              <w:rPr>
                <w:rFonts w:cs="Times New Roman"/>
                <w:b/>
                <w:bCs/>
                <w:color w:val="000000"/>
                <w:spacing w:val="-2"/>
                <w:sz w:val="16"/>
                <w:szCs w:val="16"/>
              </w:rPr>
              <w:t>é</w:t>
            </w:r>
            <w:r w:rsidRPr="004627E9">
              <w:rPr>
                <w:b/>
                <w:bCs/>
                <w:color w:val="000000"/>
                <w:spacing w:val="-2"/>
                <w:sz w:val="16"/>
                <w:szCs w:val="16"/>
              </w:rPr>
              <w:t xml:space="preserve"> obdobie</w:t>
            </w:r>
          </w:p>
        </w:tc>
      </w:tr>
      <w:tr w:rsidR="008C1168" w:rsidRPr="004627E9" w14:paraId="36B8B17D" w14:textId="77777777" w:rsidTr="003462DC">
        <w:trPr>
          <w:gridAfter w:val="1"/>
          <w:wAfter w:w="1565" w:type="dxa"/>
          <w:trHeight w:hRule="exact" w:val="278"/>
        </w:trPr>
        <w:tc>
          <w:tcPr>
            <w:tcW w:w="6237" w:type="dxa"/>
            <w:gridSpan w:val="2"/>
            <w:tcBorders>
              <w:top w:val="single" w:sz="6" w:space="0" w:color="auto"/>
              <w:left w:val="single" w:sz="12" w:space="0" w:color="auto"/>
              <w:bottom w:val="single" w:sz="12" w:space="0" w:color="auto"/>
              <w:right w:val="single" w:sz="6" w:space="0" w:color="auto"/>
            </w:tcBorders>
            <w:shd w:val="clear" w:color="auto" w:fill="FFFFFF"/>
            <w:vAlign w:val="center"/>
          </w:tcPr>
          <w:p w14:paraId="03B0783C" w14:textId="77777777" w:rsidR="008C1168" w:rsidRPr="004627E9" w:rsidRDefault="008C1168" w:rsidP="003462DC">
            <w:pPr>
              <w:shd w:val="clear" w:color="auto" w:fill="FFFFFF"/>
              <w:jc w:val="center"/>
              <w:rPr>
                <w:sz w:val="16"/>
                <w:szCs w:val="16"/>
              </w:rPr>
            </w:pPr>
            <w:r w:rsidRPr="004627E9">
              <w:rPr>
                <w:b/>
                <w:bCs/>
                <w:color w:val="000000"/>
                <w:sz w:val="16"/>
                <w:szCs w:val="16"/>
              </w:rPr>
              <w:t>a</w:t>
            </w:r>
          </w:p>
        </w:tc>
        <w:tc>
          <w:tcPr>
            <w:tcW w:w="620" w:type="dxa"/>
            <w:tcBorders>
              <w:top w:val="single" w:sz="6" w:space="0" w:color="auto"/>
              <w:left w:val="single" w:sz="6" w:space="0" w:color="auto"/>
              <w:bottom w:val="single" w:sz="12" w:space="0" w:color="auto"/>
              <w:right w:val="single" w:sz="6" w:space="0" w:color="auto"/>
            </w:tcBorders>
            <w:shd w:val="clear" w:color="auto" w:fill="FFFFFF"/>
            <w:vAlign w:val="center"/>
          </w:tcPr>
          <w:p w14:paraId="240151F7" w14:textId="77777777" w:rsidR="008C1168" w:rsidRPr="004627E9" w:rsidRDefault="008C1168" w:rsidP="003462DC">
            <w:pPr>
              <w:shd w:val="clear" w:color="auto" w:fill="FFFFFF"/>
              <w:jc w:val="center"/>
              <w:rPr>
                <w:sz w:val="16"/>
                <w:szCs w:val="16"/>
              </w:rPr>
            </w:pPr>
            <w:r w:rsidRPr="004627E9">
              <w:rPr>
                <w:b/>
                <w:bCs/>
                <w:color w:val="000000"/>
                <w:sz w:val="16"/>
                <w:szCs w:val="16"/>
              </w:rPr>
              <w:t>b</w:t>
            </w:r>
          </w:p>
        </w:tc>
        <w:tc>
          <w:tcPr>
            <w:tcW w:w="1834" w:type="dxa"/>
            <w:tcBorders>
              <w:top w:val="single" w:sz="6" w:space="0" w:color="auto"/>
              <w:left w:val="single" w:sz="6" w:space="0" w:color="auto"/>
              <w:bottom w:val="single" w:sz="12" w:space="0" w:color="auto"/>
              <w:right w:val="single" w:sz="6" w:space="0" w:color="auto"/>
            </w:tcBorders>
            <w:shd w:val="clear" w:color="auto" w:fill="FFFFFF"/>
            <w:vAlign w:val="center"/>
          </w:tcPr>
          <w:p w14:paraId="61B24519" w14:textId="77777777" w:rsidR="008C1168" w:rsidRPr="004627E9" w:rsidRDefault="008C1168" w:rsidP="003462DC">
            <w:pPr>
              <w:shd w:val="clear" w:color="auto" w:fill="FFFFFF"/>
              <w:jc w:val="center"/>
              <w:rPr>
                <w:sz w:val="16"/>
                <w:szCs w:val="16"/>
              </w:rPr>
            </w:pPr>
            <w:r w:rsidRPr="004627E9">
              <w:rPr>
                <w:b/>
                <w:bCs/>
                <w:color w:val="000000"/>
                <w:sz w:val="16"/>
                <w:szCs w:val="16"/>
              </w:rPr>
              <w:t>5</w:t>
            </w:r>
          </w:p>
        </w:tc>
        <w:tc>
          <w:tcPr>
            <w:tcW w:w="2074" w:type="dxa"/>
            <w:tcBorders>
              <w:top w:val="single" w:sz="6" w:space="0" w:color="auto"/>
              <w:left w:val="single" w:sz="6" w:space="0" w:color="auto"/>
              <w:bottom w:val="single" w:sz="12" w:space="0" w:color="auto"/>
              <w:right w:val="single" w:sz="12" w:space="0" w:color="auto"/>
            </w:tcBorders>
            <w:shd w:val="clear" w:color="auto" w:fill="FFFFFF"/>
            <w:vAlign w:val="center"/>
          </w:tcPr>
          <w:p w14:paraId="0F11BE28" w14:textId="77777777" w:rsidR="008C1168" w:rsidRPr="004627E9" w:rsidRDefault="008C1168" w:rsidP="003462DC">
            <w:pPr>
              <w:shd w:val="clear" w:color="auto" w:fill="FFFFFF"/>
              <w:jc w:val="center"/>
              <w:rPr>
                <w:sz w:val="16"/>
                <w:szCs w:val="16"/>
              </w:rPr>
            </w:pPr>
            <w:r w:rsidRPr="004627E9">
              <w:rPr>
                <w:b/>
                <w:bCs/>
                <w:color w:val="000000"/>
                <w:sz w:val="16"/>
                <w:szCs w:val="16"/>
              </w:rPr>
              <w:t>6</w:t>
            </w:r>
          </w:p>
        </w:tc>
      </w:tr>
      <w:tr w:rsidR="008C1168" w:rsidRPr="004627E9" w14:paraId="261B09FF" w14:textId="77777777" w:rsidTr="003462DC">
        <w:trPr>
          <w:gridAfter w:val="1"/>
          <w:wAfter w:w="1565" w:type="dxa"/>
          <w:trHeight w:hRule="exact" w:val="278"/>
        </w:trPr>
        <w:tc>
          <w:tcPr>
            <w:tcW w:w="6237" w:type="dxa"/>
            <w:gridSpan w:val="2"/>
            <w:tcBorders>
              <w:top w:val="single" w:sz="12" w:space="0" w:color="auto"/>
              <w:left w:val="single" w:sz="6" w:space="0" w:color="auto"/>
              <w:bottom w:val="single" w:sz="6" w:space="0" w:color="auto"/>
              <w:right w:val="single" w:sz="6" w:space="0" w:color="auto"/>
            </w:tcBorders>
            <w:shd w:val="clear" w:color="auto" w:fill="FFFFFF"/>
            <w:vAlign w:val="center"/>
          </w:tcPr>
          <w:p w14:paraId="667DE1A6" w14:textId="77777777" w:rsidR="008C1168" w:rsidRPr="004627E9" w:rsidRDefault="008C1168" w:rsidP="003462DC">
            <w:pPr>
              <w:shd w:val="clear" w:color="auto" w:fill="FFFFFF"/>
              <w:rPr>
                <w:sz w:val="16"/>
                <w:szCs w:val="16"/>
              </w:rPr>
            </w:pPr>
            <w:r w:rsidRPr="004627E9">
              <w:rPr>
                <w:b/>
                <w:bCs/>
                <w:color w:val="000000"/>
                <w:spacing w:val="1"/>
                <w:sz w:val="16"/>
                <w:szCs w:val="16"/>
              </w:rPr>
              <w:t xml:space="preserve">A. Vlastné zdroje krytia majetku                                (súčet r. </w:t>
            </w:r>
            <w:smartTag w:uri="urn:schemas-microsoft-com:office:smarttags" w:element="metricconverter">
              <w:smartTagPr>
                <w:attr w:name="ProductID" w:val="057 a"/>
              </w:smartTagPr>
              <w:r w:rsidRPr="004627E9">
                <w:rPr>
                  <w:b/>
                  <w:bCs/>
                  <w:color w:val="000000"/>
                  <w:spacing w:val="1"/>
                  <w:sz w:val="16"/>
                  <w:szCs w:val="16"/>
                </w:rPr>
                <w:t>057 a</w:t>
              </w:r>
            </w:smartTag>
            <w:r w:rsidRPr="004627E9">
              <w:rPr>
                <w:b/>
                <w:bCs/>
                <w:color w:val="000000"/>
                <w:spacing w:val="1"/>
                <w:sz w:val="16"/>
                <w:szCs w:val="16"/>
              </w:rPr>
              <w:t xml:space="preserve"> r. </w:t>
            </w:r>
            <w:smartTag w:uri="urn:schemas-microsoft-com:office:smarttags" w:element="metricconverter">
              <w:smartTagPr>
                <w:attr w:name="ProductID" w:val="062 a"/>
              </w:smartTagPr>
              <w:r w:rsidRPr="004627E9">
                <w:rPr>
                  <w:b/>
                  <w:bCs/>
                  <w:color w:val="000000"/>
                  <w:spacing w:val="1"/>
                  <w:sz w:val="16"/>
                  <w:szCs w:val="16"/>
                </w:rPr>
                <w:t>062 a</w:t>
              </w:r>
            </w:smartTag>
            <w:r w:rsidRPr="004627E9">
              <w:rPr>
                <w:b/>
                <w:bCs/>
                <w:color w:val="000000"/>
                <w:spacing w:val="1"/>
                <w:sz w:val="16"/>
                <w:szCs w:val="16"/>
              </w:rPr>
              <w:t xml:space="preserve"> r. 073)</w:t>
            </w:r>
          </w:p>
        </w:tc>
        <w:tc>
          <w:tcPr>
            <w:tcW w:w="620" w:type="dxa"/>
            <w:tcBorders>
              <w:top w:val="single" w:sz="12" w:space="0" w:color="auto"/>
              <w:left w:val="single" w:sz="6" w:space="0" w:color="auto"/>
              <w:bottom w:val="single" w:sz="6" w:space="0" w:color="auto"/>
              <w:right w:val="single" w:sz="6" w:space="0" w:color="auto"/>
            </w:tcBorders>
            <w:shd w:val="clear" w:color="auto" w:fill="FFFFFF"/>
            <w:vAlign w:val="center"/>
          </w:tcPr>
          <w:p w14:paraId="064683F6" w14:textId="77777777" w:rsidR="008C1168" w:rsidRPr="004627E9" w:rsidRDefault="008C1168" w:rsidP="003462DC">
            <w:pPr>
              <w:shd w:val="clear" w:color="auto" w:fill="FFFFFF"/>
              <w:jc w:val="center"/>
              <w:rPr>
                <w:sz w:val="16"/>
                <w:szCs w:val="16"/>
              </w:rPr>
            </w:pPr>
            <w:r w:rsidRPr="004627E9">
              <w:rPr>
                <w:b/>
                <w:bCs/>
                <w:color w:val="000000"/>
                <w:sz w:val="16"/>
                <w:szCs w:val="16"/>
              </w:rPr>
              <w:t>056</w:t>
            </w:r>
          </w:p>
        </w:tc>
        <w:tc>
          <w:tcPr>
            <w:tcW w:w="1834" w:type="dxa"/>
            <w:tcBorders>
              <w:top w:val="single" w:sz="12" w:space="0" w:color="auto"/>
              <w:left w:val="single" w:sz="6" w:space="0" w:color="auto"/>
              <w:bottom w:val="single" w:sz="6" w:space="0" w:color="auto"/>
              <w:right w:val="single" w:sz="6" w:space="0" w:color="auto"/>
            </w:tcBorders>
            <w:shd w:val="clear" w:color="auto" w:fill="FFFFFF"/>
            <w:vAlign w:val="bottom"/>
          </w:tcPr>
          <w:p w14:paraId="5A4121FF" w14:textId="77777777" w:rsidR="008C1168" w:rsidRPr="004627E9" w:rsidRDefault="008C1168" w:rsidP="003462DC">
            <w:pPr>
              <w:shd w:val="clear" w:color="auto" w:fill="FFFFFF"/>
              <w:jc w:val="right"/>
              <w:rPr>
                <w:sz w:val="16"/>
                <w:szCs w:val="16"/>
              </w:rPr>
            </w:pPr>
            <w:r>
              <w:rPr>
                <w:color w:val="000000"/>
                <w:sz w:val="16"/>
                <w:szCs w:val="16"/>
              </w:rPr>
              <w:t>1 393 705 980,21</w:t>
            </w:r>
          </w:p>
        </w:tc>
        <w:tc>
          <w:tcPr>
            <w:tcW w:w="2074" w:type="dxa"/>
            <w:tcBorders>
              <w:top w:val="single" w:sz="12" w:space="0" w:color="auto"/>
              <w:left w:val="single" w:sz="6" w:space="0" w:color="auto"/>
              <w:bottom w:val="single" w:sz="6" w:space="0" w:color="auto"/>
              <w:right w:val="single" w:sz="6" w:space="0" w:color="auto"/>
            </w:tcBorders>
            <w:shd w:val="clear" w:color="auto" w:fill="FFFFFF"/>
            <w:vAlign w:val="bottom"/>
          </w:tcPr>
          <w:p w14:paraId="0FC2253B" w14:textId="77777777" w:rsidR="008C1168" w:rsidRPr="004627E9" w:rsidRDefault="008C1168" w:rsidP="003462DC">
            <w:pPr>
              <w:shd w:val="clear" w:color="auto" w:fill="FFFFFF"/>
              <w:jc w:val="right"/>
              <w:rPr>
                <w:sz w:val="16"/>
                <w:szCs w:val="16"/>
              </w:rPr>
            </w:pPr>
            <w:r>
              <w:rPr>
                <w:color w:val="000000"/>
                <w:sz w:val="16"/>
                <w:szCs w:val="16"/>
              </w:rPr>
              <w:t>1 138 907 435,96</w:t>
            </w:r>
          </w:p>
        </w:tc>
      </w:tr>
      <w:tr w:rsidR="008C1168" w:rsidRPr="004627E9" w14:paraId="43B95F3E" w14:textId="77777777" w:rsidTr="003462DC">
        <w:trPr>
          <w:gridAfter w:val="1"/>
          <w:wAfter w:w="1565" w:type="dxa"/>
          <w:trHeight w:hRule="exact" w:val="278"/>
        </w:trPr>
        <w:tc>
          <w:tcPr>
            <w:tcW w:w="540" w:type="dxa"/>
            <w:tcBorders>
              <w:top w:val="single" w:sz="6" w:space="0" w:color="auto"/>
              <w:left w:val="single" w:sz="6" w:space="0" w:color="auto"/>
              <w:bottom w:val="nil"/>
              <w:right w:val="single" w:sz="6" w:space="0" w:color="auto"/>
            </w:tcBorders>
            <w:shd w:val="clear" w:color="auto" w:fill="FFFFFF"/>
            <w:vAlign w:val="center"/>
          </w:tcPr>
          <w:p w14:paraId="765B5300" w14:textId="77777777" w:rsidR="008C1168" w:rsidRPr="004627E9" w:rsidRDefault="008C1168" w:rsidP="003462DC">
            <w:pPr>
              <w:shd w:val="clear" w:color="auto" w:fill="FFFFFF"/>
              <w:jc w:val="center"/>
              <w:rPr>
                <w:sz w:val="16"/>
                <w:szCs w:val="16"/>
              </w:rPr>
            </w:pPr>
            <w:r w:rsidRPr="004627E9">
              <w:rPr>
                <w:b/>
                <w:bCs/>
                <w:color w:val="000000"/>
                <w:sz w:val="16"/>
                <w:szCs w:val="16"/>
              </w:rPr>
              <w:t>1.</w:t>
            </w: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288C1F43" w14:textId="77777777" w:rsidR="008C1168" w:rsidRPr="004627E9" w:rsidRDefault="008C1168" w:rsidP="003462DC">
            <w:pPr>
              <w:shd w:val="clear" w:color="auto" w:fill="FFFFFF"/>
              <w:rPr>
                <w:sz w:val="16"/>
                <w:szCs w:val="16"/>
              </w:rPr>
            </w:pPr>
            <w:r w:rsidRPr="004627E9">
              <w:rPr>
                <w:b/>
                <w:bCs/>
                <w:color w:val="000000"/>
                <w:spacing w:val="-1"/>
                <w:sz w:val="16"/>
                <w:szCs w:val="16"/>
              </w:rPr>
              <w:t>Fondy Sociálnej poisťovne                                         (súčet r. 058 až r. 061</w:t>
            </w:r>
            <w:r w:rsidRPr="004627E9">
              <w:rPr>
                <w:color w:val="000000"/>
                <w:spacing w:val="-1"/>
                <w:sz w:val="16"/>
                <w:szCs w:val="16"/>
              </w:rPr>
              <w:t>)</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22981559" w14:textId="77777777" w:rsidR="008C1168" w:rsidRPr="004627E9" w:rsidRDefault="008C1168" w:rsidP="003462DC">
            <w:pPr>
              <w:shd w:val="clear" w:color="auto" w:fill="FFFFFF"/>
              <w:jc w:val="center"/>
              <w:rPr>
                <w:sz w:val="16"/>
                <w:szCs w:val="16"/>
              </w:rPr>
            </w:pPr>
            <w:r w:rsidRPr="004627E9">
              <w:rPr>
                <w:b/>
                <w:bCs/>
                <w:color w:val="000000"/>
                <w:sz w:val="16"/>
                <w:szCs w:val="16"/>
              </w:rPr>
              <w:t>057</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3F77C02A" w14:textId="77777777" w:rsidR="008C1168" w:rsidRPr="004627E9" w:rsidRDefault="008C1168" w:rsidP="003462DC">
            <w:pPr>
              <w:shd w:val="clear" w:color="auto" w:fill="FFFFFF"/>
              <w:jc w:val="right"/>
              <w:rPr>
                <w:sz w:val="16"/>
                <w:szCs w:val="16"/>
              </w:rPr>
            </w:pPr>
            <w:r>
              <w:rPr>
                <w:color w:val="000000"/>
                <w:sz w:val="16"/>
                <w:szCs w:val="16"/>
              </w:rPr>
              <w:t>125 879 241,50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7013D403" w14:textId="77777777" w:rsidR="008C1168" w:rsidRPr="004627E9" w:rsidRDefault="008C1168" w:rsidP="003462DC">
            <w:pPr>
              <w:shd w:val="clear" w:color="auto" w:fill="FFFFFF"/>
              <w:jc w:val="right"/>
              <w:rPr>
                <w:sz w:val="16"/>
                <w:szCs w:val="16"/>
              </w:rPr>
            </w:pPr>
            <w:r>
              <w:rPr>
                <w:color w:val="000000"/>
                <w:sz w:val="16"/>
                <w:szCs w:val="16"/>
              </w:rPr>
              <w:t>127 664 189,92</w:t>
            </w:r>
          </w:p>
        </w:tc>
      </w:tr>
      <w:tr w:rsidR="008C1168" w:rsidRPr="004627E9" w14:paraId="23F8C78E" w14:textId="77777777" w:rsidTr="003462DC">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39879395" w14:textId="77777777" w:rsidR="008C1168" w:rsidRPr="004627E9" w:rsidRDefault="008C1168" w:rsidP="003462DC">
            <w:pPr>
              <w:rPr>
                <w:sz w:val="16"/>
                <w:szCs w:val="16"/>
              </w:rPr>
            </w:pPr>
          </w:p>
          <w:p w14:paraId="21358E9A" w14:textId="77777777" w:rsidR="008C1168" w:rsidRPr="004627E9" w:rsidRDefault="008C1168" w:rsidP="003462DC">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1EAC6AC3" w14:textId="77777777" w:rsidR="008C1168" w:rsidRPr="004627E9" w:rsidRDefault="008C1168" w:rsidP="003462DC">
            <w:pPr>
              <w:shd w:val="clear" w:color="auto" w:fill="FFFFFF"/>
              <w:rPr>
                <w:sz w:val="16"/>
                <w:szCs w:val="16"/>
              </w:rPr>
            </w:pPr>
            <w:r w:rsidRPr="004627E9">
              <w:rPr>
                <w:color w:val="000000"/>
                <w:spacing w:val="-3"/>
                <w:sz w:val="16"/>
                <w:szCs w:val="16"/>
              </w:rPr>
              <w:t>Fond dlhodobého majetku                                                                               (901)</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578872E3" w14:textId="77777777" w:rsidR="008C1168" w:rsidRPr="004627E9" w:rsidRDefault="008C1168" w:rsidP="003462DC">
            <w:pPr>
              <w:shd w:val="clear" w:color="auto" w:fill="FFFFFF"/>
              <w:jc w:val="center"/>
              <w:rPr>
                <w:sz w:val="16"/>
                <w:szCs w:val="16"/>
              </w:rPr>
            </w:pPr>
            <w:r w:rsidRPr="004627E9">
              <w:rPr>
                <w:color w:val="000000"/>
                <w:sz w:val="16"/>
                <w:szCs w:val="16"/>
              </w:rPr>
              <w:t>058</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28AC4336" w14:textId="77777777" w:rsidR="008C1168" w:rsidRPr="004627E9" w:rsidRDefault="008C1168" w:rsidP="003462DC">
            <w:pPr>
              <w:shd w:val="clear" w:color="auto" w:fill="FFFFFF"/>
              <w:jc w:val="right"/>
              <w:rPr>
                <w:sz w:val="16"/>
                <w:szCs w:val="16"/>
              </w:rPr>
            </w:pPr>
            <w:r>
              <w:rPr>
                <w:color w:val="000000"/>
                <w:sz w:val="16"/>
                <w:szCs w:val="16"/>
              </w:rPr>
              <w:t>74 084 227,00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739B32CD" w14:textId="77777777" w:rsidR="008C1168" w:rsidRPr="004627E9" w:rsidRDefault="008C1168" w:rsidP="003462DC">
            <w:pPr>
              <w:shd w:val="clear" w:color="auto" w:fill="FFFFFF"/>
              <w:jc w:val="right"/>
              <w:rPr>
                <w:sz w:val="16"/>
                <w:szCs w:val="16"/>
              </w:rPr>
            </w:pPr>
            <w:r>
              <w:rPr>
                <w:color w:val="000000"/>
                <w:sz w:val="16"/>
                <w:szCs w:val="16"/>
              </w:rPr>
              <w:t>76 739 705,58</w:t>
            </w:r>
          </w:p>
        </w:tc>
      </w:tr>
      <w:tr w:rsidR="008C1168" w:rsidRPr="004627E9" w14:paraId="7DB86296" w14:textId="77777777" w:rsidTr="003462DC">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1A0C476A" w14:textId="77777777" w:rsidR="008C1168" w:rsidRPr="004627E9" w:rsidRDefault="008C1168" w:rsidP="003462DC">
            <w:pPr>
              <w:rPr>
                <w:sz w:val="16"/>
                <w:szCs w:val="16"/>
              </w:rPr>
            </w:pPr>
          </w:p>
          <w:p w14:paraId="641C6328" w14:textId="77777777" w:rsidR="008C1168" w:rsidRPr="004627E9" w:rsidRDefault="008C1168" w:rsidP="003462DC">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3014D178" w14:textId="77777777" w:rsidR="008C1168" w:rsidRPr="004627E9" w:rsidRDefault="008C1168" w:rsidP="003462DC">
            <w:pPr>
              <w:shd w:val="clear" w:color="auto" w:fill="FFFFFF"/>
              <w:rPr>
                <w:sz w:val="16"/>
                <w:szCs w:val="16"/>
              </w:rPr>
            </w:pPr>
            <w:r w:rsidRPr="004627E9">
              <w:rPr>
                <w:color w:val="000000"/>
                <w:spacing w:val="-3"/>
                <w:sz w:val="16"/>
                <w:szCs w:val="16"/>
              </w:rPr>
              <w:t>Fond prevádzkových prostriedkov                                                                   (902)</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29B4BD90" w14:textId="77777777" w:rsidR="008C1168" w:rsidRPr="004627E9" w:rsidRDefault="008C1168" w:rsidP="003462DC">
            <w:pPr>
              <w:shd w:val="clear" w:color="auto" w:fill="FFFFFF"/>
              <w:jc w:val="center"/>
              <w:rPr>
                <w:sz w:val="16"/>
                <w:szCs w:val="16"/>
              </w:rPr>
            </w:pPr>
            <w:r w:rsidRPr="004627E9">
              <w:rPr>
                <w:color w:val="000000"/>
                <w:sz w:val="16"/>
                <w:szCs w:val="16"/>
              </w:rPr>
              <w:t>059</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15D91668" w14:textId="77777777" w:rsidR="008C1168" w:rsidRPr="004627E9" w:rsidRDefault="008C1168" w:rsidP="003462DC">
            <w:pPr>
              <w:shd w:val="clear" w:color="auto" w:fill="FFFFFF"/>
              <w:jc w:val="right"/>
              <w:rPr>
                <w:sz w:val="16"/>
                <w:szCs w:val="16"/>
              </w:rPr>
            </w:pPr>
            <w:r>
              <w:rPr>
                <w:color w:val="000000"/>
                <w:sz w:val="16"/>
                <w:szCs w:val="16"/>
              </w:rPr>
              <w:t>1 696 547,52</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443D4622" w14:textId="77777777" w:rsidR="008C1168" w:rsidRPr="004627E9" w:rsidRDefault="008C1168" w:rsidP="003462DC">
            <w:pPr>
              <w:shd w:val="clear" w:color="auto" w:fill="FFFFFF"/>
              <w:jc w:val="right"/>
              <w:rPr>
                <w:sz w:val="16"/>
                <w:szCs w:val="16"/>
              </w:rPr>
            </w:pPr>
            <w:r>
              <w:rPr>
                <w:color w:val="000000"/>
                <w:sz w:val="16"/>
                <w:szCs w:val="16"/>
              </w:rPr>
              <w:t>3 195 408,56</w:t>
            </w:r>
          </w:p>
        </w:tc>
      </w:tr>
      <w:tr w:rsidR="008C1168" w:rsidRPr="004627E9" w14:paraId="740153C6" w14:textId="77777777" w:rsidTr="003462DC">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25AB0556" w14:textId="77777777" w:rsidR="008C1168" w:rsidRPr="004627E9" w:rsidRDefault="008C1168" w:rsidP="003462DC">
            <w:pPr>
              <w:rPr>
                <w:sz w:val="16"/>
                <w:szCs w:val="16"/>
              </w:rPr>
            </w:pPr>
          </w:p>
          <w:p w14:paraId="2CF87D00" w14:textId="77777777" w:rsidR="008C1168" w:rsidRPr="004627E9" w:rsidRDefault="008C1168" w:rsidP="003462DC">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53E02AC9" w14:textId="77777777" w:rsidR="008C1168" w:rsidRPr="004627E9" w:rsidRDefault="008C1168" w:rsidP="003462DC">
            <w:pPr>
              <w:shd w:val="clear" w:color="auto" w:fill="FFFFFF"/>
              <w:rPr>
                <w:sz w:val="16"/>
                <w:szCs w:val="16"/>
              </w:rPr>
            </w:pPr>
            <w:r w:rsidRPr="004627E9">
              <w:rPr>
                <w:color w:val="000000"/>
                <w:spacing w:val="-2"/>
                <w:sz w:val="16"/>
                <w:szCs w:val="16"/>
              </w:rPr>
              <w:t>Oceňovacie rozdiely z precenenia majetku a záväzkov                               (905)</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59D64D4A" w14:textId="77777777" w:rsidR="008C1168" w:rsidRPr="004627E9" w:rsidRDefault="008C1168" w:rsidP="003462DC">
            <w:pPr>
              <w:shd w:val="clear" w:color="auto" w:fill="FFFFFF"/>
              <w:jc w:val="center"/>
              <w:rPr>
                <w:sz w:val="16"/>
                <w:szCs w:val="16"/>
              </w:rPr>
            </w:pPr>
            <w:r w:rsidRPr="004627E9">
              <w:rPr>
                <w:color w:val="000000"/>
                <w:sz w:val="16"/>
                <w:szCs w:val="16"/>
              </w:rPr>
              <w:t>060</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0D5FFBC8" w14:textId="77777777" w:rsidR="008C1168" w:rsidRPr="004627E9" w:rsidRDefault="008C1168" w:rsidP="003462DC">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364AF0B6" w14:textId="77777777" w:rsidR="008C1168" w:rsidRPr="004627E9" w:rsidRDefault="008C1168" w:rsidP="003462DC">
            <w:pPr>
              <w:shd w:val="clear" w:color="auto" w:fill="FFFFFF"/>
              <w:jc w:val="right"/>
              <w:rPr>
                <w:sz w:val="16"/>
                <w:szCs w:val="16"/>
              </w:rPr>
            </w:pPr>
            <w:r>
              <w:rPr>
                <w:sz w:val="16"/>
                <w:szCs w:val="16"/>
              </w:rPr>
              <w:t>0,00</w:t>
            </w:r>
          </w:p>
        </w:tc>
      </w:tr>
      <w:tr w:rsidR="008C1168" w:rsidRPr="004627E9" w14:paraId="405EE4DC" w14:textId="77777777" w:rsidTr="003462DC">
        <w:trPr>
          <w:gridAfter w:val="1"/>
          <w:wAfter w:w="1565" w:type="dxa"/>
          <w:trHeight w:hRule="exact" w:val="278"/>
        </w:trPr>
        <w:tc>
          <w:tcPr>
            <w:tcW w:w="540" w:type="dxa"/>
            <w:tcBorders>
              <w:top w:val="nil"/>
              <w:left w:val="single" w:sz="6" w:space="0" w:color="auto"/>
              <w:bottom w:val="single" w:sz="6" w:space="0" w:color="auto"/>
              <w:right w:val="single" w:sz="6" w:space="0" w:color="auto"/>
            </w:tcBorders>
            <w:shd w:val="clear" w:color="auto" w:fill="FFFFFF"/>
          </w:tcPr>
          <w:p w14:paraId="71F7D514" w14:textId="77777777" w:rsidR="008C1168" w:rsidRPr="004627E9" w:rsidRDefault="008C1168" w:rsidP="003462DC">
            <w:pPr>
              <w:rPr>
                <w:sz w:val="16"/>
                <w:szCs w:val="16"/>
              </w:rPr>
            </w:pPr>
          </w:p>
          <w:p w14:paraId="4BB64DBC" w14:textId="77777777" w:rsidR="008C1168" w:rsidRPr="004627E9" w:rsidRDefault="008C1168" w:rsidP="003462DC">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2BD10DAC" w14:textId="77777777" w:rsidR="008C1168" w:rsidRPr="004627E9" w:rsidRDefault="008C1168" w:rsidP="003462DC">
            <w:pPr>
              <w:shd w:val="clear" w:color="auto" w:fill="FFFFFF"/>
              <w:rPr>
                <w:sz w:val="16"/>
                <w:szCs w:val="16"/>
              </w:rPr>
            </w:pPr>
            <w:r w:rsidRPr="004627E9">
              <w:rPr>
                <w:color w:val="000000"/>
                <w:spacing w:val="-4"/>
                <w:sz w:val="16"/>
                <w:szCs w:val="16"/>
              </w:rPr>
              <w:t>Správny fond                                                                                                   (+/-914)</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0E065A4D" w14:textId="77777777" w:rsidR="008C1168" w:rsidRPr="004627E9" w:rsidRDefault="008C1168" w:rsidP="003462DC">
            <w:pPr>
              <w:shd w:val="clear" w:color="auto" w:fill="FFFFFF"/>
              <w:jc w:val="center"/>
              <w:rPr>
                <w:sz w:val="16"/>
                <w:szCs w:val="16"/>
              </w:rPr>
            </w:pPr>
            <w:r w:rsidRPr="004627E9">
              <w:rPr>
                <w:color w:val="000000"/>
                <w:sz w:val="16"/>
                <w:szCs w:val="16"/>
              </w:rPr>
              <w:t>061</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24C2F525" w14:textId="77777777" w:rsidR="008C1168" w:rsidRPr="004627E9" w:rsidRDefault="008C1168" w:rsidP="003462DC">
            <w:pPr>
              <w:shd w:val="clear" w:color="auto" w:fill="FFFFFF"/>
              <w:jc w:val="right"/>
              <w:rPr>
                <w:sz w:val="16"/>
                <w:szCs w:val="16"/>
              </w:rPr>
            </w:pPr>
            <w:r>
              <w:rPr>
                <w:color w:val="000000"/>
                <w:sz w:val="16"/>
                <w:szCs w:val="16"/>
              </w:rPr>
              <w:t>50 098 466,98</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6643569E" w14:textId="77777777" w:rsidR="008C1168" w:rsidRPr="004627E9" w:rsidRDefault="008C1168" w:rsidP="003462DC">
            <w:pPr>
              <w:shd w:val="clear" w:color="auto" w:fill="FFFFFF"/>
              <w:jc w:val="right"/>
              <w:rPr>
                <w:sz w:val="16"/>
                <w:szCs w:val="16"/>
              </w:rPr>
            </w:pPr>
            <w:r>
              <w:rPr>
                <w:color w:val="000000"/>
                <w:sz w:val="16"/>
                <w:szCs w:val="16"/>
              </w:rPr>
              <w:t>47 729 075,78</w:t>
            </w:r>
          </w:p>
        </w:tc>
      </w:tr>
      <w:tr w:rsidR="008C1168" w:rsidRPr="004627E9" w14:paraId="4ACB5009" w14:textId="77777777" w:rsidTr="003462DC">
        <w:trPr>
          <w:gridAfter w:val="1"/>
          <w:wAfter w:w="1565" w:type="dxa"/>
          <w:trHeight w:hRule="exact" w:val="278"/>
        </w:trPr>
        <w:tc>
          <w:tcPr>
            <w:tcW w:w="540" w:type="dxa"/>
            <w:tcBorders>
              <w:top w:val="single" w:sz="6" w:space="0" w:color="auto"/>
              <w:left w:val="single" w:sz="6" w:space="0" w:color="auto"/>
              <w:bottom w:val="nil"/>
              <w:right w:val="single" w:sz="6" w:space="0" w:color="auto"/>
            </w:tcBorders>
            <w:shd w:val="clear" w:color="auto" w:fill="FFFFFF"/>
            <w:vAlign w:val="center"/>
          </w:tcPr>
          <w:p w14:paraId="137E9042" w14:textId="77777777" w:rsidR="008C1168" w:rsidRPr="004627E9" w:rsidRDefault="008C1168" w:rsidP="003462DC">
            <w:pPr>
              <w:shd w:val="clear" w:color="auto" w:fill="FFFFFF"/>
              <w:jc w:val="center"/>
              <w:rPr>
                <w:sz w:val="16"/>
                <w:szCs w:val="16"/>
              </w:rPr>
            </w:pPr>
            <w:r w:rsidRPr="004627E9">
              <w:rPr>
                <w:b/>
                <w:bCs/>
                <w:color w:val="000000"/>
                <w:sz w:val="16"/>
                <w:szCs w:val="16"/>
              </w:rPr>
              <w:t>2.</w:t>
            </w: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797100A0" w14:textId="77777777" w:rsidR="008C1168" w:rsidRPr="004627E9" w:rsidRDefault="008C1168" w:rsidP="003462DC">
            <w:pPr>
              <w:shd w:val="clear" w:color="auto" w:fill="FFFFFF"/>
              <w:rPr>
                <w:sz w:val="16"/>
                <w:szCs w:val="16"/>
              </w:rPr>
            </w:pPr>
            <w:r w:rsidRPr="004627E9">
              <w:rPr>
                <w:b/>
                <w:bCs/>
                <w:color w:val="000000"/>
                <w:sz w:val="16"/>
                <w:szCs w:val="16"/>
              </w:rPr>
              <w:t>Osobitné fondy Sociálnej poisťovne                       (súčet r. 063 až r. 072</w:t>
            </w:r>
            <w:r w:rsidRPr="004627E9">
              <w:rPr>
                <w:color w:val="000000"/>
                <w:sz w:val="16"/>
                <w:szCs w:val="16"/>
              </w:rPr>
              <w:t>)</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7F31F35B" w14:textId="77777777" w:rsidR="008C1168" w:rsidRPr="004627E9" w:rsidRDefault="008C1168" w:rsidP="003462DC">
            <w:pPr>
              <w:shd w:val="clear" w:color="auto" w:fill="FFFFFF"/>
              <w:jc w:val="center"/>
              <w:rPr>
                <w:sz w:val="16"/>
                <w:szCs w:val="16"/>
              </w:rPr>
            </w:pPr>
            <w:r w:rsidRPr="004627E9">
              <w:rPr>
                <w:b/>
                <w:bCs/>
                <w:color w:val="000000"/>
                <w:sz w:val="16"/>
                <w:szCs w:val="16"/>
              </w:rPr>
              <w:t>062</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3A51E65E" w14:textId="77777777" w:rsidR="008C1168" w:rsidRPr="004627E9" w:rsidRDefault="008C1168" w:rsidP="003462DC">
            <w:pPr>
              <w:shd w:val="clear" w:color="auto" w:fill="FFFFFF"/>
              <w:jc w:val="right"/>
              <w:rPr>
                <w:sz w:val="16"/>
                <w:szCs w:val="16"/>
              </w:rPr>
            </w:pPr>
            <w:r>
              <w:rPr>
                <w:color w:val="000000"/>
                <w:sz w:val="16"/>
                <w:szCs w:val="16"/>
              </w:rPr>
              <w:t>1 267 837 295,30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72FF64CF" w14:textId="77777777" w:rsidR="008C1168" w:rsidRPr="004627E9" w:rsidRDefault="008C1168" w:rsidP="003462DC">
            <w:pPr>
              <w:shd w:val="clear" w:color="auto" w:fill="FFFFFF"/>
              <w:jc w:val="right"/>
              <w:rPr>
                <w:sz w:val="16"/>
                <w:szCs w:val="16"/>
              </w:rPr>
            </w:pPr>
            <w:r>
              <w:rPr>
                <w:color w:val="000000"/>
                <w:sz w:val="16"/>
                <w:szCs w:val="16"/>
              </w:rPr>
              <w:t>1 011 253 606,31</w:t>
            </w:r>
          </w:p>
        </w:tc>
      </w:tr>
      <w:tr w:rsidR="008C1168" w:rsidRPr="004627E9" w14:paraId="2905DF72" w14:textId="77777777" w:rsidTr="003462DC">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74CA4667" w14:textId="77777777" w:rsidR="008C1168" w:rsidRPr="004627E9" w:rsidRDefault="008C1168" w:rsidP="003462DC">
            <w:pPr>
              <w:rPr>
                <w:sz w:val="16"/>
                <w:szCs w:val="16"/>
              </w:rPr>
            </w:pPr>
          </w:p>
          <w:p w14:paraId="0EFBD528" w14:textId="77777777" w:rsidR="008C1168" w:rsidRPr="004627E9" w:rsidRDefault="008C1168" w:rsidP="003462DC">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6E2D1D32" w14:textId="77777777" w:rsidR="008C1168" w:rsidRPr="004627E9" w:rsidRDefault="008C1168" w:rsidP="003462DC">
            <w:pPr>
              <w:shd w:val="clear" w:color="auto" w:fill="FFFFFF"/>
              <w:rPr>
                <w:sz w:val="16"/>
                <w:szCs w:val="16"/>
              </w:rPr>
            </w:pPr>
            <w:r w:rsidRPr="004627E9">
              <w:rPr>
                <w:color w:val="000000"/>
                <w:spacing w:val="-3"/>
                <w:sz w:val="16"/>
                <w:szCs w:val="16"/>
              </w:rPr>
              <w:t xml:space="preserve">Účet tvorby fondov                                                                                          </w:t>
            </w:r>
            <w:r w:rsidRPr="004627E9">
              <w:rPr>
                <w:color w:val="000000"/>
                <w:spacing w:val="8"/>
                <w:sz w:val="16"/>
                <w:szCs w:val="16"/>
              </w:rPr>
              <w:t>(921)</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53C5F3CF" w14:textId="77777777" w:rsidR="008C1168" w:rsidRPr="004627E9" w:rsidRDefault="008C1168" w:rsidP="003462DC">
            <w:pPr>
              <w:shd w:val="clear" w:color="auto" w:fill="FFFFFF"/>
              <w:jc w:val="center"/>
              <w:rPr>
                <w:sz w:val="16"/>
                <w:szCs w:val="16"/>
              </w:rPr>
            </w:pPr>
            <w:r w:rsidRPr="004627E9">
              <w:rPr>
                <w:color w:val="000000"/>
                <w:sz w:val="16"/>
                <w:szCs w:val="16"/>
              </w:rPr>
              <w:t>063</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6C2734B9" w14:textId="77777777" w:rsidR="008C1168" w:rsidRPr="004627E9" w:rsidRDefault="008C1168" w:rsidP="003462DC">
            <w:pPr>
              <w:shd w:val="clear" w:color="auto" w:fill="FFFFFF"/>
              <w:jc w:val="right"/>
              <w:rPr>
                <w:sz w:val="16"/>
                <w:szCs w:val="16"/>
              </w:rPr>
            </w:pPr>
            <w:r>
              <w:rPr>
                <w:color w:val="000000"/>
                <w:sz w:val="16"/>
                <w:szCs w:val="16"/>
              </w:rPr>
              <w:t>512 671 408,92</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371E85F5" w14:textId="77777777" w:rsidR="008C1168" w:rsidRPr="004627E9" w:rsidRDefault="008C1168" w:rsidP="003462DC">
            <w:pPr>
              <w:shd w:val="clear" w:color="auto" w:fill="FFFFFF"/>
              <w:jc w:val="right"/>
              <w:rPr>
                <w:sz w:val="16"/>
                <w:szCs w:val="16"/>
              </w:rPr>
            </w:pPr>
            <w:r>
              <w:rPr>
                <w:color w:val="000000"/>
                <w:sz w:val="16"/>
                <w:szCs w:val="16"/>
              </w:rPr>
              <w:t>437 019 713,54</w:t>
            </w:r>
          </w:p>
        </w:tc>
      </w:tr>
      <w:tr w:rsidR="008C1168" w:rsidRPr="004627E9" w14:paraId="07859167" w14:textId="77777777" w:rsidTr="003462DC">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6159F147" w14:textId="77777777" w:rsidR="008C1168" w:rsidRPr="004627E9" w:rsidRDefault="008C1168" w:rsidP="003462DC">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528A1AF7" w14:textId="77777777" w:rsidR="008C1168" w:rsidRPr="004627E9" w:rsidRDefault="008C1168" w:rsidP="003462DC">
            <w:pPr>
              <w:shd w:val="clear" w:color="auto" w:fill="FFFFFF"/>
              <w:rPr>
                <w:spacing w:val="-2"/>
                <w:sz w:val="16"/>
                <w:szCs w:val="16"/>
              </w:rPr>
            </w:pPr>
            <w:r w:rsidRPr="004627E9">
              <w:rPr>
                <w:spacing w:val="-2"/>
                <w:sz w:val="16"/>
                <w:szCs w:val="16"/>
              </w:rPr>
              <w:t>Osobitný fond                                                                                           (+/- 920)</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17395E55" w14:textId="77777777" w:rsidR="008C1168" w:rsidRPr="004627E9" w:rsidRDefault="008C1168" w:rsidP="003462DC">
            <w:pPr>
              <w:shd w:val="clear" w:color="auto" w:fill="FFFFFF"/>
              <w:jc w:val="center"/>
              <w:rPr>
                <w:sz w:val="16"/>
                <w:szCs w:val="16"/>
              </w:rPr>
            </w:pPr>
            <w:r w:rsidRPr="004627E9">
              <w:rPr>
                <w:sz w:val="16"/>
                <w:szCs w:val="16"/>
              </w:rPr>
              <w:t>064</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0EE4AC3D" w14:textId="77777777" w:rsidR="008C1168" w:rsidRPr="004627E9" w:rsidRDefault="008C1168" w:rsidP="003462DC">
            <w:pPr>
              <w:shd w:val="clear" w:color="auto" w:fill="FFFFFF"/>
              <w:jc w:val="right"/>
              <w:rPr>
                <w:sz w:val="16"/>
                <w:szCs w:val="16"/>
              </w:rPr>
            </w:pPr>
            <w:r>
              <w:rPr>
                <w:color w:val="000000"/>
                <w:sz w:val="16"/>
                <w:szCs w:val="16"/>
              </w:rPr>
              <w:t>2 287 834,14</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75B04CF7" w14:textId="77777777" w:rsidR="008C1168" w:rsidRPr="004627E9" w:rsidRDefault="008C1168" w:rsidP="003462DC">
            <w:pPr>
              <w:shd w:val="clear" w:color="auto" w:fill="FFFFFF"/>
              <w:jc w:val="right"/>
              <w:rPr>
                <w:sz w:val="16"/>
                <w:szCs w:val="16"/>
              </w:rPr>
            </w:pPr>
            <w:r>
              <w:rPr>
                <w:color w:val="000000"/>
                <w:sz w:val="16"/>
                <w:szCs w:val="16"/>
              </w:rPr>
              <w:t>903 559,57</w:t>
            </w:r>
          </w:p>
        </w:tc>
      </w:tr>
      <w:tr w:rsidR="008C1168" w:rsidRPr="004627E9" w14:paraId="07A97B88" w14:textId="77777777" w:rsidTr="003462DC">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2A27BEA9" w14:textId="77777777" w:rsidR="008C1168" w:rsidRPr="004627E9" w:rsidRDefault="008C1168" w:rsidP="003462DC">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51CA339C" w14:textId="77777777" w:rsidR="008C1168" w:rsidRPr="004627E9" w:rsidRDefault="008C1168" w:rsidP="003462DC">
            <w:pPr>
              <w:shd w:val="clear" w:color="auto" w:fill="FFFFFF"/>
              <w:rPr>
                <w:spacing w:val="-2"/>
                <w:sz w:val="16"/>
                <w:szCs w:val="16"/>
              </w:rPr>
            </w:pPr>
            <w:r w:rsidRPr="004627E9">
              <w:rPr>
                <w:spacing w:val="-2"/>
                <w:sz w:val="16"/>
                <w:szCs w:val="16"/>
              </w:rPr>
              <w:t>Základný fond nemocenského poistenia                                                 (+/- 922)</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552AB5D2" w14:textId="77777777" w:rsidR="008C1168" w:rsidRPr="004627E9" w:rsidRDefault="008C1168" w:rsidP="003462DC">
            <w:pPr>
              <w:shd w:val="clear" w:color="auto" w:fill="FFFFFF"/>
              <w:jc w:val="center"/>
              <w:rPr>
                <w:sz w:val="16"/>
                <w:szCs w:val="16"/>
              </w:rPr>
            </w:pPr>
            <w:r w:rsidRPr="004627E9">
              <w:rPr>
                <w:sz w:val="16"/>
                <w:szCs w:val="16"/>
              </w:rPr>
              <w:t>065</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628E246F" w14:textId="77777777" w:rsidR="008C1168" w:rsidRPr="004627E9" w:rsidRDefault="008C1168" w:rsidP="003462DC">
            <w:pPr>
              <w:shd w:val="clear" w:color="auto" w:fill="FFFFFF"/>
              <w:jc w:val="right"/>
              <w:rPr>
                <w:sz w:val="16"/>
                <w:szCs w:val="16"/>
              </w:rPr>
            </w:pPr>
            <w:r>
              <w:rPr>
                <w:color w:val="000000"/>
                <w:sz w:val="16"/>
                <w:szCs w:val="16"/>
              </w:rPr>
              <w:t>43 842 004,34</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0218ACCA" w14:textId="77777777" w:rsidR="008C1168" w:rsidRPr="004627E9" w:rsidRDefault="008C1168" w:rsidP="003462DC">
            <w:pPr>
              <w:shd w:val="clear" w:color="auto" w:fill="FFFFFF"/>
              <w:jc w:val="right"/>
              <w:rPr>
                <w:sz w:val="16"/>
                <w:szCs w:val="16"/>
              </w:rPr>
            </w:pPr>
            <w:r>
              <w:rPr>
                <w:color w:val="000000"/>
                <w:sz w:val="16"/>
                <w:szCs w:val="16"/>
              </w:rPr>
              <w:t>25 112 168,61</w:t>
            </w:r>
          </w:p>
        </w:tc>
      </w:tr>
      <w:tr w:rsidR="008C1168" w:rsidRPr="004627E9" w14:paraId="0258C38E" w14:textId="77777777" w:rsidTr="003462DC">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0BF4C217" w14:textId="77777777" w:rsidR="008C1168" w:rsidRPr="004627E9" w:rsidRDefault="008C1168" w:rsidP="003462DC">
            <w:pPr>
              <w:rPr>
                <w:sz w:val="16"/>
                <w:szCs w:val="16"/>
              </w:rPr>
            </w:pPr>
          </w:p>
          <w:p w14:paraId="47C6A0DF" w14:textId="77777777" w:rsidR="008C1168" w:rsidRPr="004627E9" w:rsidRDefault="008C1168" w:rsidP="003462DC">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2A166242" w14:textId="77777777" w:rsidR="008C1168" w:rsidRPr="004627E9" w:rsidRDefault="008C1168" w:rsidP="003462DC">
            <w:pPr>
              <w:shd w:val="clear" w:color="auto" w:fill="FFFFFF"/>
              <w:rPr>
                <w:sz w:val="16"/>
                <w:szCs w:val="16"/>
              </w:rPr>
            </w:pPr>
            <w:r w:rsidRPr="004627E9">
              <w:rPr>
                <w:spacing w:val="-2"/>
                <w:sz w:val="16"/>
                <w:szCs w:val="16"/>
              </w:rPr>
              <w:t>Základný fond starobného poistenia                                                        (+/- 923)</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37C4495B" w14:textId="77777777" w:rsidR="008C1168" w:rsidRPr="004627E9" w:rsidRDefault="008C1168" w:rsidP="003462DC">
            <w:pPr>
              <w:shd w:val="clear" w:color="auto" w:fill="FFFFFF"/>
              <w:jc w:val="center"/>
              <w:rPr>
                <w:sz w:val="16"/>
                <w:szCs w:val="16"/>
              </w:rPr>
            </w:pPr>
            <w:r w:rsidRPr="004627E9">
              <w:rPr>
                <w:sz w:val="16"/>
                <w:szCs w:val="16"/>
              </w:rPr>
              <w:t>066</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003EF790" w14:textId="77777777" w:rsidR="008C1168" w:rsidRPr="004627E9" w:rsidRDefault="008C1168" w:rsidP="003462DC">
            <w:pPr>
              <w:shd w:val="clear" w:color="auto" w:fill="FFFFFF"/>
              <w:jc w:val="right"/>
              <w:rPr>
                <w:sz w:val="16"/>
                <w:szCs w:val="16"/>
              </w:rPr>
            </w:pPr>
            <w:r>
              <w:rPr>
                <w:color w:val="000000"/>
                <w:sz w:val="16"/>
                <w:szCs w:val="16"/>
              </w:rPr>
              <w:t>329 352 961,07</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0AABF814" w14:textId="77777777" w:rsidR="008C1168" w:rsidRPr="004627E9" w:rsidRDefault="008C1168" w:rsidP="003462DC">
            <w:pPr>
              <w:shd w:val="clear" w:color="auto" w:fill="FFFFFF"/>
              <w:jc w:val="right"/>
              <w:rPr>
                <w:sz w:val="16"/>
                <w:szCs w:val="16"/>
              </w:rPr>
            </w:pPr>
            <w:r>
              <w:rPr>
                <w:color w:val="000000"/>
                <w:sz w:val="16"/>
                <w:szCs w:val="16"/>
              </w:rPr>
              <w:t>175 468 512,32</w:t>
            </w:r>
          </w:p>
        </w:tc>
      </w:tr>
      <w:tr w:rsidR="008C1168" w:rsidRPr="004627E9" w14:paraId="6CCC7F36" w14:textId="77777777" w:rsidTr="003462DC">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2252C77D" w14:textId="77777777" w:rsidR="008C1168" w:rsidRPr="004627E9" w:rsidRDefault="008C1168" w:rsidP="003462DC">
            <w:pPr>
              <w:rPr>
                <w:sz w:val="16"/>
                <w:szCs w:val="16"/>
              </w:rPr>
            </w:pPr>
          </w:p>
          <w:p w14:paraId="5CBBD7BD" w14:textId="77777777" w:rsidR="008C1168" w:rsidRPr="004627E9" w:rsidRDefault="008C1168" w:rsidP="003462DC">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2D5042A1" w14:textId="77777777" w:rsidR="008C1168" w:rsidRPr="004627E9" w:rsidRDefault="008C1168" w:rsidP="003462DC">
            <w:pPr>
              <w:shd w:val="clear" w:color="auto" w:fill="FFFFFF"/>
              <w:rPr>
                <w:sz w:val="16"/>
                <w:szCs w:val="16"/>
              </w:rPr>
            </w:pPr>
            <w:r w:rsidRPr="004627E9">
              <w:rPr>
                <w:spacing w:val="-2"/>
                <w:sz w:val="16"/>
                <w:szCs w:val="16"/>
              </w:rPr>
              <w:t>Základný fond invalidného poistenia                                                        (+/- 924)</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7B18F393" w14:textId="77777777" w:rsidR="008C1168" w:rsidRPr="004627E9" w:rsidRDefault="008C1168" w:rsidP="003462DC">
            <w:pPr>
              <w:shd w:val="clear" w:color="auto" w:fill="FFFFFF"/>
              <w:jc w:val="center"/>
              <w:rPr>
                <w:sz w:val="16"/>
                <w:szCs w:val="16"/>
              </w:rPr>
            </w:pPr>
            <w:r w:rsidRPr="004627E9">
              <w:rPr>
                <w:sz w:val="16"/>
                <w:szCs w:val="16"/>
              </w:rPr>
              <w:t>067</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07454D7C" w14:textId="77777777" w:rsidR="008C1168" w:rsidRPr="004627E9" w:rsidRDefault="008C1168" w:rsidP="003462DC">
            <w:pPr>
              <w:shd w:val="clear" w:color="auto" w:fill="FFFFFF"/>
              <w:jc w:val="right"/>
              <w:rPr>
                <w:sz w:val="16"/>
                <w:szCs w:val="16"/>
              </w:rPr>
            </w:pPr>
            <w:r>
              <w:rPr>
                <w:color w:val="000000"/>
                <w:sz w:val="16"/>
                <w:szCs w:val="16"/>
              </w:rPr>
              <w:t>84 996 336,52</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08BA43ED" w14:textId="77777777" w:rsidR="008C1168" w:rsidRPr="004627E9" w:rsidRDefault="008C1168" w:rsidP="003462DC">
            <w:pPr>
              <w:shd w:val="clear" w:color="auto" w:fill="FFFFFF"/>
              <w:jc w:val="right"/>
              <w:rPr>
                <w:sz w:val="16"/>
                <w:szCs w:val="16"/>
              </w:rPr>
            </w:pPr>
            <w:r>
              <w:rPr>
                <w:color w:val="000000"/>
                <w:sz w:val="16"/>
                <w:szCs w:val="16"/>
              </w:rPr>
              <w:t>70 279 297,03</w:t>
            </w:r>
          </w:p>
        </w:tc>
      </w:tr>
      <w:tr w:rsidR="008C1168" w:rsidRPr="004627E9" w14:paraId="6EB0DD81" w14:textId="77777777" w:rsidTr="003462DC">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7C392995" w14:textId="77777777" w:rsidR="008C1168" w:rsidRPr="004627E9" w:rsidRDefault="008C1168" w:rsidP="003462DC">
            <w:pPr>
              <w:rPr>
                <w:sz w:val="16"/>
                <w:szCs w:val="16"/>
              </w:rPr>
            </w:pPr>
          </w:p>
          <w:p w14:paraId="37FD39C8" w14:textId="77777777" w:rsidR="008C1168" w:rsidRPr="004627E9" w:rsidRDefault="008C1168" w:rsidP="003462DC">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089E82DA" w14:textId="77777777" w:rsidR="008C1168" w:rsidRPr="004627E9" w:rsidRDefault="008C1168" w:rsidP="003462DC">
            <w:pPr>
              <w:shd w:val="clear" w:color="auto" w:fill="FFFFFF"/>
              <w:rPr>
                <w:sz w:val="16"/>
                <w:szCs w:val="16"/>
              </w:rPr>
            </w:pPr>
            <w:r w:rsidRPr="004627E9">
              <w:rPr>
                <w:spacing w:val="-2"/>
                <w:sz w:val="16"/>
                <w:szCs w:val="16"/>
              </w:rPr>
              <w:t>Základný fond garančného poistenia                                                       (+/- 925)</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440EACD4" w14:textId="77777777" w:rsidR="008C1168" w:rsidRPr="004627E9" w:rsidRDefault="008C1168" w:rsidP="003462DC">
            <w:pPr>
              <w:shd w:val="clear" w:color="auto" w:fill="FFFFFF"/>
              <w:jc w:val="center"/>
              <w:rPr>
                <w:sz w:val="16"/>
                <w:szCs w:val="16"/>
              </w:rPr>
            </w:pPr>
            <w:r w:rsidRPr="004627E9">
              <w:rPr>
                <w:sz w:val="16"/>
                <w:szCs w:val="16"/>
              </w:rPr>
              <w:t>068</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02090D5F" w14:textId="77777777" w:rsidR="008C1168" w:rsidRPr="004627E9" w:rsidRDefault="008C1168" w:rsidP="003462DC">
            <w:pPr>
              <w:shd w:val="clear" w:color="auto" w:fill="FFFFFF"/>
              <w:jc w:val="right"/>
              <w:rPr>
                <w:sz w:val="16"/>
                <w:szCs w:val="16"/>
              </w:rPr>
            </w:pPr>
            <w:r>
              <w:rPr>
                <w:color w:val="000000"/>
                <w:sz w:val="16"/>
                <w:szCs w:val="16"/>
              </w:rPr>
              <w:t>10 646 426,63</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3052AC83" w14:textId="77777777" w:rsidR="008C1168" w:rsidRPr="004627E9" w:rsidRDefault="008C1168" w:rsidP="003462DC">
            <w:pPr>
              <w:shd w:val="clear" w:color="auto" w:fill="FFFFFF"/>
              <w:jc w:val="right"/>
              <w:rPr>
                <w:sz w:val="16"/>
                <w:szCs w:val="16"/>
              </w:rPr>
            </w:pPr>
            <w:r>
              <w:rPr>
                <w:color w:val="000000"/>
                <w:sz w:val="16"/>
                <w:szCs w:val="16"/>
              </w:rPr>
              <w:t>10 180 928,56</w:t>
            </w:r>
          </w:p>
        </w:tc>
      </w:tr>
      <w:tr w:rsidR="008C1168" w:rsidRPr="004627E9" w14:paraId="4EE8665C" w14:textId="77777777" w:rsidTr="003462DC">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122E8C63" w14:textId="77777777" w:rsidR="008C1168" w:rsidRPr="004627E9" w:rsidRDefault="008C1168" w:rsidP="003462DC">
            <w:pPr>
              <w:rPr>
                <w:sz w:val="16"/>
                <w:szCs w:val="16"/>
              </w:rPr>
            </w:pPr>
          </w:p>
          <w:p w14:paraId="1ECC6272" w14:textId="77777777" w:rsidR="008C1168" w:rsidRPr="004627E9" w:rsidRDefault="008C1168" w:rsidP="003462DC">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21E976E6" w14:textId="77777777" w:rsidR="008C1168" w:rsidRPr="004627E9" w:rsidRDefault="008C1168" w:rsidP="003462DC">
            <w:pPr>
              <w:shd w:val="clear" w:color="auto" w:fill="FFFFFF"/>
              <w:rPr>
                <w:sz w:val="16"/>
                <w:szCs w:val="16"/>
              </w:rPr>
            </w:pPr>
            <w:r w:rsidRPr="004627E9">
              <w:rPr>
                <w:spacing w:val="-3"/>
                <w:sz w:val="16"/>
                <w:szCs w:val="16"/>
              </w:rPr>
              <w:t>Základný fond poistenia v nezamestnanosti                                              (+/- 926)</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148313F9" w14:textId="77777777" w:rsidR="008C1168" w:rsidRPr="004627E9" w:rsidRDefault="008C1168" w:rsidP="003462DC">
            <w:pPr>
              <w:shd w:val="clear" w:color="auto" w:fill="FFFFFF"/>
              <w:jc w:val="center"/>
              <w:rPr>
                <w:sz w:val="16"/>
                <w:szCs w:val="16"/>
              </w:rPr>
            </w:pPr>
            <w:r w:rsidRPr="004627E9">
              <w:rPr>
                <w:sz w:val="16"/>
                <w:szCs w:val="16"/>
              </w:rPr>
              <w:t>069</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03A1F6B3" w14:textId="77777777" w:rsidR="008C1168" w:rsidRPr="004627E9" w:rsidRDefault="008C1168" w:rsidP="003462DC">
            <w:pPr>
              <w:shd w:val="clear" w:color="auto" w:fill="FFFFFF"/>
              <w:jc w:val="right"/>
              <w:rPr>
                <w:sz w:val="16"/>
                <w:szCs w:val="16"/>
              </w:rPr>
            </w:pPr>
            <w:r>
              <w:rPr>
                <w:color w:val="000000"/>
                <w:sz w:val="16"/>
                <w:szCs w:val="16"/>
              </w:rPr>
              <w:t>52 503 293,18</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7781F030" w14:textId="77777777" w:rsidR="008C1168" w:rsidRPr="004627E9" w:rsidRDefault="008C1168" w:rsidP="003462DC">
            <w:pPr>
              <w:shd w:val="clear" w:color="auto" w:fill="FFFFFF"/>
              <w:jc w:val="right"/>
              <w:rPr>
                <w:sz w:val="16"/>
                <w:szCs w:val="16"/>
              </w:rPr>
            </w:pPr>
            <w:r>
              <w:rPr>
                <w:color w:val="000000"/>
                <w:sz w:val="16"/>
                <w:szCs w:val="16"/>
              </w:rPr>
              <w:t>44 994 331,98</w:t>
            </w:r>
          </w:p>
        </w:tc>
      </w:tr>
      <w:tr w:rsidR="008C1168" w:rsidRPr="004627E9" w14:paraId="0E26DA7A" w14:textId="77777777" w:rsidTr="003462DC">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44ABBA41" w14:textId="77777777" w:rsidR="008C1168" w:rsidRPr="004627E9" w:rsidRDefault="008C1168" w:rsidP="003462DC">
            <w:pPr>
              <w:rPr>
                <w:sz w:val="16"/>
                <w:szCs w:val="16"/>
              </w:rPr>
            </w:pPr>
          </w:p>
          <w:p w14:paraId="0B15197F" w14:textId="77777777" w:rsidR="008C1168" w:rsidRPr="004627E9" w:rsidRDefault="008C1168" w:rsidP="003462DC">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437FD45C" w14:textId="77777777" w:rsidR="008C1168" w:rsidRPr="004627E9" w:rsidRDefault="008C1168" w:rsidP="003462DC">
            <w:pPr>
              <w:shd w:val="clear" w:color="auto" w:fill="FFFFFF"/>
              <w:rPr>
                <w:sz w:val="16"/>
                <w:szCs w:val="16"/>
              </w:rPr>
            </w:pPr>
            <w:r w:rsidRPr="004627E9">
              <w:rPr>
                <w:spacing w:val="-4"/>
                <w:sz w:val="16"/>
                <w:szCs w:val="16"/>
              </w:rPr>
              <w:t>Základný fond úrazového poistenia                                                                   (927)</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1A02A23E" w14:textId="77777777" w:rsidR="008C1168" w:rsidRPr="004627E9" w:rsidRDefault="008C1168" w:rsidP="003462DC">
            <w:pPr>
              <w:shd w:val="clear" w:color="auto" w:fill="FFFFFF"/>
              <w:jc w:val="center"/>
              <w:rPr>
                <w:sz w:val="16"/>
                <w:szCs w:val="16"/>
              </w:rPr>
            </w:pPr>
            <w:r w:rsidRPr="004627E9">
              <w:rPr>
                <w:sz w:val="16"/>
                <w:szCs w:val="16"/>
              </w:rPr>
              <w:t>070</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7216EFAC" w14:textId="77777777" w:rsidR="008C1168" w:rsidRPr="004627E9" w:rsidRDefault="008C1168" w:rsidP="003462DC">
            <w:pPr>
              <w:shd w:val="clear" w:color="auto" w:fill="FFFFFF"/>
              <w:jc w:val="right"/>
              <w:rPr>
                <w:sz w:val="16"/>
                <w:szCs w:val="16"/>
              </w:rPr>
            </w:pPr>
            <w:r>
              <w:rPr>
                <w:color w:val="000000"/>
                <w:sz w:val="16"/>
                <w:szCs w:val="16"/>
              </w:rPr>
              <w:t>26 312 030,78</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74F5A0CD" w14:textId="77777777" w:rsidR="008C1168" w:rsidRPr="004627E9" w:rsidRDefault="008C1168" w:rsidP="003462DC">
            <w:pPr>
              <w:shd w:val="clear" w:color="auto" w:fill="FFFFFF"/>
              <w:jc w:val="right"/>
              <w:rPr>
                <w:sz w:val="16"/>
                <w:szCs w:val="16"/>
              </w:rPr>
            </w:pPr>
            <w:r>
              <w:rPr>
                <w:color w:val="000000"/>
                <w:sz w:val="16"/>
                <w:szCs w:val="16"/>
              </w:rPr>
              <w:t>25 755 872,96</w:t>
            </w:r>
          </w:p>
        </w:tc>
      </w:tr>
      <w:tr w:rsidR="008C1168" w:rsidRPr="004627E9" w14:paraId="781F962D" w14:textId="77777777" w:rsidTr="003462DC">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0398337F" w14:textId="77777777" w:rsidR="008C1168" w:rsidRPr="004627E9" w:rsidRDefault="008C1168" w:rsidP="003462DC">
            <w:pPr>
              <w:rPr>
                <w:sz w:val="16"/>
                <w:szCs w:val="16"/>
              </w:rPr>
            </w:pPr>
          </w:p>
          <w:p w14:paraId="00FC32F5" w14:textId="77777777" w:rsidR="008C1168" w:rsidRPr="004627E9" w:rsidRDefault="008C1168" w:rsidP="003462DC">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663B8DBC" w14:textId="77777777" w:rsidR="008C1168" w:rsidRPr="004627E9" w:rsidRDefault="008C1168" w:rsidP="003462DC">
            <w:pPr>
              <w:shd w:val="clear" w:color="auto" w:fill="FFFFFF"/>
              <w:rPr>
                <w:sz w:val="16"/>
                <w:szCs w:val="16"/>
              </w:rPr>
            </w:pPr>
            <w:r w:rsidRPr="004627E9">
              <w:rPr>
                <w:spacing w:val="-2"/>
                <w:sz w:val="16"/>
                <w:szCs w:val="16"/>
              </w:rPr>
              <w:t>Základný fond príspevkov na starobné dôchodkové sporenie                     (928)</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15B95000" w14:textId="77777777" w:rsidR="008C1168" w:rsidRPr="004627E9" w:rsidRDefault="008C1168" w:rsidP="003462DC">
            <w:pPr>
              <w:shd w:val="clear" w:color="auto" w:fill="FFFFFF"/>
              <w:jc w:val="center"/>
              <w:rPr>
                <w:sz w:val="16"/>
                <w:szCs w:val="16"/>
              </w:rPr>
            </w:pPr>
            <w:r w:rsidRPr="004627E9">
              <w:rPr>
                <w:sz w:val="16"/>
                <w:szCs w:val="16"/>
              </w:rPr>
              <w:t>071</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013EC1C2" w14:textId="77777777" w:rsidR="008C1168" w:rsidRPr="004627E9" w:rsidRDefault="008C1168" w:rsidP="003462DC">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5F9BD3F7" w14:textId="77777777" w:rsidR="008C1168" w:rsidRPr="004627E9" w:rsidRDefault="008C1168" w:rsidP="003462DC">
            <w:pPr>
              <w:shd w:val="clear" w:color="auto" w:fill="FFFFFF"/>
              <w:jc w:val="right"/>
              <w:rPr>
                <w:sz w:val="16"/>
                <w:szCs w:val="16"/>
              </w:rPr>
            </w:pPr>
            <w:r>
              <w:rPr>
                <w:sz w:val="16"/>
                <w:szCs w:val="16"/>
              </w:rPr>
              <w:t>0,00</w:t>
            </w:r>
          </w:p>
        </w:tc>
      </w:tr>
      <w:tr w:rsidR="008C1168" w:rsidRPr="004627E9" w14:paraId="27A70D21" w14:textId="77777777" w:rsidTr="003462DC">
        <w:trPr>
          <w:gridAfter w:val="1"/>
          <w:wAfter w:w="1565" w:type="dxa"/>
          <w:trHeight w:hRule="exact" w:val="278"/>
        </w:trPr>
        <w:tc>
          <w:tcPr>
            <w:tcW w:w="540" w:type="dxa"/>
            <w:tcBorders>
              <w:top w:val="nil"/>
              <w:left w:val="single" w:sz="6" w:space="0" w:color="auto"/>
              <w:bottom w:val="single" w:sz="6" w:space="0" w:color="auto"/>
              <w:right w:val="single" w:sz="6" w:space="0" w:color="auto"/>
            </w:tcBorders>
            <w:shd w:val="clear" w:color="auto" w:fill="FFFFFF"/>
          </w:tcPr>
          <w:p w14:paraId="6ED133C8" w14:textId="77777777" w:rsidR="008C1168" w:rsidRPr="004627E9" w:rsidRDefault="008C1168" w:rsidP="003462DC">
            <w:pPr>
              <w:rPr>
                <w:sz w:val="16"/>
                <w:szCs w:val="16"/>
              </w:rPr>
            </w:pPr>
          </w:p>
          <w:p w14:paraId="6ABC6E2C" w14:textId="77777777" w:rsidR="008C1168" w:rsidRPr="004627E9" w:rsidRDefault="008C1168" w:rsidP="003462DC">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59DB8B30" w14:textId="77777777" w:rsidR="008C1168" w:rsidRPr="004627E9" w:rsidRDefault="008C1168" w:rsidP="003462DC">
            <w:pPr>
              <w:shd w:val="clear" w:color="auto" w:fill="FFFFFF"/>
              <w:rPr>
                <w:sz w:val="16"/>
                <w:szCs w:val="16"/>
              </w:rPr>
            </w:pPr>
            <w:r w:rsidRPr="004627E9">
              <w:rPr>
                <w:spacing w:val="-5"/>
                <w:sz w:val="16"/>
                <w:szCs w:val="16"/>
              </w:rPr>
              <w:t>Rezervný fond solidarity                                                                                         (929)</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56779E48" w14:textId="77777777" w:rsidR="008C1168" w:rsidRPr="004627E9" w:rsidRDefault="008C1168" w:rsidP="003462DC">
            <w:pPr>
              <w:shd w:val="clear" w:color="auto" w:fill="FFFFFF"/>
              <w:jc w:val="center"/>
              <w:rPr>
                <w:sz w:val="16"/>
                <w:szCs w:val="16"/>
              </w:rPr>
            </w:pPr>
            <w:r w:rsidRPr="004627E9">
              <w:rPr>
                <w:sz w:val="16"/>
                <w:szCs w:val="16"/>
              </w:rPr>
              <w:t>072</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460014EF" w14:textId="77777777" w:rsidR="008C1168" w:rsidRPr="004627E9" w:rsidRDefault="008C1168" w:rsidP="003462DC">
            <w:pPr>
              <w:shd w:val="clear" w:color="auto" w:fill="FFFFFF"/>
              <w:jc w:val="right"/>
              <w:rPr>
                <w:sz w:val="16"/>
                <w:szCs w:val="16"/>
              </w:rPr>
            </w:pPr>
            <w:r>
              <w:rPr>
                <w:color w:val="000000"/>
                <w:sz w:val="16"/>
                <w:szCs w:val="16"/>
              </w:rPr>
              <w:t>205 224 999,72</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0C2FFA6E" w14:textId="77777777" w:rsidR="008C1168" w:rsidRPr="004627E9" w:rsidRDefault="008C1168" w:rsidP="003462DC">
            <w:pPr>
              <w:shd w:val="clear" w:color="auto" w:fill="FFFFFF"/>
              <w:jc w:val="right"/>
              <w:rPr>
                <w:sz w:val="16"/>
                <w:szCs w:val="16"/>
              </w:rPr>
            </w:pPr>
            <w:r>
              <w:rPr>
                <w:color w:val="000000"/>
                <w:sz w:val="16"/>
                <w:szCs w:val="16"/>
              </w:rPr>
              <w:t>221 539 221,74</w:t>
            </w:r>
          </w:p>
        </w:tc>
      </w:tr>
      <w:tr w:rsidR="008C1168" w:rsidRPr="004627E9" w14:paraId="3C224447" w14:textId="77777777" w:rsidTr="003462DC">
        <w:trPr>
          <w:gridAfter w:val="1"/>
          <w:wAfter w:w="1565" w:type="dxa"/>
          <w:trHeight w:hRule="exact" w:val="278"/>
        </w:trPr>
        <w:tc>
          <w:tcPr>
            <w:tcW w:w="540" w:type="dxa"/>
            <w:tcBorders>
              <w:top w:val="single" w:sz="6" w:space="0" w:color="auto"/>
              <w:left w:val="single" w:sz="6" w:space="0" w:color="auto"/>
              <w:bottom w:val="nil"/>
              <w:right w:val="single" w:sz="6" w:space="0" w:color="auto"/>
            </w:tcBorders>
            <w:shd w:val="clear" w:color="auto" w:fill="FFFFFF"/>
            <w:vAlign w:val="center"/>
          </w:tcPr>
          <w:p w14:paraId="4EAF632F" w14:textId="77777777" w:rsidR="008C1168" w:rsidRPr="004627E9" w:rsidRDefault="008C1168" w:rsidP="003462DC">
            <w:pPr>
              <w:shd w:val="clear" w:color="auto" w:fill="FFFFFF"/>
              <w:jc w:val="center"/>
              <w:rPr>
                <w:sz w:val="16"/>
                <w:szCs w:val="16"/>
              </w:rPr>
            </w:pPr>
            <w:r w:rsidRPr="004627E9">
              <w:rPr>
                <w:b/>
                <w:bCs/>
                <w:color w:val="000000"/>
                <w:sz w:val="16"/>
                <w:szCs w:val="16"/>
              </w:rPr>
              <w:t>3.</w:t>
            </w: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397CE4C1" w14:textId="77777777" w:rsidR="008C1168" w:rsidRPr="004627E9" w:rsidRDefault="008C1168" w:rsidP="003462DC">
            <w:pPr>
              <w:shd w:val="clear" w:color="auto" w:fill="FFFFFF"/>
              <w:rPr>
                <w:sz w:val="16"/>
                <w:szCs w:val="16"/>
              </w:rPr>
            </w:pPr>
            <w:r w:rsidRPr="004627E9">
              <w:rPr>
                <w:b/>
                <w:bCs/>
                <w:spacing w:val="1"/>
                <w:sz w:val="16"/>
                <w:szCs w:val="16"/>
              </w:rPr>
              <w:t xml:space="preserve">Výsledok hospodárenia                                            (súčet r. </w:t>
            </w:r>
            <w:smartTag w:uri="urn:schemas-microsoft-com:office:smarttags" w:element="metricconverter">
              <w:smartTagPr>
                <w:attr w:name="ProductID" w:val="074 a"/>
              </w:smartTagPr>
              <w:r w:rsidRPr="004627E9">
                <w:rPr>
                  <w:b/>
                  <w:bCs/>
                  <w:spacing w:val="1"/>
                  <w:sz w:val="16"/>
                  <w:szCs w:val="16"/>
                </w:rPr>
                <w:t>074 a</w:t>
              </w:r>
            </w:smartTag>
            <w:r w:rsidRPr="004627E9">
              <w:rPr>
                <w:b/>
                <w:bCs/>
                <w:spacing w:val="1"/>
                <w:sz w:val="16"/>
                <w:szCs w:val="16"/>
              </w:rPr>
              <w:t xml:space="preserve"> r. 075)</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0760A26C" w14:textId="77777777" w:rsidR="008C1168" w:rsidRPr="004627E9" w:rsidRDefault="008C1168" w:rsidP="003462DC">
            <w:pPr>
              <w:shd w:val="clear" w:color="auto" w:fill="FFFFFF"/>
              <w:jc w:val="center"/>
              <w:rPr>
                <w:sz w:val="16"/>
                <w:szCs w:val="16"/>
              </w:rPr>
            </w:pPr>
            <w:r w:rsidRPr="004627E9">
              <w:rPr>
                <w:b/>
                <w:bCs/>
                <w:sz w:val="16"/>
                <w:szCs w:val="16"/>
              </w:rPr>
              <w:t>073</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2143C8B3" w14:textId="77777777" w:rsidR="008C1168" w:rsidRPr="004627E9" w:rsidRDefault="008C1168" w:rsidP="003462DC">
            <w:pPr>
              <w:shd w:val="clear" w:color="auto" w:fill="FFFFFF"/>
              <w:jc w:val="right"/>
              <w:rPr>
                <w:sz w:val="16"/>
                <w:szCs w:val="16"/>
              </w:rPr>
            </w:pPr>
            <w:r>
              <w:rPr>
                <w:color w:val="000000"/>
                <w:sz w:val="16"/>
                <w:szCs w:val="16"/>
              </w:rPr>
              <w:t>10 556,59-</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40774F19" w14:textId="77777777" w:rsidR="008C1168" w:rsidRPr="004627E9" w:rsidRDefault="008C1168" w:rsidP="003462DC">
            <w:pPr>
              <w:shd w:val="clear" w:color="auto" w:fill="FFFFFF"/>
              <w:jc w:val="right"/>
              <w:rPr>
                <w:sz w:val="16"/>
                <w:szCs w:val="16"/>
              </w:rPr>
            </w:pPr>
            <w:r>
              <w:rPr>
                <w:color w:val="000000"/>
                <w:sz w:val="16"/>
                <w:szCs w:val="16"/>
              </w:rPr>
              <w:t>10 360,27-</w:t>
            </w:r>
          </w:p>
        </w:tc>
      </w:tr>
      <w:tr w:rsidR="008C1168" w:rsidRPr="004627E9" w14:paraId="37EF559C" w14:textId="77777777" w:rsidTr="003462DC">
        <w:trPr>
          <w:gridAfter w:val="1"/>
          <w:wAfter w:w="1565" w:type="dxa"/>
          <w:trHeight w:hRule="exact" w:val="369"/>
        </w:trPr>
        <w:tc>
          <w:tcPr>
            <w:tcW w:w="540" w:type="dxa"/>
            <w:tcBorders>
              <w:top w:val="nil"/>
              <w:left w:val="single" w:sz="6" w:space="0" w:color="auto"/>
              <w:bottom w:val="nil"/>
              <w:right w:val="single" w:sz="6" w:space="0" w:color="auto"/>
            </w:tcBorders>
            <w:shd w:val="clear" w:color="auto" w:fill="FFFFFF"/>
          </w:tcPr>
          <w:p w14:paraId="09A23B9A" w14:textId="77777777" w:rsidR="008C1168" w:rsidRPr="004627E9" w:rsidRDefault="008C1168" w:rsidP="003462DC">
            <w:pPr>
              <w:rPr>
                <w:sz w:val="16"/>
                <w:szCs w:val="16"/>
              </w:rPr>
            </w:pPr>
          </w:p>
          <w:p w14:paraId="2FD53453" w14:textId="77777777" w:rsidR="008C1168" w:rsidRPr="004627E9" w:rsidRDefault="008C1168" w:rsidP="003462DC">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21452288" w14:textId="77777777" w:rsidR="008C1168" w:rsidRPr="004627E9" w:rsidRDefault="008C1168" w:rsidP="003462DC">
            <w:pPr>
              <w:shd w:val="clear" w:color="auto" w:fill="FFFFFF"/>
              <w:rPr>
                <w:sz w:val="16"/>
                <w:szCs w:val="16"/>
              </w:rPr>
            </w:pPr>
            <w:r w:rsidRPr="004627E9">
              <w:rPr>
                <w:color w:val="000000"/>
                <w:spacing w:val="-3"/>
                <w:sz w:val="16"/>
                <w:szCs w:val="16"/>
              </w:rPr>
              <w:t xml:space="preserve">Výsledok hospodárenia za </w:t>
            </w:r>
            <w:proofErr w:type="spellStart"/>
            <w:r w:rsidRPr="004627E9">
              <w:rPr>
                <w:color w:val="000000"/>
                <w:spacing w:val="-3"/>
                <w:sz w:val="16"/>
                <w:szCs w:val="16"/>
              </w:rPr>
              <w:t>účt</w:t>
            </w:r>
            <w:proofErr w:type="spellEnd"/>
            <w:r w:rsidRPr="004627E9">
              <w:rPr>
                <w:color w:val="000000"/>
                <w:spacing w:val="-3"/>
                <w:sz w:val="16"/>
                <w:szCs w:val="16"/>
              </w:rPr>
              <w:t xml:space="preserve"> obdobie  r.055 (stĺpec 3</w:t>
            </w:r>
            <w:r>
              <w:rPr>
                <w:color w:val="000000"/>
                <w:spacing w:val="-3"/>
                <w:sz w:val="16"/>
                <w:szCs w:val="16"/>
              </w:rPr>
              <w:t xml:space="preserve"> Netto</w:t>
            </w:r>
            <w:r w:rsidRPr="004627E9">
              <w:rPr>
                <w:color w:val="000000"/>
                <w:spacing w:val="-3"/>
                <w:sz w:val="16"/>
                <w:szCs w:val="16"/>
              </w:rPr>
              <w:t>)  – (r.057 + r.062 + r.075 + r.076)</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744A6EBB" w14:textId="77777777" w:rsidR="008C1168" w:rsidRPr="004627E9" w:rsidRDefault="008C1168" w:rsidP="003462DC">
            <w:pPr>
              <w:shd w:val="clear" w:color="auto" w:fill="FFFFFF"/>
              <w:jc w:val="center"/>
              <w:rPr>
                <w:sz w:val="16"/>
                <w:szCs w:val="16"/>
              </w:rPr>
            </w:pPr>
            <w:r w:rsidRPr="004627E9">
              <w:rPr>
                <w:color w:val="000000"/>
                <w:sz w:val="16"/>
                <w:szCs w:val="16"/>
              </w:rPr>
              <w:t>074</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6686E608" w14:textId="77777777" w:rsidR="008C1168" w:rsidRPr="004627E9" w:rsidRDefault="008C1168" w:rsidP="003462DC">
            <w:pPr>
              <w:shd w:val="clear" w:color="auto" w:fill="FFFFFF"/>
              <w:jc w:val="right"/>
              <w:rPr>
                <w:sz w:val="16"/>
                <w:szCs w:val="16"/>
              </w:rPr>
            </w:pPr>
            <w:r>
              <w:rPr>
                <w:color w:val="000000"/>
                <w:sz w:val="16"/>
                <w:szCs w:val="16"/>
              </w:rPr>
              <w:t>10 556,59-</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6033A289" w14:textId="77777777" w:rsidR="008C1168" w:rsidRPr="004627E9" w:rsidRDefault="008C1168" w:rsidP="003462DC">
            <w:pPr>
              <w:shd w:val="clear" w:color="auto" w:fill="FFFFFF"/>
              <w:jc w:val="right"/>
              <w:rPr>
                <w:sz w:val="16"/>
                <w:szCs w:val="16"/>
              </w:rPr>
            </w:pPr>
            <w:r>
              <w:rPr>
                <w:color w:val="000000"/>
                <w:sz w:val="16"/>
                <w:szCs w:val="16"/>
              </w:rPr>
              <w:t>10 360,27-</w:t>
            </w:r>
          </w:p>
        </w:tc>
      </w:tr>
      <w:tr w:rsidR="008C1168" w:rsidRPr="004627E9" w14:paraId="18F25D62" w14:textId="77777777" w:rsidTr="003462DC">
        <w:trPr>
          <w:trHeight w:hRule="exact" w:val="278"/>
        </w:trPr>
        <w:tc>
          <w:tcPr>
            <w:tcW w:w="540" w:type="dxa"/>
            <w:tcBorders>
              <w:top w:val="nil"/>
              <w:left w:val="single" w:sz="6" w:space="0" w:color="auto"/>
              <w:bottom w:val="single" w:sz="6" w:space="0" w:color="auto"/>
              <w:right w:val="single" w:sz="6" w:space="0" w:color="auto"/>
            </w:tcBorders>
            <w:shd w:val="clear" w:color="auto" w:fill="FFFFFF"/>
          </w:tcPr>
          <w:p w14:paraId="73B41477" w14:textId="77777777" w:rsidR="008C1168" w:rsidRPr="004627E9" w:rsidRDefault="008C1168" w:rsidP="003462DC">
            <w:pPr>
              <w:rPr>
                <w:sz w:val="16"/>
                <w:szCs w:val="16"/>
              </w:rPr>
            </w:pPr>
          </w:p>
          <w:p w14:paraId="5E820E6B" w14:textId="77777777" w:rsidR="008C1168" w:rsidRPr="004627E9" w:rsidRDefault="008C1168" w:rsidP="003462DC">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3E6FFC02" w14:textId="77777777" w:rsidR="008C1168" w:rsidRPr="004627E9" w:rsidRDefault="008C1168" w:rsidP="003462DC">
            <w:pPr>
              <w:shd w:val="clear" w:color="auto" w:fill="FFFFFF"/>
              <w:rPr>
                <w:sz w:val="16"/>
                <w:szCs w:val="16"/>
              </w:rPr>
            </w:pPr>
            <w:r w:rsidRPr="004627E9">
              <w:rPr>
                <w:color w:val="000000"/>
                <w:spacing w:val="-1"/>
                <w:sz w:val="16"/>
                <w:szCs w:val="16"/>
              </w:rPr>
              <w:t>Nerozdelený zisk, neuhradená strata minulých rokov                            (+/-932)</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6923AA19" w14:textId="77777777" w:rsidR="008C1168" w:rsidRPr="004627E9" w:rsidRDefault="008C1168" w:rsidP="003462DC">
            <w:pPr>
              <w:shd w:val="clear" w:color="auto" w:fill="FFFFFF"/>
              <w:jc w:val="center"/>
              <w:rPr>
                <w:sz w:val="16"/>
                <w:szCs w:val="16"/>
              </w:rPr>
            </w:pPr>
            <w:r w:rsidRPr="004627E9">
              <w:rPr>
                <w:color w:val="000000"/>
                <w:sz w:val="16"/>
                <w:szCs w:val="16"/>
              </w:rPr>
              <w:t>075</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184164F7" w14:textId="77777777" w:rsidR="008C1168" w:rsidRPr="004627E9" w:rsidRDefault="008C1168" w:rsidP="003462DC">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1FCB1014" w14:textId="77777777" w:rsidR="008C1168" w:rsidRPr="004627E9" w:rsidRDefault="008C1168" w:rsidP="003462DC">
            <w:pPr>
              <w:shd w:val="clear" w:color="auto" w:fill="FFFFFF"/>
              <w:jc w:val="right"/>
              <w:rPr>
                <w:sz w:val="16"/>
                <w:szCs w:val="16"/>
              </w:rPr>
            </w:pPr>
            <w:r>
              <w:rPr>
                <w:sz w:val="16"/>
                <w:szCs w:val="16"/>
              </w:rPr>
              <w:t>0,00</w:t>
            </w:r>
          </w:p>
        </w:tc>
        <w:tc>
          <w:tcPr>
            <w:tcW w:w="1565" w:type="dxa"/>
          </w:tcPr>
          <w:p w14:paraId="4C349985" w14:textId="77777777" w:rsidR="008C1168" w:rsidRPr="004627E9" w:rsidRDefault="008C1168" w:rsidP="003462DC">
            <w:pPr>
              <w:shd w:val="clear" w:color="auto" w:fill="FFFFFF"/>
              <w:rPr>
                <w:sz w:val="16"/>
                <w:szCs w:val="16"/>
              </w:rPr>
            </w:pPr>
          </w:p>
        </w:tc>
      </w:tr>
      <w:tr w:rsidR="008C1168" w:rsidRPr="004627E9" w14:paraId="448B3BA0" w14:textId="77777777" w:rsidTr="003462DC">
        <w:trPr>
          <w:gridAfter w:val="1"/>
          <w:wAfter w:w="1565" w:type="dxa"/>
          <w:trHeight w:hRule="exact" w:val="278"/>
        </w:trPr>
        <w:tc>
          <w:tcPr>
            <w:tcW w:w="623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4F538D1" w14:textId="77777777" w:rsidR="008C1168" w:rsidRPr="004627E9" w:rsidRDefault="008C1168" w:rsidP="003462DC">
            <w:pPr>
              <w:shd w:val="clear" w:color="auto" w:fill="FFFFFF"/>
              <w:rPr>
                <w:sz w:val="16"/>
                <w:szCs w:val="16"/>
              </w:rPr>
            </w:pPr>
            <w:r w:rsidRPr="004627E9">
              <w:rPr>
                <w:b/>
                <w:bCs/>
                <w:color w:val="000000"/>
                <w:spacing w:val="1"/>
                <w:sz w:val="16"/>
                <w:szCs w:val="16"/>
              </w:rPr>
              <w:t xml:space="preserve">B. Cudzie zdroje                                (súčet r. </w:t>
            </w:r>
            <w:smartTag w:uri="urn:schemas-microsoft-com:office:smarttags" w:element="metricconverter">
              <w:smartTagPr>
                <w:attr w:name="ProductID" w:val="077 a"/>
              </w:smartTagPr>
              <w:r w:rsidRPr="004627E9">
                <w:rPr>
                  <w:b/>
                  <w:bCs/>
                  <w:color w:val="000000"/>
                  <w:spacing w:val="1"/>
                  <w:sz w:val="16"/>
                  <w:szCs w:val="16"/>
                </w:rPr>
                <w:t>077 a</w:t>
              </w:r>
            </w:smartTag>
            <w:r w:rsidRPr="004627E9">
              <w:rPr>
                <w:b/>
                <w:bCs/>
                <w:color w:val="000000"/>
                <w:spacing w:val="1"/>
                <w:sz w:val="16"/>
                <w:szCs w:val="16"/>
              </w:rPr>
              <w:t xml:space="preserve"> r. </w:t>
            </w:r>
            <w:smartTag w:uri="urn:schemas-microsoft-com:office:smarttags" w:element="metricconverter">
              <w:smartTagPr>
                <w:attr w:name="ProductID" w:val="078 a"/>
              </w:smartTagPr>
              <w:r w:rsidRPr="004627E9">
                <w:rPr>
                  <w:b/>
                  <w:bCs/>
                  <w:color w:val="000000"/>
                  <w:spacing w:val="1"/>
                  <w:sz w:val="16"/>
                  <w:szCs w:val="16"/>
                </w:rPr>
                <w:t>078 a</w:t>
              </w:r>
            </w:smartTag>
            <w:r w:rsidRPr="004627E9">
              <w:rPr>
                <w:b/>
                <w:bCs/>
                <w:color w:val="000000"/>
                <w:spacing w:val="1"/>
                <w:sz w:val="16"/>
                <w:szCs w:val="16"/>
              </w:rPr>
              <w:t xml:space="preserve"> r. </w:t>
            </w:r>
            <w:smartTag w:uri="urn:schemas-microsoft-com:office:smarttags" w:element="metricconverter">
              <w:smartTagPr>
                <w:attr w:name="ProductID" w:val="085 a"/>
              </w:smartTagPr>
              <w:r w:rsidRPr="004627E9">
                <w:rPr>
                  <w:b/>
                  <w:bCs/>
                  <w:color w:val="000000"/>
                  <w:spacing w:val="1"/>
                  <w:sz w:val="16"/>
                  <w:szCs w:val="16"/>
                </w:rPr>
                <w:t>085 a</w:t>
              </w:r>
            </w:smartTag>
            <w:r w:rsidRPr="004627E9">
              <w:rPr>
                <w:b/>
                <w:bCs/>
                <w:color w:val="000000"/>
                <w:spacing w:val="1"/>
                <w:sz w:val="16"/>
                <w:szCs w:val="16"/>
              </w:rPr>
              <w:t xml:space="preserve"> r. </w:t>
            </w:r>
            <w:smartTag w:uri="urn:schemas-microsoft-com:office:smarttags" w:element="metricconverter">
              <w:smartTagPr>
                <w:attr w:name="ProductID" w:val="099 a"/>
              </w:smartTagPr>
              <w:r w:rsidRPr="004627E9">
                <w:rPr>
                  <w:b/>
                  <w:bCs/>
                  <w:color w:val="000000"/>
                  <w:spacing w:val="1"/>
                  <w:sz w:val="16"/>
                  <w:szCs w:val="16"/>
                </w:rPr>
                <w:t>099 a</w:t>
              </w:r>
            </w:smartTag>
            <w:r w:rsidRPr="004627E9">
              <w:rPr>
                <w:b/>
                <w:bCs/>
                <w:color w:val="000000"/>
                <w:spacing w:val="1"/>
                <w:sz w:val="16"/>
                <w:szCs w:val="16"/>
              </w:rPr>
              <w:t xml:space="preserve"> r.103)</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6E9176F3" w14:textId="77777777" w:rsidR="008C1168" w:rsidRPr="004627E9" w:rsidRDefault="008C1168" w:rsidP="003462DC">
            <w:pPr>
              <w:shd w:val="clear" w:color="auto" w:fill="FFFFFF"/>
              <w:jc w:val="center"/>
              <w:rPr>
                <w:sz w:val="16"/>
                <w:szCs w:val="16"/>
              </w:rPr>
            </w:pPr>
            <w:r w:rsidRPr="004627E9">
              <w:rPr>
                <w:b/>
                <w:bCs/>
                <w:color w:val="000000"/>
                <w:sz w:val="16"/>
                <w:szCs w:val="16"/>
              </w:rPr>
              <w:t>076</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5D8D3DFD" w14:textId="77777777" w:rsidR="008C1168" w:rsidRPr="004627E9" w:rsidRDefault="008C1168" w:rsidP="003462DC">
            <w:pPr>
              <w:shd w:val="clear" w:color="auto" w:fill="FFFFFF"/>
              <w:jc w:val="right"/>
              <w:rPr>
                <w:sz w:val="16"/>
                <w:szCs w:val="16"/>
              </w:rPr>
            </w:pPr>
            <w:r>
              <w:rPr>
                <w:color w:val="000000"/>
                <w:sz w:val="16"/>
                <w:szCs w:val="16"/>
              </w:rPr>
              <w:t>105 802 538,95</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0E8FFA8A" w14:textId="77777777" w:rsidR="008C1168" w:rsidRPr="004627E9" w:rsidRDefault="008C1168" w:rsidP="003462DC">
            <w:pPr>
              <w:shd w:val="clear" w:color="auto" w:fill="FFFFFF"/>
              <w:jc w:val="right"/>
              <w:rPr>
                <w:sz w:val="16"/>
                <w:szCs w:val="16"/>
              </w:rPr>
            </w:pPr>
            <w:r>
              <w:rPr>
                <w:color w:val="000000"/>
                <w:sz w:val="16"/>
                <w:szCs w:val="16"/>
              </w:rPr>
              <w:t>67 178 907,85</w:t>
            </w:r>
          </w:p>
        </w:tc>
      </w:tr>
      <w:tr w:rsidR="008C1168" w:rsidRPr="004627E9" w14:paraId="09122303" w14:textId="77777777" w:rsidTr="003462DC">
        <w:trPr>
          <w:gridAfter w:val="1"/>
          <w:wAfter w:w="1565" w:type="dxa"/>
          <w:trHeight w:hRule="exact" w:val="278"/>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14:paraId="2C7B4B82" w14:textId="77777777" w:rsidR="008C1168" w:rsidRPr="004627E9" w:rsidRDefault="008C1168" w:rsidP="003462DC">
            <w:pPr>
              <w:shd w:val="clear" w:color="auto" w:fill="FFFFFF"/>
              <w:jc w:val="center"/>
              <w:rPr>
                <w:sz w:val="16"/>
                <w:szCs w:val="16"/>
              </w:rPr>
            </w:pPr>
            <w:r w:rsidRPr="004627E9">
              <w:rPr>
                <w:b/>
                <w:bCs/>
                <w:color w:val="000000"/>
                <w:sz w:val="16"/>
                <w:szCs w:val="16"/>
              </w:rPr>
              <w:t>1.</w:t>
            </w: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110C80AA" w14:textId="77777777" w:rsidR="008C1168" w:rsidRPr="004627E9" w:rsidRDefault="008C1168" w:rsidP="003462DC">
            <w:pPr>
              <w:shd w:val="clear" w:color="auto" w:fill="FFFFFF"/>
              <w:rPr>
                <w:sz w:val="16"/>
                <w:szCs w:val="16"/>
              </w:rPr>
            </w:pPr>
            <w:r w:rsidRPr="004627E9">
              <w:rPr>
                <w:b/>
                <w:bCs/>
                <w:color w:val="000000"/>
                <w:sz w:val="16"/>
                <w:szCs w:val="16"/>
              </w:rPr>
              <w:t>Rezervy                                                                                                    (941)</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27B0A358" w14:textId="77777777" w:rsidR="008C1168" w:rsidRPr="004627E9" w:rsidRDefault="008C1168" w:rsidP="003462DC">
            <w:pPr>
              <w:shd w:val="clear" w:color="auto" w:fill="FFFFFF"/>
              <w:jc w:val="center"/>
              <w:rPr>
                <w:sz w:val="16"/>
                <w:szCs w:val="16"/>
              </w:rPr>
            </w:pPr>
            <w:r w:rsidRPr="004627E9">
              <w:rPr>
                <w:b/>
                <w:bCs/>
                <w:color w:val="000000"/>
                <w:sz w:val="16"/>
                <w:szCs w:val="16"/>
              </w:rPr>
              <w:t>077</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3E77398A" w14:textId="77777777" w:rsidR="008C1168" w:rsidRPr="004627E9" w:rsidRDefault="008C1168" w:rsidP="003462DC">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7EE7436A" w14:textId="77777777" w:rsidR="008C1168" w:rsidRPr="004627E9" w:rsidRDefault="008C1168" w:rsidP="003462DC">
            <w:pPr>
              <w:shd w:val="clear" w:color="auto" w:fill="FFFFFF"/>
              <w:jc w:val="right"/>
              <w:rPr>
                <w:sz w:val="16"/>
                <w:szCs w:val="16"/>
              </w:rPr>
            </w:pPr>
            <w:r>
              <w:rPr>
                <w:sz w:val="16"/>
                <w:szCs w:val="16"/>
              </w:rPr>
              <w:t>0,00</w:t>
            </w:r>
          </w:p>
        </w:tc>
      </w:tr>
      <w:tr w:rsidR="008C1168" w:rsidRPr="004627E9" w14:paraId="3537C84E" w14:textId="77777777" w:rsidTr="003462DC">
        <w:trPr>
          <w:gridAfter w:val="1"/>
          <w:wAfter w:w="1565" w:type="dxa"/>
          <w:trHeight w:hRule="exact" w:val="278"/>
        </w:trPr>
        <w:tc>
          <w:tcPr>
            <w:tcW w:w="540" w:type="dxa"/>
            <w:tcBorders>
              <w:top w:val="single" w:sz="6" w:space="0" w:color="auto"/>
              <w:left w:val="single" w:sz="6" w:space="0" w:color="auto"/>
              <w:bottom w:val="nil"/>
              <w:right w:val="single" w:sz="6" w:space="0" w:color="auto"/>
            </w:tcBorders>
            <w:shd w:val="clear" w:color="auto" w:fill="FFFFFF"/>
            <w:vAlign w:val="center"/>
          </w:tcPr>
          <w:p w14:paraId="17D5D3FA" w14:textId="77777777" w:rsidR="008C1168" w:rsidRPr="004627E9" w:rsidRDefault="008C1168" w:rsidP="003462DC">
            <w:pPr>
              <w:shd w:val="clear" w:color="auto" w:fill="FFFFFF"/>
              <w:jc w:val="center"/>
              <w:rPr>
                <w:sz w:val="16"/>
                <w:szCs w:val="16"/>
              </w:rPr>
            </w:pPr>
            <w:r w:rsidRPr="004627E9">
              <w:rPr>
                <w:b/>
                <w:bCs/>
                <w:color w:val="000000"/>
                <w:sz w:val="16"/>
                <w:szCs w:val="16"/>
              </w:rPr>
              <w:t>2.</w:t>
            </w: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0131E5E8" w14:textId="77777777" w:rsidR="008C1168" w:rsidRPr="004627E9" w:rsidRDefault="008C1168" w:rsidP="003462DC">
            <w:pPr>
              <w:shd w:val="clear" w:color="auto" w:fill="FFFFFF"/>
              <w:rPr>
                <w:sz w:val="16"/>
                <w:szCs w:val="16"/>
              </w:rPr>
            </w:pPr>
            <w:r w:rsidRPr="004627E9">
              <w:rPr>
                <w:b/>
                <w:bCs/>
                <w:color w:val="000000"/>
                <w:sz w:val="16"/>
                <w:szCs w:val="16"/>
              </w:rPr>
              <w:t>Dlhodobé záväzky                                                     (súčet r. 079 až r. 084)</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724D9EB7" w14:textId="77777777" w:rsidR="008C1168" w:rsidRPr="004627E9" w:rsidRDefault="008C1168" w:rsidP="003462DC">
            <w:pPr>
              <w:shd w:val="clear" w:color="auto" w:fill="FFFFFF"/>
              <w:jc w:val="center"/>
              <w:rPr>
                <w:sz w:val="16"/>
                <w:szCs w:val="16"/>
              </w:rPr>
            </w:pPr>
            <w:r w:rsidRPr="004627E9">
              <w:rPr>
                <w:b/>
                <w:bCs/>
                <w:color w:val="000000"/>
                <w:sz w:val="16"/>
                <w:szCs w:val="16"/>
              </w:rPr>
              <w:t>078</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26CEBD7B" w14:textId="77777777" w:rsidR="008C1168" w:rsidRPr="004627E9" w:rsidRDefault="008C1168" w:rsidP="003462DC">
            <w:pPr>
              <w:shd w:val="clear" w:color="auto" w:fill="FFFFFF"/>
              <w:jc w:val="right"/>
              <w:rPr>
                <w:sz w:val="16"/>
                <w:szCs w:val="16"/>
              </w:rPr>
            </w:pPr>
            <w:r>
              <w:rPr>
                <w:color w:val="000000"/>
                <w:sz w:val="16"/>
                <w:szCs w:val="16"/>
              </w:rPr>
              <w:t>864 555,68</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6447E562" w14:textId="77777777" w:rsidR="008C1168" w:rsidRPr="004627E9" w:rsidRDefault="008C1168" w:rsidP="003462DC">
            <w:pPr>
              <w:shd w:val="clear" w:color="auto" w:fill="FFFFFF"/>
              <w:jc w:val="right"/>
              <w:rPr>
                <w:sz w:val="16"/>
                <w:szCs w:val="16"/>
              </w:rPr>
            </w:pPr>
            <w:r>
              <w:rPr>
                <w:color w:val="000000"/>
                <w:sz w:val="16"/>
                <w:szCs w:val="16"/>
              </w:rPr>
              <w:t>974 693,84</w:t>
            </w:r>
          </w:p>
        </w:tc>
      </w:tr>
      <w:tr w:rsidR="008C1168" w:rsidRPr="004627E9" w14:paraId="79DF4E72" w14:textId="77777777" w:rsidTr="003462DC">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380C1ACC" w14:textId="77777777" w:rsidR="008C1168" w:rsidRPr="004627E9" w:rsidRDefault="008C1168" w:rsidP="003462DC">
            <w:pPr>
              <w:rPr>
                <w:sz w:val="16"/>
                <w:szCs w:val="16"/>
              </w:rPr>
            </w:pPr>
          </w:p>
          <w:p w14:paraId="436CE25F" w14:textId="77777777" w:rsidR="008C1168" w:rsidRPr="004627E9" w:rsidRDefault="008C1168" w:rsidP="003462DC">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43351D52" w14:textId="77777777" w:rsidR="008C1168" w:rsidRPr="004627E9" w:rsidRDefault="008C1168" w:rsidP="003462DC">
            <w:pPr>
              <w:shd w:val="clear" w:color="auto" w:fill="FFFFFF"/>
              <w:rPr>
                <w:sz w:val="16"/>
                <w:szCs w:val="16"/>
              </w:rPr>
            </w:pPr>
            <w:r w:rsidRPr="004627E9">
              <w:rPr>
                <w:color w:val="000000"/>
                <w:spacing w:val="-2"/>
                <w:sz w:val="16"/>
                <w:szCs w:val="16"/>
              </w:rPr>
              <w:t>Návratná finančná výpomoc                                                                     (952AÚ)</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67B29F37" w14:textId="77777777" w:rsidR="008C1168" w:rsidRPr="004627E9" w:rsidRDefault="008C1168" w:rsidP="003462DC">
            <w:pPr>
              <w:shd w:val="clear" w:color="auto" w:fill="FFFFFF"/>
              <w:jc w:val="center"/>
              <w:rPr>
                <w:sz w:val="16"/>
                <w:szCs w:val="16"/>
              </w:rPr>
            </w:pPr>
            <w:r w:rsidRPr="004627E9">
              <w:rPr>
                <w:color w:val="000000"/>
                <w:sz w:val="16"/>
                <w:szCs w:val="16"/>
              </w:rPr>
              <w:t>079</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4A92E54F" w14:textId="77777777" w:rsidR="008C1168" w:rsidRPr="004627E9" w:rsidRDefault="008C1168" w:rsidP="003462DC">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0073E9DC" w14:textId="77777777" w:rsidR="008C1168" w:rsidRPr="004627E9" w:rsidRDefault="008C1168" w:rsidP="003462DC">
            <w:pPr>
              <w:shd w:val="clear" w:color="auto" w:fill="FFFFFF"/>
              <w:jc w:val="right"/>
              <w:rPr>
                <w:sz w:val="16"/>
                <w:szCs w:val="16"/>
              </w:rPr>
            </w:pPr>
            <w:r>
              <w:rPr>
                <w:sz w:val="16"/>
                <w:szCs w:val="16"/>
              </w:rPr>
              <w:t>0,00</w:t>
            </w:r>
          </w:p>
        </w:tc>
      </w:tr>
      <w:tr w:rsidR="008C1168" w:rsidRPr="004627E9" w14:paraId="3A03AF1B" w14:textId="77777777" w:rsidTr="003462DC">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06D16E18" w14:textId="77777777" w:rsidR="008C1168" w:rsidRPr="004627E9" w:rsidRDefault="008C1168" w:rsidP="003462DC">
            <w:pPr>
              <w:rPr>
                <w:sz w:val="16"/>
                <w:szCs w:val="16"/>
              </w:rPr>
            </w:pPr>
          </w:p>
          <w:p w14:paraId="2B794558" w14:textId="77777777" w:rsidR="008C1168" w:rsidRPr="004627E9" w:rsidRDefault="008C1168" w:rsidP="003462DC">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66660467" w14:textId="77777777" w:rsidR="008C1168" w:rsidRPr="004627E9" w:rsidRDefault="008C1168" w:rsidP="003462DC">
            <w:pPr>
              <w:shd w:val="clear" w:color="auto" w:fill="FFFFFF"/>
              <w:rPr>
                <w:sz w:val="16"/>
                <w:szCs w:val="16"/>
              </w:rPr>
            </w:pPr>
            <w:r w:rsidRPr="004627E9">
              <w:rPr>
                <w:color w:val="000000"/>
                <w:spacing w:val="-3"/>
                <w:sz w:val="16"/>
                <w:szCs w:val="16"/>
              </w:rPr>
              <w:t>Záväzky z nájmu                                                                                         (954AÚ)</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72C3CF89" w14:textId="77777777" w:rsidR="008C1168" w:rsidRPr="004627E9" w:rsidRDefault="008C1168" w:rsidP="003462DC">
            <w:pPr>
              <w:shd w:val="clear" w:color="auto" w:fill="FFFFFF"/>
              <w:jc w:val="center"/>
              <w:rPr>
                <w:sz w:val="16"/>
                <w:szCs w:val="16"/>
              </w:rPr>
            </w:pPr>
            <w:r w:rsidRPr="004627E9">
              <w:rPr>
                <w:color w:val="000000"/>
                <w:sz w:val="16"/>
                <w:szCs w:val="16"/>
              </w:rPr>
              <w:t>080</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5CFDBF17" w14:textId="77777777" w:rsidR="008C1168" w:rsidRPr="004627E9" w:rsidRDefault="008C1168" w:rsidP="003462DC">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0D98CD2B" w14:textId="77777777" w:rsidR="008C1168" w:rsidRPr="004627E9" w:rsidRDefault="008C1168" w:rsidP="003462DC">
            <w:pPr>
              <w:shd w:val="clear" w:color="auto" w:fill="FFFFFF"/>
              <w:jc w:val="right"/>
              <w:rPr>
                <w:sz w:val="16"/>
                <w:szCs w:val="16"/>
              </w:rPr>
            </w:pPr>
            <w:r>
              <w:rPr>
                <w:sz w:val="16"/>
                <w:szCs w:val="16"/>
              </w:rPr>
              <w:t>0,00</w:t>
            </w:r>
          </w:p>
        </w:tc>
      </w:tr>
      <w:tr w:rsidR="008C1168" w:rsidRPr="004627E9" w14:paraId="566F11DF" w14:textId="77777777" w:rsidTr="003462DC">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3A617966" w14:textId="77777777" w:rsidR="008C1168" w:rsidRPr="004627E9" w:rsidRDefault="008C1168" w:rsidP="003462DC">
            <w:pPr>
              <w:rPr>
                <w:sz w:val="16"/>
                <w:szCs w:val="16"/>
              </w:rPr>
            </w:pPr>
          </w:p>
          <w:p w14:paraId="487B08AF" w14:textId="77777777" w:rsidR="008C1168" w:rsidRPr="004627E9" w:rsidRDefault="008C1168" w:rsidP="003462DC">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3308F81E" w14:textId="77777777" w:rsidR="008C1168" w:rsidRPr="004627E9" w:rsidRDefault="008C1168" w:rsidP="003462DC">
            <w:pPr>
              <w:shd w:val="clear" w:color="auto" w:fill="FFFFFF"/>
              <w:rPr>
                <w:sz w:val="16"/>
                <w:szCs w:val="16"/>
              </w:rPr>
            </w:pPr>
            <w:r w:rsidRPr="004627E9">
              <w:rPr>
                <w:color w:val="000000"/>
                <w:spacing w:val="-2"/>
                <w:sz w:val="16"/>
                <w:szCs w:val="16"/>
              </w:rPr>
              <w:t>Dlhodobé prijaté preddavky                                                                           (955)</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7A2368DE" w14:textId="77777777" w:rsidR="008C1168" w:rsidRPr="004627E9" w:rsidRDefault="008C1168" w:rsidP="003462DC">
            <w:pPr>
              <w:shd w:val="clear" w:color="auto" w:fill="FFFFFF"/>
              <w:jc w:val="center"/>
              <w:rPr>
                <w:sz w:val="16"/>
                <w:szCs w:val="16"/>
              </w:rPr>
            </w:pPr>
            <w:r w:rsidRPr="004627E9">
              <w:rPr>
                <w:color w:val="000000"/>
                <w:sz w:val="16"/>
                <w:szCs w:val="16"/>
              </w:rPr>
              <w:t>081</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3B7B01E9" w14:textId="77777777" w:rsidR="008C1168" w:rsidRPr="004627E9" w:rsidRDefault="008C1168" w:rsidP="003462DC">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79052BD2" w14:textId="77777777" w:rsidR="008C1168" w:rsidRPr="004627E9" w:rsidRDefault="008C1168" w:rsidP="003462DC">
            <w:pPr>
              <w:shd w:val="clear" w:color="auto" w:fill="FFFFFF"/>
              <w:jc w:val="right"/>
              <w:rPr>
                <w:sz w:val="16"/>
                <w:szCs w:val="16"/>
              </w:rPr>
            </w:pPr>
            <w:r>
              <w:rPr>
                <w:sz w:val="16"/>
                <w:szCs w:val="16"/>
              </w:rPr>
              <w:t>0,00</w:t>
            </w:r>
          </w:p>
        </w:tc>
      </w:tr>
      <w:tr w:rsidR="008C1168" w:rsidRPr="004627E9" w14:paraId="35F9E21E" w14:textId="77777777" w:rsidTr="003462DC">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7E0D7824" w14:textId="77777777" w:rsidR="008C1168" w:rsidRPr="004627E9" w:rsidRDefault="008C1168" w:rsidP="003462DC">
            <w:pPr>
              <w:rPr>
                <w:sz w:val="16"/>
                <w:szCs w:val="16"/>
              </w:rPr>
            </w:pPr>
          </w:p>
          <w:p w14:paraId="65C6FF00" w14:textId="77777777" w:rsidR="008C1168" w:rsidRPr="004627E9" w:rsidRDefault="008C1168" w:rsidP="003462DC">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1E31A201" w14:textId="77777777" w:rsidR="008C1168" w:rsidRPr="004627E9" w:rsidRDefault="008C1168" w:rsidP="003462DC">
            <w:pPr>
              <w:shd w:val="clear" w:color="auto" w:fill="FFFFFF"/>
              <w:rPr>
                <w:sz w:val="16"/>
                <w:szCs w:val="16"/>
              </w:rPr>
            </w:pPr>
            <w:r w:rsidRPr="004627E9">
              <w:rPr>
                <w:color w:val="000000"/>
                <w:spacing w:val="-3"/>
                <w:sz w:val="16"/>
                <w:szCs w:val="16"/>
              </w:rPr>
              <w:t>Sociálny fond                                                                                                    (956)</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7120D5A1" w14:textId="77777777" w:rsidR="008C1168" w:rsidRPr="004627E9" w:rsidRDefault="008C1168" w:rsidP="003462DC">
            <w:pPr>
              <w:shd w:val="clear" w:color="auto" w:fill="FFFFFF"/>
              <w:jc w:val="center"/>
              <w:rPr>
                <w:sz w:val="16"/>
                <w:szCs w:val="16"/>
              </w:rPr>
            </w:pPr>
            <w:r w:rsidRPr="004627E9">
              <w:rPr>
                <w:color w:val="000000"/>
                <w:sz w:val="16"/>
                <w:szCs w:val="16"/>
              </w:rPr>
              <w:t>082</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13B07674" w14:textId="77777777" w:rsidR="008C1168" w:rsidRPr="004627E9" w:rsidRDefault="008C1168" w:rsidP="003462DC">
            <w:pPr>
              <w:shd w:val="clear" w:color="auto" w:fill="FFFFFF"/>
              <w:jc w:val="right"/>
              <w:rPr>
                <w:sz w:val="16"/>
                <w:szCs w:val="16"/>
              </w:rPr>
            </w:pPr>
            <w:r>
              <w:rPr>
                <w:color w:val="000000"/>
                <w:sz w:val="16"/>
                <w:szCs w:val="16"/>
              </w:rPr>
              <w:t>577 295,94</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73BD0872" w14:textId="77777777" w:rsidR="008C1168" w:rsidRPr="004627E9" w:rsidRDefault="008C1168" w:rsidP="003462DC">
            <w:pPr>
              <w:shd w:val="clear" w:color="auto" w:fill="FFFFFF"/>
              <w:jc w:val="right"/>
              <w:rPr>
                <w:sz w:val="16"/>
                <w:szCs w:val="16"/>
              </w:rPr>
            </w:pPr>
            <w:r>
              <w:rPr>
                <w:color w:val="000000"/>
                <w:sz w:val="16"/>
                <w:szCs w:val="16"/>
              </w:rPr>
              <w:t>696 551,92</w:t>
            </w:r>
          </w:p>
        </w:tc>
      </w:tr>
      <w:tr w:rsidR="008C1168" w:rsidRPr="004627E9" w14:paraId="718926CA" w14:textId="77777777" w:rsidTr="003462DC">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4E647788" w14:textId="77777777" w:rsidR="008C1168" w:rsidRPr="004627E9" w:rsidRDefault="008C1168" w:rsidP="003462DC">
            <w:pPr>
              <w:rPr>
                <w:sz w:val="16"/>
                <w:szCs w:val="16"/>
              </w:rPr>
            </w:pPr>
          </w:p>
          <w:p w14:paraId="7F4A860D" w14:textId="77777777" w:rsidR="008C1168" w:rsidRPr="004627E9" w:rsidRDefault="008C1168" w:rsidP="003462DC">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6905A545" w14:textId="77777777" w:rsidR="008C1168" w:rsidRPr="004627E9" w:rsidRDefault="008C1168" w:rsidP="003462DC">
            <w:pPr>
              <w:shd w:val="clear" w:color="auto" w:fill="FFFFFF"/>
              <w:rPr>
                <w:sz w:val="16"/>
                <w:szCs w:val="16"/>
              </w:rPr>
            </w:pPr>
            <w:r w:rsidRPr="004627E9">
              <w:rPr>
                <w:color w:val="000000"/>
                <w:spacing w:val="-5"/>
                <w:sz w:val="16"/>
                <w:szCs w:val="16"/>
              </w:rPr>
              <w:t>Dlhodobé zmenky na úhradu                                                                                (958)</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18A22E59" w14:textId="77777777" w:rsidR="008C1168" w:rsidRPr="004627E9" w:rsidRDefault="008C1168" w:rsidP="003462DC">
            <w:pPr>
              <w:shd w:val="clear" w:color="auto" w:fill="FFFFFF"/>
              <w:jc w:val="center"/>
              <w:rPr>
                <w:sz w:val="16"/>
                <w:szCs w:val="16"/>
              </w:rPr>
            </w:pPr>
            <w:r w:rsidRPr="004627E9">
              <w:rPr>
                <w:color w:val="000000"/>
                <w:sz w:val="16"/>
                <w:szCs w:val="16"/>
              </w:rPr>
              <w:t>083</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20D8BD7D" w14:textId="77777777" w:rsidR="008C1168" w:rsidRPr="004627E9" w:rsidRDefault="008C1168" w:rsidP="003462DC">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35EA1DE2" w14:textId="77777777" w:rsidR="008C1168" w:rsidRPr="004627E9" w:rsidRDefault="008C1168" w:rsidP="003462DC">
            <w:pPr>
              <w:shd w:val="clear" w:color="auto" w:fill="FFFFFF"/>
              <w:jc w:val="right"/>
              <w:rPr>
                <w:sz w:val="16"/>
                <w:szCs w:val="16"/>
              </w:rPr>
            </w:pPr>
            <w:r>
              <w:rPr>
                <w:sz w:val="16"/>
                <w:szCs w:val="16"/>
              </w:rPr>
              <w:t>0,00</w:t>
            </w:r>
          </w:p>
        </w:tc>
      </w:tr>
      <w:tr w:rsidR="008C1168" w:rsidRPr="004627E9" w14:paraId="0AC464EC" w14:textId="77777777" w:rsidTr="003462DC">
        <w:trPr>
          <w:gridAfter w:val="1"/>
          <w:wAfter w:w="1565" w:type="dxa"/>
          <w:trHeight w:hRule="exact" w:val="278"/>
        </w:trPr>
        <w:tc>
          <w:tcPr>
            <w:tcW w:w="540" w:type="dxa"/>
            <w:tcBorders>
              <w:top w:val="nil"/>
              <w:left w:val="single" w:sz="6" w:space="0" w:color="auto"/>
              <w:bottom w:val="single" w:sz="6" w:space="0" w:color="auto"/>
              <w:right w:val="single" w:sz="6" w:space="0" w:color="auto"/>
            </w:tcBorders>
            <w:shd w:val="clear" w:color="auto" w:fill="FFFFFF"/>
          </w:tcPr>
          <w:p w14:paraId="35A1FC5C" w14:textId="77777777" w:rsidR="008C1168" w:rsidRPr="004627E9" w:rsidRDefault="008C1168" w:rsidP="003462DC">
            <w:pPr>
              <w:rPr>
                <w:sz w:val="16"/>
                <w:szCs w:val="16"/>
              </w:rPr>
            </w:pPr>
          </w:p>
          <w:p w14:paraId="225B1B55" w14:textId="77777777" w:rsidR="008C1168" w:rsidRPr="004627E9" w:rsidRDefault="008C1168" w:rsidP="003462DC">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1C34516A" w14:textId="77777777" w:rsidR="008C1168" w:rsidRPr="004627E9" w:rsidRDefault="008C1168" w:rsidP="003462DC">
            <w:pPr>
              <w:shd w:val="clear" w:color="auto" w:fill="FFFFFF"/>
              <w:rPr>
                <w:sz w:val="16"/>
                <w:szCs w:val="16"/>
              </w:rPr>
            </w:pPr>
            <w:r w:rsidRPr="004627E9">
              <w:rPr>
                <w:color w:val="000000"/>
                <w:spacing w:val="-2"/>
                <w:sz w:val="16"/>
                <w:szCs w:val="16"/>
              </w:rPr>
              <w:t>Ostatné dlhodobé záväzky                                                                       (959AÚ)</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1E241891" w14:textId="77777777" w:rsidR="008C1168" w:rsidRPr="004627E9" w:rsidRDefault="008C1168" w:rsidP="003462DC">
            <w:pPr>
              <w:shd w:val="clear" w:color="auto" w:fill="FFFFFF"/>
              <w:jc w:val="center"/>
              <w:rPr>
                <w:sz w:val="16"/>
                <w:szCs w:val="16"/>
              </w:rPr>
            </w:pPr>
            <w:r w:rsidRPr="004627E9">
              <w:rPr>
                <w:color w:val="000000"/>
                <w:sz w:val="16"/>
                <w:szCs w:val="16"/>
              </w:rPr>
              <w:t>084</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69CF29F8" w14:textId="77777777" w:rsidR="008C1168" w:rsidRPr="004627E9" w:rsidRDefault="008C1168" w:rsidP="003462DC">
            <w:pPr>
              <w:shd w:val="clear" w:color="auto" w:fill="FFFFFF"/>
              <w:jc w:val="right"/>
              <w:rPr>
                <w:sz w:val="16"/>
                <w:szCs w:val="16"/>
              </w:rPr>
            </w:pPr>
            <w:r>
              <w:rPr>
                <w:color w:val="000000"/>
                <w:sz w:val="16"/>
                <w:szCs w:val="16"/>
              </w:rPr>
              <w:t>287 259,74</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4B8A113E" w14:textId="77777777" w:rsidR="008C1168" w:rsidRPr="004627E9" w:rsidRDefault="008C1168" w:rsidP="003462DC">
            <w:pPr>
              <w:shd w:val="clear" w:color="auto" w:fill="FFFFFF"/>
              <w:jc w:val="right"/>
              <w:rPr>
                <w:sz w:val="16"/>
                <w:szCs w:val="16"/>
              </w:rPr>
            </w:pPr>
            <w:r>
              <w:rPr>
                <w:color w:val="000000"/>
                <w:sz w:val="16"/>
                <w:szCs w:val="16"/>
              </w:rPr>
              <w:t>278 141,92</w:t>
            </w:r>
          </w:p>
        </w:tc>
      </w:tr>
      <w:tr w:rsidR="008C1168" w:rsidRPr="004627E9" w14:paraId="189372A5" w14:textId="77777777" w:rsidTr="003462DC">
        <w:trPr>
          <w:gridAfter w:val="1"/>
          <w:wAfter w:w="1565" w:type="dxa"/>
          <w:trHeight w:hRule="exact" w:val="278"/>
        </w:trPr>
        <w:tc>
          <w:tcPr>
            <w:tcW w:w="540" w:type="dxa"/>
            <w:tcBorders>
              <w:top w:val="single" w:sz="6" w:space="0" w:color="auto"/>
              <w:left w:val="single" w:sz="6" w:space="0" w:color="auto"/>
              <w:right w:val="single" w:sz="6" w:space="0" w:color="auto"/>
            </w:tcBorders>
            <w:shd w:val="clear" w:color="auto" w:fill="FFFFFF"/>
            <w:vAlign w:val="center"/>
          </w:tcPr>
          <w:p w14:paraId="2B606CB4" w14:textId="77777777" w:rsidR="008C1168" w:rsidRPr="004627E9" w:rsidRDefault="008C1168" w:rsidP="003462DC">
            <w:pPr>
              <w:shd w:val="clear" w:color="auto" w:fill="FFFFFF"/>
              <w:jc w:val="center"/>
              <w:rPr>
                <w:sz w:val="16"/>
                <w:szCs w:val="16"/>
              </w:rPr>
            </w:pPr>
            <w:r w:rsidRPr="004627E9">
              <w:rPr>
                <w:b/>
                <w:bCs/>
                <w:color w:val="000000"/>
                <w:sz w:val="16"/>
                <w:szCs w:val="16"/>
              </w:rPr>
              <w:t>3.</w:t>
            </w: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2D370D5C" w14:textId="77777777" w:rsidR="008C1168" w:rsidRPr="004627E9" w:rsidRDefault="008C1168" w:rsidP="003462DC">
            <w:pPr>
              <w:shd w:val="clear" w:color="auto" w:fill="FFFFFF"/>
              <w:rPr>
                <w:sz w:val="16"/>
                <w:szCs w:val="16"/>
              </w:rPr>
            </w:pPr>
            <w:r w:rsidRPr="004627E9">
              <w:rPr>
                <w:b/>
                <w:bCs/>
                <w:color w:val="000000"/>
                <w:spacing w:val="1"/>
                <w:sz w:val="16"/>
                <w:szCs w:val="16"/>
              </w:rPr>
              <w:t>Krátkodobé záväzky                                                (súčet r. 086 až r. 098)</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34083F57" w14:textId="77777777" w:rsidR="008C1168" w:rsidRPr="004627E9" w:rsidRDefault="008C1168" w:rsidP="003462DC">
            <w:pPr>
              <w:shd w:val="clear" w:color="auto" w:fill="FFFFFF"/>
              <w:jc w:val="center"/>
              <w:rPr>
                <w:sz w:val="16"/>
                <w:szCs w:val="16"/>
              </w:rPr>
            </w:pPr>
            <w:r w:rsidRPr="004627E9">
              <w:rPr>
                <w:b/>
                <w:bCs/>
                <w:color w:val="000000"/>
                <w:sz w:val="16"/>
                <w:szCs w:val="16"/>
              </w:rPr>
              <w:t>085</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3B72B9EF" w14:textId="77777777" w:rsidR="008C1168" w:rsidRPr="004627E9" w:rsidRDefault="008C1168" w:rsidP="003462DC">
            <w:pPr>
              <w:shd w:val="clear" w:color="auto" w:fill="FFFFFF"/>
              <w:jc w:val="right"/>
              <w:rPr>
                <w:sz w:val="16"/>
                <w:szCs w:val="16"/>
              </w:rPr>
            </w:pPr>
            <w:r>
              <w:rPr>
                <w:color w:val="000000"/>
                <w:sz w:val="16"/>
                <w:szCs w:val="16"/>
              </w:rPr>
              <w:t>72 832 674,34</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3B53CAAF" w14:textId="77777777" w:rsidR="008C1168" w:rsidRPr="004627E9" w:rsidRDefault="008C1168" w:rsidP="003462DC">
            <w:pPr>
              <w:shd w:val="clear" w:color="auto" w:fill="FFFFFF"/>
              <w:jc w:val="right"/>
              <w:rPr>
                <w:sz w:val="16"/>
                <w:szCs w:val="16"/>
              </w:rPr>
            </w:pPr>
            <w:r>
              <w:rPr>
                <w:color w:val="000000"/>
                <w:sz w:val="16"/>
                <w:szCs w:val="16"/>
              </w:rPr>
              <w:t>62 003 630,97</w:t>
            </w:r>
          </w:p>
        </w:tc>
      </w:tr>
      <w:tr w:rsidR="008C1168" w:rsidRPr="004627E9" w14:paraId="0FB1D9E3" w14:textId="77777777" w:rsidTr="003462DC">
        <w:trPr>
          <w:gridAfter w:val="1"/>
          <w:wAfter w:w="1565" w:type="dxa"/>
          <w:trHeight w:hRule="exact" w:val="278"/>
        </w:trPr>
        <w:tc>
          <w:tcPr>
            <w:tcW w:w="540" w:type="dxa"/>
            <w:tcBorders>
              <w:left w:val="single" w:sz="6" w:space="0" w:color="auto"/>
              <w:right w:val="single" w:sz="6" w:space="0" w:color="auto"/>
            </w:tcBorders>
            <w:shd w:val="clear" w:color="auto" w:fill="FFFFFF"/>
          </w:tcPr>
          <w:p w14:paraId="6BA1D9F6" w14:textId="77777777" w:rsidR="008C1168" w:rsidRPr="004627E9" w:rsidRDefault="008C1168" w:rsidP="003462DC">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3B33B125" w14:textId="77777777" w:rsidR="008C1168" w:rsidRPr="004627E9" w:rsidRDefault="008C1168" w:rsidP="003462DC">
            <w:pPr>
              <w:shd w:val="clear" w:color="auto" w:fill="FFFFFF"/>
              <w:rPr>
                <w:sz w:val="16"/>
                <w:szCs w:val="16"/>
              </w:rPr>
            </w:pPr>
            <w:r w:rsidRPr="004627E9">
              <w:rPr>
                <w:color w:val="000000"/>
                <w:spacing w:val="-1"/>
                <w:sz w:val="16"/>
                <w:szCs w:val="16"/>
              </w:rPr>
              <w:t>Záväzky z obchodného styku                                    (321 až 325 okrem r. 088)</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491FBF2B" w14:textId="77777777" w:rsidR="008C1168" w:rsidRPr="004627E9" w:rsidRDefault="008C1168" w:rsidP="003462DC">
            <w:pPr>
              <w:shd w:val="clear" w:color="auto" w:fill="FFFFFF"/>
              <w:jc w:val="center"/>
              <w:rPr>
                <w:sz w:val="16"/>
                <w:szCs w:val="16"/>
              </w:rPr>
            </w:pPr>
            <w:r w:rsidRPr="004627E9">
              <w:rPr>
                <w:color w:val="000000"/>
                <w:sz w:val="16"/>
                <w:szCs w:val="16"/>
              </w:rPr>
              <w:t>086</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61F5AF95" w14:textId="77777777" w:rsidR="008C1168" w:rsidRPr="004627E9" w:rsidRDefault="008C1168" w:rsidP="003462DC">
            <w:pPr>
              <w:shd w:val="clear" w:color="auto" w:fill="FFFFFF"/>
              <w:jc w:val="right"/>
              <w:rPr>
                <w:sz w:val="16"/>
                <w:szCs w:val="16"/>
              </w:rPr>
            </w:pPr>
            <w:r>
              <w:rPr>
                <w:color w:val="000000"/>
                <w:sz w:val="16"/>
                <w:szCs w:val="16"/>
              </w:rPr>
              <w:t>9 472 242,27</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295DD49A" w14:textId="77777777" w:rsidR="008C1168" w:rsidRPr="004627E9" w:rsidRDefault="008C1168" w:rsidP="003462DC">
            <w:pPr>
              <w:shd w:val="clear" w:color="auto" w:fill="FFFFFF"/>
              <w:jc w:val="right"/>
              <w:rPr>
                <w:sz w:val="16"/>
                <w:szCs w:val="16"/>
              </w:rPr>
            </w:pPr>
            <w:r>
              <w:rPr>
                <w:color w:val="000000"/>
                <w:sz w:val="16"/>
                <w:szCs w:val="16"/>
              </w:rPr>
              <w:t>6 958 220,64</w:t>
            </w:r>
          </w:p>
        </w:tc>
      </w:tr>
      <w:tr w:rsidR="008C1168" w:rsidRPr="004627E9" w14:paraId="217EED7F" w14:textId="77777777" w:rsidTr="003462DC">
        <w:trPr>
          <w:gridAfter w:val="1"/>
          <w:wAfter w:w="1565" w:type="dxa"/>
          <w:trHeight w:hRule="exact" w:val="278"/>
        </w:trPr>
        <w:tc>
          <w:tcPr>
            <w:tcW w:w="540" w:type="dxa"/>
            <w:tcBorders>
              <w:left w:val="single" w:sz="6" w:space="0" w:color="auto"/>
              <w:right w:val="single" w:sz="6" w:space="0" w:color="auto"/>
            </w:tcBorders>
            <w:shd w:val="clear" w:color="auto" w:fill="FFFFFF"/>
          </w:tcPr>
          <w:p w14:paraId="350086F3" w14:textId="77777777" w:rsidR="008C1168" w:rsidRPr="004627E9" w:rsidRDefault="008C1168" w:rsidP="003462DC">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7045D591" w14:textId="77777777" w:rsidR="008C1168" w:rsidRPr="004627E9" w:rsidRDefault="008C1168" w:rsidP="003462DC">
            <w:pPr>
              <w:shd w:val="clear" w:color="auto" w:fill="FFFFFF"/>
              <w:rPr>
                <w:sz w:val="16"/>
                <w:szCs w:val="16"/>
              </w:rPr>
            </w:pPr>
            <w:r w:rsidRPr="004627E9">
              <w:rPr>
                <w:color w:val="000000"/>
                <w:spacing w:val="-2"/>
                <w:sz w:val="16"/>
                <w:szCs w:val="16"/>
              </w:rPr>
              <w:t>Nevyfakturované dodávky                                                                             (329)</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421F0BD8" w14:textId="77777777" w:rsidR="008C1168" w:rsidRPr="004627E9" w:rsidRDefault="008C1168" w:rsidP="003462DC">
            <w:pPr>
              <w:shd w:val="clear" w:color="auto" w:fill="FFFFFF"/>
              <w:jc w:val="center"/>
              <w:rPr>
                <w:sz w:val="16"/>
                <w:szCs w:val="16"/>
              </w:rPr>
            </w:pPr>
            <w:r w:rsidRPr="004627E9">
              <w:rPr>
                <w:color w:val="000000"/>
                <w:sz w:val="16"/>
                <w:szCs w:val="16"/>
              </w:rPr>
              <w:t>087</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3C163429" w14:textId="77777777" w:rsidR="008C1168" w:rsidRPr="004627E9" w:rsidRDefault="008C1168" w:rsidP="003462DC">
            <w:pPr>
              <w:shd w:val="clear" w:color="auto" w:fill="FFFFFF"/>
              <w:jc w:val="right"/>
              <w:rPr>
                <w:sz w:val="16"/>
                <w:szCs w:val="16"/>
              </w:rPr>
            </w:pPr>
            <w:r>
              <w:rPr>
                <w:color w:val="000000"/>
                <w:sz w:val="16"/>
                <w:szCs w:val="16"/>
              </w:rPr>
              <w:t>962 876,26</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3ADBE8CE" w14:textId="77777777" w:rsidR="008C1168" w:rsidRPr="004627E9" w:rsidRDefault="008C1168" w:rsidP="003462DC">
            <w:pPr>
              <w:shd w:val="clear" w:color="auto" w:fill="FFFFFF"/>
              <w:jc w:val="right"/>
              <w:rPr>
                <w:sz w:val="16"/>
                <w:szCs w:val="16"/>
              </w:rPr>
            </w:pPr>
            <w:r>
              <w:rPr>
                <w:color w:val="000000"/>
                <w:sz w:val="16"/>
                <w:szCs w:val="16"/>
              </w:rPr>
              <w:t>1 162 952,06</w:t>
            </w:r>
          </w:p>
        </w:tc>
      </w:tr>
      <w:tr w:rsidR="008C1168" w:rsidRPr="004627E9" w14:paraId="4659F9E5" w14:textId="77777777" w:rsidTr="003462DC">
        <w:trPr>
          <w:gridAfter w:val="1"/>
          <w:wAfter w:w="1565" w:type="dxa"/>
          <w:trHeight w:hRule="exact" w:val="278"/>
        </w:trPr>
        <w:tc>
          <w:tcPr>
            <w:tcW w:w="540" w:type="dxa"/>
            <w:tcBorders>
              <w:left w:val="single" w:sz="6" w:space="0" w:color="auto"/>
              <w:right w:val="single" w:sz="6" w:space="0" w:color="auto"/>
            </w:tcBorders>
            <w:shd w:val="clear" w:color="auto" w:fill="FFFFFF"/>
          </w:tcPr>
          <w:p w14:paraId="1D69DFA1" w14:textId="77777777" w:rsidR="008C1168" w:rsidRPr="004627E9" w:rsidRDefault="008C1168" w:rsidP="003462DC">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01B4E9B3" w14:textId="77777777" w:rsidR="008C1168" w:rsidRPr="004627E9" w:rsidRDefault="008C1168" w:rsidP="003462DC">
            <w:pPr>
              <w:shd w:val="clear" w:color="auto" w:fill="FFFFFF"/>
              <w:rPr>
                <w:sz w:val="16"/>
                <w:szCs w:val="16"/>
              </w:rPr>
            </w:pPr>
            <w:r w:rsidRPr="004627E9">
              <w:rPr>
                <w:color w:val="000000"/>
                <w:spacing w:val="-3"/>
                <w:sz w:val="16"/>
                <w:szCs w:val="16"/>
              </w:rPr>
              <w:t>Krátkodobé rezervy                                                                                          (323)</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14763313" w14:textId="77777777" w:rsidR="008C1168" w:rsidRPr="004627E9" w:rsidRDefault="008C1168" w:rsidP="003462DC">
            <w:pPr>
              <w:shd w:val="clear" w:color="auto" w:fill="FFFFFF"/>
              <w:jc w:val="center"/>
              <w:rPr>
                <w:sz w:val="16"/>
                <w:szCs w:val="16"/>
              </w:rPr>
            </w:pPr>
            <w:r w:rsidRPr="004627E9">
              <w:rPr>
                <w:color w:val="000000"/>
                <w:sz w:val="16"/>
                <w:szCs w:val="16"/>
              </w:rPr>
              <w:t>088</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1592187A" w14:textId="77777777" w:rsidR="008C1168" w:rsidRPr="004627E9" w:rsidRDefault="008C1168" w:rsidP="003462DC">
            <w:pPr>
              <w:shd w:val="clear" w:color="auto" w:fill="FFFFFF"/>
              <w:jc w:val="right"/>
              <w:rPr>
                <w:sz w:val="16"/>
                <w:szCs w:val="16"/>
              </w:rPr>
            </w:pPr>
            <w:r>
              <w:rPr>
                <w:color w:val="000000"/>
                <w:sz w:val="16"/>
                <w:szCs w:val="16"/>
              </w:rPr>
              <w:t>8 673 478,86</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20C1D01F" w14:textId="77777777" w:rsidR="008C1168" w:rsidRPr="004627E9" w:rsidRDefault="008C1168" w:rsidP="003462DC">
            <w:pPr>
              <w:shd w:val="clear" w:color="auto" w:fill="FFFFFF"/>
              <w:jc w:val="right"/>
              <w:rPr>
                <w:sz w:val="16"/>
                <w:szCs w:val="16"/>
              </w:rPr>
            </w:pPr>
            <w:r>
              <w:rPr>
                <w:color w:val="000000"/>
                <w:sz w:val="16"/>
                <w:szCs w:val="16"/>
              </w:rPr>
              <w:t>4 382 949,53</w:t>
            </w:r>
          </w:p>
        </w:tc>
      </w:tr>
      <w:tr w:rsidR="008C1168" w:rsidRPr="004627E9" w14:paraId="25BB9FF7" w14:textId="77777777" w:rsidTr="003462DC">
        <w:trPr>
          <w:gridAfter w:val="1"/>
          <w:wAfter w:w="1565" w:type="dxa"/>
          <w:trHeight w:hRule="exact" w:val="269"/>
        </w:trPr>
        <w:tc>
          <w:tcPr>
            <w:tcW w:w="540" w:type="dxa"/>
            <w:tcBorders>
              <w:left w:val="single" w:sz="6" w:space="0" w:color="auto"/>
              <w:right w:val="single" w:sz="6" w:space="0" w:color="auto"/>
            </w:tcBorders>
            <w:shd w:val="clear" w:color="auto" w:fill="FFFFFF"/>
          </w:tcPr>
          <w:p w14:paraId="04D4AEB8" w14:textId="77777777" w:rsidR="008C1168" w:rsidRPr="004627E9" w:rsidRDefault="008C1168" w:rsidP="003462DC">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6E3F8B3A" w14:textId="77777777" w:rsidR="008C1168" w:rsidRPr="004627E9" w:rsidRDefault="008C1168" w:rsidP="003462DC">
            <w:pPr>
              <w:shd w:val="clear" w:color="auto" w:fill="FFFFFF"/>
              <w:rPr>
                <w:sz w:val="16"/>
                <w:szCs w:val="16"/>
              </w:rPr>
            </w:pPr>
            <w:r w:rsidRPr="004627E9">
              <w:rPr>
                <w:color w:val="000000"/>
                <w:spacing w:val="-5"/>
                <w:sz w:val="16"/>
                <w:szCs w:val="16"/>
              </w:rPr>
              <w:t>Záväzky z poistných vzťahov                                                                                (326)</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16CD2DBA" w14:textId="77777777" w:rsidR="008C1168" w:rsidRPr="004627E9" w:rsidRDefault="008C1168" w:rsidP="003462DC">
            <w:pPr>
              <w:shd w:val="clear" w:color="auto" w:fill="FFFFFF"/>
              <w:jc w:val="center"/>
              <w:rPr>
                <w:sz w:val="16"/>
                <w:szCs w:val="16"/>
              </w:rPr>
            </w:pPr>
            <w:r w:rsidRPr="004627E9">
              <w:rPr>
                <w:color w:val="000000"/>
                <w:sz w:val="16"/>
                <w:szCs w:val="16"/>
              </w:rPr>
              <w:t>089</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58600393" w14:textId="77777777" w:rsidR="008C1168" w:rsidRPr="004627E9" w:rsidRDefault="008C1168" w:rsidP="003462DC">
            <w:pPr>
              <w:shd w:val="clear" w:color="auto" w:fill="FFFFFF"/>
              <w:jc w:val="right"/>
              <w:rPr>
                <w:sz w:val="16"/>
                <w:szCs w:val="16"/>
              </w:rPr>
            </w:pPr>
            <w:r>
              <w:rPr>
                <w:color w:val="000000"/>
                <w:sz w:val="16"/>
                <w:szCs w:val="16"/>
              </w:rPr>
              <w:t>40 652 485,86</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7675F16B" w14:textId="77777777" w:rsidR="008C1168" w:rsidRPr="004627E9" w:rsidRDefault="008C1168" w:rsidP="003462DC">
            <w:pPr>
              <w:shd w:val="clear" w:color="auto" w:fill="FFFFFF"/>
              <w:jc w:val="right"/>
              <w:rPr>
                <w:sz w:val="16"/>
                <w:szCs w:val="16"/>
              </w:rPr>
            </w:pPr>
            <w:r>
              <w:rPr>
                <w:color w:val="000000"/>
                <w:sz w:val="16"/>
                <w:szCs w:val="16"/>
              </w:rPr>
              <w:t>34 770 257,09</w:t>
            </w:r>
          </w:p>
        </w:tc>
      </w:tr>
      <w:tr w:rsidR="008C1168" w:rsidRPr="004627E9" w14:paraId="200C7766" w14:textId="77777777" w:rsidTr="003462DC">
        <w:trPr>
          <w:gridAfter w:val="1"/>
          <w:wAfter w:w="1565" w:type="dxa"/>
          <w:trHeight w:hRule="exact" w:val="278"/>
        </w:trPr>
        <w:tc>
          <w:tcPr>
            <w:tcW w:w="540" w:type="dxa"/>
            <w:tcBorders>
              <w:left w:val="single" w:sz="6" w:space="0" w:color="auto"/>
              <w:right w:val="single" w:sz="6" w:space="0" w:color="auto"/>
            </w:tcBorders>
            <w:shd w:val="clear" w:color="auto" w:fill="FFFFFF"/>
          </w:tcPr>
          <w:p w14:paraId="29F49794" w14:textId="77777777" w:rsidR="008C1168" w:rsidRPr="004627E9" w:rsidRDefault="008C1168" w:rsidP="003462DC">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2767E23B" w14:textId="77777777" w:rsidR="008C1168" w:rsidRPr="004627E9" w:rsidRDefault="008C1168" w:rsidP="003462DC">
            <w:pPr>
              <w:shd w:val="clear" w:color="auto" w:fill="FFFFFF"/>
              <w:rPr>
                <w:sz w:val="16"/>
                <w:szCs w:val="16"/>
              </w:rPr>
            </w:pPr>
            <w:r w:rsidRPr="004627E9">
              <w:rPr>
                <w:color w:val="000000"/>
                <w:spacing w:val="-3"/>
                <w:sz w:val="16"/>
                <w:szCs w:val="16"/>
              </w:rPr>
              <w:t>Záväzky voči dôchodkovej správcovskej spoločnosti                                     (328)</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575EC6A0" w14:textId="77777777" w:rsidR="008C1168" w:rsidRPr="004627E9" w:rsidRDefault="008C1168" w:rsidP="003462DC">
            <w:pPr>
              <w:shd w:val="clear" w:color="auto" w:fill="FFFFFF"/>
              <w:jc w:val="center"/>
              <w:rPr>
                <w:sz w:val="16"/>
                <w:szCs w:val="16"/>
              </w:rPr>
            </w:pPr>
            <w:r w:rsidRPr="004627E9">
              <w:rPr>
                <w:color w:val="000000"/>
                <w:sz w:val="16"/>
                <w:szCs w:val="16"/>
              </w:rPr>
              <w:t>090</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69F6D61E" w14:textId="77777777" w:rsidR="008C1168" w:rsidRPr="004627E9" w:rsidRDefault="008C1168" w:rsidP="003462DC">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3D812F9D" w14:textId="77777777" w:rsidR="008C1168" w:rsidRPr="004627E9" w:rsidRDefault="008C1168" w:rsidP="003462DC">
            <w:pPr>
              <w:shd w:val="clear" w:color="auto" w:fill="FFFFFF"/>
              <w:jc w:val="right"/>
              <w:rPr>
                <w:sz w:val="16"/>
                <w:szCs w:val="16"/>
              </w:rPr>
            </w:pPr>
            <w:r>
              <w:rPr>
                <w:sz w:val="16"/>
                <w:szCs w:val="16"/>
              </w:rPr>
              <w:t>0,00</w:t>
            </w:r>
          </w:p>
        </w:tc>
      </w:tr>
      <w:tr w:rsidR="008C1168" w:rsidRPr="004627E9" w14:paraId="375FA075" w14:textId="77777777" w:rsidTr="003462DC">
        <w:trPr>
          <w:gridAfter w:val="1"/>
          <w:wAfter w:w="1565" w:type="dxa"/>
          <w:trHeight w:hRule="exact" w:val="278"/>
        </w:trPr>
        <w:tc>
          <w:tcPr>
            <w:tcW w:w="540" w:type="dxa"/>
            <w:tcBorders>
              <w:left w:val="single" w:sz="6" w:space="0" w:color="auto"/>
              <w:right w:val="single" w:sz="6" w:space="0" w:color="auto"/>
            </w:tcBorders>
            <w:shd w:val="clear" w:color="auto" w:fill="FFFFFF"/>
          </w:tcPr>
          <w:p w14:paraId="194D43F9" w14:textId="77777777" w:rsidR="008C1168" w:rsidRPr="004627E9" w:rsidRDefault="008C1168" w:rsidP="003462DC">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4435589C" w14:textId="77777777" w:rsidR="008C1168" w:rsidRPr="004627E9" w:rsidRDefault="008C1168" w:rsidP="003462DC">
            <w:pPr>
              <w:shd w:val="clear" w:color="auto" w:fill="FFFFFF"/>
              <w:rPr>
                <w:sz w:val="16"/>
                <w:szCs w:val="16"/>
              </w:rPr>
            </w:pPr>
            <w:r w:rsidRPr="004627E9">
              <w:rPr>
                <w:color w:val="000000"/>
                <w:spacing w:val="-3"/>
                <w:sz w:val="16"/>
                <w:szCs w:val="16"/>
              </w:rPr>
              <w:t xml:space="preserve">Záväzky voči zamestnancom                                                                </w:t>
            </w:r>
            <w:r w:rsidRPr="004627E9">
              <w:rPr>
                <w:color w:val="000000"/>
                <w:spacing w:val="10"/>
                <w:sz w:val="16"/>
                <w:szCs w:val="16"/>
              </w:rPr>
              <w:t>(331+</w:t>
            </w:r>
            <w:r w:rsidRPr="004627E9">
              <w:rPr>
                <w:color w:val="000000"/>
                <w:spacing w:val="-3"/>
                <w:sz w:val="16"/>
                <w:szCs w:val="16"/>
              </w:rPr>
              <w:t xml:space="preserve"> 333)</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4D953881" w14:textId="77777777" w:rsidR="008C1168" w:rsidRPr="004627E9" w:rsidRDefault="008C1168" w:rsidP="003462DC">
            <w:pPr>
              <w:shd w:val="clear" w:color="auto" w:fill="FFFFFF"/>
              <w:jc w:val="center"/>
              <w:rPr>
                <w:sz w:val="16"/>
                <w:szCs w:val="16"/>
              </w:rPr>
            </w:pPr>
            <w:r w:rsidRPr="004627E9">
              <w:rPr>
                <w:color w:val="000000"/>
                <w:sz w:val="16"/>
                <w:szCs w:val="16"/>
              </w:rPr>
              <w:t>091</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70A592EA" w14:textId="77777777" w:rsidR="008C1168" w:rsidRPr="004627E9" w:rsidRDefault="008C1168" w:rsidP="003462DC">
            <w:pPr>
              <w:shd w:val="clear" w:color="auto" w:fill="FFFFFF"/>
              <w:jc w:val="right"/>
              <w:rPr>
                <w:sz w:val="16"/>
                <w:szCs w:val="16"/>
              </w:rPr>
            </w:pPr>
            <w:r>
              <w:rPr>
                <w:color w:val="000000"/>
                <w:sz w:val="16"/>
                <w:szCs w:val="16"/>
              </w:rPr>
              <w:t>5 707 323,48</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1B0203FC" w14:textId="77777777" w:rsidR="008C1168" w:rsidRPr="004627E9" w:rsidRDefault="008C1168" w:rsidP="003462DC">
            <w:pPr>
              <w:shd w:val="clear" w:color="auto" w:fill="FFFFFF"/>
              <w:jc w:val="right"/>
              <w:rPr>
                <w:sz w:val="16"/>
                <w:szCs w:val="16"/>
              </w:rPr>
            </w:pPr>
            <w:r>
              <w:rPr>
                <w:color w:val="000000"/>
                <w:sz w:val="16"/>
                <w:szCs w:val="16"/>
              </w:rPr>
              <w:t>5 175 021,96</w:t>
            </w:r>
          </w:p>
        </w:tc>
      </w:tr>
      <w:tr w:rsidR="008C1168" w:rsidRPr="004627E9" w14:paraId="0E9B6CD5" w14:textId="77777777" w:rsidTr="003462DC">
        <w:trPr>
          <w:gridAfter w:val="1"/>
          <w:wAfter w:w="1565" w:type="dxa"/>
          <w:trHeight w:hRule="exact" w:val="278"/>
        </w:trPr>
        <w:tc>
          <w:tcPr>
            <w:tcW w:w="540" w:type="dxa"/>
            <w:tcBorders>
              <w:left w:val="single" w:sz="6" w:space="0" w:color="auto"/>
              <w:right w:val="single" w:sz="6" w:space="0" w:color="auto"/>
            </w:tcBorders>
            <w:shd w:val="clear" w:color="auto" w:fill="FFFFFF"/>
          </w:tcPr>
          <w:p w14:paraId="6A9B6E09" w14:textId="77777777" w:rsidR="008C1168" w:rsidRPr="004627E9" w:rsidRDefault="008C1168" w:rsidP="003462DC">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67D93EB0" w14:textId="77777777" w:rsidR="008C1168" w:rsidRPr="004627E9" w:rsidRDefault="008C1168" w:rsidP="003462DC">
            <w:pPr>
              <w:shd w:val="clear" w:color="auto" w:fill="FFFFFF"/>
              <w:rPr>
                <w:sz w:val="16"/>
                <w:szCs w:val="16"/>
              </w:rPr>
            </w:pPr>
            <w:r w:rsidRPr="004627E9">
              <w:rPr>
                <w:color w:val="000000"/>
                <w:spacing w:val="-4"/>
                <w:sz w:val="16"/>
                <w:szCs w:val="16"/>
              </w:rPr>
              <w:t>Zúčtovanie so Sociálnou poisťovňou a zdravotnými poisťovňami                   (336)</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1446C39A" w14:textId="77777777" w:rsidR="008C1168" w:rsidRPr="004627E9" w:rsidRDefault="008C1168" w:rsidP="003462DC">
            <w:pPr>
              <w:shd w:val="clear" w:color="auto" w:fill="FFFFFF"/>
              <w:jc w:val="center"/>
              <w:rPr>
                <w:sz w:val="16"/>
                <w:szCs w:val="16"/>
              </w:rPr>
            </w:pPr>
            <w:r w:rsidRPr="004627E9">
              <w:rPr>
                <w:color w:val="000000"/>
                <w:sz w:val="16"/>
                <w:szCs w:val="16"/>
              </w:rPr>
              <w:t>092</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79CAA05E" w14:textId="77777777" w:rsidR="008C1168" w:rsidRPr="004627E9" w:rsidRDefault="008C1168" w:rsidP="003462DC">
            <w:pPr>
              <w:shd w:val="clear" w:color="auto" w:fill="FFFFFF"/>
              <w:jc w:val="right"/>
              <w:rPr>
                <w:sz w:val="16"/>
                <w:szCs w:val="16"/>
              </w:rPr>
            </w:pPr>
            <w:r>
              <w:rPr>
                <w:color w:val="000000"/>
                <w:sz w:val="16"/>
                <w:szCs w:val="16"/>
              </w:rPr>
              <w:t>3 680 258,62</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6D77238B" w14:textId="77777777" w:rsidR="008C1168" w:rsidRPr="004627E9" w:rsidRDefault="008C1168" w:rsidP="003462DC">
            <w:pPr>
              <w:shd w:val="clear" w:color="auto" w:fill="FFFFFF"/>
              <w:jc w:val="right"/>
              <w:rPr>
                <w:sz w:val="16"/>
                <w:szCs w:val="16"/>
              </w:rPr>
            </w:pPr>
            <w:r>
              <w:rPr>
                <w:color w:val="000000"/>
                <w:sz w:val="16"/>
                <w:szCs w:val="16"/>
              </w:rPr>
              <w:t>3 476 408,94</w:t>
            </w:r>
          </w:p>
        </w:tc>
      </w:tr>
      <w:tr w:rsidR="008C1168" w:rsidRPr="004627E9" w14:paraId="6C1DC066" w14:textId="77777777" w:rsidTr="003462DC">
        <w:trPr>
          <w:gridAfter w:val="1"/>
          <w:wAfter w:w="1565" w:type="dxa"/>
          <w:trHeight w:hRule="exact" w:val="278"/>
        </w:trPr>
        <w:tc>
          <w:tcPr>
            <w:tcW w:w="540" w:type="dxa"/>
            <w:tcBorders>
              <w:left w:val="single" w:sz="6" w:space="0" w:color="auto"/>
              <w:right w:val="single" w:sz="6" w:space="0" w:color="auto"/>
            </w:tcBorders>
            <w:shd w:val="clear" w:color="auto" w:fill="FFFFFF"/>
          </w:tcPr>
          <w:p w14:paraId="7BAAD90E" w14:textId="77777777" w:rsidR="008C1168" w:rsidRPr="004627E9" w:rsidRDefault="008C1168" w:rsidP="003462DC">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6455D855" w14:textId="77777777" w:rsidR="008C1168" w:rsidRPr="004627E9" w:rsidRDefault="008C1168" w:rsidP="003462DC">
            <w:pPr>
              <w:shd w:val="clear" w:color="auto" w:fill="FFFFFF"/>
              <w:rPr>
                <w:sz w:val="16"/>
                <w:szCs w:val="16"/>
              </w:rPr>
            </w:pPr>
            <w:r w:rsidRPr="004627E9">
              <w:rPr>
                <w:color w:val="000000"/>
                <w:spacing w:val="-1"/>
                <w:sz w:val="16"/>
                <w:szCs w:val="16"/>
              </w:rPr>
              <w:t>Daňové záväzky                                                           (341 + 342 + 343 + 345)</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4C592499" w14:textId="77777777" w:rsidR="008C1168" w:rsidRPr="004627E9" w:rsidRDefault="008C1168" w:rsidP="003462DC">
            <w:pPr>
              <w:shd w:val="clear" w:color="auto" w:fill="FFFFFF"/>
              <w:jc w:val="center"/>
              <w:rPr>
                <w:sz w:val="16"/>
                <w:szCs w:val="16"/>
              </w:rPr>
            </w:pPr>
            <w:r w:rsidRPr="004627E9">
              <w:rPr>
                <w:color w:val="000000"/>
                <w:sz w:val="16"/>
                <w:szCs w:val="16"/>
              </w:rPr>
              <w:t>093</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12DDD4C1" w14:textId="77777777" w:rsidR="008C1168" w:rsidRPr="004627E9" w:rsidRDefault="008C1168" w:rsidP="003462DC">
            <w:pPr>
              <w:shd w:val="clear" w:color="auto" w:fill="FFFFFF"/>
              <w:jc w:val="right"/>
              <w:rPr>
                <w:sz w:val="16"/>
                <w:szCs w:val="16"/>
              </w:rPr>
            </w:pPr>
            <w:r>
              <w:rPr>
                <w:color w:val="000000"/>
                <w:sz w:val="16"/>
                <w:szCs w:val="16"/>
              </w:rPr>
              <w:t>852 706,74</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6337BB6A" w14:textId="77777777" w:rsidR="008C1168" w:rsidRPr="004627E9" w:rsidRDefault="008C1168" w:rsidP="003462DC">
            <w:pPr>
              <w:shd w:val="clear" w:color="auto" w:fill="FFFFFF"/>
              <w:jc w:val="right"/>
              <w:rPr>
                <w:sz w:val="16"/>
                <w:szCs w:val="16"/>
              </w:rPr>
            </w:pPr>
            <w:r>
              <w:rPr>
                <w:color w:val="000000"/>
                <w:sz w:val="16"/>
                <w:szCs w:val="16"/>
              </w:rPr>
              <w:t>819 621,63</w:t>
            </w:r>
          </w:p>
        </w:tc>
      </w:tr>
      <w:tr w:rsidR="008C1168" w:rsidRPr="004627E9" w14:paraId="6795D6B5" w14:textId="77777777" w:rsidTr="003462DC">
        <w:trPr>
          <w:gridAfter w:val="1"/>
          <w:wAfter w:w="1565" w:type="dxa"/>
          <w:trHeight w:hRule="exact" w:val="278"/>
        </w:trPr>
        <w:tc>
          <w:tcPr>
            <w:tcW w:w="540" w:type="dxa"/>
            <w:tcBorders>
              <w:left w:val="single" w:sz="6" w:space="0" w:color="auto"/>
              <w:right w:val="single" w:sz="6" w:space="0" w:color="auto"/>
            </w:tcBorders>
            <w:shd w:val="clear" w:color="auto" w:fill="FFFFFF"/>
          </w:tcPr>
          <w:p w14:paraId="4C6B02AA" w14:textId="77777777" w:rsidR="008C1168" w:rsidRPr="004627E9" w:rsidRDefault="008C1168" w:rsidP="003462DC">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4052061B" w14:textId="77777777" w:rsidR="008C1168" w:rsidRPr="004627E9" w:rsidRDefault="008C1168" w:rsidP="003462DC">
            <w:pPr>
              <w:shd w:val="clear" w:color="auto" w:fill="FFFFFF"/>
              <w:rPr>
                <w:sz w:val="16"/>
                <w:szCs w:val="16"/>
              </w:rPr>
            </w:pPr>
            <w:r w:rsidRPr="004627E9">
              <w:rPr>
                <w:color w:val="000000"/>
                <w:spacing w:val="-4"/>
                <w:sz w:val="16"/>
                <w:szCs w:val="16"/>
              </w:rPr>
              <w:t>Dotácie a ostatné zúčtovanie so štátnym rozpočtom                                        (346)</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25C10530" w14:textId="77777777" w:rsidR="008C1168" w:rsidRPr="004627E9" w:rsidRDefault="008C1168" w:rsidP="003462DC">
            <w:pPr>
              <w:shd w:val="clear" w:color="auto" w:fill="FFFFFF"/>
              <w:jc w:val="center"/>
              <w:rPr>
                <w:sz w:val="16"/>
                <w:szCs w:val="16"/>
              </w:rPr>
            </w:pPr>
            <w:r w:rsidRPr="004627E9">
              <w:rPr>
                <w:color w:val="000000"/>
                <w:sz w:val="16"/>
                <w:szCs w:val="16"/>
              </w:rPr>
              <w:t>094</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78F0D1EF" w14:textId="77777777" w:rsidR="008C1168" w:rsidRPr="004627E9" w:rsidRDefault="008C1168" w:rsidP="003462DC">
            <w:pPr>
              <w:shd w:val="clear" w:color="auto" w:fill="FFFFFF"/>
              <w:jc w:val="right"/>
              <w:rPr>
                <w:sz w:val="16"/>
                <w:szCs w:val="16"/>
              </w:rPr>
            </w:pPr>
            <w:r>
              <w:rPr>
                <w:color w:val="000000"/>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49B2B350" w14:textId="77777777" w:rsidR="008C1168" w:rsidRPr="004627E9" w:rsidRDefault="008C1168" w:rsidP="003462DC">
            <w:pPr>
              <w:shd w:val="clear" w:color="auto" w:fill="FFFFFF"/>
              <w:jc w:val="right"/>
              <w:rPr>
                <w:sz w:val="16"/>
                <w:szCs w:val="16"/>
              </w:rPr>
            </w:pPr>
            <w:r>
              <w:rPr>
                <w:color w:val="000000"/>
                <w:sz w:val="16"/>
                <w:szCs w:val="16"/>
              </w:rPr>
              <w:t>2 911 895,03</w:t>
            </w:r>
          </w:p>
        </w:tc>
      </w:tr>
      <w:tr w:rsidR="008C1168" w:rsidRPr="004627E9" w14:paraId="4648A52E" w14:textId="77777777" w:rsidTr="003462DC">
        <w:trPr>
          <w:gridAfter w:val="1"/>
          <w:wAfter w:w="1565" w:type="dxa"/>
          <w:trHeight w:hRule="exact" w:val="278"/>
        </w:trPr>
        <w:tc>
          <w:tcPr>
            <w:tcW w:w="540" w:type="dxa"/>
            <w:tcBorders>
              <w:left w:val="single" w:sz="6" w:space="0" w:color="auto"/>
              <w:right w:val="single" w:sz="6" w:space="0" w:color="auto"/>
            </w:tcBorders>
            <w:shd w:val="clear" w:color="auto" w:fill="FFFFFF"/>
          </w:tcPr>
          <w:p w14:paraId="7A5AC500" w14:textId="77777777" w:rsidR="008C1168" w:rsidRPr="004627E9" w:rsidRDefault="008C1168" w:rsidP="003462DC">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07449CBF" w14:textId="77777777" w:rsidR="008C1168" w:rsidRPr="004627E9" w:rsidRDefault="008C1168" w:rsidP="003462DC">
            <w:pPr>
              <w:shd w:val="clear" w:color="auto" w:fill="FFFFFF"/>
              <w:rPr>
                <w:sz w:val="16"/>
                <w:szCs w:val="16"/>
              </w:rPr>
            </w:pPr>
            <w:r w:rsidRPr="004627E9">
              <w:rPr>
                <w:color w:val="000000"/>
                <w:spacing w:val="-4"/>
                <w:sz w:val="16"/>
                <w:szCs w:val="16"/>
              </w:rPr>
              <w:t>Záväzky z upísaných nesplatených cenných papierov a vkladov                    (367)</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6E3DF5B8" w14:textId="77777777" w:rsidR="008C1168" w:rsidRPr="004627E9" w:rsidRDefault="008C1168" w:rsidP="003462DC">
            <w:pPr>
              <w:shd w:val="clear" w:color="auto" w:fill="FFFFFF"/>
              <w:jc w:val="center"/>
              <w:rPr>
                <w:sz w:val="16"/>
                <w:szCs w:val="16"/>
              </w:rPr>
            </w:pPr>
            <w:r w:rsidRPr="004627E9">
              <w:rPr>
                <w:color w:val="000000"/>
                <w:sz w:val="16"/>
                <w:szCs w:val="16"/>
              </w:rPr>
              <w:t>095</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5A0885BC" w14:textId="77777777" w:rsidR="008C1168" w:rsidRPr="004627E9" w:rsidRDefault="008C1168" w:rsidP="003462DC">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13FF5ABC" w14:textId="77777777" w:rsidR="008C1168" w:rsidRPr="004627E9" w:rsidRDefault="008C1168" w:rsidP="003462DC">
            <w:pPr>
              <w:shd w:val="clear" w:color="auto" w:fill="FFFFFF"/>
              <w:jc w:val="right"/>
              <w:rPr>
                <w:sz w:val="16"/>
                <w:szCs w:val="16"/>
              </w:rPr>
            </w:pPr>
            <w:r>
              <w:rPr>
                <w:sz w:val="16"/>
                <w:szCs w:val="16"/>
              </w:rPr>
              <w:t>0,00</w:t>
            </w:r>
          </w:p>
        </w:tc>
      </w:tr>
      <w:tr w:rsidR="008C1168" w:rsidRPr="004627E9" w14:paraId="09368C97" w14:textId="77777777" w:rsidTr="003462DC">
        <w:trPr>
          <w:gridAfter w:val="1"/>
          <w:wAfter w:w="1565" w:type="dxa"/>
          <w:trHeight w:hRule="exact" w:val="278"/>
        </w:trPr>
        <w:tc>
          <w:tcPr>
            <w:tcW w:w="540" w:type="dxa"/>
            <w:tcBorders>
              <w:left w:val="single" w:sz="6" w:space="0" w:color="auto"/>
              <w:right w:val="single" w:sz="6" w:space="0" w:color="auto"/>
            </w:tcBorders>
            <w:shd w:val="clear" w:color="auto" w:fill="FFFFFF"/>
          </w:tcPr>
          <w:p w14:paraId="6BF5A91B" w14:textId="77777777" w:rsidR="008C1168" w:rsidRPr="004627E9" w:rsidRDefault="008C1168" w:rsidP="003462DC">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4A655104" w14:textId="77777777" w:rsidR="008C1168" w:rsidRPr="004627E9" w:rsidRDefault="008C1168" w:rsidP="003462DC">
            <w:pPr>
              <w:shd w:val="clear" w:color="auto" w:fill="FFFFFF"/>
              <w:rPr>
                <w:sz w:val="16"/>
                <w:szCs w:val="16"/>
              </w:rPr>
            </w:pPr>
            <w:r w:rsidRPr="004627E9">
              <w:rPr>
                <w:color w:val="000000"/>
                <w:spacing w:val="-5"/>
                <w:sz w:val="16"/>
                <w:szCs w:val="16"/>
              </w:rPr>
              <w:t>Záväzky voči združeniu                                                                                         (368)</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2BE1E8FC" w14:textId="77777777" w:rsidR="008C1168" w:rsidRPr="004627E9" w:rsidRDefault="008C1168" w:rsidP="003462DC">
            <w:pPr>
              <w:shd w:val="clear" w:color="auto" w:fill="FFFFFF"/>
              <w:jc w:val="center"/>
              <w:rPr>
                <w:sz w:val="16"/>
                <w:szCs w:val="16"/>
              </w:rPr>
            </w:pPr>
            <w:r w:rsidRPr="004627E9">
              <w:rPr>
                <w:color w:val="000000"/>
                <w:sz w:val="16"/>
                <w:szCs w:val="16"/>
              </w:rPr>
              <w:t>096</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14B3DFEB" w14:textId="77777777" w:rsidR="008C1168" w:rsidRPr="004627E9" w:rsidRDefault="008C1168" w:rsidP="003462DC">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53A20214" w14:textId="77777777" w:rsidR="008C1168" w:rsidRPr="004627E9" w:rsidRDefault="008C1168" w:rsidP="003462DC">
            <w:pPr>
              <w:shd w:val="clear" w:color="auto" w:fill="FFFFFF"/>
              <w:jc w:val="right"/>
              <w:rPr>
                <w:sz w:val="16"/>
                <w:szCs w:val="16"/>
              </w:rPr>
            </w:pPr>
            <w:r>
              <w:rPr>
                <w:sz w:val="16"/>
                <w:szCs w:val="16"/>
              </w:rPr>
              <w:t>0,00</w:t>
            </w:r>
          </w:p>
        </w:tc>
      </w:tr>
      <w:tr w:rsidR="008C1168" w:rsidRPr="004627E9" w14:paraId="06A70873" w14:textId="77777777" w:rsidTr="003462DC">
        <w:trPr>
          <w:gridAfter w:val="1"/>
          <w:wAfter w:w="1565" w:type="dxa"/>
          <w:trHeight w:hRule="exact" w:val="278"/>
        </w:trPr>
        <w:tc>
          <w:tcPr>
            <w:tcW w:w="540" w:type="dxa"/>
            <w:tcBorders>
              <w:left w:val="single" w:sz="6" w:space="0" w:color="auto"/>
              <w:right w:val="single" w:sz="6" w:space="0" w:color="auto"/>
            </w:tcBorders>
            <w:shd w:val="clear" w:color="auto" w:fill="FFFFFF"/>
          </w:tcPr>
          <w:p w14:paraId="0CBC2FBC" w14:textId="77777777" w:rsidR="008C1168" w:rsidRPr="004627E9" w:rsidRDefault="008C1168" w:rsidP="003462DC">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2A7FFF96" w14:textId="77777777" w:rsidR="008C1168" w:rsidRPr="004627E9" w:rsidRDefault="008C1168" w:rsidP="003462DC">
            <w:pPr>
              <w:shd w:val="clear" w:color="auto" w:fill="FFFFFF"/>
              <w:rPr>
                <w:sz w:val="16"/>
                <w:szCs w:val="16"/>
              </w:rPr>
            </w:pPr>
            <w:r w:rsidRPr="004627E9">
              <w:rPr>
                <w:color w:val="000000"/>
                <w:spacing w:val="-3"/>
                <w:sz w:val="16"/>
                <w:szCs w:val="16"/>
              </w:rPr>
              <w:t>Spojovací účet pri združení                                                                              (396)</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0B7CF17E" w14:textId="77777777" w:rsidR="008C1168" w:rsidRPr="004627E9" w:rsidRDefault="008C1168" w:rsidP="003462DC">
            <w:pPr>
              <w:shd w:val="clear" w:color="auto" w:fill="FFFFFF"/>
              <w:jc w:val="center"/>
              <w:rPr>
                <w:sz w:val="16"/>
                <w:szCs w:val="16"/>
              </w:rPr>
            </w:pPr>
            <w:r w:rsidRPr="004627E9">
              <w:rPr>
                <w:color w:val="000000"/>
                <w:sz w:val="16"/>
                <w:szCs w:val="16"/>
              </w:rPr>
              <w:t>097</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534913A3" w14:textId="77777777" w:rsidR="008C1168" w:rsidRPr="004627E9" w:rsidRDefault="008C1168" w:rsidP="003462DC">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35833C24" w14:textId="77777777" w:rsidR="008C1168" w:rsidRPr="004627E9" w:rsidRDefault="008C1168" w:rsidP="003462DC">
            <w:pPr>
              <w:shd w:val="clear" w:color="auto" w:fill="FFFFFF"/>
              <w:jc w:val="right"/>
              <w:rPr>
                <w:sz w:val="16"/>
                <w:szCs w:val="16"/>
              </w:rPr>
            </w:pPr>
            <w:r>
              <w:rPr>
                <w:sz w:val="16"/>
                <w:szCs w:val="16"/>
              </w:rPr>
              <w:t>0,00</w:t>
            </w:r>
          </w:p>
        </w:tc>
      </w:tr>
      <w:tr w:rsidR="008C1168" w:rsidRPr="004627E9" w14:paraId="1D6C441A" w14:textId="77777777" w:rsidTr="003462DC">
        <w:trPr>
          <w:gridAfter w:val="1"/>
          <w:wAfter w:w="1565" w:type="dxa"/>
          <w:trHeight w:hRule="exact" w:val="278"/>
        </w:trPr>
        <w:tc>
          <w:tcPr>
            <w:tcW w:w="540" w:type="dxa"/>
            <w:tcBorders>
              <w:left w:val="single" w:sz="6" w:space="0" w:color="auto"/>
              <w:bottom w:val="single" w:sz="6" w:space="0" w:color="auto"/>
              <w:right w:val="single" w:sz="6" w:space="0" w:color="auto"/>
            </w:tcBorders>
            <w:shd w:val="clear" w:color="auto" w:fill="FFFFFF"/>
          </w:tcPr>
          <w:p w14:paraId="50FBCF4F" w14:textId="77777777" w:rsidR="008C1168" w:rsidRPr="004627E9" w:rsidRDefault="008C1168" w:rsidP="003462DC">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674CF7FE" w14:textId="77777777" w:rsidR="008C1168" w:rsidRPr="004627E9" w:rsidRDefault="008C1168" w:rsidP="003462DC">
            <w:pPr>
              <w:shd w:val="clear" w:color="auto" w:fill="FFFFFF"/>
              <w:rPr>
                <w:sz w:val="16"/>
                <w:szCs w:val="16"/>
              </w:rPr>
            </w:pPr>
            <w:r w:rsidRPr="004627E9">
              <w:rPr>
                <w:color w:val="000000"/>
                <w:spacing w:val="2"/>
                <w:sz w:val="16"/>
                <w:szCs w:val="16"/>
              </w:rPr>
              <w:t>Iné záväzky                                             (379 + 952AÚ + 954AÚ + 959AÚ)</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0ED2B381" w14:textId="77777777" w:rsidR="008C1168" w:rsidRPr="004627E9" w:rsidRDefault="008C1168" w:rsidP="003462DC">
            <w:pPr>
              <w:shd w:val="clear" w:color="auto" w:fill="FFFFFF"/>
              <w:jc w:val="center"/>
              <w:rPr>
                <w:sz w:val="16"/>
                <w:szCs w:val="16"/>
              </w:rPr>
            </w:pPr>
            <w:r w:rsidRPr="004627E9">
              <w:rPr>
                <w:color w:val="000000"/>
                <w:sz w:val="16"/>
                <w:szCs w:val="16"/>
              </w:rPr>
              <w:t>098</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443D0260" w14:textId="77777777" w:rsidR="008C1168" w:rsidRPr="004627E9" w:rsidRDefault="008C1168" w:rsidP="003462DC">
            <w:pPr>
              <w:shd w:val="clear" w:color="auto" w:fill="FFFFFF"/>
              <w:jc w:val="right"/>
              <w:rPr>
                <w:sz w:val="16"/>
                <w:szCs w:val="16"/>
              </w:rPr>
            </w:pPr>
            <w:r>
              <w:rPr>
                <w:color w:val="000000"/>
                <w:sz w:val="16"/>
                <w:szCs w:val="16"/>
              </w:rPr>
              <w:t>2 831 302,25</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739104A6" w14:textId="77777777" w:rsidR="008C1168" w:rsidRPr="004627E9" w:rsidRDefault="008C1168" w:rsidP="003462DC">
            <w:pPr>
              <w:shd w:val="clear" w:color="auto" w:fill="FFFFFF"/>
              <w:jc w:val="right"/>
              <w:rPr>
                <w:sz w:val="16"/>
                <w:szCs w:val="16"/>
              </w:rPr>
            </w:pPr>
            <w:r>
              <w:rPr>
                <w:color w:val="000000"/>
                <w:sz w:val="16"/>
                <w:szCs w:val="16"/>
              </w:rPr>
              <w:t>2 346 304,09</w:t>
            </w:r>
          </w:p>
        </w:tc>
      </w:tr>
      <w:tr w:rsidR="008C1168" w:rsidRPr="004627E9" w14:paraId="44DA871D" w14:textId="77777777" w:rsidTr="003462DC">
        <w:trPr>
          <w:gridAfter w:val="1"/>
          <w:wAfter w:w="1565" w:type="dxa"/>
          <w:trHeight w:hRule="exact" w:val="278"/>
        </w:trPr>
        <w:tc>
          <w:tcPr>
            <w:tcW w:w="540" w:type="dxa"/>
            <w:tcBorders>
              <w:top w:val="single" w:sz="6" w:space="0" w:color="auto"/>
              <w:left w:val="single" w:sz="6" w:space="0" w:color="auto"/>
              <w:bottom w:val="nil"/>
              <w:right w:val="single" w:sz="6" w:space="0" w:color="auto"/>
            </w:tcBorders>
            <w:shd w:val="clear" w:color="auto" w:fill="FFFFFF"/>
            <w:vAlign w:val="center"/>
          </w:tcPr>
          <w:p w14:paraId="5D7D4D38" w14:textId="77777777" w:rsidR="008C1168" w:rsidRPr="004627E9" w:rsidRDefault="008C1168" w:rsidP="003462DC">
            <w:pPr>
              <w:shd w:val="clear" w:color="auto" w:fill="FFFFFF"/>
              <w:jc w:val="center"/>
              <w:rPr>
                <w:sz w:val="16"/>
                <w:szCs w:val="16"/>
              </w:rPr>
            </w:pPr>
            <w:r w:rsidRPr="004627E9">
              <w:rPr>
                <w:b/>
                <w:bCs/>
                <w:color w:val="000000"/>
                <w:sz w:val="16"/>
                <w:szCs w:val="16"/>
              </w:rPr>
              <w:t>4.</w:t>
            </w: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2B084AE4" w14:textId="77777777" w:rsidR="008C1168" w:rsidRPr="004627E9" w:rsidRDefault="008C1168" w:rsidP="003462DC">
            <w:pPr>
              <w:shd w:val="clear" w:color="auto" w:fill="FFFFFF"/>
              <w:rPr>
                <w:sz w:val="16"/>
                <w:szCs w:val="16"/>
              </w:rPr>
            </w:pPr>
            <w:r w:rsidRPr="004627E9">
              <w:rPr>
                <w:b/>
                <w:bCs/>
                <w:color w:val="000000"/>
                <w:spacing w:val="-1"/>
                <w:sz w:val="16"/>
                <w:szCs w:val="16"/>
              </w:rPr>
              <w:t>Bankové výpomoci a pôžičky                                     (súčet r. 100 až r. 102)</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782DD5BB" w14:textId="77777777" w:rsidR="008C1168" w:rsidRPr="004627E9" w:rsidRDefault="008C1168" w:rsidP="003462DC">
            <w:pPr>
              <w:shd w:val="clear" w:color="auto" w:fill="FFFFFF"/>
              <w:jc w:val="center"/>
              <w:rPr>
                <w:sz w:val="16"/>
                <w:szCs w:val="16"/>
              </w:rPr>
            </w:pPr>
            <w:r w:rsidRPr="004627E9">
              <w:rPr>
                <w:b/>
                <w:bCs/>
                <w:color w:val="000000"/>
                <w:sz w:val="16"/>
                <w:szCs w:val="16"/>
              </w:rPr>
              <w:t>099</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116D5D06" w14:textId="77777777" w:rsidR="008C1168" w:rsidRPr="004627E9" w:rsidRDefault="008C1168" w:rsidP="003462DC">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2B966CD9" w14:textId="77777777" w:rsidR="008C1168" w:rsidRPr="004627E9" w:rsidRDefault="008C1168" w:rsidP="003462DC">
            <w:pPr>
              <w:shd w:val="clear" w:color="auto" w:fill="FFFFFF"/>
              <w:jc w:val="right"/>
              <w:rPr>
                <w:sz w:val="16"/>
                <w:szCs w:val="16"/>
              </w:rPr>
            </w:pPr>
            <w:r>
              <w:rPr>
                <w:sz w:val="16"/>
                <w:szCs w:val="16"/>
              </w:rPr>
              <w:t>0,00</w:t>
            </w:r>
          </w:p>
        </w:tc>
      </w:tr>
      <w:tr w:rsidR="008C1168" w:rsidRPr="004627E9" w14:paraId="509EA496" w14:textId="77777777" w:rsidTr="003462DC">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0E7E4BEA" w14:textId="77777777" w:rsidR="008C1168" w:rsidRPr="004627E9" w:rsidRDefault="008C1168" w:rsidP="003462DC">
            <w:pPr>
              <w:rPr>
                <w:sz w:val="16"/>
                <w:szCs w:val="16"/>
              </w:rPr>
            </w:pPr>
          </w:p>
          <w:p w14:paraId="1E330476" w14:textId="77777777" w:rsidR="008C1168" w:rsidRPr="004627E9" w:rsidRDefault="008C1168" w:rsidP="003462DC">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263EDC0A" w14:textId="77777777" w:rsidR="008C1168" w:rsidRPr="004627E9" w:rsidRDefault="008C1168" w:rsidP="003462DC">
            <w:pPr>
              <w:shd w:val="clear" w:color="auto" w:fill="FFFFFF"/>
              <w:rPr>
                <w:sz w:val="16"/>
                <w:szCs w:val="16"/>
              </w:rPr>
            </w:pPr>
            <w:r w:rsidRPr="004627E9">
              <w:rPr>
                <w:color w:val="000000"/>
                <w:spacing w:val="-2"/>
                <w:sz w:val="16"/>
                <w:szCs w:val="16"/>
              </w:rPr>
              <w:t>Dlhodobé bankové úvery                                                                         (951AÚ)</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548C35D0" w14:textId="77777777" w:rsidR="008C1168" w:rsidRPr="004627E9" w:rsidRDefault="008C1168" w:rsidP="003462DC">
            <w:pPr>
              <w:shd w:val="clear" w:color="auto" w:fill="FFFFFF"/>
              <w:jc w:val="center"/>
              <w:rPr>
                <w:sz w:val="16"/>
                <w:szCs w:val="16"/>
              </w:rPr>
            </w:pPr>
            <w:r w:rsidRPr="004627E9">
              <w:rPr>
                <w:color w:val="000000"/>
                <w:sz w:val="16"/>
                <w:szCs w:val="16"/>
              </w:rPr>
              <w:t>100</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21F93FA9" w14:textId="77777777" w:rsidR="008C1168" w:rsidRPr="004627E9" w:rsidRDefault="008C1168" w:rsidP="003462DC">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720BFABA" w14:textId="77777777" w:rsidR="008C1168" w:rsidRPr="004627E9" w:rsidRDefault="008C1168" w:rsidP="003462DC">
            <w:pPr>
              <w:shd w:val="clear" w:color="auto" w:fill="FFFFFF"/>
              <w:jc w:val="right"/>
              <w:rPr>
                <w:sz w:val="16"/>
                <w:szCs w:val="16"/>
              </w:rPr>
            </w:pPr>
            <w:r>
              <w:rPr>
                <w:sz w:val="16"/>
                <w:szCs w:val="16"/>
              </w:rPr>
              <w:t>0,00</w:t>
            </w:r>
          </w:p>
        </w:tc>
      </w:tr>
      <w:tr w:rsidR="008C1168" w:rsidRPr="004627E9" w14:paraId="79B27904" w14:textId="77777777" w:rsidTr="003462DC">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711CE16F" w14:textId="77777777" w:rsidR="008C1168" w:rsidRPr="004627E9" w:rsidRDefault="008C1168" w:rsidP="003462DC">
            <w:pPr>
              <w:rPr>
                <w:sz w:val="16"/>
                <w:szCs w:val="16"/>
              </w:rPr>
            </w:pPr>
          </w:p>
          <w:p w14:paraId="7C016272" w14:textId="77777777" w:rsidR="008C1168" w:rsidRPr="004627E9" w:rsidRDefault="008C1168" w:rsidP="003462DC">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5C2AAAD2" w14:textId="77777777" w:rsidR="008C1168" w:rsidRPr="004627E9" w:rsidRDefault="008C1168" w:rsidP="003462DC">
            <w:pPr>
              <w:shd w:val="clear" w:color="auto" w:fill="FFFFFF"/>
              <w:rPr>
                <w:sz w:val="16"/>
                <w:szCs w:val="16"/>
              </w:rPr>
            </w:pPr>
            <w:r w:rsidRPr="004627E9">
              <w:rPr>
                <w:color w:val="000000"/>
                <w:spacing w:val="-2"/>
                <w:sz w:val="16"/>
                <w:szCs w:val="16"/>
              </w:rPr>
              <w:t>Bežné bankové úvery                                                         (231 + 232 + 951 AÚ)</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6BE81A6B" w14:textId="77777777" w:rsidR="008C1168" w:rsidRPr="004627E9" w:rsidRDefault="008C1168" w:rsidP="003462DC">
            <w:pPr>
              <w:shd w:val="clear" w:color="auto" w:fill="FFFFFF"/>
              <w:jc w:val="center"/>
              <w:rPr>
                <w:sz w:val="16"/>
                <w:szCs w:val="16"/>
              </w:rPr>
            </w:pPr>
            <w:r w:rsidRPr="004627E9">
              <w:rPr>
                <w:color w:val="000000"/>
                <w:sz w:val="16"/>
                <w:szCs w:val="16"/>
              </w:rPr>
              <w:t>101</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424A7CCC" w14:textId="77777777" w:rsidR="008C1168" w:rsidRPr="004627E9" w:rsidRDefault="008C1168" w:rsidP="003462DC">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3EA276C0" w14:textId="77777777" w:rsidR="008C1168" w:rsidRPr="004627E9" w:rsidRDefault="008C1168" w:rsidP="003462DC">
            <w:pPr>
              <w:shd w:val="clear" w:color="auto" w:fill="FFFFFF"/>
              <w:jc w:val="right"/>
              <w:rPr>
                <w:sz w:val="16"/>
                <w:szCs w:val="16"/>
              </w:rPr>
            </w:pPr>
            <w:r>
              <w:rPr>
                <w:sz w:val="16"/>
                <w:szCs w:val="16"/>
              </w:rPr>
              <w:t>0,00</w:t>
            </w:r>
          </w:p>
        </w:tc>
      </w:tr>
      <w:tr w:rsidR="008C1168" w:rsidRPr="004627E9" w14:paraId="38C68C48" w14:textId="77777777" w:rsidTr="003462DC">
        <w:trPr>
          <w:gridAfter w:val="1"/>
          <w:wAfter w:w="1565" w:type="dxa"/>
          <w:trHeight w:hRule="exact" w:val="278"/>
        </w:trPr>
        <w:tc>
          <w:tcPr>
            <w:tcW w:w="540" w:type="dxa"/>
            <w:tcBorders>
              <w:top w:val="nil"/>
              <w:left w:val="single" w:sz="6" w:space="0" w:color="auto"/>
              <w:bottom w:val="single" w:sz="6" w:space="0" w:color="auto"/>
              <w:right w:val="single" w:sz="6" w:space="0" w:color="auto"/>
            </w:tcBorders>
            <w:shd w:val="clear" w:color="auto" w:fill="FFFFFF"/>
          </w:tcPr>
          <w:p w14:paraId="4ED9836A" w14:textId="77777777" w:rsidR="008C1168" w:rsidRPr="004627E9" w:rsidRDefault="008C1168" w:rsidP="003462DC">
            <w:pPr>
              <w:rPr>
                <w:sz w:val="16"/>
                <w:szCs w:val="16"/>
              </w:rPr>
            </w:pPr>
          </w:p>
          <w:p w14:paraId="0993682E" w14:textId="77777777" w:rsidR="008C1168" w:rsidRPr="004627E9" w:rsidRDefault="008C1168" w:rsidP="003462DC">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77106B0C" w14:textId="77777777" w:rsidR="008C1168" w:rsidRPr="004627E9" w:rsidRDefault="008C1168" w:rsidP="003462DC">
            <w:pPr>
              <w:shd w:val="clear" w:color="auto" w:fill="FFFFFF"/>
              <w:rPr>
                <w:sz w:val="16"/>
                <w:szCs w:val="16"/>
              </w:rPr>
            </w:pPr>
            <w:r w:rsidRPr="004627E9">
              <w:rPr>
                <w:color w:val="000000"/>
                <w:spacing w:val="-2"/>
                <w:sz w:val="16"/>
                <w:szCs w:val="16"/>
              </w:rPr>
              <w:t>Iné krátkodobé finančné výpomoci                                                                (249)</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4BE7B05B" w14:textId="77777777" w:rsidR="008C1168" w:rsidRPr="004627E9" w:rsidRDefault="008C1168" w:rsidP="003462DC">
            <w:pPr>
              <w:shd w:val="clear" w:color="auto" w:fill="FFFFFF"/>
              <w:jc w:val="center"/>
              <w:rPr>
                <w:sz w:val="16"/>
                <w:szCs w:val="16"/>
              </w:rPr>
            </w:pPr>
            <w:r w:rsidRPr="004627E9">
              <w:rPr>
                <w:color w:val="000000"/>
                <w:sz w:val="16"/>
                <w:szCs w:val="16"/>
              </w:rPr>
              <w:t>102</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12657CC9" w14:textId="77777777" w:rsidR="008C1168" w:rsidRPr="004627E9" w:rsidRDefault="008C1168" w:rsidP="003462DC">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5A70E9CF" w14:textId="77777777" w:rsidR="008C1168" w:rsidRPr="004627E9" w:rsidRDefault="008C1168" w:rsidP="003462DC">
            <w:pPr>
              <w:shd w:val="clear" w:color="auto" w:fill="FFFFFF"/>
              <w:jc w:val="right"/>
              <w:rPr>
                <w:sz w:val="16"/>
                <w:szCs w:val="16"/>
              </w:rPr>
            </w:pPr>
            <w:r>
              <w:rPr>
                <w:sz w:val="16"/>
                <w:szCs w:val="16"/>
              </w:rPr>
              <w:t>0,00</w:t>
            </w:r>
          </w:p>
        </w:tc>
      </w:tr>
      <w:tr w:rsidR="008C1168" w:rsidRPr="004627E9" w14:paraId="769A9E36" w14:textId="77777777" w:rsidTr="003462DC">
        <w:trPr>
          <w:gridAfter w:val="1"/>
          <w:wAfter w:w="1565" w:type="dxa"/>
          <w:trHeight w:hRule="exact" w:val="278"/>
        </w:trPr>
        <w:tc>
          <w:tcPr>
            <w:tcW w:w="540" w:type="dxa"/>
            <w:tcBorders>
              <w:top w:val="single" w:sz="6" w:space="0" w:color="auto"/>
              <w:left w:val="single" w:sz="6" w:space="0" w:color="auto"/>
              <w:bottom w:val="nil"/>
              <w:right w:val="single" w:sz="6" w:space="0" w:color="auto"/>
            </w:tcBorders>
            <w:shd w:val="clear" w:color="auto" w:fill="FFFFFF"/>
            <w:vAlign w:val="center"/>
          </w:tcPr>
          <w:p w14:paraId="34007714" w14:textId="77777777" w:rsidR="008C1168" w:rsidRPr="004627E9" w:rsidRDefault="008C1168" w:rsidP="003462DC">
            <w:pPr>
              <w:shd w:val="clear" w:color="auto" w:fill="FFFFFF"/>
              <w:jc w:val="center"/>
              <w:rPr>
                <w:sz w:val="16"/>
                <w:szCs w:val="16"/>
              </w:rPr>
            </w:pPr>
            <w:r w:rsidRPr="004627E9">
              <w:rPr>
                <w:b/>
                <w:bCs/>
                <w:color w:val="000000"/>
                <w:sz w:val="16"/>
                <w:szCs w:val="16"/>
              </w:rPr>
              <w:t>5.</w:t>
            </w: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10E51AB4" w14:textId="77777777" w:rsidR="008C1168" w:rsidRPr="004627E9" w:rsidRDefault="008C1168" w:rsidP="003462DC">
            <w:pPr>
              <w:shd w:val="clear" w:color="auto" w:fill="FFFFFF"/>
              <w:rPr>
                <w:sz w:val="16"/>
                <w:szCs w:val="16"/>
              </w:rPr>
            </w:pPr>
            <w:r w:rsidRPr="004627E9">
              <w:rPr>
                <w:b/>
                <w:bCs/>
                <w:color w:val="000000"/>
                <w:spacing w:val="-1"/>
                <w:sz w:val="16"/>
                <w:szCs w:val="16"/>
              </w:rPr>
              <w:t xml:space="preserve">Prechodné účty pasív                                                   (súčet r. </w:t>
            </w:r>
            <w:smartTag w:uri="urn:schemas-microsoft-com:office:smarttags" w:element="metricconverter">
              <w:smartTagPr>
                <w:attr w:name="ProductID" w:val="104 a"/>
              </w:smartTagPr>
              <w:r w:rsidRPr="004627E9">
                <w:rPr>
                  <w:b/>
                  <w:bCs/>
                  <w:color w:val="000000"/>
                  <w:spacing w:val="-1"/>
                  <w:sz w:val="16"/>
                  <w:szCs w:val="16"/>
                </w:rPr>
                <w:t>104 a</w:t>
              </w:r>
            </w:smartTag>
            <w:r w:rsidRPr="004627E9">
              <w:rPr>
                <w:b/>
                <w:bCs/>
                <w:color w:val="000000"/>
                <w:spacing w:val="-1"/>
                <w:sz w:val="16"/>
                <w:szCs w:val="16"/>
              </w:rPr>
              <w:t xml:space="preserve"> r. 105)</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403E161A" w14:textId="77777777" w:rsidR="008C1168" w:rsidRPr="004627E9" w:rsidRDefault="008C1168" w:rsidP="003462DC">
            <w:pPr>
              <w:shd w:val="clear" w:color="auto" w:fill="FFFFFF"/>
              <w:jc w:val="center"/>
              <w:rPr>
                <w:sz w:val="16"/>
                <w:szCs w:val="16"/>
              </w:rPr>
            </w:pPr>
            <w:r w:rsidRPr="004627E9">
              <w:rPr>
                <w:b/>
                <w:bCs/>
                <w:color w:val="000000"/>
                <w:sz w:val="16"/>
                <w:szCs w:val="16"/>
              </w:rPr>
              <w:t>103</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28E2AB74" w14:textId="77777777" w:rsidR="008C1168" w:rsidRPr="004627E9" w:rsidRDefault="008C1168" w:rsidP="003462DC">
            <w:pPr>
              <w:shd w:val="clear" w:color="auto" w:fill="FFFFFF"/>
              <w:jc w:val="right"/>
              <w:rPr>
                <w:sz w:val="16"/>
                <w:szCs w:val="16"/>
              </w:rPr>
            </w:pPr>
            <w:r>
              <w:rPr>
                <w:color w:val="000000"/>
                <w:sz w:val="16"/>
                <w:szCs w:val="16"/>
              </w:rPr>
              <w:t>32 105 308,93</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1AD849F9" w14:textId="77777777" w:rsidR="008C1168" w:rsidRPr="004627E9" w:rsidRDefault="008C1168" w:rsidP="003462DC">
            <w:pPr>
              <w:shd w:val="clear" w:color="auto" w:fill="FFFFFF"/>
              <w:jc w:val="right"/>
              <w:rPr>
                <w:sz w:val="16"/>
                <w:szCs w:val="16"/>
              </w:rPr>
            </w:pPr>
            <w:r>
              <w:rPr>
                <w:color w:val="000000"/>
                <w:sz w:val="16"/>
                <w:szCs w:val="16"/>
              </w:rPr>
              <w:t>4 200 583,04</w:t>
            </w:r>
          </w:p>
        </w:tc>
      </w:tr>
      <w:tr w:rsidR="008C1168" w:rsidRPr="004627E9" w14:paraId="598F85FC" w14:textId="77777777" w:rsidTr="003462DC">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24B465C5" w14:textId="77777777" w:rsidR="008C1168" w:rsidRPr="004627E9" w:rsidRDefault="008C1168" w:rsidP="003462DC">
            <w:pPr>
              <w:rPr>
                <w:sz w:val="16"/>
                <w:szCs w:val="16"/>
              </w:rPr>
            </w:pPr>
          </w:p>
          <w:p w14:paraId="37B0FCA0" w14:textId="77777777" w:rsidR="008C1168" w:rsidRPr="004627E9" w:rsidRDefault="008C1168" w:rsidP="003462DC">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1BD85999" w14:textId="77777777" w:rsidR="008C1168" w:rsidRPr="004627E9" w:rsidRDefault="008C1168" w:rsidP="003462DC">
            <w:pPr>
              <w:shd w:val="clear" w:color="auto" w:fill="FFFFFF"/>
              <w:rPr>
                <w:sz w:val="16"/>
                <w:szCs w:val="16"/>
              </w:rPr>
            </w:pPr>
            <w:r w:rsidRPr="004627E9">
              <w:rPr>
                <w:color w:val="000000"/>
                <w:spacing w:val="-2"/>
                <w:sz w:val="16"/>
                <w:szCs w:val="16"/>
              </w:rPr>
              <w:t>Výdavky budúcich období                                                                             (383)</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55F20365" w14:textId="77777777" w:rsidR="008C1168" w:rsidRPr="004627E9" w:rsidRDefault="008C1168" w:rsidP="003462DC">
            <w:pPr>
              <w:shd w:val="clear" w:color="auto" w:fill="FFFFFF"/>
              <w:jc w:val="center"/>
              <w:rPr>
                <w:sz w:val="16"/>
                <w:szCs w:val="16"/>
              </w:rPr>
            </w:pPr>
            <w:r w:rsidRPr="004627E9">
              <w:rPr>
                <w:color w:val="000000"/>
                <w:sz w:val="16"/>
                <w:szCs w:val="16"/>
              </w:rPr>
              <w:t>104</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4079181A" w14:textId="77777777" w:rsidR="008C1168" w:rsidRPr="004627E9" w:rsidRDefault="008C1168" w:rsidP="003462DC">
            <w:pPr>
              <w:shd w:val="clear" w:color="auto" w:fill="FFFFFF"/>
              <w:jc w:val="right"/>
              <w:rPr>
                <w:sz w:val="16"/>
                <w:szCs w:val="16"/>
              </w:rPr>
            </w:pPr>
            <w:r>
              <w:rPr>
                <w:color w:val="000000"/>
                <w:sz w:val="16"/>
                <w:szCs w:val="16"/>
              </w:rPr>
              <w:t>6 213 999,33</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009E7232" w14:textId="77777777" w:rsidR="008C1168" w:rsidRPr="004627E9" w:rsidRDefault="008C1168" w:rsidP="003462DC">
            <w:pPr>
              <w:shd w:val="clear" w:color="auto" w:fill="FFFFFF"/>
              <w:jc w:val="right"/>
              <w:rPr>
                <w:sz w:val="16"/>
                <w:szCs w:val="16"/>
              </w:rPr>
            </w:pPr>
            <w:r>
              <w:rPr>
                <w:color w:val="000000"/>
                <w:sz w:val="16"/>
                <w:szCs w:val="16"/>
              </w:rPr>
              <w:t>4 200 078,36</w:t>
            </w:r>
          </w:p>
        </w:tc>
      </w:tr>
      <w:tr w:rsidR="008C1168" w:rsidRPr="004627E9" w14:paraId="28CC2B23" w14:textId="77777777" w:rsidTr="003462DC">
        <w:trPr>
          <w:gridAfter w:val="1"/>
          <w:wAfter w:w="1565" w:type="dxa"/>
          <w:trHeight w:hRule="exact" w:val="278"/>
        </w:trPr>
        <w:tc>
          <w:tcPr>
            <w:tcW w:w="540" w:type="dxa"/>
            <w:tcBorders>
              <w:top w:val="nil"/>
              <w:left w:val="single" w:sz="6" w:space="0" w:color="auto"/>
              <w:bottom w:val="single" w:sz="6" w:space="0" w:color="auto"/>
              <w:right w:val="single" w:sz="6" w:space="0" w:color="auto"/>
            </w:tcBorders>
            <w:shd w:val="clear" w:color="auto" w:fill="FFFFFF"/>
          </w:tcPr>
          <w:p w14:paraId="7213F9A0" w14:textId="77777777" w:rsidR="008C1168" w:rsidRPr="004627E9" w:rsidRDefault="008C1168" w:rsidP="003462DC">
            <w:pPr>
              <w:rPr>
                <w:sz w:val="16"/>
                <w:szCs w:val="16"/>
              </w:rPr>
            </w:pPr>
          </w:p>
          <w:p w14:paraId="035C55B5" w14:textId="77777777" w:rsidR="008C1168" w:rsidRPr="004627E9" w:rsidRDefault="008C1168" w:rsidP="003462DC">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0850A77F" w14:textId="77777777" w:rsidR="008C1168" w:rsidRPr="004627E9" w:rsidRDefault="008C1168" w:rsidP="003462DC">
            <w:pPr>
              <w:shd w:val="clear" w:color="auto" w:fill="FFFFFF"/>
              <w:rPr>
                <w:sz w:val="16"/>
                <w:szCs w:val="16"/>
              </w:rPr>
            </w:pPr>
            <w:r w:rsidRPr="004627E9">
              <w:rPr>
                <w:color w:val="000000"/>
                <w:spacing w:val="-2"/>
                <w:sz w:val="16"/>
                <w:szCs w:val="16"/>
              </w:rPr>
              <w:t>Výnosy budúcich období                                                                               (384)</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19366318" w14:textId="77777777" w:rsidR="008C1168" w:rsidRPr="004627E9" w:rsidRDefault="008C1168" w:rsidP="003462DC">
            <w:pPr>
              <w:shd w:val="clear" w:color="auto" w:fill="FFFFFF"/>
              <w:jc w:val="center"/>
              <w:rPr>
                <w:sz w:val="16"/>
                <w:szCs w:val="16"/>
              </w:rPr>
            </w:pPr>
            <w:r w:rsidRPr="004627E9">
              <w:rPr>
                <w:color w:val="000000"/>
                <w:sz w:val="16"/>
                <w:szCs w:val="16"/>
              </w:rPr>
              <w:t>105</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bottom"/>
          </w:tcPr>
          <w:p w14:paraId="56844CC9" w14:textId="77777777" w:rsidR="008C1168" w:rsidRPr="004627E9" w:rsidRDefault="008C1168" w:rsidP="003462DC">
            <w:pPr>
              <w:shd w:val="clear" w:color="auto" w:fill="FFFFFF"/>
              <w:jc w:val="right"/>
              <w:rPr>
                <w:sz w:val="16"/>
                <w:szCs w:val="16"/>
              </w:rPr>
            </w:pPr>
            <w:r>
              <w:rPr>
                <w:color w:val="000000"/>
                <w:sz w:val="16"/>
                <w:szCs w:val="16"/>
              </w:rPr>
              <w:t>25 891 309,60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14:paraId="2C829649" w14:textId="77777777" w:rsidR="008C1168" w:rsidRPr="004627E9" w:rsidRDefault="008C1168" w:rsidP="003462DC">
            <w:pPr>
              <w:shd w:val="clear" w:color="auto" w:fill="FFFFFF"/>
              <w:jc w:val="right"/>
              <w:rPr>
                <w:sz w:val="16"/>
                <w:szCs w:val="16"/>
              </w:rPr>
            </w:pPr>
            <w:r>
              <w:rPr>
                <w:color w:val="000000"/>
                <w:sz w:val="16"/>
                <w:szCs w:val="16"/>
              </w:rPr>
              <w:t>504,68</w:t>
            </w:r>
          </w:p>
        </w:tc>
      </w:tr>
      <w:tr w:rsidR="008C1168" w:rsidRPr="004627E9" w14:paraId="53BDB159" w14:textId="77777777" w:rsidTr="003462DC">
        <w:trPr>
          <w:gridAfter w:val="1"/>
          <w:wAfter w:w="1565" w:type="dxa"/>
          <w:trHeight w:hRule="exact" w:val="278"/>
        </w:trPr>
        <w:tc>
          <w:tcPr>
            <w:tcW w:w="6237" w:type="dxa"/>
            <w:gridSpan w:val="2"/>
            <w:tcBorders>
              <w:top w:val="single" w:sz="6" w:space="0" w:color="auto"/>
              <w:left w:val="single" w:sz="6" w:space="0" w:color="auto"/>
              <w:bottom w:val="single" w:sz="12" w:space="0" w:color="auto"/>
              <w:right w:val="single" w:sz="6" w:space="0" w:color="auto"/>
            </w:tcBorders>
            <w:shd w:val="clear" w:color="auto" w:fill="FFFFFF"/>
            <w:vAlign w:val="center"/>
          </w:tcPr>
          <w:p w14:paraId="3B9FB588" w14:textId="77777777" w:rsidR="008C1168" w:rsidRPr="004627E9" w:rsidRDefault="008C1168" w:rsidP="003462DC">
            <w:pPr>
              <w:shd w:val="clear" w:color="auto" w:fill="FFFFFF"/>
              <w:rPr>
                <w:sz w:val="16"/>
                <w:szCs w:val="16"/>
              </w:rPr>
            </w:pPr>
            <w:r w:rsidRPr="004627E9">
              <w:rPr>
                <w:b/>
                <w:bCs/>
                <w:color w:val="000000"/>
                <w:spacing w:val="-1"/>
                <w:sz w:val="16"/>
                <w:szCs w:val="16"/>
              </w:rPr>
              <w:t xml:space="preserve">PASÍVA spolu                                                                                (súčet r. </w:t>
            </w:r>
            <w:smartTag w:uri="urn:schemas-microsoft-com:office:smarttags" w:element="metricconverter">
              <w:smartTagPr>
                <w:attr w:name="ProductID" w:val="056 a"/>
              </w:smartTagPr>
              <w:r w:rsidRPr="004627E9">
                <w:rPr>
                  <w:b/>
                  <w:bCs/>
                  <w:color w:val="000000"/>
                  <w:spacing w:val="-1"/>
                  <w:sz w:val="16"/>
                  <w:szCs w:val="16"/>
                </w:rPr>
                <w:t>056 a</w:t>
              </w:r>
            </w:smartTag>
            <w:r w:rsidRPr="004627E9">
              <w:rPr>
                <w:b/>
                <w:bCs/>
                <w:color w:val="000000"/>
                <w:spacing w:val="-1"/>
                <w:sz w:val="16"/>
                <w:szCs w:val="16"/>
              </w:rPr>
              <w:t xml:space="preserve"> r. 076)</w:t>
            </w:r>
          </w:p>
        </w:tc>
        <w:tc>
          <w:tcPr>
            <w:tcW w:w="620" w:type="dxa"/>
            <w:tcBorders>
              <w:top w:val="single" w:sz="6" w:space="0" w:color="auto"/>
              <w:left w:val="single" w:sz="6" w:space="0" w:color="auto"/>
              <w:bottom w:val="single" w:sz="12" w:space="0" w:color="auto"/>
              <w:right w:val="single" w:sz="6" w:space="0" w:color="auto"/>
            </w:tcBorders>
            <w:shd w:val="clear" w:color="auto" w:fill="FFFFFF"/>
            <w:vAlign w:val="center"/>
          </w:tcPr>
          <w:p w14:paraId="7903F7BF" w14:textId="77777777" w:rsidR="008C1168" w:rsidRPr="004627E9" w:rsidRDefault="008C1168" w:rsidP="003462DC">
            <w:pPr>
              <w:shd w:val="clear" w:color="auto" w:fill="FFFFFF"/>
              <w:jc w:val="center"/>
              <w:rPr>
                <w:sz w:val="16"/>
                <w:szCs w:val="16"/>
              </w:rPr>
            </w:pPr>
            <w:r w:rsidRPr="004627E9">
              <w:rPr>
                <w:b/>
                <w:bCs/>
                <w:color w:val="000000"/>
                <w:sz w:val="16"/>
                <w:szCs w:val="16"/>
              </w:rPr>
              <w:t>106</w:t>
            </w:r>
          </w:p>
        </w:tc>
        <w:tc>
          <w:tcPr>
            <w:tcW w:w="1834" w:type="dxa"/>
            <w:tcBorders>
              <w:top w:val="single" w:sz="6" w:space="0" w:color="auto"/>
              <w:left w:val="single" w:sz="6" w:space="0" w:color="auto"/>
              <w:bottom w:val="single" w:sz="12" w:space="0" w:color="auto"/>
              <w:right w:val="single" w:sz="6" w:space="0" w:color="auto"/>
            </w:tcBorders>
            <w:shd w:val="clear" w:color="auto" w:fill="FFFFFF"/>
            <w:vAlign w:val="center"/>
          </w:tcPr>
          <w:p w14:paraId="28445652" w14:textId="77777777" w:rsidR="008C1168" w:rsidRDefault="008C1168" w:rsidP="003462DC">
            <w:pPr>
              <w:widowControl/>
              <w:autoSpaceDE/>
              <w:autoSpaceDN/>
              <w:adjustRightInd/>
              <w:jc w:val="right"/>
              <w:rPr>
                <w:color w:val="000000"/>
                <w:sz w:val="16"/>
                <w:szCs w:val="16"/>
              </w:rPr>
            </w:pPr>
            <w:r>
              <w:rPr>
                <w:color w:val="000000"/>
                <w:sz w:val="16"/>
                <w:szCs w:val="16"/>
              </w:rPr>
              <w:t>1 499 508 519,16</w:t>
            </w:r>
          </w:p>
          <w:p w14:paraId="60B04C0C" w14:textId="77777777" w:rsidR="008C1168" w:rsidRPr="004627E9" w:rsidRDefault="008C1168" w:rsidP="003462DC">
            <w:pPr>
              <w:shd w:val="clear" w:color="auto" w:fill="FFFFFF"/>
              <w:jc w:val="right"/>
              <w:rPr>
                <w:sz w:val="16"/>
                <w:szCs w:val="16"/>
              </w:rPr>
            </w:pPr>
          </w:p>
        </w:tc>
        <w:tc>
          <w:tcPr>
            <w:tcW w:w="2074" w:type="dxa"/>
            <w:tcBorders>
              <w:top w:val="single" w:sz="6" w:space="0" w:color="auto"/>
              <w:left w:val="single" w:sz="6" w:space="0" w:color="auto"/>
              <w:bottom w:val="single" w:sz="12" w:space="0" w:color="auto"/>
              <w:right w:val="single" w:sz="6" w:space="0" w:color="auto"/>
            </w:tcBorders>
            <w:shd w:val="clear" w:color="auto" w:fill="FFFFFF"/>
            <w:vAlign w:val="bottom"/>
          </w:tcPr>
          <w:p w14:paraId="66625467" w14:textId="77777777" w:rsidR="008C1168" w:rsidRDefault="008C1168" w:rsidP="003462DC">
            <w:pPr>
              <w:widowControl/>
              <w:autoSpaceDE/>
              <w:autoSpaceDN/>
              <w:adjustRightInd/>
              <w:jc w:val="right"/>
              <w:rPr>
                <w:color w:val="000000"/>
                <w:sz w:val="16"/>
                <w:szCs w:val="16"/>
              </w:rPr>
            </w:pPr>
            <w:r>
              <w:rPr>
                <w:color w:val="000000"/>
                <w:sz w:val="16"/>
                <w:szCs w:val="16"/>
              </w:rPr>
              <w:t>1 206 086 343,81</w:t>
            </w:r>
          </w:p>
          <w:p w14:paraId="654CF0C5" w14:textId="77777777" w:rsidR="008C1168" w:rsidRPr="004627E9" w:rsidRDefault="008C1168" w:rsidP="003462DC">
            <w:pPr>
              <w:shd w:val="clear" w:color="auto" w:fill="FFFFFF"/>
              <w:jc w:val="right"/>
              <w:rPr>
                <w:sz w:val="16"/>
                <w:szCs w:val="16"/>
              </w:rPr>
            </w:pPr>
          </w:p>
        </w:tc>
      </w:tr>
    </w:tbl>
    <w:p w14:paraId="2F497FDF" w14:textId="77777777" w:rsidR="008C1168" w:rsidRPr="004627E9" w:rsidRDefault="008C1168" w:rsidP="008C1168">
      <w:pPr>
        <w:rPr>
          <w:sz w:val="15"/>
          <w:szCs w:val="15"/>
        </w:rPr>
      </w:pPr>
    </w:p>
    <w:p w14:paraId="31BB4E00" w14:textId="77777777" w:rsidR="008C1168" w:rsidRPr="004627E9" w:rsidRDefault="008C1168" w:rsidP="008C1168">
      <w:pPr>
        <w:rPr>
          <w:sz w:val="15"/>
          <w:szCs w:val="15"/>
        </w:rPr>
      </w:pPr>
    </w:p>
    <w:tbl>
      <w:tblPr>
        <w:tblW w:w="10857" w:type="dxa"/>
        <w:tblInd w:w="70" w:type="dxa"/>
        <w:tblCellMar>
          <w:left w:w="70" w:type="dxa"/>
          <w:right w:w="70" w:type="dxa"/>
        </w:tblCellMar>
        <w:tblLook w:val="04A0" w:firstRow="1" w:lastRow="0" w:firstColumn="1" w:lastColumn="0" w:noHBand="0" w:noVBand="1"/>
      </w:tblPr>
      <w:tblGrid>
        <w:gridCol w:w="720"/>
        <w:gridCol w:w="3546"/>
        <w:gridCol w:w="198"/>
        <w:gridCol w:w="469"/>
        <w:gridCol w:w="307"/>
        <w:gridCol w:w="280"/>
        <w:gridCol w:w="280"/>
        <w:gridCol w:w="280"/>
        <w:gridCol w:w="280"/>
        <w:gridCol w:w="280"/>
        <w:gridCol w:w="280"/>
        <w:gridCol w:w="280"/>
        <w:gridCol w:w="671"/>
        <w:gridCol w:w="252"/>
        <w:gridCol w:w="280"/>
        <w:gridCol w:w="280"/>
        <w:gridCol w:w="280"/>
        <w:gridCol w:w="280"/>
        <w:gridCol w:w="280"/>
        <w:gridCol w:w="280"/>
        <w:gridCol w:w="280"/>
        <w:gridCol w:w="280"/>
        <w:gridCol w:w="258"/>
        <w:gridCol w:w="236"/>
      </w:tblGrid>
      <w:tr w:rsidR="008C1168" w:rsidRPr="00E771A6" w14:paraId="6FBCACD7" w14:textId="77777777" w:rsidTr="003462DC">
        <w:trPr>
          <w:trHeight w:val="326"/>
        </w:trPr>
        <w:tc>
          <w:tcPr>
            <w:tcW w:w="720" w:type="dxa"/>
            <w:tcBorders>
              <w:top w:val="nil"/>
              <w:left w:val="nil"/>
              <w:bottom w:val="nil"/>
              <w:right w:val="nil"/>
            </w:tcBorders>
            <w:shd w:val="clear" w:color="auto" w:fill="auto"/>
            <w:noWrap/>
            <w:vAlign w:val="center"/>
            <w:hideMark/>
          </w:tcPr>
          <w:p w14:paraId="79AC347B" w14:textId="77777777" w:rsidR="008C1168" w:rsidRPr="00E771A6" w:rsidRDefault="008C1168" w:rsidP="003462DC"/>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654C2" w14:textId="77777777" w:rsidR="008C1168" w:rsidRPr="00E771A6" w:rsidRDefault="008C1168" w:rsidP="003462DC">
            <w:pPr>
              <w:rPr>
                <w:sz w:val="18"/>
                <w:szCs w:val="18"/>
              </w:rPr>
            </w:pPr>
            <w:r w:rsidRPr="00E771A6">
              <w:rPr>
                <w:sz w:val="18"/>
                <w:szCs w:val="18"/>
              </w:rPr>
              <w:t xml:space="preserve">Výkaz ziskov a strát </w:t>
            </w:r>
            <w:proofErr w:type="spellStart"/>
            <w:r w:rsidRPr="00E771A6">
              <w:rPr>
                <w:sz w:val="18"/>
                <w:szCs w:val="18"/>
              </w:rPr>
              <w:t>Úč</w:t>
            </w:r>
            <w:proofErr w:type="spellEnd"/>
            <w:r w:rsidRPr="00E771A6">
              <w:rPr>
                <w:sz w:val="18"/>
                <w:szCs w:val="18"/>
              </w:rPr>
              <w:t xml:space="preserve"> SP 2 - 01 </w:t>
            </w:r>
          </w:p>
        </w:tc>
        <w:tc>
          <w:tcPr>
            <w:tcW w:w="198" w:type="dxa"/>
            <w:tcBorders>
              <w:top w:val="nil"/>
              <w:left w:val="nil"/>
              <w:bottom w:val="nil"/>
              <w:right w:val="nil"/>
            </w:tcBorders>
            <w:shd w:val="clear" w:color="auto" w:fill="auto"/>
            <w:noWrap/>
            <w:vAlign w:val="center"/>
            <w:hideMark/>
          </w:tcPr>
          <w:p w14:paraId="16CE7CE8" w14:textId="77777777" w:rsidR="008C1168" w:rsidRPr="00E771A6" w:rsidRDefault="008C1168" w:rsidP="003462DC"/>
        </w:tc>
        <w:tc>
          <w:tcPr>
            <w:tcW w:w="469" w:type="dxa"/>
            <w:tcBorders>
              <w:top w:val="nil"/>
              <w:left w:val="nil"/>
              <w:bottom w:val="nil"/>
              <w:right w:val="nil"/>
            </w:tcBorders>
            <w:shd w:val="clear" w:color="auto" w:fill="auto"/>
            <w:noWrap/>
            <w:vAlign w:val="center"/>
            <w:hideMark/>
          </w:tcPr>
          <w:p w14:paraId="0A9A8F60" w14:textId="77777777" w:rsidR="008C1168" w:rsidRPr="00E771A6" w:rsidRDefault="008C1168" w:rsidP="003462DC">
            <w:pPr>
              <w:rPr>
                <w:sz w:val="18"/>
                <w:szCs w:val="18"/>
              </w:rPr>
            </w:pPr>
            <w:r w:rsidRPr="00E771A6">
              <w:rPr>
                <w:sz w:val="18"/>
                <w:szCs w:val="18"/>
              </w:rPr>
              <w:t>IČO</w:t>
            </w:r>
          </w:p>
        </w:tc>
        <w:tc>
          <w:tcPr>
            <w:tcW w:w="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B071A" w14:textId="77777777" w:rsidR="008C1168" w:rsidRPr="005527E9" w:rsidRDefault="008C1168" w:rsidP="003462DC">
            <w:pPr>
              <w:rPr>
                <w:sz w:val="18"/>
                <w:szCs w:val="18"/>
              </w:rPr>
            </w:pPr>
            <w:r w:rsidRPr="005527E9">
              <w:rPr>
                <w:sz w:val="18"/>
                <w:szCs w:val="18"/>
              </w:rPr>
              <w:t> 3</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18CC5740" w14:textId="77777777" w:rsidR="008C1168" w:rsidRPr="005527E9" w:rsidRDefault="008C1168" w:rsidP="003462DC">
            <w:pPr>
              <w:rPr>
                <w:sz w:val="18"/>
                <w:szCs w:val="18"/>
              </w:rPr>
            </w:pPr>
            <w:r w:rsidRPr="005527E9">
              <w:rPr>
                <w:sz w:val="18"/>
                <w:szCs w:val="18"/>
              </w:rPr>
              <w:t>0</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723BEDD1" w14:textId="77777777" w:rsidR="008C1168" w:rsidRPr="005527E9" w:rsidRDefault="008C1168" w:rsidP="003462DC">
            <w:pPr>
              <w:rPr>
                <w:sz w:val="18"/>
                <w:szCs w:val="18"/>
              </w:rPr>
            </w:pPr>
            <w:r w:rsidRPr="005527E9">
              <w:rPr>
                <w:sz w:val="18"/>
                <w:szCs w:val="18"/>
              </w:rPr>
              <w:t>8</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001F5447" w14:textId="77777777" w:rsidR="008C1168" w:rsidRPr="005527E9" w:rsidRDefault="008C1168" w:rsidP="003462DC">
            <w:pPr>
              <w:rPr>
                <w:sz w:val="18"/>
                <w:szCs w:val="18"/>
              </w:rPr>
            </w:pPr>
            <w:r w:rsidRPr="005527E9">
              <w:rPr>
                <w:sz w:val="18"/>
                <w:szCs w:val="18"/>
              </w:rPr>
              <w:t>0</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4CF0EA41" w14:textId="77777777" w:rsidR="008C1168" w:rsidRPr="005527E9" w:rsidRDefault="008C1168" w:rsidP="003462DC">
            <w:pPr>
              <w:rPr>
                <w:sz w:val="18"/>
                <w:szCs w:val="18"/>
              </w:rPr>
            </w:pPr>
            <w:r w:rsidRPr="005527E9">
              <w:rPr>
                <w:sz w:val="18"/>
                <w:szCs w:val="18"/>
              </w:rPr>
              <w:t>7</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51579DE0" w14:textId="77777777" w:rsidR="008C1168" w:rsidRPr="005527E9" w:rsidRDefault="008C1168" w:rsidP="003462DC">
            <w:pPr>
              <w:rPr>
                <w:sz w:val="18"/>
                <w:szCs w:val="18"/>
              </w:rPr>
            </w:pPr>
            <w:r w:rsidRPr="005527E9">
              <w:rPr>
                <w:sz w:val="18"/>
                <w:szCs w:val="18"/>
              </w:rPr>
              <w:t>4</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29506F92" w14:textId="77777777" w:rsidR="008C1168" w:rsidRPr="005527E9" w:rsidRDefault="008C1168" w:rsidP="003462DC">
            <w:pPr>
              <w:rPr>
                <w:sz w:val="18"/>
                <w:szCs w:val="18"/>
              </w:rPr>
            </w:pPr>
            <w:r w:rsidRPr="005527E9">
              <w:rPr>
                <w:sz w:val="18"/>
                <w:szCs w:val="18"/>
              </w:rPr>
              <w:t>8</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0DD4FBAD" w14:textId="77777777" w:rsidR="008C1168" w:rsidRPr="005527E9" w:rsidRDefault="008C1168" w:rsidP="003462DC">
            <w:pPr>
              <w:rPr>
                <w:sz w:val="18"/>
                <w:szCs w:val="18"/>
              </w:rPr>
            </w:pPr>
            <w:r w:rsidRPr="005527E9">
              <w:rPr>
                <w:sz w:val="18"/>
                <w:szCs w:val="18"/>
              </w:rPr>
              <w:t>4</w:t>
            </w:r>
          </w:p>
        </w:tc>
        <w:tc>
          <w:tcPr>
            <w:tcW w:w="671" w:type="dxa"/>
            <w:tcBorders>
              <w:top w:val="nil"/>
              <w:left w:val="nil"/>
              <w:bottom w:val="nil"/>
              <w:right w:val="nil"/>
            </w:tcBorders>
            <w:shd w:val="clear" w:color="auto" w:fill="auto"/>
            <w:noWrap/>
            <w:vAlign w:val="center"/>
            <w:hideMark/>
          </w:tcPr>
          <w:p w14:paraId="3EC7C1D6" w14:textId="77777777" w:rsidR="008C1168" w:rsidRPr="005527E9" w:rsidRDefault="008C1168" w:rsidP="003462DC">
            <w:pPr>
              <w:rPr>
                <w:sz w:val="18"/>
                <w:szCs w:val="18"/>
              </w:rPr>
            </w:pPr>
            <w:r w:rsidRPr="005527E9">
              <w:rPr>
                <w:sz w:val="18"/>
                <w:szCs w:val="18"/>
              </w:rPr>
              <w:t xml:space="preserve"> DIČ</w:t>
            </w:r>
          </w:p>
        </w:tc>
        <w:tc>
          <w:tcPr>
            <w:tcW w:w="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40C1B" w14:textId="77777777" w:rsidR="008C1168" w:rsidRPr="005527E9" w:rsidRDefault="008C1168" w:rsidP="003462DC">
            <w:pPr>
              <w:rPr>
                <w:sz w:val="18"/>
                <w:szCs w:val="18"/>
              </w:rPr>
            </w:pPr>
            <w:r w:rsidRPr="005527E9">
              <w:rPr>
                <w:sz w:val="18"/>
                <w:szCs w:val="18"/>
              </w:rPr>
              <w:t>2</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693127B8" w14:textId="77777777" w:rsidR="008C1168" w:rsidRPr="005527E9" w:rsidRDefault="008C1168" w:rsidP="003462DC">
            <w:pPr>
              <w:rPr>
                <w:sz w:val="18"/>
                <w:szCs w:val="18"/>
              </w:rPr>
            </w:pPr>
            <w:r w:rsidRPr="005527E9">
              <w:rPr>
                <w:sz w:val="18"/>
                <w:szCs w:val="18"/>
              </w:rPr>
              <w:t>0</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1DCDBBBA" w14:textId="77777777" w:rsidR="008C1168" w:rsidRPr="005527E9" w:rsidRDefault="008C1168" w:rsidP="003462DC">
            <w:pPr>
              <w:rPr>
                <w:sz w:val="18"/>
                <w:szCs w:val="18"/>
              </w:rPr>
            </w:pPr>
            <w:r w:rsidRPr="005527E9">
              <w:rPr>
                <w:sz w:val="18"/>
                <w:szCs w:val="18"/>
              </w:rPr>
              <w:t>2</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78A7880A" w14:textId="77777777" w:rsidR="008C1168" w:rsidRPr="005527E9" w:rsidRDefault="008C1168" w:rsidP="003462DC">
            <w:pPr>
              <w:rPr>
                <w:sz w:val="18"/>
                <w:szCs w:val="18"/>
              </w:rPr>
            </w:pPr>
            <w:r w:rsidRPr="005527E9">
              <w:rPr>
                <w:sz w:val="18"/>
                <w:szCs w:val="18"/>
              </w:rPr>
              <w:t>0</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4E1ACDAF" w14:textId="77777777" w:rsidR="008C1168" w:rsidRPr="005527E9" w:rsidRDefault="008C1168" w:rsidP="003462DC">
            <w:pPr>
              <w:rPr>
                <w:sz w:val="18"/>
                <w:szCs w:val="18"/>
              </w:rPr>
            </w:pPr>
            <w:r w:rsidRPr="005527E9">
              <w:rPr>
                <w:sz w:val="18"/>
                <w:szCs w:val="18"/>
              </w:rPr>
              <w:t>5</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75519BB2" w14:textId="77777777" w:rsidR="008C1168" w:rsidRPr="005527E9" w:rsidRDefault="008C1168" w:rsidP="003462DC">
            <w:pPr>
              <w:rPr>
                <w:sz w:val="18"/>
                <w:szCs w:val="18"/>
              </w:rPr>
            </w:pPr>
            <w:r w:rsidRPr="005527E9">
              <w:rPr>
                <w:sz w:val="18"/>
                <w:szCs w:val="18"/>
              </w:rPr>
              <w:t>9</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56CEF5CC" w14:textId="77777777" w:rsidR="008C1168" w:rsidRPr="005527E9" w:rsidRDefault="008C1168" w:rsidP="003462DC">
            <w:pPr>
              <w:rPr>
                <w:sz w:val="18"/>
                <w:szCs w:val="18"/>
              </w:rPr>
            </w:pPr>
            <w:r w:rsidRPr="005527E9">
              <w:rPr>
                <w:sz w:val="18"/>
                <w:szCs w:val="18"/>
              </w:rPr>
              <w:t>2</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5CB86FF2" w14:textId="77777777" w:rsidR="008C1168" w:rsidRPr="005527E9" w:rsidRDefault="008C1168" w:rsidP="003462DC">
            <w:pPr>
              <w:rPr>
                <w:sz w:val="18"/>
                <w:szCs w:val="18"/>
              </w:rPr>
            </w:pPr>
            <w:r w:rsidRPr="005527E9">
              <w:rPr>
                <w:sz w:val="18"/>
                <w:szCs w:val="18"/>
              </w:rPr>
              <w:t>3</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2AAB72C7" w14:textId="77777777" w:rsidR="008C1168" w:rsidRPr="005527E9" w:rsidRDefault="008C1168" w:rsidP="003462DC">
            <w:pPr>
              <w:rPr>
                <w:sz w:val="18"/>
                <w:szCs w:val="18"/>
              </w:rPr>
            </w:pPr>
            <w:r w:rsidRPr="005527E9">
              <w:rPr>
                <w:sz w:val="18"/>
                <w:szCs w:val="18"/>
              </w:rPr>
              <w:t>3</w:t>
            </w:r>
          </w:p>
        </w:tc>
        <w:tc>
          <w:tcPr>
            <w:tcW w:w="258" w:type="dxa"/>
            <w:tcBorders>
              <w:top w:val="single" w:sz="4" w:space="0" w:color="auto"/>
              <w:left w:val="nil"/>
              <w:bottom w:val="single" w:sz="4" w:space="0" w:color="auto"/>
              <w:right w:val="single" w:sz="4" w:space="0" w:color="auto"/>
            </w:tcBorders>
            <w:shd w:val="clear" w:color="auto" w:fill="auto"/>
            <w:noWrap/>
            <w:vAlign w:val="center"/>
            <w:hideMark/>
          </w:tcPr>
          <w:p w14:paraId="0E5F0A4C" w14:textId="77777777" w:rsidR="008C1168" w:rsidRPr="005527E9" w:rsidRDefault="008C1168" w:rsidP="003462DC">
            <w:pPr>
              <w:rPr>
                <w:sz w:val="18"/>
                <w:szCs w:val="18"/>
              </w:rPr>
            </w:pPr>
            <w:r w:rsidRPr="005527E9">
              <w:rPr>
                <w:sz w:val="18"/>
                <w:szCs w:val="18"/>
              </w:rPr>
              <w:t>2</w:t>
            </w:r>
          </w:p>
        </w:tc>
        <w:tc>
          <w:tcPr>
            <w:tcW w:w="236" w:type="dxa"/>
            <w:tcBorders>
              <w:top w:val="nil"/>
              <w:left w:val="nil"/>
              <w:bottom w:val="nil"/>
              <w:right w:val="nil"/>
            </w:tcBorders>
            <w:shd w:val="clear" w:color="auto" w:fill="auto"/>
            <w:noWrap/>
            <w:vAlign w:val="bottom"/>
            <w:hideMark/>
          </w:tcPr>
          <w:p w14:paraId="6F1ABC74" w14:textId="77777777" w:rsidR="008C1168" w:rsidRPr="00E771A6" w:rsidRDefault="008C1168" w:rsidP="003462DC">
            <w:pPr>
              <w:widowControl/>
              <w:autoSpaceDE/>
              <w:autoSpaceDN/>
              <w:adjustRightInd/>
            </w:pPr>
          </w:p>
        </w:tc>
      </w:tr>
    </w:tbl>
    <w:p w14:paraId="343FBA4E" w14:textId="77777777" w:rsidR="008C1168" w:rsidRDefault="008C1168" w:rsidP="008C1168"/>
    <w:tbl>
      <w:tblPr>
        <w:tblW w:w="10860" w:type="dxa"/>
        <w:tblInd w:w="40" w:type="dxa"/>
        <w:tblLayout w:type="fixed"/>
        <w:tblCellMar>
          <w:left w:w="40" w:type="dxa"/>
          <w:right w:w="40" w:type="dxa"/>
        </w:tblCellMar>
        <w:tblLook w:val="0000" w:firstRow="0" w:lastRow="0" w:firstColumn="0" w:lastColumn="0" w:noHBand="0" w:noVBand="0"/>
      </w:tblPr>
      <w:tblGrid>
        <w:gridCol w:w="682"/>
        <w:gridCol w:w="3232"/>
        <w:gridCol w:w="709"/>
        <w:gridCol w:w="1418"/>
        <w:gridCol w:w="1559"/>
        <w:gridCol w:w="1559"/>
        <w:gridCol w:w="1701"/>
      </w:tblGrid>
      <w:tr w:rsidR="008C1168" w:rsidRPr="00FB0F2D" w14:paraId="56BF8D1D" w14:textId="77777777" w:rsidTr="003462DC">
        <w:trPr>
          <w:trHeight w:hRule="exact" w:val="587"/>
        </w:trPr>
        <w:tc>
          <w:tcPr>
            <w:tcW w:w="682" w:type="dxa"/>
            <w:vMerge w:val="restart"/>
            <w:tcBorders>
              <w:top w:val="single" w:sz="12" w:space="0" w:color="auto"/>
              <w:left w:val="single" w:sz="12" w:space="0" w:color="auto"/>
              <w:right w:val="single" w:sz="6" w:space="0" w:color="auto"/>
            </w:tcBorders>
            <w:shd w:val="clear" w:color="auto" w:fill="FFFFFF"/>
            <w:vAlign w:val="center"/>
          </w:tcPr>
          <w:p w14:paraId="0BDB021A" w14:textId="77777777" w:rsidR="008C1168" w:rsidRPr="00CE5E16" w:rsidRDefault="008C1168" w:rsidP="003462DC">
            <w:pPr>
              <w:shd w:val="clear" w:color="auto" w:fill="FFFFFF"/>
              <w:spacing w:line="192" w:lineRule="exact"/>
              <w:ind w:left="34" w:right="29"/>
              <w:jc w:val="center"/>
              <w:rPr>
                <w:sz w:val="16"/>
                <w:szCs w:val="16"/>
              </w:rPr>
            </w:pPr>
            <w:r w:rsidRPr="00CE5E16">
              <w:rPr>
                <w:b/>
                <w:bCs/>
                <w:color w:val="000000"/>
                <w:spacing w:val="-11"/>
                <w:sz w:val="16"/>
                <w:szCs w:val="16"/>
              </w:rPr>
              <w:t>Č</w:t>
            </w:r>
            <w:r w:rsidRPr="00CE5E16">
              <w:rPr>
                <w:rFonts w:cs="Times New Roman"/>
                <w:b/>
                <w:bCs/>
                <w:color w:val="000000"/>
                <w:spacing w:val="-11"/>
                <w:sz w:val="16"/>
                <w:szCs w:val="16"/>
              </w:rPr>
              <w:t>í</w:t>
            </w:r>
            <w:r w:rsidRPr="00CE5E16">
              <w:rPr>
                <w:b/>
                <w:bCs/>
                <w:color w:val="000000"/>
                <w:spacing w:val="-11"/>
                <w:sz w:val="16"/>
                <w:szCs w:val="16"/>
              </w:rPr>
              <w:t xml:space="preserve">slo </w:t>
            </w:r>
            <w:r w:rsidRPr="00CE5E16">
              <w:rPr>
                <w:rFonts w:cs="Times New Roman"/>
                <w:b/>
                <w:color w:val="000000"/>
                <w:spacing w:val="-2"/>
                <w:sz w:val="16"/>
                <w:szCs w:val="16"/>
              </w:rPr>
              <w:t>ú</w:t>
            </w:r>
            <w:r w:rsidRPr="00CE5E16">
              <w:rPr>
                <w:b/>
                <w:color w:val="000000"/>
                <w:spacing w:val="-2"/>
                <w:sz w:val="16"/>
                <w:szCs w:val="16"/>
              </w:rPr>
              <w:t>čtu</w:t>
            </w:r>
          </w:p>
        </w:tc>
        <w:tc>
          <w:tcPr>
            <w:tcW w:w="3232" w:type="dxa"/>
            <w:vMerge w:val="restart"/>
            <w:tcBorders>
              <w:top w:val="single" w:sz="12" w:space="0" w:color="auto"/>
              <w:left w:val="single" w:sz="6" w:space="0" w:color="auto"/>
              <w:right w:val="single" w:sz="6" w:space="0" w:color="auto"/>
            </w:tcBorders>
            <w:shd w:val="clear" w:color="auto" w:fill="FFFFFF"/>
            <w:vAlign w:val="center"/>
          </w:tcPr>
          <w:p w14:paraId="6BEC6906" w14:textId="77777777" w:rsidR="008C1168" w:rsidRPr="00CE5E16" w:rsidRDefault="008C1168" w:rsidP="003462DC">
            <w:pPr>
              <w:shd w:val="clear" w:color="auto" w:fill="FFFFFF"/>
              <w:ind w:left="1618"/>
            </w:pPr>
            <w:r w:rsidRPr="00CE5E16">
              <w:rPr>
                <w:b/>
                <w:bCs/>
                <w:color w:val="000000"/>
                <w:spacing w:val="5"/>
              </w:rPr>
              <w:t>N</w:t>
            </w:r>
            <w:r w:rsidRPr="00CE5E16">
              <w:rPr>
                <w:rFonts w:cs="Times New Roman"/>
                <w:b/>
                <w:bCs/>
                <w:color w:val="000000"/>
                <w:spacing w:val="5"/>
              </w:rPr>
              <w:t>á</w:t>
            </w:r>
            <w:r w:rsidRPr="00CE5E16">
              <w:rPr>
                <w:b/>
                <w:bCs/>
                <w:color w:val="000000"/>
                <w:spacing w:val="5"/>
              </w:rPr>
              <w:t>klady</w:t>
            </w:r>
          </w:p>
        </w:tc>
        <w:tc>
          <w:tcPr>
            <w:tcW w:w="709" w:type="dxa"/>
            <w:vMerge w:val="restart"/>
            <w:tcBorders>
              <w:top w:val="single" w:sz="12" w:space="0" w:color="auto"/>
              <w:left w:val="single" w:sz="6" w:space="0" w:color="auto"/>
              <w:right w:val="single" w:sz="6" w:space="0" w:color="auto"/>
            </w:tcBorders>
            <w:shd w:val="clear" w:color="auto" w:fill="FFFFFF"/>
            <w:vAlign w:val="center"/>
          </w:tcPr>
          <w:p w14:paraId="6785F341" w14:textId="77777777" w:rsidR="008C1168" w:rsidRPr="00CE5E16" w:rsidRDefault="008C1168" w:rsidP="003462DC">
            <w:pPr>
              <w:shd w:val="clear" w:color="auto" w:fill="FFFFFF"/>
              <w:spacing w:line="192" w:lineRule="exact"/>
              <w:jc w:val="center"/>
              <w:rPr>
                <w:sz w:val="16"/>
                <w:szCs w:val="16"/>
              </w:rPr>
            </w:pPr>
            <w:r w:rsidRPr="00CE5E16">
              <w:rPr>
                <w:b/>
                <w:bCs/>
                <w:color w:val="000000"/>
                <w:spacing w:val="-10"/>
                <w:sz w:val="16"/>
                <w:szCs w:val="16"/>
              </w:rPr>
              <w:t>Č</w:t>
            </w:r>
            <w:r w:rsidRPr="00CE5E16">
              <w:rPr>
                <w:rFonts w:cs="Times New Roman"/>
                <w:b/>
                <w:bCs/>
                <w:color w:val="000000"/>
                <w:spacing w:val="-10"/>
                <w:sz w:val="16"/>
                <w:szCs w:val="16"/>
              </w:rPr>
              <w:t>í</w:t>
            </w:r>
            <w:r w:rsidRPr="00CE5E16">
              <w:rPr>
                <w:b/>
                <w:bCs/>
                <w:color w:val="000000"/>
                <w:spacing w:val="-10"/>
                <w:sz w:val="16"/>
                <w:szCs w:val="16"/>
              </w:rPr>
              <w:t xml:space="preserve">slo </w:t>
            </w:r>
            <w:r w:rsidRPr="00CE5E16">
              <w:rPr>
                <w:b/>
                <w:bCs/>
                <w:color w:val="000000"/>
                <w:spacing w:val="-1"/>
                <w:sz w:val="16"/>
                <w:szCs w:val="16"/>
              </w:rPr>
              <w:t>riadku</w:t>
            </w:r>
          </w:p>
        </w:tc>
        <w:tc>
          <w:tcPr>
            <w:tcW w:w="4536" w:type="dxa"/>
            <w:gridSpan w:val="3"/>
            <w:tcBorders>
              <w:top w:val="single" w:sz="12" w:space="0" w:color="auto"/>
              <w:left w:val="single" w:sz="6" w:space="0" w:color="auto"/>
              <w:bottom w:val="single" w:sz="6" w:space="0" w:color="auto"/>
              <w:right w:val="single" w:sz="6" w:space="0" w:color="auto"/>
            </w:tcBorders>
            <w:shd w:val="clear" w:color="auto" w:fill="FFFFFF"/>
            <w:vAlign w:val="center"/>
          </w:tcPr>
          <w:p w14:paraId="18D1E9FE" w14:textId="77777777" w:rsidR="008C1168" w:rsidRPr="00CE5E16" w:rsidRDefault="008C1168" w:rsidP="003462DC">
            <w:pPr>
              <w:shd w:val="clear" w:color="auto" w:fill="FFFFFF"/>
              <w:jc w:val="center"/>
            </w:pPr>
            <w:r w:rsidRPr="00CE5E16">
              <w:rPr>
                <w:rFonts w:cs="Times New Roman"/>
                <w:b/>
                <w:bCs/>
                <w:color w:val="000000"/>
                <w:spacing w:val="-2"/>
              </w:rPr>
              <w:t>Ú</w:t>
            </w:r>
            <w:r w:rsidRPr="00CE5E16">
              <w:rPr>
                <w:b/>
                <w:bCs/>
                <w:color w:val="000000"/>
                <w:spacing w:val="-2"/>
              </w:rPr>
              <w:t>čtovn</w:t>
            </w:r>
            <w:r w:rsidRPr="00CE5E16">
              <w:rPr>
                <w:rFonts w:cs="Times New Roman"/>
                <w:b/>
                <w:bCs/>
                <w:color w:val="000000"/>
                <w:spacing w:val="-2"/>
              </w:rPr>
              <w:t>é</w:t>
            </w:r>
            <w:r w:rsidRPr="00CE5E16">
              <w:rPr>
                <w:b/>
                <w:bCs/>
                <w:color w:val="000000"/>
                <w:spacing w:val="-2"/>
              </w:rPr>
              <w:t xml:space="preserve"> obdobie</w:t>
            </w:r>
          </w:p>
        </w:tc>
        <w:tc>
          <w:tcPr>
            <w:tcW w:w="1701" w:type="dxa"/>
            <w:vMerge w:val="restart"/>
            <w:tcBorders>
              <w:top w:val="single" w:sz="12" w:space="0" w:color="auto"/>
              <w:left w:val="single" w:sz="6" w:space="0" w:color="auto"/>
              <w:right w:val="single" w:sz="12" w:space="0" w:color="auto"/>
            </w:tcBorders>
            <w:shd w:val="clear" w:color="auto" w:fill="FFFFFF"/>
            <w:vAlign w:val="center"/>
          </w:tcPr>
          <w:p w14:paraId="480A85E5" w14:textId="77777777" w:rsidR="008C1168" w:rsidRPr="00CE5E16" w:rsidRDefault="008C1168" w:rsidP="003462DC">
            <w:pPr>
              <w:shd w:val="clear" w:color="auto" w:fill="FFFFFF"/>
              <w:spacing w:line="192" w:lineRule="exact"/>
              <w:jc w:val="center"/>
            </w:pPr>
            <w:r w:rsidRPr="00CE5E16">
              <w:rPr>
                <w:b/>
                <w:bCs/>
                <w:color w:val="000000"/>
                <w:spacing w:val="-5"/>
              </w:rPr>
              <w:t xml:space="preserve">Bezprostredne </w:t>
            </w:r>
            <w:r w:rsidRPr="00CE5E16">
              <w:rPr>
                <w:b/>
                <w:bCs/>
                <w:color w:val="000000"/>
                <w:spacing w:val="-2"/>
              </w:rPr>
              <w:t>predch</w:t>
            </w:r>
            <w:r w:rsidRPr="00CE5E16">
              <w:rPr>
                <w:rFonts w:cs="Times New Roman"/>
                <w:b/>
                <w:bCs/>
                <w:color w:val="000000"/>
                <w:spacing w:val="-2"/>
              </w:rPr>
              <w:t>á</w:t>
            </w:r>
            <w:r w:rsidRPr="00CE5E16">
              <w:rPr>
                <w:b/>
                <w:bCs/>
                <w:color w:val="000000"/>
                <w:spacing w:val="-2"/>
              </w:rPr>
              <w:t>dzaj</w:t>
            </w:r>
            <w:r w:rsidRPr="00CE5E16">
              <w:rPr>
                <w:rFonts w:cs="Times New Roman"/>
                <w:b/>
                <w:bCs/>
                <w:color w:val="000000"/>
                <w:spacing w:val="-2"/>
              </w:rPr>
              <w:t>ú</w:t>
            </w:r>
            <w:r w:rsidRPr="00CE5E16">
              <w:rPr>
                <w:b/>
                <w:bCs/>
                <w:color w:val="000000"/>
                <w:spacing w:val="-2"/>
              </w:rPr>
              <w:t xml:space="preserve">ce </w:t>
            </w:r>
            <w:r w:rsidRPr="00CE5E16">
              <w:rPr>
                <w:rFonts w:cs="Times New Roman"/>
                <w:b/>
                <w:bCs/>
                <w:color w:val="000000"/>
                <w:spacing w:val="-5"/>
              </w:rPr>
              <w:t>ú</w:t>
            </w:r>
            <w:r w:rsidRPr="00CE5E16">
              <w:rPr>
                <w:b/>
                <w:bCs/>
                <w:color w:val="000000"/>
                <w:spacing w:val="-5"/>
              </w:rPr>
              <w:t>čtovn</w:t>
            </w:r>
            <w:r w:rsidRPr="00CE5E16">
              <w:rPr>
                <w:rFonts w:cs="Times New Roman"/>
                <w:b/>
                <w:bCs/>
                <w:color w:val="000000"/>
                <w:spacing w:val="-5"/>
              </w:rPr>
              <w:t>é</w:t>
            </w:r>
            <w:r w:rsidRPr="00CE5E16">
              <w:rPr>
                <w:b/>
                <w:bCs/>
                <w:color w:val="000000"/>
                <w:spacing w:val="-5"/>
              </w:rPr>
              <w:t xml:space="preserve"> obdobie</w:t>
            </w:r>
          </w:p>
        </w:tc>
      </w:tr>
      <w:tr w:rsidR="008C1168" w:rsidRPr="00FB0F2D" w14:paraId="56A32F5C" w14:textId="77777777" w:rsidTr="003462DC">
        <w:trPr>
          <w:trHeight w:hRule="exact" w:val="518"/>
        </w:trPr>
        <w:tc>
          <w:tcPr>
            <w:tcW w:w="682" w:type="dxa"/>
            <w:vMerge/>
            <w:tcBorders>
              <w:left w:val="single" w:sz="12" w:space="0" w:color="auto"/>
              <w:bottom w:val="single" w:sz="6" w:space="0" w:color="auto"/>
              <w:right w:val="single" w:sz="6" w:space="0" w:color="auto"/>
            </w:tcBorders>
            <w:shd w:val="clear" w:color="auto" w:fill="FFFFFF"/>
          </w:tcPr>
          <w:p w14:paraId="0D957318" w14:textId="77777777" w:rsidR="008C1168" w:rsidRPr="00FB0F2D" w:rsidRDefault="008C1168" w:rsidP="003462DC">
            <w:pPr>
              <w:rPr>
                <w:sz w:val="16"/>
                <w:szCs w:val="16"/>
              </w:rPr>
            </w:pPr>
          </w:p>
        </w:tc>
        <w:tc>
          <w:tcPr>
            <w:tcW w:w="3232" w:type="dxa"/>
            <w:vMerge/>
            <w:tcBorders>
              <w:left w:val="single" w:sz="6" w:space="0" w:color="auto"/>
              <w:bottom w:val="single" w:sz="6" w:space="0" w:color="auto"/>
              <w:right w:val="single" w:sz="6" w:space="0" w:color="auto"/>
            </w:tcBorders>
            <w:shd w:val="clear" w:color="auto" w:fill="FFFFFF"/>
          </w:tcPr>
          <w:p w14:paraId="396D263A" w14:textId="77777777" w:rsidR="008C1168" w:rsidRPr="00FB0F2D" w:rsidRDefault="008C1168" w:rsidP="003462DC">
            <w:pPr>
              <w:rPr>
                <w:sz w:val="16"/>
                <w:szCs w:val="16"/>
              </w:rPr>
            </w:pPr>
          </w:p>
        </w:tc>
        <w:tc>
          <w:tcPr>
            <w:tcW w:w="709" w:type="dxa"/>
            <w:vMerge/>
            <w:tcBorders>
              <w:left w:val="single" w:sz="6" w:space="0" w:color="auto"/>
              <w:bottom w:val="single" w:sz="6" w:space="0" w:color="auto"/>
              <w:right w:val="single" w:sz="6" w:space="0" w:color="auto"/>
            </w:tcBorders>
            <w:shd w:val="clear" w:color="auto" w:fill="FFFFFF"/>
          </w:tcPr>
          <w:p w14:paraId="2B6055FD" w14:textId="77777777" w:rsidR="008C1168" w:rsidRPr="00FB0F2D" w:rsidRDefault="008C1168" w:rsidP="003462DC">
            <w:pPr>
              <w:rPr>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29CF995D" w14:textId="77777777" w:rsidR="008C1168" w:rsidRPr="00CE5E16" w:rsidRDefault="008C1168" w:rsidP="003462DC">
            <w:pPr>
              <w:shd w:val="clear" w:color="auto" w:fill="FFFFFF"/>
              <w:spacing w:line="182" w:lineRule="exact"/>
              <w:jc w:val="center"/>
            </w:pPr>
            <w:r w:rsidRPr="00CE5E16">
              <w:rPr>
                <w:b/>
                <w:bCs/>
                <w:color w:val="000000"/>
                <w:spacing w:val="2"/>
              </w:rPr>
              <w:t>Nezdaňovan</w:t>
            </w:r>
            <w:r w:rsidRPr="00CE5E16">
              <w:rPr>
                <w:rFonts w:cs="Times New Roman"/>
                <w:b/>
                <w:bCs/>
                <w:color w:val="000000"/>
                <w:spacing w:val="2"/>
              </w:rPr>
              <w:t xml:space="preserve">á </w:t>
            </w:r>
            <w:r w:rsidRPr="00CE5E16">
              <w:rPr>
                <w:b/>
                <w:bCs/>
                <w:color w:val="000000"/>
                <w:spacing w:val="-9"/>
              </w:rPr>
              <w:t>činnosť</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C3B3F15" w14:textId="77777777" w:rsidR="008C1168" w:rsidRPr="00CE5E16" w:rsidRDefault="008C1168" w:rsidP="003462DC">
            <w:pPr>
              <w:shd w:val="clear" w:color="auto" w:fill="FFFFFF"/>
              <w:spacing w:line="182" w:lineRule="exact"/>
              <w:ind w:left="58" w:right="67"/>
              <w:jc w:val="center"/>
            </w:pPr>
            <w:r w:rsidRPr="00CE5E16">
              <w:rPr>
                <w:b/>
                <w:bCs/>
                <w:color w:val="000000"/>
                <w:spacing w:val="1"/>
              </w:rPr>
              <w:t>Zdaňovan</w:t>
            </w:r>
            <w:r w:rsidRPr="00CE5E16">
              <w:rPr>
                <w:rFonts w:cs="Times New Roman"/>
                <w:b/>
                <w:bCs/>
                <w:color w:val="000000"/>
                <w:spacing w:val="1"/>
              </w:rPr>
              <w:t xml:space="preserve">á </w:t>
            </w:r>
            <w:r w:rsidRPr="00CE5E16">
              <w:rPr>
                <w:b/>
                <w:bCs/>
                <w:color w:val="000000"/>
                <w:spacing w:val="-9"/>
              </w:rPr>
              <w:t>činnosť</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7EFC83F" w14:textId="77777777" w:rsidR="008C1168" w:rsidRPr="00CE5E16" w:rsidRDefault="008C1168" w:rsidP="003462DC">
            <w:pPr>
              <w:shd w:val="clear" w:color="auto" w:fill="FFFFFF"/>
              <w:jc w:val="center"/>
            </w:pPr>
            <w:r w:rsidRPr="00CE5E16">
              <w:rPr>
                <w:b/>
                <w:bCs/>
                <w:color w:val="000000"/>
                <w:spacing w:val="-8"/>
              </w:rPr>
              <w:t>Spolu</w:t>
            </w:r>
          </w:p>
        </w:tc>
        <w:tc>
          <w:tcPr>
            <w:tcW w:w="1701" w:type="dxa"/>
            <w:vMerge/>
            <w:tcBorders>
              <w:left w:val="single" w:sz="6" w:space="0" w:color="auto"/>
              <w:bottom w:val="single" w:sz="6" w:space="0" w:color="auto"/>
              <w:right w:val="single" w:sz="12" w:space="0" w:color="auto"/>
            </w:tcBorders>
            <w:shd w:val="clear" w:color="auto" w:fill="FFFFFF"/>
          </w:tcPr>
          <w:p w14:paraId="34E1D488" w14:textId="77777777" w:rsidR="008C1168" w:rsidRPr="00FB0F2D" w:rsidRDefault="008C1168" w:rsidP="003462DC">
            <w:pPr>
              <w:shd w:val="clear" w:color="auto" w:fill="FFFFFF"/>
              <w:jc w:val="center"/>
              <w:rPr>
                <w:sz w:val="16"/>
                <w:szCs w:val="16"/>
              </w:rPr>
            </w:pPr>
          </w:p>
        </w:tc>
      </w:tr>
      <w:tr w:rsidR="008C1168" w:rsidRPr="00FB0F2D" w14:paraId="759B198E" w14:textId="77777777" w:rsidTr="003462DC">
        <w:trPr>
          <w:trHeight w:hRule="exact" w:val="317"/>
        </w:trPr>
        <w:tc>
          <w:tcPr>
            <w:tcW w:w="682" w:type="dxa"/>
            <w:tcBorders>
              <w:top w:val="single" w:sz="6" w:space="0" w:color="auto"/>
              <w:left w:val="single" w:sz="12" w:space="0" w:color="auto"/>
              <w:bottom w:val="single" w:sz="12" w:space="0" w:color="auto"/>
              <w:right w:val="single" w:sz="6" w:space="0" w:color="auto"/>
            </w:tcBorders>
            <w:shd w:val="clear" w:color="auto" w:fill="FFFFFF"/>
            <w:vAlign w:val="center"/>
          </w:tcPr>
          <w:p w14:paraId="4D5CC0FA" w14:textId="77777777" w:rsidR="008C1168" w:rsidRPr="00CE5E16" w:rsidRDefault="008C1168" w:rsidP="003462DC">
            <w:pPr>
              <w:shd w:val="clear" w:color="auto" w:fill="FFFFFF"/>
              <w:jc w:val="center"/>
            </w:pPr>
            <w:r w:rsidRPr="00CE5E16">
              <w:rPr>
                <w:b/>
                <w:bCs/>
                <w:color w:val="000000"/>
              </w:rPr>
              <w:t>a</w:t>
            </w:r>
          </w:p>
        </w:tc>
        <w:tc>
          <w:tcPr>
            <w:tcW w:w="3232" w:type="dxa"/>
            <w:tcBorders>
              <w:top w:val="single" w:sz="6" w:space="0" w:color="auto"/>
              <w:left w:val="single" w:sz="6" w:space="0" w:color="auto"/>
              <w:bottom w:val="single" w:sz="12" w:space="0" w:color="auto"/>
              <w:right w:val="single" w:sz="6" w:space="0" w:color="auto"/>
            </w:tcBorders>
            <w:shd w:val="clear" w:color="auto" w:fill="FFFFFF"/>
            <w:vAlign w:val="center"/>
          </w:tcPr>
          <w:p w14:paraId="7A640784" w14:textId="77777777" w:rsidR="008C1168" w:rsidRPr="00CE5E16" w:rsidRDefault="008C1168" w:rsidP="003462DC">
            <w:pPr>
              <w:shd w:val="clear" w:color="auto" w:fill="FFFFFF"/>
              <w:ind w:left="1934"/>
            </w:pPr>
            <w:r w:rsidRPr="00CE5E16">
              <w:rPr>
                <w:b/>
                <w:bCs/>
                <w:color w:val="000000"/>
              </w:rPr>
              <w:t>b</w:t>
            </w:r>
          </w:p>
        </w:tc>
        <w:tc>
          <w:tcPr>
            <w:tcW w:w="709" w:type="dxa"/>
            <w:tcBorders>
              <w:top w:val="single" w:sz="6" w:space="0" w:color="auto"/>
              <w:left w:val="single" w:sz="6" w:space="0" w:color="auto"/>
              <w:bottom w:val="single" w:sz="12" w:space="0" w:color="auto"/>
              <w:right w:val="single" w:sz="6" w:space="0" w:color="auto"/>
            </w:tcBorders>
            <w:shd w:val="clear" w:color="auto" w:fill="FFFFFF"/>
            <w:vAlign w:val="center"/>
          </w:tcPr>
          <w:p w14:paraId="6A8144D8" w14:textId="77777777" w:rsidR="008C1168" w:rsidRPr="00CE5E16" w:rsidRDefault="008C1168" w:rsidP="003462DC">
            <w:pPr>
              <w:shd w:val="clear" w:color="auto" w:fill="FFFFFF"/>
              <w:jc w:val="center"/>
            </w:pPr>
            <w:r w:rsidRPr="00CE5E16">
              <w:rPr>
                <w:b/>
                <w:bCs/>
                <w:color w:val="000000"/>
              </w:rPr>
              <w:t>c</w:t>
            </w:r>
          </w:p>
        </w:tc>
        <w:tc>
          <w:tcPr>
            <w:tcW w:w="1418" w:type="dxa"/>
            <w:tcBorders>
              <w:top w:val="single" w:sz="6" w:space="0" w:color="auto"/>
              <w:left w:val="single" w:sz="6" w:space="0" w:color="auto"/>
              <w:bottom w:val="single" w:sz="12" w:space="0" w:color="auto"/>
              <w:right w:val="single" w:sz="6" w:space="0" w:color="auto"/>
            </w:tcBorders>
            <w:shd w:val="clear" w:color="auto" w:fill="FFFFFF"/>
            <w:vAlign w:val="center"/>
          </w:tcPr>
          <w:p w14:paraId="7C3AEFE7" w14:textId="77777777" w:rsidR="008C1168" w:rsidRPr="00CE5E16" w:rsidRDefault="008C1168" w:rsidP="003462DC">
            <w:pPr>
              <w:shd w:val="clear" w:color="auto" w:fill="FFFFFF"/>
              <w:jc w:val="center"/>
            </w:pPr>
            <w:r w:rsidRPr="00CE5E16">
              <w:rPr>
                <w:b/>
                <w:bCs/>
                <w:color w:val="000000"/>
              </w:rPr>
              <w:t>7</w:t>
            </w:r>
          </w:p>
        </w:tc>
        <w:tc>
          <w:tcPr>
            <w:tcW w:w="1559" w:type="dxa"/>
            <w:tcBorders>
              <w:top w:val="single" w:sz="6" w:space="0" w:color="auto"/>
              <w:left w:val="single" w:sz="6" w:space="0" w:color="auto"/>
              <w:bottom w:val="single" w:sz="12" w:space="0" w:color="auto"/>
              <w:right w:val="single" w:sz="6" w:space="0" w:color="auto"/>
            </w:tcBorders>
            <w:shd w:val="clear" w:color="auto" w:fill="FFFFFF"/>
            <w:vAlign w:val="center"/>
          </w:tcPr>
          <w:p w14:paraId="7C125E29" w14:textId="77777777" w:rsidR="008C1168" w:rsidRPr="00CE5E16" w:rsidRDefault="008C1168" w:rsidP="003462DC">
            <w:pPr>
              <w:shd w:val="clear" w:color="auto" w:fill="FFFFFF"/>
              <w:jc w:val="center"/>
            </w:pPr>
            <w:r w:rsidRPr="00CE5E16">
              <w:rPr>
                <w:b/>
                <w:bCs/>
                <w:color w:val="000000"/>
              </w:rPr>
              <w:t>8</w:t>
            </w:r>
          </w:p>
        </w:tc>
        <w:tc>
          <w:tcPr>
            <w:tcW w:w="1559" w:type="dxa"/>
            <w:tcBorders>
              <w:top w:val="single" w:sz="6" w:space="0" w:color="auto"/>
              <w:left w:val="single" w:sz="6" w:space="0" w:color="auto"/>
              <w:bottom w:val="single" w:sz="12" w:space="0" w:color="auto"/>
              <w:right w:val="single" w:sz="6" w:space="0" w:color="auto"/>
            </w:tcBorders>
            <w:shd w:val="clear" w:color="auto" w:fill="FFFFFF"/>
            <w:vAlign w:val="center"/>
          </w:tcPr>
          <w:p w14:paraId="67B344CD" w14:textId="77777777" w:rsidR="008C1168" w:rsidRPr="00CE5E16" w:rsidRDefault="008C1168" w:rsidP="003462DC">
            <w:pPr>
              <w:shd w:val="clear" w:color="auto" w:fill="FFFFFF"/>
              <w:jc w:val="center"/>
            </w:pPr>
            <w:r w:rsidRPr="00CE5E16">
              <w:rPr>
                <w:b/>
                <w:bCs/>
                <w:color w:val="000000"/>
              </w:rPr>
              <w:t>9</w:t>
            </w:r>
          </w:p>
        </w:tc>
        <w:tc>
          <w:tcPr>
            <w:tcW w:w="1701" w:type="dxa"/>
            <w:tcBorders>
              <w:top w:val="single" w:sz="6" w:space="0" w:color="auto"/>
              <w:left w:val="single" w:sz="6" w:space="0" w:color="auto"/>
              <w:bottom w:val="single" w:sz="12" w:space="0" w:color="auto"/>
              <w:right w:val="single" w:sz="12" w:space="0" w:color="auto"/>
            </w:tcBorders>
            <w:shd w:val="clear" w:color="auto" w:fill="FFFFFF"/>
            <w:vAlign w:val="center"/>
          </w:tcPr>
          <w:p w14:paraId="63635AB1" w14:textId="77777777" w:rsidR="008C1168" w:rsidRPr="00CE5E16" w:rsidRDefault="008C1168" w:rsidP="003462DC">
            <w:pPr>
              <w:shd w:val="clear" w:color="auto" w:fill="FFFFFF"/>
              <w:jc w:val="center"/>
            </w:pPr>
            <w:r w:rsidRPr="00CE5E16">
              <w:rPr>
                <w:b/>
                <w:bCs/>
                <w:color w:val="000000"/>
              </w:rPr>
              <w:t>10</w:t>
            </w:r>
          </w:p>
        </w:tc>
      </w:tr>
      <w:tr w:rsidR="008C1168" w:rsidRPr="00FB0F2D" w14:paraId="4D652B34" w14:textId="77777777" w:rsidTr="003462DC">
        <w:trPr>
          <w:trHeight w:hRule="exact" w:val="340"/>
        </w:trPr>
        <w:tc>
          <w:tcPr>
            <w:tcW w:w="682" w:type="dxa"/>
            <w:tcBorders>
              <w:top w:val="single" w:sz="12" w:space="0" w:color="auto"/>
              <w:left w:val="single" w:sz="6" w:space="0" w:color="auto"/>
              <w:bottom w:val="single" w:sz="6" w:space="0" w:color="auto"/>
              <w:right w:val="single" w:sz="6" w:space="0" w:color="auto"/>
            </w:tcBorders>
            <w:shd w:val="clear" w:color="auto" w:fill="FFFFFF"/>
            <w:vAlign w:val="center"/>
          </w:tcPr>
          <w:p w14:paraId="5A3053F2" w14:textId="77777777" w:rsidR="008C1168" w:rsidRPr="00FB0F2D" w:rsidRDefault="008C1168" w:rsidP="003462DC">
            <w:pPr>
              <w:shd w:val="clear" w:color="auto" w:fill="FFFFFF"/>
              <w:jc w:val="center"/>
              <w:rPr>
                <w:sz w:val="16"/>
                <w:szCs w:val="16"/>
              </w:rPr>
            </w:pPr>
            <w:r w:rsidRPr="00FB0F2D">
              <w:rPr>
                <w:color w:val="000000"/>
                <w:sz w:val="16"/>
                <w:szCs w:val="16"/>
              </w:rPr>
              <w:t>501</w:t>
            </w:r>
          </w:p>
        </w:tc>
        <w:tc>
          <w:tcPr>
            <w:tcW w:w="3232" w:type="dxa"/>
            <w:tcBorders>
              <w:top w:val="single" w:sz="12" w:space="0" w:color="auto"/>
              <w:left w:val="single" w:sz="6" w:space="0" w:color="auto"/>
              <w:bottom w:val="single" w:sz="6" w:space="0" w:color="auto"/>
              <w:right w:val="single" w:sz="6" w:space="0" w:color="auto"/>
            </w:tcBorders>
            <w:shd w:val="clear" w:color="auto" w:fill="FFFFFF"/>
            <w:vAlign w:val="center"/>
          </w:tcPr>
          <w:p w14:paraId="0B115265" w14:textId="77777777" w:rsidR="008C1168" w:rsidRPr="00FB0F2D" w:rsidRDefault="008C1168" w:rsidP="003462DC">
            <w:pPr>
              <w:shd w:val="clear" w:color="auto" w:fill="FFFFFF"/>
              <w:rPr>
                <w:sz w:val="16"/>
                <w:szCs w:val="16"/>
              </w:rPr>
            </w:pPr>
            <w:r w:rsidRPr="00FB0F2D">
              <w:rPr>
                <w:color w:val="000000"/>
                <w:spacing w:val="-4"/>
                <w:sz w:val="16"/>
                <w:szCs w:val="16"/>
              </w:rPr>
              <w:t>Spotreba materi</w:t>
            </w:r>
            <w:r w:rsidRPr="00FB0F2D">
              <w:rPr>
                <w:rFonts w:cs="Times New Roman"/>
                <w:color w:val="000000"/>
                <w:spacing w:val="-4"/>
                <w:sz w:val="16"/>
                <w:szCs w:val="16"/>
              </w:rPr>
              <w:t>á</w:t>
            </w:r>
            <w:r w:rsidRPr="00FB0F2D">
              <w:rPr>
                <w:color w:val="000000"/>
                <w:spacing w:val="-4"/>
                <w:sz w:val="16"/>
                <w:szCs w:val="16"/>
              </w:rPr>
              <w:t>lu</w:t>
            </w:r>
          </w:p>
        </w:tc>
        <w:tc>
          <w:tcPr>
            <w:tcW w:w="709" w:type="dxa"/>
            <w:tcBorders>
              <w:top w:val="single" w:sz="12" w:space="0" w:color="auto"/>
              <w:left w:val="single" w:sz="6" w:space="0" w:color="auto"/>
              <w:bottom w:val="single" w:sz="6" w:space="0" w:color="auto"/>
              <w:right w:val="single" w:sz="6" w:space="0" w:color="auto"/>
            </w:tcBorders>
            <w:shd w:val="clear" w:color="auto" w:fill="FFFFFF"/>
            <w:vAlign w:val="center"/>
          </w:tcPr>
          <w:p w14:paraId="32929A40" w14:textId="77777777" w:rsidR="008C1168" w:rsidRPr="00FB0F2D" w:rsidRDefault="008C1168" w:rsidP="003462DC">
            <w:pPr>
              <w:shd w:val="clear" w:color="auto" w:fill="FFFFFF"/>
              <w:jc w:val="center"/>
              <w:rPr>
                <w:sz w:val="16"/>
                <w:szCs w:val="16"/>
              </w:rPr>
            </w:pPr>
            <w:r w:rsidRPr="00FB0F2D">
              <w:rPr>
                <w:color w:val="000000"/>
                <w:sz w:val="16"/>
                <w:szCs w:val="16"/>
              </w:rPr>
              <w:t>001</w:t>
            </w:r>
          </w:p>
        </w:tc>
        <w:tc>
          <w:tcPr>
            <w:tcW w:w="1418" w:type="dxa"/>
            <w:tcBorders>
              <w:top w:val="single" w:sz="12" w:space="0" w:color="auto"/>
              <w:left w:val="single" w:sz="6" w:space="0" w:color="auto"/>
              <w:bottom w:val="single" w:sz="6" w:space="0" w:color="auto"/>
              <w:right w:val="single" w:sz="6" w:space="0" w:color="auto"/>
            </w:tcBorders>
            <w:shd w:val="clear" w:color="auto" w:fill="FFFFFF"/>
            <w:vAlign w:val="bottom"/>
          </w:tcPr>
          <w:p w14:paraId="3D344D83" w14:textId="77777777" w:rsidR="008C1168" w:rsidRPr="00FB0F2D" w:rsidRDefault="008C1168" w:rsidP="003462DC">
            <w:pPr>
              <w:shd w:val="clear" w:color="auto" w:fill="FFFFFF"/>
              <w:jc w:val="right"/>
              <w:rPr>
                <w:sz w:val="16"/>
                <w:szCs w:val="16"/>
              </w:rPr>
            </w:pPr>
            <w:r>
              <w:rPr>
                <w:color w:val="000000"/>
                <w:sz w:val="16"/>
                <w:szCs w:val="16"/>
              </w:rPr>
              <w:t>3 689 124,26</w:t>
            </w:r>
          </w:p>
        </w:tc>
        <w:tc>
          <w:tcPr>
            <w:tcW w:w="1559" w:type="dxa"/>
            <w:tcBorders>
              <w:top w:val="single" w:sz="12" w:space="0" w:color="auto"/>
              <w:left w:val="single" w:sz="6" w:space="0" w:color="auto"/>
              <w:bottom w:val="single" w:sz="6" w:space="0" w:color="auto"/>
              <w:right w:val="single" w:sz="6" w:space="0" w:color="auto"/>
            </w:tcBorders>
            <w:shd w:val="clear" w:color="auto" w:fill="FFFFFF"/>
            <w:vAlign w:val="bottom"/>
          </w:tcPr>
          <w:p w14:paraId="1A8E6047" w14:textId="77777777" w:rsidR="008C1168" w:rsidRPr="00FB0F2D" w:rsidRDefault="008C1168" w:rsidP="003462DC">
            <w:pPr>
              <w:shd w:val="clear" w:color="auto" w:fill="FFFFFF"/>
              <w:jc w:val="right"/>
              <w:rPr>
                <w:sz w:val="16"/>
                <w:szCs w:val="16"/>
              </w:rPr>
            </w:pPr>
            <w:r>
              <w:rPr>
                <w:color w:val="000000"/>
                <w:sz w:val="16"/>
                <w:szCs w:val="16"/>
              </w:rPr>
              <w:t>57 227,32</w:t>
            </w:r>
          </w:p>
        </w:tc>
        <w:tc>
          <w:tcPr>
            <w:tcW w:w="1559" w:type="dxa"/>
            <w:tcBorders>
              <w:top w:val="single" w:sz="12" w:space="0" w:color="auto"/>
              <w:left w:val="single" w:sz="6" w:space="0" w:color="auto"/>
              <w:bottom w:val="single" w:sz="6" w:space="0" w:color="auto"/>
              <w:right w:val="single" w:sz="6" w:space="0" w:color="auto"/>
            </w:tcBorders>
            <w:shd w:val="clear" w:color="auto" w:fill="FFFFFF"/>
            <w:vAlign w:val="bottom"/>
          </w:tcPr>
          <w:p w14:paraId="6310346B" w14:textId="77777777" w:rsidR="008C1168" w:rsidRPr="00FB0F2D" w:rsidRDefault="008C1168" w:rsidP="003462DC">
            <w:pPr>
              <w:shd w:val="clear" w:color="auto" w:fill="FFFFFF"/>
              <w:jc w:val="right"/>
              <w:rPr>
                <w:sz w:val="16"/>
                <w:szCs w:val="16"/>
              </w:rPr>
            </w:pPr>
            <w:r>
              <w:rPr>
                <w:color w:val="000000"/>
                <w:sz w:val="16"/>
                <w:szCs w:val="16"/>
              </w:rPr>
              <w:t>3 746 351,58</w:t>
            </w:r>
          </w:p>
        </w:tc>
        <w:tc>
          <w:tcPr>
            <w:tcW w:w="1701" w:type="dxa"/>
            <w:tcBorders>
              <w:top w:val="single" w:sz="12" w:space="0" w:color="auto"/>
              <w:left w:val="single" w:sz="6" w:space="0" w:color="auto"/>
              <w:bottom w:val="single" w:sz="6" w:space="0" w:color="auto"/>
              <w:right w:val="single" w:sz="6" w:space="0" w:color="auto"/>
            </w:tcBorders>
            <w:shd w:val="clear" w:color="auto" w:fill="FFFFFF"/>
            <w:vAlign w:val="bottom"/>
          </w:tcPr>
          <w:p w14:paraId="7FB7E8A6" w14:textId="77777777" w:rsidR="008C1168" w:rsidRPr="00FB0F2D" w:rsidRDefault="008C1168" w:rsidP="003462DC">
            <w:pPr>
              <w:shd w:val="clear" w:color="auto" w:fill="FFFFFF"/>
              <w:jc w:val="right"/>
              <w:rPr>
                <w:sz w:val="16"/>
                <w:szCs w:val="16"/>
              </w:rPr>
            </w:pPr>
            <w:r>
              <w:rPr>
                <w:color w:val="000000"/>
                <w:sz w:val="16"/>
                <w:szCs w:val="16"/>
              </w:rPr>
              <w:t>2 632 703,17</w:t>
            </w:r>
          </w:p>
        </w:tc>
      </w:tr>
      <w:tr w:rsidR="008C1168" w:rsidRPr="00FB0F2D" w14:paraId="6E6F55B7" w14:textId="77777777" w:rsidTr="003462DC">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3D375051" w14:textId="77777777" w:rsidR="008C1168" w:rsidRPr="00FB0F2D" w:rsidRDefault="008C1168" w:rsidP="003462DC">
            <w:pPr>
              <w:shd w:val="clear" w:color="auto" w:fill="FFFFFF"/>
              <w:jc w:val="center"/>
              <w:rPr>
                <w:sz w:val="16"/>
                <w:szCs w:val="16"/>
              </w:rPr>
            </w:pPr>
            <w:r w:rsidRPr="00FB0F2D">
              <w:rPr>
                <w:color w:val="000000"/>
                <w:sz w:val="16"/>
                <w:szCs w:val="16"/>
              </w:rPr>
              <w:t>502</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0E1118E2" w14:textId="77777777" w:rsidR="008C1168" w:rsidRPr="00FB0F2D" w:rsidRDefault="008C1168" w:rsidP="003462DC">
            <w:pPr>
              <w:shd w:val="clear" w:color="auto" w:fill="FFFFFF"/>
              <w:rPr>
                <w:sz w:val="16"/>
                <w:szCs w:val="16"/>
              </w:rPr>
            </w:pPr>
            <w:r w:rsidRPr="00FB0F2D">
              <w:rPr>
                <w:color w:val="000000"/>
                <w:spacing w:val="-4"/>
                <w:sz w:val="16"/>
                <w:szCs w:val="16"/>
              </w:rPr>
              <w:t>Spotreba energie</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0F44754" w14:textId="77777777" w:rsidR="008C1168" w:rsidRPr="00FB0F2D" w:rsidRDefault="008C1168" w:rsidP="003462DC">
            <w:pPr>
              <w:shd w:val="clear" w:color="auto" w:fill="FFFFFF"/>
              <w:jc w:val="center"/>
              <w:rPr>
                <w:sz w:val="16"/>
                <w:szCs w:val="16"/>
              </w:rPr>
            </w:pPr>
            <w:r w:rsidRPr="00FB0F2D">
              <w:rPr>
                <w:color w:val="000000"/>
                <w:sz w:val="16"/>
                <w:szCs w:val="16"/>
              </w:rPr>
              <w:t>002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76614850" w14:textId="77777777" w:rsidR="008C1168" w:rsidRPr="00FB0F2D" w:rsidRDefault="008C1168" w:rsidP="003462DC">
            <w:pPr>
              <w:shd w:val="clear" w:color="auto" w:fill="FFFFFF"/>
              <w:jc w:val="right"/>
              <w:rPr>
                <w:sz w:val="16"/>
                <w:szCs w:val="16"/>
              </w:rPr>
            </w:pPr>
            <w:r>
              <w:rPr>
                <w:color w:val="000000"/>
                <w:sz w:val="16"/>
                <w:szCs w:val="16"/>
              </w:rPr>
              <w:t>1 730 186,15</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0D202D5C" w14:textId="77777777" w:rsidR="008C1168" w:rsidRPr="00FB0F2D" w:rsidRDefault="008C1168" w:rsidP="003462DC">
            <w:pPr>
              <w:shd w:val="clear" w:color="auto" w:fill="FFFFFF"/>
              <w:jc w:val="right"/>
              <w:rPr>
                <w:sz w:val="16"/>
                <w:szCs w:val="16"/>
              </w:rPr>
            </w:pPr>
            <w:r>
              <w:rPr>
                <w:color w:val="000000"/>
                <w:sz w:val="16"/>
                <w:szCs w:val="16"/>
              </w:rPr>
              <w:t>53 264,59</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2678E57C" w14:textId="77777777" w:rsidR="008C1168" w:rsidRPr="00FB0F2D" w:rsidRDefault="008C1168" w:rsidP="003462DC">
            <w:pPr>
              <w:shd w:val="clear" w:color="auto" w:fill="FFFFFF"/>
              <w:jc w:val="right"/>
              <w:rPr>
                <w:sz w:val="16"/>
                <w:szCs w:val="16"/>
              </w:rPr>
            </w:pPr>
            <w:r>
              <w:rPr>
                <w:color w:val="000000"/>
                <w:sz w:val="16"/>
                <w:szCs w:val="16"/>
              </w:rPr>
              <w:t>1 783 450,74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07088F55" w14:textId="77777777" w:rsidR="008C1168" w:rsidRPr="00FB0F2D" w:rsidRDefault="008C1168" w:rsidP="003462DC">
            <w:pPr>
              <w:shd w:val="clear" w:color="auto" w:fill="FFFFFF"/>
              <w:jc w:val="right"/>
              <w:rPr>
                <w:sz w:val="16"/>
                <w:szCs w:val="16"/>
              </w:rPr>
            </w:pPr>
            <w:r>
              <w:rPr>
                <w:color w:val="000000"/>
                <w:sz w:val="16"/>
                <w:szCs w:val="16"/>
              </w:rPr>
              <w:t>1 770 452,22</w:t>
            </w:r>
          </w:p>
        </w:tc>
      </w:tr>
      <w:tr w:rsidR="008C1168" w:rsidRPr="00FB0F2D" w14:paraId="1B84A974" w14:textId="77777777" w:rsidTr="003462DC">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40384345" w14:textId="77777777" w:rsidR="008C1168" w:rsidRPr="00FB0F2D" w:rsidRDefault="008C1168" w:rsidP="003462DC">
            <w:pPr>
              <w:shd w:val="clear" w:color="auto" w:fill="FFFFFF"/>
              <w:jc w:val="center"/>
              <w:rPr>
                <w:sz w:val="16"/>
                <w:szCs w:val="16"/>
              </w:rPr>
            </w:pPr>
            <w:r w:rsidRPr="00FB0F2D">
              <w:rPr>
                <w:color w:val="000000"/>
                <w:sz w:val="16"/>
                <w:szCs w:val="16"/>
              </w:rPr>
              <w:t>503</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49797639" w14:textId="77777777" w:rsidR="008C1168" w:rsidRPr="00FB0F2D" w:rsidRDefault="008C1168" w:rsidP="003462DC">
            <w:pPr>
              <w:shd w:val="clear" w:color="auto" w:fill="FFFFFF"/>
              <w:rPr>
                <w:sz w:val="16"/>
                <w:szCs w:val="16"/>
              </w:rPr>
            </w:pPr>
            <w:r w:rsidRPr="00FB0F2D">
              <w:rPr>
                <w:color w:val="000000"/>
                <w:spacing w:val="-3"/>
                <w:sz w:val="16"/>
                <w:szCs w:val="16"/>
              </w:rPr>
              <w:t>Spotreba ostatn</w:t>
            </w:r>
            <w:r w:rsidRPr="00FB0F2D">
              <w:rPr>
                <w:rFonts w:cs="Times New Roman"/>
                <w:color w:val="000000"/>
                <w:spacing w:val="-3"/>
                <w:sz w:val="16"/>
                <w:szCs w:val="16"/>
              </w:rPr>
              <w:t>ý</w:t>
            </w:r>
            <w:r w:rsidRPr="00FB0F2D">
              <w:rPr>
                <w:color w:val="000000"/>
                <w:spacing w:val="-3"/>
                <w:sz w:val="16"/>
                <w:szCs w:val="16"/>
              </w:rPr>
              <w:t>ch neskladovateľn</w:t>
            </w:r>
            <w:r w:rsidRPr="00FB0F2D">
              <w:rPr>
                <w:rFonts w:cs="Times New Roman"/>
                <w:color w:val="000000"/>
                <w:spacing w:val="-3"/>
                <w:sz w:val="16"/>
                <w:szCs w:val="16"/>
              </w:rPr>
              <w:t>ý</w:t>
            </w:r>
            <w:r w:rsidRPr="00FB0F2D">
              <w:rPr>
                <w:color w:val="000000"/>
                <w:spacing w:val="-3"/>
                <w:sz w:val="16"/>
                <w:szCs w:val="16"/>
              </w:rPr>
              <w:t>ch dod</w:t>
            </w:r>
            <w:r w:rsidRPr="00FB0F2D">
              <w:rPr>
                <w:rFonts w:cs="Times New Roman"/>
                <w:color w:val="000000"/>
                <w:spacing w:val="-3"/>
                <w:sz w:val="16"/>
                <w:szCs w:val="16"/>
              </w:rPr>
              <w:t>á</w:t>
            </w:r>
            <w:r w:rsidRPr="00FB0F2D">
              <w:rPr>
                <w:color w:val="000000"/>
                <w:spacing w:val="-3"/>
                <w:sz w:val="16"/>
                <w:szCs w:val="16"/>
              </w:rPr>
              <w:t>vok</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3B93F79" w14:textId="77777777" w:rsidR="008C1168" w:rsidRPr="00FB0F2D" w:rsidRDefault="008C1168" w:rsidP="003462DC">
            <w:pPr>
              <w:shd w:val="clear" w:color="auto" w:fill="FFFFFF"/>
              <w:jc w:val="center"/>
              <w:rPr>
                <w:sz w:val="16"/>
                <w:szCs w:val="16"/>
              </w:rPr>
            </w:pPr>
            <w:r w:rsidRPr="00FB0F2D">
              <w:rPr>
                <w:color w:val="000000"/>
                <w:sz w:val="16"/>
                <w:szCs w:val="16"/>
              </w:rPr>
              <w:t>003</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04C4EBD6" w14:textId="77777777" w:rsidR="008C1168" w:rsidRPr="00FB0F2D" w:rsidRDefault="008C1168" w:rsidP="003462DC">
            <w:pPr>
              <w:shd w:val="clear" w:color="auto" w:fill="FFFFFF"/>
              <w:jc w:val="right"/>
              <w:rPr>
                <w:sz w:val="16"/>
                <w:szCs w:val="16"/>
              </w:rPr>
            </w:pPr>
            <w:r>
              <w:rPr>
                <w:color w:val="000000"/>
                <w:sz w:val="16"/>
                <w:szCs w:val="16"/>
              </w:rPr>
              <w:t>54 034,26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11983348" w14:textId="77777777" w:rsidR="008C1168" w:rsidRPr="00FB0F2D" w:rsidRDefault="008C1168" w:rsidP="003462DC">
            <w:pPr>
              <w:shd w:val="clear" w:color="auto" w:fill="FFFFFF"/>
              <w:jc w:val="right"/>
              <w:rPr>
                <w:sz w:val="16"/>
                <w:szCs w:val="16"/>
              </w:rPr>
            </w:pPr>
            <w:r>
              <w:rPr>
                <w:color w:val="000000"/>
                <w:sz w:val="16"/>
                <w:szCs w:val="16"/>
              </w:rPr>
              <w:t>2 561,30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16F41006" w14:textId="77777777" w:rsidR="008C1168" w:rsidRPr="00FB0F2D" w:rsidRDefault="008C1168" w:rsidP="003462DC">
            <w:pPr>
              <w:shd w:val="clear" w:color="auto" w:fill="FFFFFF"/>
              <w:jc w:val="right"/>
              <w:rPr>
                <w:sz w:val="16"/>
                <w:szCs w:val="16"/>
              </w:rPr>
            </w:pPr>
            <w:r>
              <w:rPr>
                <w:color w:val="000000"/>
                <w:sz w:val="16"/>
                <w:szCs w:val="16"/>
              </w:rPr>
              <w:t>56 595,56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2C1778DE" w14:textId="77777777" w:rsidR="008C1168" w:rsidRPr="00FB0F2D" w:rsidRDefault="008C1168" w:rsidP="003462DC">
            <w:pPr>
              <w:shd w:val="clear" w:color="auto" w:fill="FFFFFF"/>
              <w:jc w:val="right"/>
              <w:rPr>
                <w:sz w:val="16"/>
                <w:szCs w:val="16"/>
              </w:rPr>
            </w:pPr>
            <w:r>
              <w:rPr>
                <w:color w:val="000000"/>
                <w:sz w:val="16"/>
                <w:szCs w:val="16"/>
              </w:rPr>
              <w:t>57 045,65</w:t>
            </w:r>
          </w:p>
        </w:tc>
      </w:tr>
      <w:tr w:rsidR="008C1168" w:rsidRPr="00FB0F2D" w14:paraId="3BCBD05E" w14:textId="77777777" w:rsidTr="003462DC">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4B658196" w14:textId="77777777" w:rsidR="008C1168" w:rsidRPr="00FB0F2D" w:rsidRDefault="008C1168" w:rsidP="003462DC">
            <w:pPr>
              <w:shd w:val="clear" w:color="auto" w:fill="FFFFFF"/>
              <w:jc w:val="center"/>
              <w:rPr>
                <w:sz w:val="16"/>
                <w:szCs w:val="16"/>
              </w:rPr>
            </w:pPr>
            <w:r w:rsidRPr="00FB0F2D">
              <w:rPr>
                <w:color w:val="000000"/>
                <w:sz w:val="16"/>
                <w:szCs w:val="16"/>
              </w:rPr>
              <w:t>504</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1029250C" w14:textId="77777777" w:rsidR="008C1168" w:rsidRPr="00FB0F2D" w:rsidRDefault="008C1168" w:rsidP="003462DC">
            <w:pPr>
              <w:shd w:val="clear" w:color="auto" w:fill="FFFFFF"/>
              <w:rPr>
                <w:sz w:val="16"/>
                <w:szCs w:val="16"/>
              </w:rPr>
            </w:pPr>
            <w:r w:rsidRPr="00FB0F2D">
              <w:rPr>
                <w:color w:val="000000"/>
                <w:spacing w:val="-5"/>
                <w:sz w:val="16"/>
                <w:szCs w:val="16"/>
              </w:rPr>
              <w:t>Predan</w:t>
            </w:r>
            <w:r w:rsidRPr="00FB0F2D">
              <w:rPr>
                <w:rFonts w:cs="Times New Roman"/>
                <w:color w:val="000000"/>
                <w:spacing w:val="-5"/>
                <w:sz w:val="16"/>
                <w:szCs w:val="16"/>
              </w:rPr>
              <w:t>ý</w:t>
            </w:r>
            <w:r w:rsidRPr="00FB0F2D">
              <w:rPr>
                <w:color w:val="000000"/>
                <w:spacing w:val="-5"/>
                <w:sz w:val="16"/>
                <w:szCs w:val="16"/>
              </w:rPr>
              <w:t xml:space="preserve"> tovar</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57EF0C3" w14:textId="77777777" w:rsidR="008C1168" w:rsidRPr="00FB0F2D" w:rsidRDefault="008C1168" w:rsidP="003462DC">
            <w:pPr>
              <w:shd w:val="clear" w:color="auto" w:fill="FFFFFF"/>
              <w:jc w:val="center"/>
              <w:rPr>
                <w:sz w:val="16"/>
                <w:szCs w:val="16"/>
              </w:rPr>
            </w:pPr>
            <w:r w:rsidRPr="00FB0F2D">
              <w:rPr>
                <w:color w:val="000000"/>
                <w:sz w:val="16"/>
                <w:szCs w:val="16"/>
              </w:rPr>
              <w:t>004</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41E7338B" w14:textId="77777777" w:rsidR="008C1168" w:rsidRPr="00FB0F2D" w:rsidRDefault="008C1168" w:rsidP="003462DC">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DB13901" w14:textId="77777777" w:rsidR="008C1168" w:rsidRPr="00FB0F2D" w:rsidRDefault="008C1168" w:rsidP="003462DC">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2E4CF93" w14:textId="77777777" w:rsidR="008C1168" w:rsidRPr="00FB0F2D" w:rsidRDefault="008C1168" w:rsidP="003462DC">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4EFC300A" w14:textId="77777777" w:rsidR="008C1168" w:rsidRPr="00FB0F2D" w:rsidRDefault="008C1168" w:rsidP="003462DC">
            <w:pPr>
              <w:shd w:val="clear" w:color="auto" w:fill="FFFFFF"/>
              <w:jc w:val="right"/>
              <w:rPr>
                <w:sz w:val="16"/>
                <w:szCs w:val="16"/>
              </w:rPr>
            </w:pPr>
            <w:r>
              <w:rPr>
                <w:sz w:val="16"/>
                <w:szCs w:val="16"/>
              </w:rPr>
              <w:t>0,00</w:t>
            </w:r>
          </w:p>
        </w:tc>
      </w:tr>
      <w:tr w:rsidR="008C1168" w:rsidRPr="00FB0F2D" w14:paraId="6EA626EB" w14:textId="77777777" w:rsidTr="003462DC">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15056CBC" w14:textId="77777777" w:rsidR="008C1168" w:rsidRPr="00FB0F2D" w:rsidRDefault="008C1168" w:rsidP="003462DC">
            <w:pPr>
              <w:shd w:val="clear" w:color="auto" w:fill="FFFFFF"/>
              <w:jc w:val="center"/>
              <w:rPr>
                <w:sz w:val="16"/>
                <w:szCs w:val="16"/>
              </w:rPr>
            </w:pPr>
            <w:r w:rsidRPr="00FB0F2D">
              <w:rPr>
                <w:color w:val="000000"/>
                <w:sz w:val="16"/>
                <w:szCs w:val="16"/>
              </w:rPr>
              <w:t>511</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0C291FD2" w14:textId="77777777" w:rsidR="008C1168" w:rsidRPr="00FB0F2D" w:rsidRDefault="008C1168" w:rsidP="003462DC">
            <w:pPr>
              <w:shd w:val="clear" w:color="auto" w:fill="FFFFFF"/>
              <w:rPr>
                <w:sz w:val="16"/>
                <w:szCs w:val="16"/>
              </w:rPr>
            </w:pPr>
            <w:r w:rsidRPr="00FB0F2D">
              <w:rPr>
                <w:color w:val="000000"/>
                <w:spacing w:val="-1"/>
                <w:sz w:val="16"/>
                <w:szCs w:val="16"/>
              </w:rPr>
              <w:t>Opravy a udr</w:t>
            </w:r>
            <w:r w:rsidRPr="00FB0F2D">
              <w:rPr>
                <w:rFonts w:cs="Times New Roman"/>
                <w:color w:val="000000"/>
                <w:spacing w:val="-1"/>
                <w:sz w:val="16"/>
                <w:szCs w:val="16"/>
              </w:rPr>
              <w:t>ž</w:t>
            </w:r>
            <w:r w:rsidRPr="00FB0F2D">
              <w:rPr>
                <w:color w:val="000000"/>
                <w:spacing w:val="-1"/>
                <w:sz w:val="16"/>
                <w:szCs w:val="16"/>
              </w:rPr>
              <w:t>iavanie</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0B6859F" w14:textId="77777777" w:rsidR="008C1168" w:rsidRPr="00FB0F2D" w:rsidRDefault="008C1168" w:rsidP="003462DC">
            <w:pPr>
              <w:shd w:val="clear" w:color="auto" w:fill="FFFFFF"/>
              <w:jc w:val="center"/>
              <w:rPr>
                <w:sz w:val="16"/>
                <w:szCs w:val="16"/>
              </w:rPr>
            </w:pPr>
            <w:r w:rsidRPr="00FB0F2D">
              <w:rPr>
                <w:color w:val="000000"/>
                <w:sz w:val="16"/>
                <w:szCs w:val="16"/>
              </w:rPr>
              <w:t>005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1530DF6F" w14:textId="77777777" w:rsidR="008C1168" w:rsidRPr="00FB0F2D" w:rsidRDefault="008C1168" w:rsidP="003462DC">
            <w:pPr>
              <w:shd w:val="clear" w:color="auto" w:fill="FFFFFF"/>
              <w:jc w:val="right"/>
              <w:rPr>
                <w:sz w:val="16"/>
                <w:szCs w:val="16"/>
              </w:rPr>
            </w:pPr>
            <w:r>
              <w:rPr>
                <w:color w:val="000000"/>
                <w:sz w:val="16"/>
                <w:szCs w:val="16"/>
              </w:rPr>
              <w:t>3 383 855,94</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0EF8616C" w14:textId="77777777" w:rsidR="008C1168" w:rsidRPr="00FB0F2D" w:rsidRDefault="008C1168" w:rsidP="003462DC">
            <w:pPr>
              <w:shd w:val="clear" w:color="auto" w:fill="FFFFFF"/>
              <w:jc w:val="right"/>
              <w:rPr>
                <w:sz w:val="16"/>
                <w:szCs w:val="16"/>
              </w:rPr>
            </w:pPr>
            <w:r>
              <w:rPr>
                <w:color w:val="000000"/>
                <w:sz w:val="16"/>
                <w:szCs w:val="16"/>
              </w:rPr>
              <w:t>11 508,87</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69BE1345" w14:textId="77777777" w:rsidR="008C1168" w:rsidRPr="00FB0F2D" w:rsidRDefault="008C1168" w:rsidP="003462DC">
            <w:pPr>
              <w:shd w:val="clear" w:color="auto" w:fill="FFFFFF"/>
              <w:jc w:val="right"/>
              <w:rPr>
                <w:sz w:val="16"/>
                <w:szCs w:val="16"/>
              </w:rPr>
            </w:pPr>
            <w:r>
              <w:rPr>
                <w:color w:val="000000"/>
                <w:sz w:val="16"/>
                <w:szCs w:val="16"/>
              </w:rPr>
              <w:t>3 395 364,81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3BF63042" w14:textId="77777777" w:rsidR="008C1168" w:rsidRPr="00FB0F2D" w:rsidRDefault="008C1168" w:rsidP="003462DC">
            <w:pPr>
              <w:shd w:val="clear" w:color="auto" w:fill="FFFFFF"/>
              <w:jc w:val="right"/>
              <w:rPr>
                <w:sz w:val="16"/>
                <w:szCs w:val="16"/>
              </w:rPr>
            </w:pPr>
            <w:r>
              <w:rPr>
                <w:color w:val="000000"/>
                <w:sz w:val="16"/>
                <w:szCs w:val="16"/>
              </w:rPr>
              <w:t>2 135 544,97</w:t>
            </w:r>
          </w:p>
        </w:tc>
      </w:tr>
      <w:tr w:rsidR="008C1168" w:rsidRPr="00FB0F2D" w14:paraId="750C1AAE" w14:textId="77777777" w:rsidTr="003462DC">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7730087E" w14:textId="77777777" w:rsidR="008C1168" w:rsidRPr="00FB0F2D" w:rsidRDefault="008C1168" w:rsidP="003462DC">
            <w:pPr>
              <w:shd w:val="clear" w:color="auto" w:fill="FFFFFF"/>
              <w:jc w:val="center"/>
              <w:rPr>
                <w:sz w:val="16"/>
                <w:szCs w:val="16"/>
              </w:rPr>
            </w:pPr>
            <w:r w:rsidRPr="00FB0F2D">
              <w:rPr>
                <w:color w:val="000000"/>
                <w:sz w:val="16"/>
                <w:szCs w:val="16"/>
              </w:rPr>
              <w:t>512</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08C2C52F" w14:textId="77777777" w:rsidR="008C1168" w:rsidRPr="00FB0F2D" w:rsidRDefault="008C1168" w:rsidP="003462DC">
            <w:pPr>
              <w:shd w:val="clear" w:color="auto" w:fill="FFFFFF"/>
              <w:rPr>
                <w:sz w:val="16"/>
                <w:szCs w:val="16"/>
              </w:rPr>
            </w:pPr>
            <w:r w:rsidRPr="00FB0F2D">
              <w:rPr>
                <w:color w:val="000000"/>
                <w:spacing w:val="-9"/>
                <w:sz w:val="16"/>
                <w:szCs w:val="16"/>
              </w:rPr>
              <w:t>Cestovn</w:t>
            </w:r>
            <w:r w:rsidRPr="00FB0F2D">
              <w:rPr>
                <w:rFonts w:cs="Times New Roman"/>
                <w:color w:val="000000"/>
                <w:spacing w:val="-9"/>
                <w:sz w:val="16"/>
                <w:szCs w:val="16"/>
              </w:rPr>
              <w:t>é</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31355D8" w14:textId="77777777" w:rsidR="008C1168" w:rsidRPr="00FB0F2D" w:rsidRDefault="008C1168" w:rsidP="003462DC">
            <w:pPr>
              <w:shd w:val="clear" w:color="auto" w:fill="FFFFFF"/>
              <w:jc w:val="center"/>
              <w:rPr>
                <w:sz w:val="16"/>
                <w:szCs w:val="16"/>
              </w:rPr>
            </w:pPr>
            <w:r w:rsidRPr="00FB0F2D">
              <w:rPr>
                <w:color w:val="000000"/>
                <w:sz w:val="16"/>
                <w:szCs w:val="16"/>
              </w:rPr>
              <w:t>006</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07D11B09" w14:textId="77777777" w:rsidR="008C1168" w:rsidRPr="00FB0F2D" w:rsidRDefault="008C1168" w:rsidP="003462DC">
            <w:pPr>
              <w:shd w:val="clear" w:color="auto" w:fill="FFFFFF"/>
              <w:jc w:val="right"/>
              <w:rPr>
                <w:sz w:val="16"/>
                <w:szCs w:val="16"/>
              </w:rPr>
            </w:pPr>
            <w:r>
              <w:rPr>
                <w:color w:val="000000"/>
                <w:sz w:val="16"/>
                <w:szCs w:val="16"/>
              </w:rPr>
              <w:t>47 785,26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7C06DA65" w14:textId="77777777" w:rsidR="008C1168" w:rsidRPr="00FB0F2D" w:rsidRDefault="008C1168" w:rsidP="003462DC">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2DF54263" w14:textId="77777777" w:rsidR="008C1168" w:rsidRPr="00FB0F2D" w:rsidRDefault="008C1168" w:rsidP="003462DC">
            <w:pPr>
              <w:shd w:val="clear" w:color="auto" w:fill="FFFFFF"/>
              <w:jc w:val="right"/>
              <w:rPr>
                <w:sz w:val="16"/>
                <w:szCs w:val="16"/>
              </w:rPr>
            </w:pPr>
            <w:r>
              <w:rPr>
                <w:color w:val="000000"/>
                <w:sz w:val="16"/>
                <w:szCs w:val="16"/>
              </w:rPr>
              <w:t>47 785,26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3500A6CF" w14:textId="77777777" w:rsidR="008C1168" w:rsidRPr="00FB0F2D" w:rsidRDefault="008C1168" w:rsidP="003462DC">
            <w:pPr>
              <w:shd w:val="clear" w:color="auto" w:fill="FFFFFF"/>
              <w:jc w:val="right"/>
              <w:rPr>
                <w:sz w:val="16"/>
                <w:szCs w:val="16"/>
              </w:rPr>
            </w:pPr>
            <w:r>
              <w:rPr>
                <w:color w:val="000000"/>
                <w:sz w:val="16"/>
                <w:szCs w:val="16"/>
              </w:rPr>
              <w:t>54 633,36</w:t>
            </w:r>
          </w:p>
        </w:tc>
      </w:tr>
      <w:tr w:rsidR="008C1168" w:rsidRPr="00FB0F2D" w14:paraId="2864558C" w14:textId="77777777" w:rsidTr="003462DC">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6C6869FD" w14:textId="77777777" w:rsidR="008C1168" w:rsidRPr="00FB0F2D" w:rsidRDefault="008C1168" w:rsidP="003462DC">
            <w:pPr>
              <w:shd w:val="clear" w:color="auto" w:fill="FFFFFF"/>
              <w:jc w:val="center"/>
              <w:rPr>
                <w:sz w:val="16"/>
                <w:szCs w:val="16"/>
              </w:rPr>
            </w:pPr>
            <w:r w:rsidRPr="00FB0F2D">
              <w:rPr>
                <w:color w:val="000000"/>
                <w:sz w:val="16"/>
                <w:szCs w:val="16"/>
              </w:rPr>
              <w:t>513</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7CB6F496" w14:textId="77777777" w:rsidR="008C1168" w:rsidRPr="00FB0F2D" w:rsidRDefault="008C1168" w:rsidP="003462DC">
            <w:pPr>
              <w:shd w:val="clear" w:color="auto" w:fill="FFFFFF"/>
              <w:rPr>
                <w:sz w:val="16"/>
                <w:szCs w:val="16"/>
              </w:rPr>
            </w:pPr>
            <w:r w:rsidRPr="00FB0F2D">
              <w:rPr>
                <w:color w:val="000000"/>
                <w:spacing w:val="-2"/>
                <w:sz w:val="16"/>
                <w:szCs w:val="16"/>
              </w:rPr>
              <w:t>N</w:t>
            </w:r>
            <w:r w:rsidRPr="00FB0F2D">
              <w:rPr>
                <w:rFonts w:cs="Times New Roman"/>
                <w:color w:val="000000"/>
                <w:spacing w:val="-2"/>
                <w:sz w:val="16"/>
                <w:szCs w:val="16"/>
              </w:rPr>
              <w:t>á</w:t>
            </w:r>
            <w:r w:rsidRPr="00FB0F2D">
              <w:rPr>
                <w:color w:val="000000"/>
                <w:spacing w:val="-2"/>
                <w:sz w:val="16"/>
                <w:szCs w:val="16"/>
              </w:rPr>
              <w:t>klady na reprezent</w:t>
            </w:r>
            <w:r w:rsidRPr="00FB0F2D">
              <w:rPr>
                <w:rFonts w:cs="Times New Roman"/>
                <w:color w:val="000000"/>
                <w:spacing w:val="-2"/>
                <w:sz w:val="16"/>
                <w:szCs w:val="16"/>
              </w:rPr>
              <w:t>á</w:t>
            </w:r>
            <w:r w:rsidRPr="00FB0F2D">
              <w:rPr>
                <w:color w:val="000000"/>
                <w:spacing w:val="-2"/>
                <w:sz w:val="16"/>
                <w:szCs w:val="16"/>
              </w:rPr>
              <w:t>ciu</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1D20B11" w14:textId="77777777" w:rsidR="008C1168" w:rsidRPr="00FB0F2D" w:rsidRDefault="008C1168" w:rsidP="003462DC">
            <w:pPr>
              <w:shd w:val="clear" w:color="auto" w:fill="FFFFFF"/>
              <w:jc w:val="center"/>
              <w:rPr>
                <w:sz w:val="16"/>
                <w:szCs w:val="16"/>
              </w:rPr>
            </w:pPr>
            <w:r w:rsidRPr="00FB0F2D">
              <w:rPr>
                <w:color w:val="000000"/>
                <w:sz w:val="16"/>
                <w:szCs w:val="16"/>
              </w:rPr>
              <w:t>007</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41FF464B" w14:textId="77777777" w:rsidR="008C1168" w:rsidRPr="00FB0F2D" w:rsidRDefault="008C1168" w:rsidP="003462DC">
            <w:pPr>
              <w:shd w:val="clear" w:color="auto" w:fill="FFFFFF"/>
              <w:jc w:val="right"/>
              <w:rPr>
                <w:sz w:val="16"/>
                <w:szCs w:val="16"/>
              </w:rPr>
            </w:pPr>
            <w:r>
              <w:rPr>
                <w:color w:val="000000"/>
                <w:sz w:val="16"/>
                <w:szCs w:val="16"/>
              </w:rPr>
              <w:t>16 673,95</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79389125" w14:textId="77777777" w:rsidR="008C1168" w:rsidRPr="00FB0F2D" w:rsidRDefault="008C1168" w:rsidP="003462DC">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0A2539D9" w14:textId="77777777" w:rsidR="008C1168" w:rsidRPr="00FB0F2D" w:rsidRDefault="008C1168" w:rsidP="003462DC">
            <w:pPr>
              <w:shd w:val="clear" w:color="auto" w:fill="FFFFFF"/>
              <w:jc w:val="right"/>
              <w:rPr>
                <w:sz w:val="16"/>
                <w:szCs w:val="16"/>
              </w:rPr>
            </w:pPr>
            <w:r>
              <w:rPr>
                <w:color w:val="000000"/>
                <w:sz w:val="16"/>
                <w:szCs w:val="16"/>
              </w:rPr>
              <w:t>16 673,95</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5128E19E" w14:textId="77777777" w:rsidR="008C1168" w:rsidRPr="00FB0F2D" w:rsidRDefault="008C1168" w:rsidP="003462DC">
            <w:pPr>
              <w:shd w:val="clear" w:color="auto" w:fill="FFFFFF"/>
              <w:jc w:val="right"/>
              <w:rPr>
                <w:sz w:val="16"/>
                <w:szCs w:val="16"/>
              </w:rPr>
            </w:pPr>
            <w:r>
              <w:rPr>
                <w:color w:val="000000"/>
                <w:sz w:val="16"/>
                <w:szCs w:val="16"/>
              </w:rPr>
              <w:t>10 366,97</w:t>
            </w:r>
          </w:p>
        </w:tc>
      </w:tr>
      <w:tr w:rsidR="008C1168" w:rsidRPr="00FB0F2D" w14:paraId="06B58217" w14:textId="77777777" w:rsidTr="003462DC">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2C32ABF6" w14:textId="77777777" w:rsidR="008C1168" w:rsidRPr="00FB0F2D" w:rsidRDefault="008C1168" w:rsidP="003462DC">
            <w:pPr>
              <w:shd w:val="clear" w:color="auto" w:fill="FFFFFF"/>
              <w:jc w:val="center"/>
              <w:rPr>
                <w:sz w:val="16"/>
                <w:szCs w:val="16"/>
              </w:rPr>
            </w:pPr>
            <w:r w:rsidRPr="00FB0F2D">
              <w:rPr>
                <w:color w:val="000000"/>
                <w:sz w:val="16"/>
                <w:szCs w:val="16"/>
              </w:rPr>
              <w:t>514</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2EFBB683" w14:textId="77777777" w:rsidR="008C1168" w:rsidRPr="00FB0F2D" w:rsidRDefault="008C1168" w:rsidP="003462DC">
            <w:pPr>
              <w:shd w:val="clear" w:color="auto" w:fill="FFFFFF"/>
              <w:rPr>
                <w:sz w:val="16"/>
                <w:szCs w:val="16"/>
              </w:rPr>
            </w:pPr>
            <w:r w:rsidRPr="00FB0F2D">
              <w:rPr>
                <w:color w:val="000000"/>
                <w:spacing w:val="-4"/>
                <w:sz w:val="16"/>
                <w:szCs w:val="16"/>
              </w:rPr>
              <w:t>V</w:t>
            </w:r>
            <w:r w:rsidRPr="00FB0F2D">
              <w:rPr>
                <w:rFonts w:cs="Times New Roman"/>
                <w:color w:val="000000"/>
                <w:spacing w:val="-4"/>
                <w:sz w:val="16"/>
                <w:szCs w:val="16"/>
              </w:rPr>
              <w:t>ý</w:t>
            </w:r>
            <w:r w:rsidRPr="00FB0F2D">
              <w:rPr>
                <w:color w:val="000000"/>
                <w:spacing w:val="-4"/>
                <w:sz w:val="16"/>
                <w:szCs w:val="16"/>
              </w:rPr>
              <w:t>kony p</w:t>
            </w:r>
            <w:r w:rsidRPr="00FB0F2D">
              <w:rPr>
                <w:rFonts w:cs="Times New Roman"/>
                <w:color w:val="000000"/>
                <w:spacing w:val="-4"/>
                <w:sz w:val="16"/>
                <w:szCs w:val="16"/>
              </w:rPr>
              <w:t>ôš</w:t>
            </w:r>
            <w:r w:rsidRPr="00FB0F2D">
              <w:rPr>
                <w:color w:val="000000"/>
                <w:spacing w:val="-4"/>
                <w:sz w:val="16"/>
                <w:szCs w:val="16"/>
              </w:rPr>
              <w:t>t a telekomunik</w:t>
            </w:r>
            <w:r w:rsidRPr="00FB0F2D">
              <w:rPr>
                <w:rFonts w:cs="Times New Roman"/>
                <w:color w:val="000000"/>
                <w:spacing w:val="-4"/>
                <w:sz w:val="16"/>
                <w:szCs w:val="16"/>
              </w:rPr>
              <w:t>á</w:t>
            </w:r>
            <w:r w:rsidRPr="00FB0F2D">
              <w:rPr>
                <w:color w:val="000000"/>
                <w:spacing w:val="-4"/>
                <w:sz w:val="16"/>
                <w:szCs w:val="16"/>
              </w:rPr>
              <w:t>ci</w:t>
            </w:r>
            <w:r w:rsidRPr="00FB0F2D">
              <w:rPr>
                <w:rFonts w:cs="Times New Roman"/>
                <w:color w:val="000000"/>
                <w:spacing w:val="-4"/>
                <w:sz w:val="16"/>
                <w:szCs w:val="16"/>
              </w:rPr>
              <w:t>í</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99597A2" w14:textId="77777777" w:rsidR="008C1168" w:rsidRPr="00FB0F2D" w:rsidRDefault="008C1168" w:rsidP="003462DC">
            <w:pPr>
              <w:shd w:val="clear" w:color="auto" w:fill="FFFFFF"/>
              <w:jc w:val="center"/>
              <w:rPr>
                <w:sz w:val="16"/>
                <w:szCs w:val="16"/>
              </w:rPr>
            </w:pPr>
            <w:r w:rsidRPr="00FB0F2D">
              <w:rPr>
                <w:color w:val="000000"/>
                <w:sz w:val="16"/>
                <w:szCs w:val="16"/>
              </w:rPr>
              <w:t>008</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4AE6E5BC" w14:textId="77777777" w:rsidR="008C1168" w:rsidRPr="00FB0F2D" w:rsidRDefault="008C1168" w:rsidP="003462DC">
            <w:pPr>
              <w:shd w:val="clear" w:color="auto" w:fill="FFFFFF"/>
              <w:jc w:val="right"/>
              <w:rPr>
                <w:sz w:val="16"/>
                <w:szCs w:val="16"/>
              </w:rPr>
            </w:pPr>
            <w:r>
              <w:rPr>
                <w:color w:val="000000"/>
                <w:sz w:val="16"/>
                <w:szCs w:val="16"/>
              </w:rPr>
              <w:t>6 802 842,26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17084CDE" w14:textId="77777777" w:rsidR="008C1168" w:rsidRPr="00FB0F2D" w:rsidRDefault="008C1168" w:rsidP="003462DC">
            <w:pPr>
              <w:shd w:val="clear" w:color="auto" w:fill="FFFFFF"/>
              <w:jc w:val="right"/>
              <w:rPr>
                <w:sz w:val="16"/>
                <w:szCs w:val="16"/>
              </w:rPr>
            </w:pPr>
            <w:r>
              <w:rPr>
                <w:color w:val="000000"/>
                <w:sz w:val="16"/>
                <w:szCs w:val="16"/>
              </w:rPr>
              <w:t>297,60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3479A5E2" w14:textId="77777777" w:rsidR="008C1168" w:rsidRPr="00FB0F2D" w:rsidRDefault="008C1168" w:rsidP="003462DC">
            <w:pPr>
              <w:shd w:val="clear" w:color="auto" w:fill="FFFFFF"/>
              <w:jc w:val="right"/>
              <w:rPr>
                <w:sz w:val="16"/>
                <w:szCs w:val="16"/>
              </w:rPr>
            </w:pPr>
            <w:r>
              <w:rPr>
                <w:color w:val="000000"/>
                <w:sz w:val="16"/>
                <w:szCs w:val="16"/>
              </w:rPr>
              <w:t>6 803 139,86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39DDA2A6" w14:textId="77777777" w:rsidR="008C1168" w:rsidRPr="00FB0F2D" w:rsidRDefault="008C1168" w:rsidP="003462DC">
            <w:pPr>
              <w:shd w:val="clear" w:color="auto" w:fill="FFFFFF"/>
              <w:jc w:val="right"/>
              <w:rPr>
                <w:sz w:val="16"/>
                <w:szCs w:val="16"/>
              </w:rPr>
            </w:pPr>
            <w:r>
              <w:rPr>
                <w:color w:val="000000"/>
                <w:sz w:val="16"/>
                <w:szCs w:val="16"/>
              </w:rPr>
              <w:t>6 392 175,65</w:t>
            </w:r>
          </w:p>
        </w:tc>
      </w:tr>
      <w:tr w:rsidR="008C1168" w:rsidRPr="00FB0F2D" w14:paraId="55EB3C4F" w14:textId="77777777" w:rsidTr="003462DC">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7C4C6047" w14:textId="77777777" w:rsidR="008C1168" w:rsidRPr="00FB0F2D" w:rsidRDefault="008C1168" w:rsidP="003462DC">
            <w:pPr>
              <w:shd w:val="clear" w:color="auto" w:fill="FFFFFF"/>
              <w:jc w:val="center"/>
              <w:rPr>
                <w:sz w:val="16"/>
                <w:szCs w:val="16"/>
              </w:rPr>
            </w:pPr>
            <w:r w:rsidRPr="00FB0F2D">
              <w:rPr>
                <w:color w:val="000000"/>
                <w:sz w:val="16"/>
                <w:szCs w:val="16"/>
              </w:rPr>
              <w:t>515</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19167F47" w14:textId="77777777" w:rsidR="008C1168" w:rsidRPr="00FB0F2D" w:rsidRDefault="008C1168" w:rsidP="003462DC">
            <w:pPr>
              <w:shd w:val="clear" w:color="auto" w:fill="FFFFFF"/>
              <w:rPr>
                <w:sz w:val="16"/>
                <w:szCs w:val="16"/>
              </w:rPr>
            </w:pPr>
            <w:r w:rsidRPr="00FB0F2D">
              <w:rPr>
                <w:color w:val="000000"/>
                <w:spacing w:val="-14"/>
                <w:sz w:val="16"/>
                <w:szCs w:val="16"/>
              </w:rPr>
              <w:t>Poistn</w:t>
            </w:r>
            <w:r w:rsidRPr="00FB0F2D">
              <w:rPr>
                <w:rFonts w:cs="Times New Roman"/>
                <w:color w:val="000000"/>
                <w:spacing w:val="-14"/>
                <w:sz w:val="16"/>
                <w:szCs w:val="16"/>
              </w:rPr>
              <w:t>é</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F1D8776" w14:textId="77777777" w:rsidR="008C1168" w:rsidRPr="00FB0F2D" w:rsidRDefault="008C1168" w:rsidP="003462DC">
            <w:pPr>
              <w:shd w:val="clear" w:color="auto" w:fill="FFFFFF"/>
              <w:jc w:val="center"/>
              <w:rPr>
                <w:sz w:val="16"/>
                <w:szCs w:val="16"/>
              </w:rPr>
            </w:pPr>
            <w:r w:rsidRPr="00FB0F2D">
              <w:rPr>
                <w:color w:val="000000"/>
                <w:sz w:val="16"/>
                <w:szCs w:val="16"/>
              </w:rPr>
              <w:t>009</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7AE263F9" w14:textId="77777777" w:rsidR="008C1168" w:rsidRPr="00FB0F2D" w:rsidRDefault="008C1168" w:rsidP="003462DC">
            <w:pPr>
              <w:shd w:val="clear" w:color="auto" w:fill="FFFFFF"/>
              <w:jc w:val="right"/>
              <w:rPr>
                <w:sz w:val="16"/>
                <w:szCs w:val="16"/>
              </w:rPr>
            </w:pPr>
            <w:r>
              <w:rPr>
                <w:color w:val="000000"/>
                <w:sz w:val="16"/>
                <w:szCs w:val="16"/>
              </w:rPr>
              <w:t>76 776,07</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5A224ACE" w14:textId="77777777" w:rsidR="008C1168" w:rsidRPr="00FB0F2D" w:rsidRDefault="008C1168" w:rsidP="003462DC">
            <w:pPr>
              <w:shd w:val="clear" w:color="auto" w:fill="FFFFFF"/>
              <w:jc w:val="right"/>
              <w:rPr>
                <w:sz w:val="16"/>
                <w:szCs w:val="16"/>
              </w:rPr>
            </w:pPr>
            <w:r>
              <w:rPr>
                <w:color w:val="000000"/>
                <w:sz w:val="16"/>
                <w:szCs w:val="16"/>
              </w:rPr>
              <w:t>279,23</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709CAAB5" w14:textId="77777777" w:rsidR="008C1168" w:rsidRPr="00FB0F2D" w:rsidRDefault="008C1168" w:rsidP="003462DC">
            <w:pPr>
              <w:shd w:val="clear" w:color="auto" w:fill="FFFFFF"/>
              <w:jc w:val="right"/>
              <w:rPr>
                <w:sz w:val="16"/>
                <w:szCs w:val="16"/>
              </w:rPr>
            </w:pPr>
            <w:r>
              <w:rPr>
                <w:color w:val="000000"/>
                <w:sz w:val="16"/>
                <w:szCs w:val="16"/>
              </w:rPr>
              <w:t>77 055,30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454DD4D8" w14:textId="77777777" w:rsidR="008C1168" w:rsidRPr="00FB0F2D" w:rsidRDefault="008C1168" w:rsidP="003462DC">
            <w:pPr>
              <w:shd w:val="clear" w:color="auto" w:fill="FFFFFF"/>
              <w:jc w:val="right"/>
              <w:rPr>
                <w:sz w:val="16"/>
                <w:szCs w:val="16"/>
              </w:rPr>
            </w:pPr>
            <w:r>
              <w:rPr>
                <w:color w:val="000000"/>
                <w:sz w:val="16"/>
                <w:szCs w:val="16"/>
              </w:rPr>
              <w:t>77 664,14</w:t>
            </w:r>
          </w:p>
        </w:tc>
      </w:tr>
      <w:tr w:rsidR="008C1168" w:rsidRPr="00FB0F2D" w14:paraId="34977145" w14:textId="77777777" w:rsidTr="003462DC">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3C75745F" w14:textId="77777777" w:rsidR="008C1168" w:rsidRPr="00FB0F2D" w:rsidRDefault="008C1168" w:rsidP="003462DC">
            <w:pPr>
              <w:shd w:val="clear" w:color="auto" w:fill="FFFFFF"/>
              <w:jc w:val="center"/>
              <w:rPr>
                <w:sz w:val="16"/>
                <w:szCs w:val="16"/>
              </w:rPr>
            </w:pPr>
            <w:r w:rsidRPr="00FB0F2D">
              <w:rPr>
                <w:color w:val="000000"/>
                <w:sz w:val="16"/>
                <w:szCs w:val="16"/>
              </w:rPr>
              <w:t>516</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00FE39E8" w14:textId="77777777" w:rsidR="008C1168" w:rsidRPr="00FB0F2D" w:rsidRDefault="008C1168" w:rsidP="003462DC">
            <w:pPr>
              <w:shd w:val="clear" w:color="auto" w:fill="FFFFFF"/>
              <w:rPr>
                <w:sz w:val="16"/>
                <w:szCs w:val="16"/>
              </w:rPr>
            </w:pPr>
            <w:r w:rsidRPr="00FB0F2D">
              <w:rPr>
                <w:color w:val="000000"/>
                <w:spacing w:val="-4"/>
                <w:sz w:val="16"/>
                <w:szCs w:val="16"/>
              </w:rPr>
              <w:t>N</w:t>
            </w:r>
            <w:r w:rsidRPr="00FB0F2D">
              <w:rPr>
                <w:rFonts w:cs="Times New Roman"/>
                <w:color w:val="000000"/>
                <w:spacing w:val="-4"/>
                <w:sz w:val="16"/>
                <w:szCs w:val="16"/>
              </w:rPr>
              <w:t>á</w:t>
            </w:r>
            <w:r w:rsidRPr="00FB0F2D">
              <w:rPr>
                <w:color w:val="000000"/>
                <w:spacing w:val="-4"/>
                <w:sz w:val="16"/>
                <w:szCs w:val="16"/>
              </w:rPr>
              <w:t>jomn</w:t>
            </w:r>
            <w:r w:rsidRPr="00FB0F2D">
              <w:rPr>
                <w:rFonts w:cs="Times New Roman"/>
                <w:color w:val="000000"/>
                <w:spacing w:val="-4"/>
                <w:sz w:val="16"/>
                <w:szCs w:val="16"/>
              </w:rPr>
              <w:t>é</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4002125" w14:textId="77777777" w:rsidR="008C1168" w:rsidRPr="00FB0F2D" w:rsidRDefault="008C1168" w:rsidP="003462DC">
            <w:pPr>
              <w:shd w:val="clear" w:color="auto" w:fill="FFFFFF"/>
              <w:jc w:val="center"/>
              <w:rPr>
                <w:sz w:val="16"/>
                <w:szCs w:val="16"/>
              </w:rPr>
            </w:pPr>
            <w:r w:rsidRPr="00FB0F2D">
              <w:rPr>
                <w:color w:val="000000"/>
                <w:sz w:val="16"/>
                <w:szCs w:val="16"/>
              </w:rPr>
              <w:t>010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04045433" w14:textId="77777777" w:rsidR="008C1168" w:rsidRPr="00FB0F2D" w:rsidRDefault="008C1168" w:rsidP="003462DC">
            <w:pPr>
              <w:shd w:val="clear" w:color="auto" w:fill="FFFFFF"/>
              <w:jc w:val="right"/>
              <w:rPr>
                <w:sz w:val="16"/>
                <w:szCs w:val="16"/>
              </w:rPr>
            </w:pPr>
            <w:r>
              <w:rPr>
                <w:color w:val="000000"/>
                <w:sz w:val="16"/>
                <w:szCs w:val="16"/>
              </w:rPr>
              <w:t>2 450 075,91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351ED9A5" w14:textId="77777777" w:rsidR="008C1168" w:rsidRPr="00FB0F2D" w:rsidRDefault="008C1168" w:rsidP="003462DC">
            <w:pPr>
              <w:shd w:val="clear" w:color="auto" w:fill="FFFFFF"/>
              <w:jc w:val="right"/>
              <w:rPr>
                <w:sz w:val="16"/>
                <w:szCs w:val="16"/>
              </w:rPr>
            </w:pPr>
            <w:r>
              <w:rPr>
                <w:color w:val="000000"/>
                <w:sz w:val="16"/>
                <w:szCs w:val="16"/>
              </w:rPr>
              <w:t>81,2</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7B90581B" w14:textId="77777777" w:rsidR="008C1168" w:rsidRPr="00FB0F2D" w:rsidRDefault="008C1168" w:rsidP="003462DC">
            <w:pPr>
              <w:shd w:val="clear" w:color="auto" w:fill="FFFFFF"/>
              <w:jc w:val="right"/>
              <w:rPr>
                <w:sz w:val="16"/>
                <w:szCs w:val="16"/>
              </w:rPr>
            </w:pPr>
            <w:r>
              <w:rPr>
                <w:color w:val="000000"/>
                <w:sz w:val="16"/>
                <w:szCs w:val="16"/>
              </w:rPr>
              <w:t>2 450 157,11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6B90FF1A" w14:textId="77777777" w:rsidR="008C1168" w:rsidRPr="00FB0F2D" w:rsidRDefault="008C1168" w:rsidP="003462DC">
            <w:pPr>
              <w:shd w:val="clear" w:color="auto" w:fill="FFFFFF"/>
              <w:jc w:val="right"/>
              <w:rPr>
                <w:sz w:val="16"/>
                <w:szCs w:val="16"/>
              </w:rPr>
            </w:pPr>
            <w:r>
              <w:rPr>
                <w:color w:val="000000"/>
                <w:sz w:val="16"/>
                <w:szCs w:val="16"/>
              </w:rPr>
              <w:t>2 480 328,88</w:t>
            </w:r>
          </w:p>
        </w:tc>
      </w:tr>
      <w:tr w:rsidR="008C1168" w:rsidRPr="00FB0F2D" w14:paraId="0077CADE" w14:textId="77777777" w:rsidTr="003462DC">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30E14267" w14:textId="77777777" w:rsidR="008C1168" w:rsidRPr="00FB0F2D" w:rsidRDefault="008C1168" w:rsidP="003462DC">
            <w:pPr>
              <w:shd w:val="clear" w:color="auto" w:fill="FFFFFF"/>
              <w:jc w:val="center"/>
              <w:rPr>
                <w:sz w:val="16"/>
                <w:szCs w:val="16"/>
              </w:rPr>
            </w:pPr>
            <w:r w:rsidRPr="00FB0F2D">
              <w:rPr>
                <w:color w:val="000000"/>
                <w:sz w:val="16"/>
                <w:szCs w:val="16"/>
              </w:rPr>
              <w:t>518</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4CBD3731" w14:textId="77777777" w:rsidR="008C1168" w:rsidRPr="00FB0F2D" w:rsidRDefault="008C1168" w:rsidP="003462DC">
            <w:pPr>
              <w:shd w:val="clear" w:color="auto" w:fill="FFFFFF"/>
              <w:rPr>
                <w:sz w:val="16"/>
                <w:szCs w:val="16"/>
              </w:rPr>
            </w:pPr>
            <w:r w:rsidRPr="00FB0F2D">
              <w:rPr>
                <w:color w:val="000000"/>
                <w:spacing w:val="-4"/>
                <w:sz w:val="16"/>
                <w:szCs w:val="16"/>
              </w:rPr>
              <w:t>Ostatn</w:t>
            </w:r>
            <w:r w:rsidRPr="00FB0F2D">
              <w:rPr>
                <w:rFonts w:cs="Times New Roman"/>
                <w:color w:val="000000"/>
                <w:spacing w:val="-4"/>
                <w:sz w:val="16"/>
                <w:szCs w:val="16"/>
              </w:rPr>
              <w:t>é</w:t>
            </w:r>
            <w:r w:rsidRPr="00FB0F2D">
              <w:rPr>
                <w:color w:val="000000"/>
                <w:spacing w:val="-4"/>
                <w:sz w:val="16"/>
                <w:szCs w:val="16"/>
              </w:rPr>
              <w:t xml:space="preserve"> slu</w:t>
            </w:r>
            <w:r w:rsidRPr="00FB0F2D">
              <w:rPr>
                <w:rFonts w:cs="Times New Roman"/>
                <w:color w:val="000000"/>
                <w:spacing w:val="-4"/>
                <w:sz w:val="16"/>
                <w:szCs w:val="16"/>
              </w:rPr>
              <w:t>ž</w:t>
            </w:r>
            <w:r w:rsidRPr="00FB0F2D">
              <w:rPr>
                <w:color w:val="000000"/>
                <w:spacing w:val="-4"/>
                <w:sz w:val="16"/>
                <w:szCs w:val="16"/>
              </w:rPr>
              <w:t>by</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1FB4179" w14:textId="77777777" w:rsidR="008C1168" w:rsidRPr="00FB0F2D" w:rsidRDefault="008C1168" w:rsidP="003462DC">
            <w:pPr>
              <w:shd w:val="clear" w:color="auto" w:fill="FFFFFF"/>
              <w:jc w:val="center"/>
              <w:rPr>
                <w:sz w:val="16"/>
                <w:szCs w:val="16"/>
              </w:rPr>
            </w:pPr>
            <w:r w:rsidRPr="00FB0F2D">
              <w:rPr>
                <w:color w:val="000000"/>
                <w:sz w:val="16"/>
                <w:szCs w:val="16"/>
              </w:rPr>
              <w:t>011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6F0B7D4B" w14:textId="77777777" w:rsidR="008C1168" w:rsidRPr="00FB0F2D" w:rsidRDefault="008C1168" w:rsidP="003462DC">
            <w:pPr>
              <w:shd w:val="clear" w:color="auto" w:fill="FFFFFF"/>
              <w:jc w:val="right"/>
              <w:rPr>
                <w:sz w:val="16"/>
                <w:szCs w:val="16"/>
              </w:rPr>
            </w:pPr>
            <w:r>
              <w:rPr>
                <w:color w:val="000000"/>
                <w:sz w:val="16"/>
                <w:szCs w:val="16"/>
              </w:rPr>
              <w:t>23 381 988,93</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26D2AB3F" w14:textId="77777777" w:rsidR="008C1168" w:rsidRPr="00FB0F2D" w:rsidRDefault="008C1168" w:rsidP="003462DC">
            <w:pPr>
              <w:shd w:val="clear" w:color="auto" w:fill="FFFFFF"/>
              <w:jc w:val="right"/>
              <w:rPr>
                <w:sz w:val="16"/>
                <w:szCs w:val="16"/>
              </w:rPr>
            </w:pPr>
            <w:r>
              <w:rPr>
                <w:color w:val="000000"/>
                <w:sz w:val="16"/>
                <w:szCs w:val="16"/>
              </w:rPr>
              <w:t>33 472,71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7B00533E" w14:textId="77777777" w:rsidR="008C1168" w:rsidRPr="00FB0F2D" w:rsidRDefault="008C1168" w:rsidP="003462DC">
            <w:pPr>
              <w:shd w:val="clear" w:color="auto" w:fill="FFFFFF"/>
              <w:jc w:val="right"/>
              <w:rPr>
                <w:sz w:val="16"/>
                <w:szCs w:val="16"/>
              </w:rPr>
            </w:pPr>
            <w:r>
              <w:rPr>
                <w:color w:val="000000"/>
                <w:sz w:val="16"/>
                <w:szCs w:val="16"/>
              </w:rPr>
              <w:t>23 415 461,64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56867D0A" w14:textId="77777777" w:rsidR="008C1168" w:rsidRPr="00FB0F2D" w:rsidRDefault="008C1168" w:rsidP="003462DC">
            <w:pPr>
              <w:shd w:val="clear" w:color="auto" w:fill="FFFFFF"/>
              <w:jc w:val="right"/>
              <w:rPr>
                <w:sz w:val="16"/>
                <w:szCs w:val="16"/>
              </w:rPr>
            </w:pPr>
            <w:r>
              <w:rPr>
                <w:color w:val="000000"/>
                <w:sz w:val="16"/>
                <w:szCs w:val="16"/>
              </w:rPr>
              <w:t>33 708 076,28</w:t>
            </w:r>
          </w:p>
        </w:tc>
      </w:tr>
      <w:tr w:rsidR="008C1168" w:rsidRPr="00FB0F2D" w14:paraId="0571B019" w14:textId="77777777" w:rsidTr="003462DC">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0EAE5F26" w14:textId="77777777" w:rsidR="008C1168" w:rsidRPr="00FB0F2D" w:rsidRDefault="008C1168" w:rsidP="003462DC">
            <w:pPr>
              <w:shd w:val="clear" w:color="auto" w:fill="FFFFFF"/>
              <w:jc w:val="center"/>
              <w:rPr>
                <w:sz w:val="16"/>
                <w:szCs w:val="16"/>
              </w:rPr>
            </w:pPr>
            <w:r w:rsidRPr="00FB0F2D">
              <w:rPr>
                <w:color w:val="000000"/>
                <w:sz w:val="16"/>
                <w:szCs w:val="16"/>
              </w:rPr>
              <w:t>519</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5284E6A2" w14:textId="77777777" w:rsidR="008C1168" w:rsidRPr="00FB0F2D" w:rsidRDefault="008C1168" w:rsidP="003462DC">
            <w:pPr>
              <w:shd w:val="clear" w:color="auto" w:fill="FFFFFF"/>
              <w:rPr>
                <w:sz w:val="16"/>
                <w:szCs w:val="16"/>
              </w:rPr>
            </w:pPr>
            <w:r w:rsidRPr="00FB0F2D">
              <w:rPr>
                <w:color w:val="000000"/>
                <w:sz w:val="16"/>
                <w:szCs w:val="16"/>
              </w:rPr>
              <w:t>Poplatky za poukazovanie d</w:t>
            </w:r>
            <w:r w:rsidRPr="00FB0F2D">
              <w:rPr>
                <w:rFonts w:cs="Times New Roman"/>
                <w:color w:val="000000"/>
                <w:sz w:val="16"/>
                <w:szCs w:val="16"/>
              </w:rPr>
              <w:t>á</w:t>
            </w:r>
            <w:r w:rsidRPr="00FB0F2D">
              <w:rPr>
                <w:color w:val="000000"/>
                <w:sz w:val="16"/>
                <w:szCs w:val="16"/>
              </w:rPr>
              <w:t>vok</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F90B22D" w14:textId="77777777" w:rsidR="008C1168" w:rsidRPr="00FB0F2D" w:rsidRDefault="008C1168" w:rsidP="003462DC">
            <w:pPr>
              <w:shd w:val="clear" w:color="auto" w:fill="FFFFFF"/>
              <w:jc w:val="center"/>
              <w:rPr>
                <w:sz w:val="16"/>
                <w:szCs w:val="16"/>
              </w:rPr>
            </w:pPr>
            <w:r w:rsidRPr="00FB0F2D">
              <w:rPr>
                <w:color w:val="000000"/>
                <w:sz w:val="16"/>
                <w:szCs w:val="16"/>
              </w:rPr>
              <w:t>012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7D1037EB" w14:textId="77777777" w:rsidR="008C1168" w:rsidRPr="00FB0F2D" w:rsidRDefault="008C1168" w:rsidP="003462DC">
            <w:pPr>
              <w:shd w:val="clear" w:color="auto" w:fill="FFFFFF"/>
              <w:jc w:val="right"/>
              <w:rPr>
                <w:sz w:val="16"/>
                <w:szCs w:val="16"/>
              </w:rPr>
            </w:pPr>
            <w:r>
              <w:rPr>
                <w:color w:val="000000"/>
                <w:sz w:val="16"/>
                <w:szCs w:val="16"/>
              </w:rPr>
              <w:t>4 881 541,97</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723E2ED3" w14:textId="77777777" w:rsidR="008C1168" w:rsidRPr="00FB0F2D" w:rsidRDefault="008C1168" w:rsidP="003462DC">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5697499D" w14:textId="77777777" w:rsidR="008C1168" w:rsidRPr="00FB0F2D" w:rsidRDefault="008C1168" w:rsidP="003462DC">
            <w:pPr>
              <w:shd w:val="clear" w:color="auto" w:fill="FFFFFF"/>
              <w:jc w:val="right"/>
              <w:rPr>
                <w:sz w:val="16"/>
                <w:szCs w:val="16"/>
              </w:rPr>
            </w:pPr>
            <w:r>
              <w:rPr>
                <w:color w:val="000000"/>
                <w:sz w:val="16"/>
                <w:szCs w:val="16"/>
              </w:rPr>
              <w:t>4 881 541,97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04EFFAB5" w14:textId="77777777" w:rsidR="008C1168" w:rsidRPr="00FB0F2D" w:rsidRDefault="008C1168" w:rsidP="003462DC">
            <w:pPr>
              <w:shd w:val="clear" w:color="auto" w:fill="FFFFFF"/>
              <w:jc w:val="right"/>
              <w:rPr>
                <w:sz w:val="16"/>
                <w:szCs w:val="16"/>
              </w:rPr>
            </w:pPr>
            <w:r>
              <w:rPr>
                <w:color w:val="000000"/>
                <w:sz w:val="16"/>
                <w:szCs w:val="16"/>
              </w:rPr>
              <w:t>4 632 512,13</w:t>
            </w:r>
          </w:p>
        </w:tc>
      </w:tr>
      <w:tr w:rsidR="008C1168" w:rsidRPr="00FB0F2D" w14:paraId="31DB2507" w14:textId="77777777" w:rsidTr="003462DC">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757D675A" w14:textId="77777777" w:rsidR="008C1168" w:rsidRPr="00FB0F2D" w:rsidRDefault="008C1168" w:rsidP="003462DC">
            <w:pPr>
              <w:shd w:val="clear" w:color="auto" w:fill="FFFFFF"/>
              <w:jc w:val="center"/>
              <w:rPr>
                <w:sz w:val="16"/>
                <w:szCs w:val="16"/>
              </w:rPr>
            </w:pPr>
            <w:r w:rsidRPr="00FB0F2D">
              <w:rPr>
                <w:color w:val="000000"/>
                <w:sz w:val="16"/>
                <w:szCs w:val="16"/>
              </w:rPr>
              <w:t>521</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66F2D158" w14:textId="77777777" w:rsidR="008C1168" w:rsidRPr="00FB0F2D" w:rsidRDefault="008C1168" w:rsidP="003462DC">
            <w:pPr>
              <w:shd w:val="clear" w:color="auto" w:fill="FFFFFF"/>
              <w:rPr>
                <w:sz w:val="16"/>
                <w:szCs w:val="16"/>
              </w:rPr>
            </w:pPr>
            <w:r w:rsidRPr="00FB0F2D">
              <w:rPr>
                <w:color w:val="000000"/>
                <w:sz w:val="16"/>
                <w:szCs w:val="16"/>
              </w:rPr>
              <w:t>Mzdov</w:t>
            </w:r>
            <w:r w:rsidRPr="00FB0F2D">
              <w:rPr>
                <w:rFonts w:cs="Times New Roman"/>
                <w:color w:val="000000"/>
                <w:sz w:val="16"/>
                <w:szCs w:val="16"/>
              </w:rPr>
              <w:t>é</w:t>
            </w:r>
            <w:r w:rsidRPr="00FB0F2D">
              <w:rPr>
                <w:color w:val="000000"/>
                <w:sz w:val="16"/>
                <w:szCs w:val="16"/>
              </w:rPr>
              <w:t xml:space="preserve"> n</w:t>
            </w:r>
            <w:r w:rsidRPr="00FB0F2D">
              <w:rPr>
                <w:rFonts w:cs="Times New Roman"/>
                <w:color w:val="000000"/>
                <w:sz w:val="16"/>
                <w:szCs w:val="16"/>
              </w:rPr>
              <w:t>á</w:t>
            </w:r>
            <w:r w:rsidRPr="00FB0F2D">
              <w:rPr>
                <w:color w:val="000000"/>
                <w:sz w:val="16"/>
                <w:szCs w:val="16"/>
              </w:rPr>
              <w:t>klady</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C55FB4F" w14:textId="77777777" w:rsidR="008C1168" w:rsidRPr="00FB0F2D" w:rsidRDefault="008C1168" w:rsidP="003462DC">
            <w:pPr>
              <w:shd w:val="clear" w:color="auto" w:fill="FFFFFF"/>
              <w:jc w:val="center"/>
              <w:rPr>
                <w:sz w:val="16"/>
                <w:szCs w:val="16"/>
              </w:rPr>
            </w:pPr>
            <w:r w:rsidRPr="00FB0F2D">
              <w:rPr>
                <w:color w:val="000000"/>
                <w:sz w:val="16"/>
                <w:szCs w:val="16"/>
              </w:rPr>
              <w:t>013</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5996AD1C" w14:textId="77777777" w:rsidR="008C1168" w:rsidRPr="00FB0F2D" w:rsidRDefault="008C1168" w:rsidP="003462DC">
            <w:pPr>
              <w:shd w:val="clear" w:color="auto" w:fill="FFFFFF"/>
              <w:jc w:val="right"/>
              <w:rPr>
                <w:sz w:val="16"/>
                <w:szCs w:val="16"/>
              </w:rPr>
            </w:pPr>
            <w:r>
              <w:rPr>
                <w:color w:val="000000"/>
                <w:sz w:val="16"/>
                <w:szCs w:val="16"/>
              </w:rPr>
              <w:t>97 417 644,97</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047BF9D8" w14:textId="77777777" w:rsidR="008C1168" w:rsidRPr="00FB0F2D" w:rsidRDefault="008C1168" w:rsidP="003462DC">
            <w:pPr>
              <w:shd w:val="clear" w:color="auto" w:fill="FFFFFF"/>
              <w:jc w:val="right"/>
              <w:rPr>
                <w:sz w:val="16"/>
                <w:szCs w:val="16"/>
              </w:rPr>
            </w:pPr>
            <w:r>
              <w:rPr>
                <w:color w:val="000000"/>
                <w:sz w:val="16"/>
                <w:szCs w:val="16"/>
              </w:rPr>
              <w:t>95 924,69</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232C91D0" w14:textId="77777777" w:rsidR="008C1168" w:rsidRPr="00FB0F2D" w:rsidRDefault="008C1168" w:rsidP="003462DC">
            <w:pPr>
              <w:shd w:val="clear" w:color="auto" w:fill="FFFFFF"/>
              <w:jc w:val="right"/>
              <w:rPr>
                <w:sz w:val="16"/>
                <w:szCs w:val="16"/>
              </w:rPr>
            </w:pPr>
            <w:r>
              <w:rPr>
                <w:color w:val="000000"/>
                <w:sz w:val="16"/>
                <w:szCs w:val="16"/>
              </w:rPr>
              <w:t>97 513 569,66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7FE290D4" w14:textId="77777777" w:rsidR="008C1168" w:rsidRPr="00FB0F2D" w:rsidRDefault="008C1168" w:rsidP="003462DC">
            <w:pPr>
              <w:shd w:val="clear" w:color="auto" w:fill="FFFFFF"/>
              <w:jc w:val="right"/>
              <w:rPr>
                <w:sz w:val="16"/>
                <w:szCs w:val="16"/>
              </w:rPr>
            </w:pPr>
            <w:r>
              <w:rPr>
                <w:color w:val="000000"/>
                <w:sz w:val="16"/>
                <w:szCs w:val="16"/>
              </w:rPr>
              <w:t>92 960 308,85</w:t>
            </w:r>
          </w:p>
        </w:tc>
      </w:tr>
      <w:tr w:rsidR="008C1168" w:rsidRPr="00FB0F2D" w14:paraId="642987B8" w14:textId="77777777" w:rsidTr="003462DC">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3F285BE1" w14:textId="77777777" w:rsidR="008C1168" w:rsidRPr="00FB0F2D" w:rsidRDefault="008C1168" w:rsidP="003462DC">
            <w:pPr>
              <w:shd w:val="clear" w:color="auto" w:fill="FFFFFF"/>
              <w:jc w:val="center"/>
              <w:rPr>
                <w:sz w:val="16"/>
                <w:szCs w:val="16"/>
              </w:rPr>
            </w:pPr>
            <w:r w:rsidRPr="00FB0F2D">
              <w:rPr>
                <w:color w:val="000000"/>
                <w:sz w:val="16"/>
                <w:szCs w:val="16"/>
              </w:rPr>
              <w:t>523</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0A599484" w14:textId="77777777" w:rsidR="008C1168" w:rsidRPr="00FB0F2D" w:rsidRDefault="008C1168" w:rsidP="003462DC">
            <w:pPr>
              <w:shd w:val="clear" w:color="auto" w:fill="FFFFFF"/>
              <w:rPr>
                <w:sz w:val="16"/>
                <w:szCs w:val="16"/>
              </w:rPr>
            </w:pPr>
            <w:r w:rsidRPr="00FB0F2D">
              <w:rPr>
                <w:color w:val="000000"/>
                <w:spacing w:val="-2"/>
                <w:sz w:val="16"/>
                <w:szCs w:val="16"/>
              </w:rPr>
              <w:t>Odmeny členom dozornej rady</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9A35443" w14:textId="77777777" w:rsidR="008C1168" w:rsidRPr="00FB0F2D" w:rsidRDefault="008C1168" w:rsidP="003462DC">
            <w:pPr>
              <w:shd w:val="clear" w:color="auto" w:fill="FFFFFF"/>
              <w:jc w:val="center"/>
              <w:rPr>
                <w:sz w:val="16"/>
                <w:szCs w:val="16"/>
              </w:rPr>
            </w:pPr>
            <w:r w:rsidRPr="00FB0F2D">
              <w:rPr>
                <w:color w:val="000000"/>
                <w:sz w:val="16"/>
                <w:szCs w:val="16"/>
              </w:rPr>
              <w:t>014</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79E44CAD" w14:textId="77777777" w:rsidR="008C1168" w:rsidRPr="00FB0F2D" w:rsidRDefault="008C1168" w:rsidP="003462DC">
            <w:pPr>
              <w:shd w:val="clear" w:color="auto" w:fill="FFFFFF"/>
              <w:jc w:val="right"/>
              <w:rPr>
                <w:sz w:val="16"/>
                <w:szCs w:val="16"/>
              </w:rPr>
            </w:pPr>
            <w:r>
              <w:rPr>
                <w:color w:val="000000"/>
                <w:sz w:val="16"/>
                <w:szCs w:val="16"/>
              </w:rPr>
              <w:t>141 522,66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465E8DD8" w14:textId="77777777" w:rsidR="008C1168" w:rsidRPr="00FB0F2D" w:rsidRDefault="008C1168" w:rsidP="003462DC">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34748132" w14:textId="77777777" w:rsidR="008C1168" w:rsidRPr="00FB0F2D" w:rsidRDefault="008C1168" w:rsidP="003462DC">
            <w:pPr>
              <w:shd w:val="clear" w:color="auto" w:fill="FFFFFF"/>
              <w:jc w:val="right"/>
              <w:rPr>
                <w:sz w:val="16"/>
                <w:szCs w:val="16"/>
              </w:rPr>
            </w:pPr>
            <w:r>
              <w:rPr>
                <w:color w:val="000000"/>
                <w:sz w:val="16"/>
                <w:szCs w:val="16"/>
              </w:rPr>
              <w:t>141 522,66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748D19F3" w14:textId="77777777" w:rsidR="008C1168" w:rsidRPr="00FB0F2D" w:rsidRDefault="008C1168" w:rsidP="003462DC">
            <w:pPr>
              <w:shd w:val="clear" w:color="auto" w:fill="FFFFFF"/>
              <w:jc w:val="right"/>
              <w:rPr>
                <w:sz w:val="16"/>
                <w:szCs w:val="16"/>
              </w:rPr>
            </w:pPr>
            <w:r>
              <w:rPr>
                <w:color w:val="000000"/>
                <w:sz w:val="16"/>
                <w:szCs w:val="16"/>
              </w:rPr>
              <w:t>129 511,20</w:t>
            </w:r>
          </w:p>
        </w:tc>
      </w:tr>
      <w:tr w:rsidR="008C1168" w:rsidRPr="00FB0F2D" w14:paraId="69712376" w14:textId="77777777" w:rsidTr="003462DC">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28489535" w14:textId="77777777" w:rsidR="008C1168" w:rsidRPr="00FB0F2D" w:rsidRDefault="008C1168" w:rsidP="003462DC">
            <w:pPr>
              <w:shd w:val="clear" w:color="auto" w:fill="FFFFFF"/>
              <w:jc w:val="center"/>
              <w:rPr>
                <w:sz w:val="16"/>
                <w:szCs w:val="16"/>
              </w:rPr>
            </w:pPr>
            <w:r w:rsidRPr="00FB0F2D">
              <w:rPr>
                <w:color w:val="000000"/>
                <w:sz w:val="16"/>
                <w:szCs w:val="16"/>
              </w:rPr>
              <w:t>524</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0390D34C" w14:textId="77777777" w:rsidR="008C1168" w:rsidRPr="00FB0F2D" w:rsidRDefault="008C1168" w:rsidP="003462DC">
            <w:pPr>
              <w:shd w:val="clear" w:color="auto" w:fill="FFFFFF"/>
              <w:rPr>
                <w:sz w:val="16"/>
                <w:szCs w:val="16"/>
              </w:rPr>
            </w:pPr>
            <w:r w:rsidRPr="00FB0F2D">
              <w:rPr>
                <w:color w:val="000000"/>
                <w:spacing w:val="-4"/>
                <w:sz w:val="16"/>
                <w:szCs w:val="16"/>
              </w:rPr>
              <w:t>Z</w:t>
            </w:r>
            <w:r w:rsidRPr="00FB0F2D">
              <w:rPr>
                <w:rFonts w:cs="Times New Roman"/>
                <w:color w:val="000000"/>
                <w:spacing w:val="-4"/>
                <w:sz w:val="16"/>
                <w:szCs w:val="16"/>
              </w:rPr>
              <w:t>á</w:t>
            </w:r>
            <w:r w:rsidRPr="00FB0F2D">
              <w:rPr>
                <w:color w:val="000000"/>
                <w:spacing w:val="-4"/>
                <w:sz w:val="16"/>
                <w:szCs w:val="16"/>
              </w:rPr>
              <w:t>konn</w:t>
            </w:r>
            <w:r w:rsidRPr="00FB0F2D">
              <w:rPr>
                <w:rFonts w:cs="Times New Roman"/>
                <w:color w:val="000000"/>
                <w:spacing w:val="-4"/>
                <w:sz w:val="16"/>
                <w:szCs w:val="16"/>
              </w:rPr>
              <w:t>é</w:t>
            </w:r>
            <w:r w:rsidRPr="00FB0F2D">
              <w:rPr>
                <w:color w:val="000000"/>
                <w:spacing w:val="-4"/>
                <w:sz w:val="16"/>
                <w:szCs w:val="16"/>
              </w:rPr>
              <w:t xml:space="preserve"> soci</w:t>
            </w:r>
            <w:r w:rsidRPr="00FB0F2D">
              <w:rPr>
                <w:rFonts w:cs="Times New Roman"/>
                <w:color w:val="000000"/>
                <w:spacing w:val="-4"/>
                <w:sz w:val="16"/>
                <w:szCs w:val="16"/>
              </w:rPr>
              <w:t>á</w:t>
            </w:r>
            <w:r w:rsidRPr="00FB0F2D">
              <w:rPr>
                <w:color w:val="000000"/>
                <w:spacing w:val="-4"/>
                <w:sz w:val="16"/>
                <w:szCs w:val="16"/>
              </w:rPr>
              <w:t>lne poistenie</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606B132" w14:textId="77777777" w:rsidR="008C1168" w:rsidRPr="00FB0F2D" w:rsidRDefault="008C1168" w:rsidP="003462DC">
            <w:pPr>
              <w:shd w:val="clear" w:color="auto" w:fill="FFFFFF"/>
              <w:jc w:val="center"/>
              <w:rPr>
                <w:sz w:val="16"/>
                <w:szCs w:val="16"/>
              </w:rPr>
            </w:pPr>
            <w:r w:rsidRPr="00FB0F2D">
              <w:rPr>
                <w:color w:val="000000"/>
                <w:sz w:val="16"/>
                <w:szCs w:val="16"/>
              </w:rPr>
              <w:t>015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29C8B9E9" w14:textId="77777777" w:rsidR="008C1168" w:rsidRPr="00FB0F2D" w:rsidRDefault="008C1168" w:rsidP="003462DC">
            <w:pPr>
              <w:shd w:val="clear" w:color="auto" w:fill="FFFFFF"/>
              <w:jc w:val="right"/>
              <w:rPr>
                <w:sz w:val="16"/>
                <w:szCs w:val="16"/>
              </w:rPr>
            </w:pPr>
            <w:r>
              <w:rPr>
                <w:color w:val="000000"/>
                <w:sz w:val="16"/>
                <w:szCs w:val="16"/>
              </w:rPr>
              <w:t>34 138 156,13</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1490E4F5" w14:textId="77777777" w:rsidR="008C1168" w:rsidRPr="00FB0F2D" w:rsidRDefault="008C1168" w:rsidP="003462DC">
            <w:pPr>
              <w:shd w:val="clear" w:color="auto" w:fill="FFFFFF"/>
              <w:jc w:val="right"/>
              <w:rPr>
                <w:sz w:val="16"/>
                <w:szCs w:val="16"/>
              </w:rPr>
            </w:pPr>
            <w:r>
              <w:rPr>
                <w:color w:val="000000"/>
                <w:sz w:val="16"/>
                <w:szCs w:val="16"/>
              </w:rPr>
              <w:t>33 726,18</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15AC3F28" w14:textId="77777777" w:rsidR="008C1168" w:rsidRPr="00FB0F2D" w:rsidRDefault="008C1168" w:rsidP="003462DC">
            <w:pPr>
              <w:shd w:val="clear" w:color="auto" w:fill="FFFFFF"/>
              <w:jc w:val="right"/>
              <w:rPr>
                <w:sz w:val="16"/>
                <w:szCs w:val="16"/>
              </w:rPr>
            </w:pPr>
            <w:r>
              <w:rPr>
                <w:color w:val="000000"/>
                <w:sz w:val="16"/>
                <w:szCs w:val="16"/>
              </w:rPr>
              <w:t>34 171 882,31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0BFFA532" w14:textId="77777777" w:rsidR="008C1168" w:rsidRPr="00FB0F2D" w:rsidRDefault="008C1168" w:rsidP="003462DC">
            <w:pPr>
              <w:shd w:val="clear" w:color="auto" w:fill="FFFFFF"/>
              <w:jc w:val="right"/>
              <w:rPr>
                <w:sz w:val="16"/>
                <w:szCs w:val="16"/>
              </w:rPr>
            </w:pPr>
            <w:r>
              <w:rPr>
                <w:color w:val="000000"/>
                <w:sz w:val="16"/>
                <w:szCs w:val="16"/>
              </w:rPr>
              <w:t>32 325 048,10</w:t>
            </w:r>
          </w:p>
        </w:tc>
      </w:tr>
      <w:tr w:rsidR="008C1168" w:rsidRPr="00FB0F2D" w14:paraId="2D0EA4B6" w14:textId="77777777" w:rsidTr="003462DC">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346A5DD4" w14:textId="77777777" w:rsidR="008C1168" w:rsidRPr="00FB0F2D" w:rsidRDefault="008C1168" w:rsidP="003462DC">
            <w:pPr>
              <w:shd w:val="clear" w:color="auto" w:fill="FFFFFF"/>
              <w:jc w:val="center"/>
              <w:rPr>
                <w:sz w:val="16"/>
                <w:szCs w:val="16"/>
              </w:rPr>
            </w:pPr>
            <w:r w:rsidRPr="00FB0F2D">
              <w:rPr>
                <w:color w:val="000000"/>
                <w:sz w:val="16"/>
                <w:szCs w:val="16"/>
              </w:rPr>
              <w:t>525</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6F9E606F" w14:textId="77777777" w:rsidR="008C1168" w:rsidRPr="00FB0F2D" w:rsidRDefault="008C1168" w:rsidP="003462DC">
            <w:pPr>
              <w:shd w:val="clear" w:color="auto" w:fill="FFFFFF"/>
              <w:rPr>
                <w:sz w:val="16"/>
                <w:szCs w:val="16"/>
              </w:rPr>
            </w:pPr>
            <w:r w:rsidRPr="00FB0F2D">
              <w:rPr>
                <w:color w:val="000000"/>
                <w:spacing w:val="-4"/>
                <w:sz w:val="16"/>
                <w:szCs w:val="16"/>
              </w:rPr>
              <w:t>Ostatn</w:t>
            </w:r>
            <w:r w:rsidRPr="00FB0F2D">
              <w:rPr>
                <w:rFonts w:cs="Times New Roman"/>
                <w:color w:val="000000"/>
                <w:spacing w:val="-4"/>
                <w:sz w:val="16"/>
                <w:szCs w:val="16"/>
              </w:rPr>
              <w:t>é</w:t>
            </w:r>
            <w:r w:rsidRPr="00FB0F2D">
              <w:rPr>
                <w:color w:val="000000"/>
                <w:spacing w:val="-4"/>
                <w:sz w:val="16"/>
                <w:szCs w:val="16"/>
              </w:rPr>
              <w:t xml:space="preserve"> soci</w:t>
            </w:r>
            <w:r w:rsidRPr="00FB0F2D">
              <w:rPr>
                <w:rFonts w:cs="Times New Roman"/>
                <w:color w:val="000000"/>
                <w:spacing w:val="-4"/>
                <w:sz w:val="16"/>
                <w:szCs w:val="16"/>
              </w:rPr>
              <w:t>á</w:t>
            </w:r>
            <w:r w:rsidRPr="00FB0F2D">
              <w:rPr>
                <w:color w:val="000000"/>
                <w:spacing w:val="-4"/>
                <w:sz w:val="16"/>
                <w:szCs w:val="16"/>
              </w:rPr>
              <w:t>lne poistenie</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9E67B09" w14:textId="77777777" w:rsidR="008C1168" w:rsidRPr="00FB0F2D" w:rsidRDefault="008C1168" w:rsidP="003462DC">
            <w:pPr>
              <w:shd w:val="clear" w:color="auto" w:fill="FFFFFF"/>
              <w:jc w:val="center"/>
              <w:rPr>
                <w:sz w:val="16"/>
                <w:szCs w:val="16"/>
              </w:rPr>
            </w:pPr>
            <w:r w:rsidRPr="00FB0F2D">
              <w:rPr>
                <w:color w:val="000000"/>
                <w:sz w:val="16"/>
                <w:szCs w:val="16"/>
              </w:rPr>
              <w:t>016</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0A0AD3BA" w14:textId="77777777" w:rsidR="008C1168" w:rsidRPr="00FB0F2D" w:rsidRDefault="008C1168" w:rsidP="003462DC">
            <w:pPr>
              <w:shd w:val="clear" w:color="auto" w:fill="FFFFFF"/>
              <w:jc w:val="right"/>
              <w:rPr>
                <w:sz w:val="16"/>
                <w:szCs w:val="16"/>
              </w:rPr>
            </w:pPr>
            <w:r>
              <w:rPr>
                <w:color w:val="000000"/>
                <w:sz w:val="16"/>
                <w:szCs w:val="16"/>
              </w:rPr>
              <w:t>2 764 098,01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5C6936AC" w14:textId="77777777" w:rsidR="008C1168" w:rsidRPr="00FB0F2D" w:rsidRDefault="008C1168" w:rsidP="003462DC">
            <w:pPr>
              <w:shd w:val="clear" w:color="auto" w:fill="FFFFFF"/>
              <w:jc w:val="right"/>
              <w:rPr>
                <w:sz w:val="16"/>
                <w:szCs w:val="16"/>
              </w:rPr>
            </w:pPr>
            <w:r>
              <w:rPr>
                <w:color w:val="000000"/>
                <w:sz w:val="16"/>
                <w:szCs w:val="16"/>
              </w:rPr>
              <w:t>25,72</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4B6355DA" w14:textId="77777777" w:rsidR="008C1168" w:rsidRPr="00FB0F2D" w:rsidRDefault="008C1168" w:rsidP="003462DC">
            <w:pPr>
              <w:shd w:val="clear" w:color="auto" w:fill="FFFFFF"/>
              <w:jc w:val="right"/>
              <w:rPr>
                <w:sz w:val="16"/>
                <w:szCs w:val="16"/>
              </w:rPr>
            </w:pPr>
            <w:r>
              <w:rPr>
                <w:color w:val="000000"/>
                <w:sz w:val="16"/>
                <w:szCs w:val="16"/>
              </w:rPr>
              <w:t>2 764 123,73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3CE15F37" w14:textId="77777777" w:rsidR="008C1168" w:rsidRPr="00FB0F2D" w:rsidRDefault="008C1168" w:rsidP="003462DC">
            <w:pPr>
              <w:shd w:val="clear" w:color="auto" w:fill="FFFFFF"/>
              <w:jc w:val="right"/>
              <w:rPr>
                <w:sz w:val="16"/>
                <w:szCs w:val="16"/>
              </w:rPr>
            </w:pPr>
            <w:r>
              <w:rPr>
                <w:color w:val="000000"/>
                <w:sz w:val="16"/>
                <w:szCs w:val="16"/>
              </w:rPr>
              <w:t>2 664 379,57</w:t>
            </w:r>
          </w:p>
        </w:tc>
      </w:tr>
      <w:tr w:rsidR="008C1168" w:rsidRPr="00FB0F2D" w14:paraId="67C3CFCE" w14:textId="77777777" w:rsidTr="003462DC">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25D1AAE4" w14:textId="77777777" w:rsidR="008C1168" w:rsidRPr="00FB0F2D" w:rsidRDefault="008C1168" w:rsidP="003462DC">
            <w:pPr>
              <w:shd w:val="clear" w:color="auto" w:fill="FFFFFF"/>
              <w:jc w:val="center"/>
              <w:rPr>
                <w:sz w:val="16"/>
                <w:szCs w:val="16"/>
              </w:rPr>
            </w:pPr>
            <w:r w:rsidRPr="00FB0F2D">
              <w:rPr>
                <w:color w:val="000000"/>
                <w:sz w:val="16"/>
                <w:szCs w:val="16"/>
              </w:rPr>
              <w:t>527</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7795BF52" w14:textId="77777777" w:rsidR="008C1168" w:rsidRPr="00FB0F2D" w:rsidRDefault="008C1168" w:rsidP="003462DC">
            <w:pPr>
              <w:shd w:val="clear" w:color="auto" w:fill="FFFFFF"/>
              <w:rPr>
                <w:sz w:val="16"/>
                <w:szCs w:val="16"/>
              </w:rPr>
            </w:pPr>
            <w:r w:rsidRPr="00FB0F2D">
              <w:rPr>
                <w:color w:val="000000"/>
                <w:spacing w:val="-3"/>
                <w:sz w:val="16"/>
                <w:szCs w:val="16"/>
              </w:rPr>
              <w:t>Z</w:t>
            </w:r>
            <w:r w:rsidRPr="00FB0F2D">
              <w:rPr>
                <w:rFonts w:cs="Times New Roman"/>
                <w:color w:val="000000"/>
                <w:spacing w:val="-3"/>
                <w:sz w:val="16"/>
                <w:szCs w:val="16"/>
              </w:rPr>
              <w:t>á</w:t>
            </w:r>
            <w:r w:rsidRPr="00FB0F2D">
              <w:rPr>
                <w:color w:val="000000"/>
                <w:spacing w:val="-3"/>
                <w:sz w:val="16"/>
                <w:szCs w:val="16"/>
              </w:rPr>
              <w:t>konn</w:t>
            </w:r>
            <w:r w:rsidRPr="00FB0F2D">
              <w:rPr>
                <w:rFonts w:cs="Times New Roman"/>
                <w:color w:val="000000"/>
                <w:spacing w:val="-3"/>
                <w:sz w:val="16"/>
                <w:szCs w:val="16"/>
              </w:rPr>
              <w:t>é</w:t>
            </w:r>
            <w:r w:rsidRPr="00FB0F2D">
              <w:rPr>
                <w:color w:val="000000"/>
                <w:spacing w:val="-3"/>
                <w:sz w:val="16"/>
                <w:szCs w:val="16"/>
              </w:rPr>
              <w:t xml:space="preserve"> soci</w:t>
            </w:r>
            <w:r w:rsidRPr="00FB0F2D">
              <w:rPr>
                <w:rFonts w:cs="Times New Roman"/>
                <w:color w:val="000000"/>
                <w:spacing w:val="-3"/>
                <w:sz w:val="16"/>
                <w:szCs w:val="16"/>
              </w:rPr>
              <w:t>á</w:t>
            </w:r>
            <w:r w:rsidRPr="00FB0F2D">
              <w:rPr>
                <w:color w:val="000000"/>
                <w:spacing w:val="-3"/>
                <w:sz w:val="16"/>
                <w:szCs w:val="16"/>
              </w:rPr>
              <w:t>lne n</w:t>
            </w:r>
            <w:r w:rsidRPr="00FB0F2D">
              <w:rPr>
                <w:rFonts w:cs="Times New Roman"/>
                <w:color w:val="000000"/>
                <w:spacing w:val="-3"/>
                <w:sz w:val="16"/>
                <w:szCs w:val="16"/>
              </w:rPr>
              <w:t>á</w:t>
            </w:r>
            <w:r w:rsidRPr="00FB0F2D">
              <w:rPr>
                <w:color w:val="000000"/>
                <w:spacing w:val="-3"/>
                <w:sz w:val="16"/>
                <w:szCs w:val="16"/>
              </w:rPr>
              <w:t>klady</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6D9AC77" w14:textId="77777777" w:rsidR="008C1168" w:rsidRPr="00FB0F2D" w:rsidRDefault="008C1168" w:rsidP="003462DC">
            <w:pPr>
              <w:shd w:val="clear" w:color="auto" w:fill="FFFFFF"/>
              <w:jc w:val="center"/>
              <w:rPr>
                <w:sz w:val="16"/>
                <w:szCs w:val="16"/>
              </w:rPr>
            </w:pPr>
            <w:r w:rsidRPr="00FB0F2D">
              <w:rPr>
                <w:color w:val="000000"/>
                <w:sz w:val="16"/>
                <w:szCs w:val="16"/>
              </w:rPr>
              <w:t>017</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27BA3EDA" w14:textId="77777777" w:rsidR="008C1168" w:rsidRPr="00FB0F2D" w:rsidRDefault="008C1168" w:rsidP="003462DC">
            <w:pPr>
              <w:shd w:val="clear" w:color="auto" w:fill="FFFFFF"/>
              <w:jc w:val="right"/>
              <w:rPr>
                <w:sz w:val="16"/>
                <w:szCs w:val="16"/>
              </w:rPr>
            </w:pPr>
            <w:r>
              <w:rPr>
                <w:color w:val="000000"/>
                <w:sz w:val="16"/>
                <w:szCs w:val="16"/>
              </w:rPr>
              <w:t>5 537 534,41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2F0A0112" w14:textId="77777777" w:rsidR="008C1168" w:rsidRPr="00FB0F2D" w:rsidRDefault="008C1168" w:rsidP="003462DC">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2DD7DB25" w14:textId="77777777" w:rsidR="008C1168" w:rsidRPr="00FB0F2D" w:rsidRDefault="008C1168" w:rsidP="003462DC">
            <w:pPr>
              <w:shd w:val="clear" w:color="auto" w:fill="FFFFFF"/>
              <w:jc w:val="right"/>
              <w:rPr>
                <w:sz w:val="16"/>
                <w:szCs w:val="16"/>
              </w:rPr>
            </w:pPr>
            <w:r>
              <w:rPr>
                <w:color w:val="000000"/>
                <w:sz w:val="16"/>
                <w:szCs w:val="16"/>
              </w:rPr>
              <w:t>5 537 534,41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4CFED87B" w14:textId="77777777" w:rsidR="008C1168" w:rsidRPr="00FB0F2D" w:rsidRDefault="008C1168" w:rsidP="003462DC">
            <w:pPr>
              <w:shd w:val="clear" w:color="auto" w:fill="FFFFFF"/>
              <w:jc w:val="right"/>
              <w:rPr>
                <w:sz w:val="16"/>
                <w:szCs w:val="16"/>
              </w:rPr>
            </w:pPr>
            <w:r>
              <w:rPr>
                <w:color w:val="000000"/>
                <w:sz w:val="16"/>
                <w:szCs w:val="16"/>
              </w:rPr>
              <w:t>5 053 893,65</w:t>
            </w:r>
          </w:p>
        </w:tc>
      </w:tr>
      <w:tr w:rsidR="008C1168" w:rsidRPr="00FB0F2D" w14:paraId="6D350774" w14:textId="77777777" w:rsidTr="003462DC">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5E080BF8" w14:textId="77777777" w:rsidR="008C1168" w:rsidRPr="00FB0F2D" w:rsidRDefault="008C1168" w:rsidP="003462DC">
            <w:pPr>
              <w:shd w:val="clear" w:color="auto" w:fill="FFFFFF"/>
              <w:jc w:val="center"/>
              <w:rPr>
                <w:sz w:val="16"/>
                <w:szCs w:val="16"/>
              </w:rPr>
            </w:pPr>
            <w:r w:rsidRPr="00FB0F2D">
              <w:rPr>
                <w:color w:val="000000"/>
                <w:sz w:val="16"/>
                <w:szCs w:val="16"/>
              </w:rPr>
              <w:t>528</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75C005C7" w14:textId="77777777" w:rsidR="008C1168" w:rsidRPr="00FB0F2D" w:rsidRDefault="008C1168" w:rsidP="003462DC">
            <w:pPr>
              <w:shd w:val="clear" w:color="auto" w:fill="FFFFFF"/>
              <w:rPr>
                <w:sz w:val="16"/>
                <w:szCs w:val="16"/>
              </w:rPr>
            </w:pPr>
            <w:r w:rsidRPr="00FB0F2D">
              <w:rPr>
                <w:color w:val="000000"/>
                <w:spacing w:val="-3"/>
                <w:sz w:val="16"/>
                <w:szCs w:val="16"/>
              </w:rPr>
              <w:t>Ostatn</w:t>
            </w:r>
            <w:r w:rsidRPr="00FB0F2D">
              <w:rPr>
                <w:rFonts w:cs="Times New Roman"/>
                <w:color w:val="000000"/>
                <w:spacing w:val="-3"/>
                <w:sz w:val="16"/>
                <w:szCs w:val="16"/>
              </w:rPr>
              <w:t>é</w:t>
            </w:r>
            <w:r w:rsidRPr="00FB0F2D">
              <w:rPr>
                <w:color w:val="000000"/>
                <w:spacing w:val="-3"/>
                <w:sz w:val="16"/>
                <w:szCs w:val="16"/>
              </w:rPr>
              <w:t xml:space="preserve"> soci</w:t>
            </w:r>
            <w:r w:rsidRPr="00FB0F2D">
              <w:rPr>
                <w:rFonts w:cs="Times New Roman"/>
                <w:color w:val="000000"/>
                <w:spacing w:val="-3"/>
                <w:sz w:val="16"/>
                <w:szCs w:val="16"/>
              </w:rPr>
              <w:t>á</w:t>
            </w:r>
            <w:r w:rsidRPr="00FB0F2D">
              <w:rPr>
                <w:color w:val="000000"/>
                <w:spacing w:val="-3"/>
                <w:sz w:val="16"/>
                <w:szCs w:val="16"/>
              </w:rPr>
              <w:t>lne n</w:t>
            </w:r>
            <w:r w:rsidRPr="00FB0F2D">
              <w:rPr>
                <w:rFonts w:cs="Times New Roman"/>
                <w:color w:val="000000"/>
                <w:spacing w:val="-3"/>
                <w:sz w:val="16"/>
                <w:szCs w:val="16"/>
              </w:rPr>
              <w:t>á</w:t>
            </w:r>
            <w:r w:rsidRPr="00FB0F2D">
              <w:rPr>
                <w:color w:val="000000"/>
                <w:spacing w:val="-3"/>
                <w:sz w:val="16"/>
                <w:szCs w:val="16"/>
              </w:rPr>
              <w:t>klady</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2AA9794" w14:textId="77777777" w:rsidR="008C1168" w:rsidRPr="00FB0F2D" w:rsidRDefault="008C1168" w:rsidP="003462DC">
            <w:pPr>
              <w:shd w:val="clear" w:color="auto" w:fill="FFFFFF"/>
              <w:jc w:val="center"/>
              <w:rPr>
                <w:sz w:val="16"/>
                <w:szCs w:val="16"/>
              </w:rPr>
            </w:pPr>
            <w:r w:rsidRPr="00FB0F2D">
              <w:rPr>
                <w:color w:val="000000"/>
                <w:sz w:val="16"/>
                <w:szCs w:val="16"/>
              </w:rPr>
              <w:t>018</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4586055F" w14:textId="77777777" w:rsidR="008C1168" w:rsidRPr="00FB0F2D" w:rsidRDefault="008C1168" w:rsidP="003462DC">
            <w:pPr>
              <w:shd w:val="clear" w:color="auto" w:fill="FFFFFF"/>
              <w:jc w:val="right"/>
              <w:rPr>
                <w:sz w:val="16"/>
                <w:szCs w:val="16"/>
              </w:rPr>
            </w:pPr>
            <w:r>
              <w:rPr>
                <w:color w:val="000000"/>
                <w:sz w:val="16"/>
                <w:szCs w:val="16"/>
              </w:rPr>
              <w:t>533 680,46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4188E9F9" w14:textId="77777777" w:rsidR="008C1168" w:rsidRPr="00FB0F2D" w:rsidRDefault="008C1168" w:rsidP="003462DC">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3C84D4D7" w14:textId="77777777" w:rsidR="008C1168" w:rsidRPr="00FB0F2D" w:rsidRDefault="008C1168" w:rsidP="003462DC">
            <w:pPr>
              <w:shd w:val="clear" w:color="auto" w:fill="FFFFFF"/>
              <w:jc w:val="right"/>
              <w:rPr>
                <w:sz w:val="16"/>
                <w:szCs w:val="16"/>
              </w:rPr>
            </w:pPr>
            <w:r>
              <w:rPr>
                <w:color w:val="000000"/>
                <w:sz w:val="16"/>
                <w:szCs w:val="16"/>
              </w:rPr>
              <w:t>533 680,46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4EE61EB6" w14:textId="77777777" w:rsidR="008C1168" w:rsidRPr="00FB0F2D" w:rsidRDefault="008C1168" w:rsidP="003462DC">
            <w:pPr>
              <w:shd w:val="clear" w:color="auto" w:fill="FFFFFF"/>
              <w:jc w:val="right"/>
              <w:rPr>
                <w:sz w:val="16"/>
                <w:szCs w:val="16"/>
              </w:rPr>
            </w:pPr>
            <w:r>
              <w:rPr>
                <w:color w:val="000000"/>
                <w:sz w:val="16"/>
                <w:szCs w:val="16"/>
              </w:rPr>
              <w:t>446 275,84</w:t>
            </w:r>
          </w:p>
        </w:tc>
      </w:tr>
      <w:tr w:rsidR="008C1168" w:rsidRPr="00FB0F2D" w14:paraId="7402AFC5" w14:textId="77777777" w:rsidTr="003462DC">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266BD717" w14:textId="77777777" w:rsidR="008C1168" w:rsidRPr="00FB0F2D" w:rsidRDefault="008C1168" w:rsidP="003462DC">
            <w:pPr>
              <w:shd w:val="clear" w:color="auto" w:fill="FFFFFF"/>
              <w:jc w:val="center"/>
              <w:rPr>
                <w:sz w:val="16"/>
                <w:szCs w:val="16"/>
              </w:rPr>
            </w:pPr>
            <w:r w:rsidRPr="00FB0F2D">
              <w:rPr>
                <w:color w:val="000000"/>
                <w:sz w:val="16"/>
                <w:szCs w:val="16"/>
              </w:rPr>
              <w:t>531</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12276134" w14:textId="77777777" w:rsidR="008C1168" w:rsidRPr="00FB0F2D" w:rsidRDefault="008C1168" w:rsidP="003462DC">
            <w:pPr>
              <w:shd w:val="clear" w:color="auto" w:fill="FFFFFF"/>
              <w:rPr>
                <w:sz w:val="16"/>
                <w:szCs w:val="16"/>
              </w:rPr>
            </w:pPr>
            <w:r w:rsidRPr="00FB0F2D">
              <w:rPr>
                <w:color w:val="000000"/>
                <w:spacing w:val="-3"/>
                <w:sz w:val="16"/>
                <w:szCs w:val="16"/>
              </w:rPr>
              <w:t>Daň z motorov</w:t>
            </w:r>
            <w:r w:rsidRPr="00FB0F2D">
              <w:rPr>
                <w:rFonts w:cs="Times New Roman"/>
                <w:color w:val="000000"/>
                <w:spacing w:val="-3"/>
                <w:sz w:val="16"/>
                <w:szCs w:val="16"/>
              </w:rPr>
              <w:t>ý</w:t>
            </w:r>
            <w:r w:rsidRPr="00FB0F2D">
              <w:rPr>
                <w:color w:val="000000"/>
                <w:spacing w:val="-3"/>
                <w:sz w:val="16"/>
                <w:szCs w:val="16"/>
              </w:rPr>
              <w:t>ch vozidiel</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BC8C52F" w14:textId="77777777" w:rsidR="008C1168" w:rsidRPr="00FB0F2D" w:rsidRDefault="008C1168" w:rsidP="003462DC">
            <w:pPr>
              <w:shd w:val="clear" w:color="auto" w:fill="FFFFFF"/>
              <w:jc w:val="center"/>
              <w:rPr>
                <w:sz w:val="16"/>
                <w:szCs w:val="16"/>
              </w:rPr>
            </w:pPr>
            <w:r w:rsidRPr="00FB0F2D">
              <w:rPr>
                <w:color w:val="000000"/>
                <w:sz w:val="16"/>
                <w:szCs w:val="16"/>
              </w:rPr>
              <w:t>019</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304165E1" w14:textId="77777777" w:rsidR="008C1168" w:rsidRPr="00FB0F2D" w:rsidRDefault="008C1168" w:rsidP="003462DC">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7EE3F5B" w14:textId="77777777" w:rsidR="008C1168" w:rsidRPr="00FB0F2D" w:rsidRDefault="008C1168" w:rsidP="003462DC">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A015EFF" w14:textId="77777777" w:rsidR="008C1168" w:rsidRPr="00FB0F2D" w:rsidRDefault="008C1168" w:rsidP="003462DC">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1A64DC7" w14:textId="77777777" w:rsidR="008C1168" w:rsidRPr="00FB0F2D" w:rsidRDefault="008C1168" w:rsidP="003462DC">
            <w:pPr>
              <w:shd w:val="clear" w:color="auto" w:fill="FFFFFF"/>
              <w:jc w:val="right"/>
              <w:rPr>
                <w:sz w:val="16"/>
                <w:szCs w:val="16"/>
              </w:rPr>
            </w:pPr>
            <w:r>
              <w:rPr>
                <w:sz w:val="16"/>
                <w:szCs w:val="16"/>
              </w:rPr>
              <w:t>0,00</w:t>
            </w:r>
          </w:p>
        </w:tc>
      </w:tr>
      <w:tr w:rsidR="008C1168" w:rsidRPr="00FB0F2D" w14:paraId="2962C61A" w14:textId="77777777" w:rsidTr="003462DC">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261E08A9" w14:textId="77777777" w:rsidR="008C1168" w:rsidRPr="00FB0F2D" w:rsidRDefault="008C1168" w:rsidP="003462DC">
            <w:pPr>
              <w:shd w:val="clear" w:color="auto" w:fill="FFFFFF"/>
              <w:jc w:val="center"/>
              <w:rPr>
                <w:sz w:val="16"/>
                <w:szCs w:val="16"/>
              </w:rPr>
            </w:pPr>
            <w:r w:rsidRPr="00FB0F2D">
              <w:rPr>
                <w:color w:val="000000"/>
                <w:sz w:val="16"/>
                <w:szCs w:val="16"/>
              </w:rPr>
              <w:t>532</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693F0B0B" w14:textId="77777777" w:rsidR="008C1168" w:rsidRPr="00FB0F2D" w:rsidRDefault="008C1168" w:rsidP="003462DC">
            <w:pPr>
              <w:shd w:val="clear" w:color="auto" w:fill="FFFFFF"/>
              <w:rPr>
                <w:sz w:val="16"/>
                <w:szCs w:val="16"/>
              </w:rPr>
            </w:pPr>
            <w:r w:rsidRPr="00FB0F2D">
              <w:rPr>
                <w:color w:val="000000"/>
                <w:spacing w:val="-6"/>
                <w:sz w:val="16"/>
                <w:szCs w:val="16"/>
              </w:rPr>
              <w:t>Daň z nehnuteľnost</w:t>
            </w:r>
            <w:r w:rsidRPr="00FB0F2D">
              <w:rPr>
                <w:rFonts w:cs="Times New Roman"/>
                <w:color w:val="000000"/>
                <w:spacing w:val="-6"/>
                <w:sz w:val="16"/>
                <w:szCs w:val="16"/>
              </w:rPr>
              <w:t>í</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297820F" w14:textId="77777777" w:rsidR="008C1168" w:rsidRPr="00FB0F2D" w:rsidRDefault="008C1168" w:rsidP="003462DC">
            <w:pPr>
              <w:shd w:val="clear" w:color="auto" w:fill="FFFFFF"/>
              <w:jc w:val="center"/>
              <w:rPr>
                <w:sz w:val="16"/>
                <w:szCs w:val="16"/>
              </w:rPr>
            </w:pPr>
            <w:r w:rsidRPr="00FB0F2D">
              <w:rPr>
                <w:color w:val="000000"/>
                <w:sz w:val="16"/>
                <w:szCs w:val="16"/>
              </w:rPr>
              <w:t>020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796543DA" w14:textId="77777777" w:rsidR="008C1168" w:rsidRPr="00FB0F2D" w:rsidRDefault="008C1168" w:rsidP="003462DC">
            <w:pPr>
              <w:shd w:val="clear" w:color="auto" w:fill="FFFFFF"/>
              <w:jc w:val="right"/>
              <w:rPr>
                <w:sz w:val="16"/>
                <w:szCs w:val="16"/>
              </w:rPr>
            </w:pPr>
            <w:r>
              <w:rPr>
                <w:color w:val="000000"/>
                <w:sz w:val="16"/>
                <w:szCs w:val="16"/>
              </w:rPr>
              <w:t>148 520,84</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3CE8EA32" w14:textId="77777777" w:rsidR="008C1168" w:rsidRPr="00FB0F2D" w:rsidRDefault="008C1168" w:rsidP="003462DC">
            <w:pPr>
              <w:shd w:val="clear" w:color="auto" w:fill="FFFFFF"/>
              <w:jc w:val="right"/>
              <w:rPr>
                <w:sz w:val="16"/>
                <w:szCs w:val="16"/>
              </w:rPr>
            </w:pPr>
            <w:r>
              <w:rPr>
                <w:color w:val="000000"/>
                <w:sz w:val="16"/>
                <w:szCs w:val="16"/>
              </w:rPr>
              <w:t>1 688,38</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4E6D5E80" w14:textId="77777777" w:rsidR="008C1168" w:rsidRPr="00FB0F2D" w:rsidRDefault="008C1168" w:rsidP="003462DC">
            <w:pPr>
              <w:shd w:val="clear" w:color="auto" w:fill="FFFFFF"/>
              <w:jc w:val="right"/>
              <w:rPr>
                <w:sz w:val="16"/>
                <w:szCs w:val="16"/>
              </w:rPr>
            </w:pPr>
            <w:r>
              <w:rPr>
                <w:color w:val="000000"/>
                <w:sz w:val="16"/>
                <w:szCs w:val="16"/>
              </w:rPr>
              <w:t>150 209,22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54CF2246" w14:textId="77777777" w:rsidR="008C1168" w:rsidRPr="00FB0F2D" w:rsidRDefault="008C1168" w:rsidP="003462DC">
            <w:pPr>
              <w:shd w:val="clear" w:color="auto" w:fill="FFFFFF"/>
              <w:jc w:val="right"/>
              <w:rPr>
                <w:sz w:val="16"/>
                <w:szCs w:val="16"/>
              </w:rPr>
            </w:pPr>
            <w:r>
              <w:rPr>
                <w:color w:val="000000"/>
                <w:sz w:val="16"/>
                <w:szCs w:val="16"/>
              </w:rPr>
              <w:t>149 833,53</w:t>
            </w:r>
          </w:p>
        </w:tc>
      </w:tr>
      <w:tr w:rsidR="008C1168" w:rsidRPr="00FB0F2D" w14:paraId="2B8D049E" w14:textId="77777777" w:rsidTr="003462DC">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4D5691C9" w14:textId="77777777" w:rsidR="008C1168" w:rsidRPr="00FB0F2D" w:rsidRDefault="008C1168" w:rsidP="003462DC">
            <w:pPr>
              <w:shd w:val="clear" w:color="auto" w:fill="FFFFFF"/>
              <w:jc w:val="center"/>
              <w:rPr>
                <w:sz w:val="16"/>
                <w:szCs w:val="16"/>
              </w:rPr>
            </w:pPr>
            <w:r w:rsidRPr="00FB0F2D">
              <w:rPr>
                <w:color w:val="000000"/>
                <w:sz w:val="16"/>
                <w:szCs w:val="16"/>
              </w:rPr>
              <w:t>538</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0D23AAA8" w14:textId="77777777" w:rsidR="008C1168" w:rsidRPr="00FB0F2D" w:rsidRDefault="008C1168" w:rsidP="003462DC">
            <w:pPr>
              <w:shd w:val="clear" w:color="auto" w:fill="FFFFFF"/>
              <w:rPr>
                <w:sz w:val="16"/>
                <w:szCs w:val="16"/>
              </w:rPr>
            </w:pPr>
            <w:r w:rsidRPr="00FB0F2D">
              <w:rPr>
                <w:color w:val="000000"/>
                <w:spacing w:val="-2"/>
                <w:sz w:val="16"/>
                <w:szCs w:val="16"/>
              </w:rPr>
              <w:t>Ostatn</w:t>
            </w:r>
            <w:r w:rsidRPr="00FB0F2D">
              <w:rPr>
                <w:rFonts w:cs="Times New Roman"/>
                <w:color w:val="000000"/>
                <w:spacing w:val="-2"/>
                <w:sz w:val="16"/>
                <w:szCs w:val="16"/>
              </w:rPr>
              <w:t>é</w:t>
            </w:r>
            <w:r w:rsidRPr="00FB0F2D">
              <w:rPr>
                <w:color w:val="000000"/>
                <w:spacing w:val="-2"/>
                <w:sz w:val="16"/>
                <w:szCs w:val="16"/>
              </w:rPr>
              <w:t xml:space="preserve"> dane a poplatky</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C56B252" w14:textId="77777777" w:rsidR="008C1168" w:rsidRPr="00FB0F2D" w:rsidRDefault="008C1168" w:rsidP="003462DC">
            <w:pPr>
              <w:shd w:val="clear" w:color="auto" w:fill="FFFFFF"/>
              <w:jc w:val="center"/>
              <w:rPr>
                <w:sz w:val="16"/>
                <w:szCs w:val="16"/>
              </w:rPr>
            </w:pPr>
            <w:r w:rsidRPr="00FB0F2D">
              <w:rPr>
                <w:color w:val="000000"/>
                <w:sz w:val="16"/>
                <w:szCs w:val="16"/>
              </w:rPr>
              <w:t>021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1503AB9D" w14:textId="77777777" w:rsidR="008C1168" w:rsidRPr="00FB0F2D" w:rsidRDefault="008C1168" w:rsidP="003462DC">
            <w:pPr>
              <w:shd w:val="clear" w:color="auto" w:fill="FFFFFF"/>
              <w:jc w:val="right"/>
              <w:rPr>
                <w:sz w:val="16"/>
                <w:szCs w:val="16"/>
              </w:rPr>
            </w:pPr>
            <w:r>
              <w:rPr>
                <w:color w:val="000000"/>
                <w:sz w:val="16"/>
                <w:szCs w:val="16"/>
              </w:rPr>
              <w:t>184 116,30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48DB65E0" w14:textId="77777777" w:rsidR="008C1168" w:rsidRPr="00FB0F2D" w:rsidRDefault="008C1168" w:rsidP="003462DC">
            <w:pPr>
              <w:shd w:val="clear" w:color="auto" w:fill="FFFFFF"/>
              <w:jc w:val="right"/>
              <w:rPr>
                <w:sz w:val="16"/>
                <w:szCs w:val="16"/>
              </w:rPr>
            </w:pPr>
            <w:r>
              <w:rPr>
                <w:color w:val="000000"/>
                <w:sz w:val="16"/>
                <w:szCs w:val="16"/>
              </w:rPr>
              <w:t>581,34</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23E012ED" w14:textId="77777777" w:rsidR="008C1168" w:rsidRPr="00FB0F2D" w:rsidRDefault="008C1168" w:rsidP="003462DC">
            <w:pPr>
              <w:shd w:val="clear" w:color="auto" w:fill="FFFFFF"/>
              <w:jc w:val="right"/>
              <w:rPr>
                <w:sz w:val="16"/>
                <w:szCs w:val="16"/>
              </w:rPr>
            </w:pPr>
            <w:r>
              <w:rPr>
                <w:color w:val="000000"/>
                <w:sz w:val="16"/>
                <w:szCs w:val="16"/>
              </w:rPr>
              <w:t>184 697,64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6642CBB0" w14:textId="77777777" w:rsidR="008C1168" w:rsidRPr="00FB0F2D" w:rsidRDefault="008C1168" w:rsidP="003462DC">
            <w:pPr>
              <w:shd w:val="clear" w:color="auto" w:fill="FFFFFF"/>
              <w:jc w:val="right"/>
              <w:rPr>
                <w:sz w:val="16"/>
                <w:szCs w:val="16"/>
              </w:rPr>
            </w:pPr>
            <w:r>
              <w:rPr>
                <w:color w:val="000000"/>
                <w:sz w:val="16"/>
                <w:szCs w:val="16"/>
              </w:rPr>
              <w:t>280 290,07</w:t>
            </w:r>
          </w:p>
        </w:tc>
      </w:tr>
      <w:tr w:rsidR="008C1168" w:rsidRPr="00FB0F2D" w14:paraId="63200CA2" w14:textId="77777777" w:rsidTr="003462DC">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5BF6E788" w14:textId="77777777" w:rsidR="008C1168" w:rsidRPr="00FB0F2D" w:rsidRDefault="008C1168" w:rsidP="003462DC">
            <w:pPr>
              <w:shd w:val="clear" w:color="auto" w:fill="FFFFFF"/>
              <w:jc w:val="center"/>
              <w:rPr>
                <w:sz w:val="16"/>
                <w:szCs w:val="16"/>
              </w:rPr>
            </w:pPr>
            <w:r w:rsidRPr="00FB0F2D">
              <w:rPr>
                <w:color w:val="000000"/>
                <w:sz w:val="16"/>
                <w:szCs w:val="16"/>
              </w:rPr>
              <w:t>541</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2A1D26D9" w14:textId="77777777" w:rsidR="008C1168" w:rsidRPr="00FB0F2D" w:rsidRDefault="008C1168" w:rsidP="003462DC">
            <w:pPr>
              <w:shd w:val="clear" w:color="auto" w:fill="FFFFFF"/>
              <w:rPr>
                <w:sz w:val="16"/>
                <w:szCs w:val="16"/>
              </w:rPr>
            </w:pPr>
            <w:r w:rsidRPr="00FB0F2D">
              <w:rPr>
                <w:color w:val="000000"/>
                <w:spacing w:val="-4"/>
                <w:sz w:val="16"/>
                <w:szCs w:val="16"/>
              </w:rPr>
              <w:t>Zmluvn</w:t>
            </w:r>
            <w:r w:rsidRPr="00FB0F2D">
              <w:rPr>
                <w:rFonts w:cs="Times New Roman"/>
                <w:color w:val="000000"/>
                <w:spacing w:val="-4"/>
                <w:sz w:val="16"/>
                <w:szCs w:val="16"/>
              </w:rPr>
              <w:t>é</w:t>
            </w:r>
            <w:r w:rsidRPr="00FB0F2D">
              <w:rPr>
                <w:color w:val="000000"/>
                <w:spacing w:val="-4"/>
                <w:sz w:val="16"/>
                <w:szCs w:val="16"/>
              </w:rPr>
              <w:t xml:space="preserve"> pokuty a </w:t>
            </w:r>
            <w:r w:rsidRPr="00FB0F2D">
              <w:rPr>
                <w:rFonts w:cs="Times New Roman"/>
                <w:color w:val="000000"/>
                <w:spacing w:val="-4"/>
                <w:sz w:val="16"/>
                <w:szCs w:val="16"/>
              </w:rPr>
              <w:t>ú</w:t>
            </w:r>
            <w:r w:rsidRPr="00FB0F2D">
              <w:rPr>
                <w:color w:val="000000"/>
                <w:spacing w:val="-4"/>
                <w:sz w:val="16"/>
                <w:szCs w:val="16"/>
              </w:rPr>
              <w:t>roky z ome</w:t>
            </w:r>
            <w:r w:rsidRPr="00FB0F2D">
              <w:rPr>
                <w:rFonts w:cs="Times New Roman"/>
                <w:color w:val="000000"/>
                <w:spacing w:val="-4"/>
                <w:sz w:val="16"/>
                <w:szCs w:val="16"/>
              </w:rPr>
              <w:t>š</w:t>
            </w:r>
            <w:r w:rsidRPr="00FB0F2D">
              <w:rPr>
                <w:color w:val="000000"/>
                <w:spacing w:val="-4"/>
                <w:sz w:val="16"/>
                <w:szCs w:val="16"/>
              </w:rPr>
              <w:t>kania</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B680F86" w14:textId="77777777" w:rsidR="008C1168" w:rsidRPr="00FB0F2D" w:rsidRDefault="008C1168" w:rsidP="003462DC">
            <w:pPr>
              <w:shd w:val="clear" w:color="auto" w:fill="FFFFFF"/>
              <w:jc w:val="center"/>
              <w:rPr>
                <w:sz w:val="16"/>
                <w:szCs w:val="16"/>
              </w:rPr>
            </w:pPr>
            <w:r w:rsidRPr="00FB0F2D">
              <w:rPr>
                <w:color w:val="000000"/>
                <w:sz w:val="16"/>
                <w:szCs w:val="16"/>
              </w:rPr>
              <w:t>022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22286677" w14:textId="77777777" w:rsidR="008C1168" w:rsidRPr="00FB0F2D" w:rsidRDefault="008C1168" w:rsidP="003462DC">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2EFB475" w14:textId="77777777" w:rsidR="008C1168" w:rsidRPr="00FB0F2D" w:rsidRDefault="008C1168" w:rsidP="003462DC">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0EA9C15" w14:textId="77777777" w:rsidR="008C1168" w:rsidRPr="00FB0F2D" w:rsidRDefault="008C1168" w:rsidP="003462DC">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372B896" w14:textId="77777777" w:rsidR="008C1168" w:rsidRPr="00FB0F2D" w:rsidRDefault="008C1168" w:rsidP="003462DC">
            <w:pPr>
              <w:shd w:val="clear" w:color="auto" w:fill="FFFFFF"/>
              <w:jc w:val="right"/>
              <w:rPr>
                <w:sz w:val="16"/>
                <w:szCs w:val="16"/>
              </w:rPr>
            </w:pPr>
            <w:r>
              <w:rPr>
                <w:sz w:val="16"/>
                <w:szCs w:val="16"/>
              </w:rPr>
              <w:t>0,00</w:t>
            </w:r>
          </w:p>
        </w:tc>
      </w:tr>
      <w:tr w:rsidR="008C1168" w:rsidRPr="00FB0F2D" w14:paraId="67A8D0F8" w14:textId="77777777" w:rsidTr="003462DC">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5F91A141" w14:textId="77777777" w:rsidR="008C1168" w:rsidRPr="00FB0F2D" w:rsidRDefault="008C1168" w:rsidP="003462DC">
            <w:pPr>
              <w:shd w:val="clear" w:color="auto" w:fill="FFFFFF"/>
              <w:jc w:val="center"/>
              <w:rPr>
                <w:sz w:val="16"/>
                <w:szCs w:val="16"/>
              </w:rPr>
            </w:pPr>
            <w:r w:rsidRPr="00FB0F2D">
              <w:rPr>
                <w:color w:val="000000"/>
                <w:sz w:val="16"/>
                <w:szCs w:val="16"/>
              </w:rPr>
              <w:t>542</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70E424DC" w14:textId="77777777" w:rsidR="008C1168" w:rsidRPr="00FB0F2D" w:rsidRDefault="008C1168" w:rsidP="003462DC">
            <w:pPr>
              <w:shd w:val="clear" w:color="auto" w:fill="FFFFFF"/>
              <w:rPr>
                <w:sz w:val="16"/>
                <w:szCs w:val="16"/>
              </w:rPr>
            </w:pPr>
            <w:r w:rsidRPr="00FB0F2D">
              <w:rPr>
                <w:color w:val="000000"/>
                <w:spacing w:val="-4"/>
                <w:sz w:val="16"/>
                <w:szCs w:val="16"/>
              </w:rPr>
              <w:t>Ostatn</w:t>
            </w:r>
            <w:r w:rsidRPr="00FB0F2D">
              <w:rPr>
                <w:rFonts w:cs="Times New Roman"/>
                <w:color w:val="000000"/>
                <w:spacing w:val="-4"/>
                <w:sz w:val="16"/>
                <w:szCs w:val="16"/>
              </w:rPr>
              <w:t>é</w:t>
            </w:r>
            <w:r w:rsidRPr="00FB0F2D">
              <w:rPr>
                <w:color w:val="000000"/>
                <w:spacing w:val="-4"/>
                <w:sz w:val="16"/>
                <w:szCs w:val="16"/>
              </w:rPr>
              <w:t xml:space="preserve"> pokuty a </w:t>
            </w:r>
            <w:r w:rsidRPr="00FB0F2D">
              <w:rPr>
                <w:rFonts w:cs="Times New Roman"/>
                <w:color w:val="000000"/>
                <w:spacing w:val="-4"/>
                <w:sz w:val="16"/>
                <w:szCs w:val="16"/>
              </w:rPr>
              <w:t>ú</w:t>
            </w:r>
            <w:r w:rsidRPr="00FB0F2D">
              <w:rPr>
                <w:color w:val="000000"/>
                <w:spacing w:val="-4"/>
                <w:sz w:val="16"/>
                <w:szCs w:val="16"/>
              </w:rPr>
              <w:t>roky z ome</w:t>
            </w:r>
            <w:r w:rsidRPr="00FB0F2D">
              <w:rPr>
                <w:rFonts w:cs="Times New Roman"/>
                <w:color w:val="000000"/>
                <w:spacing w:val="-4"/>
                <w:sz w:val="16"/>
                <w:szCs w:val="16"/>
              </w:rPr>
              <w:t>š</w:t>
            </w:r>
            <w:r w:rsidRPr="00FB0F2D">
              <w:rPr>
                <w:color w:val="000000"/>
                <w:spacing w:val="-4"/>
                <w:sz w:val="16"/>
                <w:szCs w:val="16"/>
              </w:rPr>
              <w:t>kania</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B66FB7D" w14:textId="77777777" w:rsidR="008C1168" w:rsidRPr="00FB0F2D" w:rsidRDefault="008C1168" w:rsidP="003462DC">
            <w:pPr>
              <w:shd w:val="clear" w:color="auto" w:fill="FFFFFF"/>
              <w:jc w:val="center"/>
              <w:rPr>
                <w:sz w:val="16"/>
                <w:szCs w:val="16"/>
              </w:rPr>
            </w:pPr>
            <w:r w:rsidRPr="00FB0F2D">
              <w:rPr>
                <w:color w:val="000000"/>
                <w:sz w:val="16"/>
                <w:szCs w:val="16"/>
              </w:rPr>
              <w:t>023</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38CAD615" w14:textId="77777777" w:rsidR="008C1168" w:rsidRPr="00FB0F2D" w:rsidRDefault="008C1168" w:rsidP="003462DC">
            <w:pPr>
              <w:shd w:val="clear" w:color="auto" w:fill="FFFFFF"/>
              <w:jc w:val="right"/>
              <w:rPr>
                <w:sz w:val="16"/>
                <w:szCs w:val="16"/>
              </w:rPr>
            </w:pPr>
            <w:r>
              <w:rPr>
                <w:color w:val="000000"/>
                <w:sz w:val="16"/>
                <w:szCs w:val="16"/>
              </w:rPr>
              <w:t>7 291,50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5883BE37" w14:textId="77777777" w:rsidR="008C1168" w:rsidRPr="00FB0F2D" w:rsidRDefault="008C1168" w:rsidP="003462DC">
            <w:pPr>
              <w:shd w:val="clear" w:color="auto" w:fill="FFFFFF"/>
              <w:jc w:val="right"/>
              <w:rPr>
                <w:sz w:val="16"/>
                <w:szCs w:val="16"/>
              </w:rPr>
            </w:pPr>
            <w:r>
              <w:rPr>
                <w:color w:val="000000"/>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512534F9" w14:textId="77777777" w:rsidR="008C1168" w:rsidRPr="00FB0F2D" w:rsidRDefault="008C1168" w:rsidP="003462DC">
            <w:pPr>
              <w:shd w:val="clear" w:color="auto" w:fill="FFFFFF"/>
              <w:jc w:val="right"/>
              <w:rPr>
                <w:sz w:val="16"/>
                <w:szCs w:val="16"/>
              </w:rPr>
            </w:pPr>
            <w:r>
              <w:rPr>
                <w:color w:val="000000"/>
                <w:sz w:val="16"/>
                <w:szCs w:val="16"/>
              </w:rPr>
              <w:t>7 291,50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1B6E0B00" w14:textId="77777777" w:rsidR="008C1168" w:rsidRPr="00FB0F2D" w:rsidRDefault="008C1168" w:rsidP="003462DC">
            <w:pPr>
              <w:shd w:val="clear" w:color="auto" w:fill="FFFFFF"/>
              <w:jc w:val="right"/>
              <w:rPr>
                <w:sz w:val="16"/>
                <w:szCs w:val="16"/>
              </w:rPr>
            </w:pPr>
            <w:r>
              <w:rPr>
                <w:color w:val="000000"/>
                <w:sz w:val="16"/>
                <w:szCs w:val="16"/>
              </w:rPr>
              <w:t>5 629,23-</w:t>
            </w:r>
          </w:p>
        </w:tc>
      </w:tr>
      <w:tr w:rsidR="008C1168" w:rsidRPr="00FB0F2D" w14:paraId="03D54AF2" w14:textId="77777777" w:rsidTr="003462DC">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5265AF5B" w14:textId="77777777" w:rsidR="008C1168" w:rsidRPr="00FB0F2D" w:rsidRDefault="008C1168" w:rsidP="003462DC">
            <w:pPr>
              <w:shd w:val="clear" w:color="auto" w:fill="FFFFFF"/>
              <w:jc w:val="center"/>
              <w:rPr>
                <w:sz w:val="16"/>
                <w:szCs w:val="16"/>
              </w:rPr>
            </w:pPr>
            <w:r w:rsidRPr="00FB0F2D">
              <w:rPr>
                <w:color w:val="000000"/>
                <w:sz w:val="16"/>
                <w:szCs w:val="16"/>
              </w:rPr>
              <w:t>543</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22051A2A" w14:textId="77777777" w:rsidR="008C1168" w:rsidRPr="00FB0F2D" w:rsidRDefault="008C1168" w:rsidP="003462DC">
            <w:pPr>
              <w:shd w:val="clear" w:color="auto" w:fill="FFFFFF"/>
              <w:rPr>
                <w:sz w:val="16"/>
                <w:szCs w:val="16"/>
              </w:rPr>
            </w:pPr>
            <w:r w:rsidRPr="00FB0F2D">
              <w:rPr>
                <w:color w:val="000000"/>
                <w:spacing w:val="-2"/>
                <w:sz w:val="16"/>
                <w:szCs w:val="16"/>
              </w:rPr>
              <w:t>Odp</w:t>
            </w:r>
            <w:r w:rsidRPr="00FB0F2D">
              <w:rPr>
                <w:rFonts w:cs="Times New Roman"/>
                <w:color w:val="000000"/>
                <w:spacing w:val="-2"/>
                <w:sz w:val="16"/>
                <w:szCs w:val="16"/>
              </w:rPr>
              <w:t>í</w:t>
            </w:r>
            <w:r w:rsidRPr="00FB0F2D">
              <w:rPr>
                <w:color w:val="000000"/>
                <w:spacing w:val="-2"/>
                <w:sz w:val="16"/>
                <w:szCs w:val="16"/>
              </w:rPr>
              <w:t>sanie nevymo</w:t>
            </w:r>
            <w:r w:rsidRPr="00FB0F2D">
              <w:rPr>
                <w:rFonts w:cs="Times New Roman"/>
                <w:color w:val="000000"/>
                <w:spacing w:val="-2"/>
                <w:sz w:val="16"/>
                <w:szCs w:val="16"/>
              </w:rPr>
              <w:t>ž</w:t>
            </w:r>
            <w:r w:rsidRPr="00FB0F2D">
              <w:rPr>
                <w:color w:val="000000"/>
                <w:spacing w:val="-2"/>
                <w:sz w:val="16"/>
                <w:szCs w:val="16"/>
              </w:rPr>
              <w:t>iteľnej pohľad</w:t>
            </w:r>
            <w:r w:rsidRPr="00FB0F2D">
              <w:rPr>
                <w:rFonts w:cs="Times New Roman"/>
                <w:color w:val="000000"/>
                <w:spacing w:val="-2"/>
                <w:sz w:val="16"/>
                <w:szCs w:val="16"/>
              </w:rPr>
              <w:t>á</w:t>
            </w:r>
            <w:r w:rsidRPr="00FB0F2D">
              <w:rPr>
                <w:color w:val="000000"/>
                <w:spacing w:val="-2"/>
                <w:sz w:val="16"/>
                <w:szCs w:val="16"/>
              </w:rPr>
              <w:t>vky</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8C98A82" w14:textId="77777777" w:rsidR="008C1168" w:rsidRPr="00FB0F2D" w:rsidRDefault="008C1168" w:rsidP="003462DC">
            <w:pPr>
              <w:shd w:val="clear" w:color="auto" w:fill="FFFFFF"/>
              <w:jc w:val="center"/>
              <w:rPr>
                <w:sz w:val="16"/>
                <w:szCs w:val="16"/>
              </w:rPr>
            </w:pPr>
            <w:r w:rsidRPr="00FB0F2D">
              <w:rPr>
                <w:color w:val="000000"/>
                <w:sz w:val="16"/>
                <w:szCs w:val="16"/>
              </w:rPr>
              <w:t>024</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26D3817C" w14:textId="77777777" w:rsidR="008C1168" w:rsidRPr="00FB0F2D" w:rsidRDefault="008C1168" w:rsidP="003462DC">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B1B26E0" w14:textId="77777777" w:rsidR="008C1168" w:rsidRPr="00FB0F2D" w:rsidRDefault="008C1168" w:rsidP="003462DC">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BAF1505" w14:textId="77777777" w:rsidR="008C1168" w:rsidRPr="00FB0F2D" w:rsidRDefault="008C1168" w:rsidP="003462DC">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6C6631F" w14:textId="77777777" w:rsidR="008C1168" w:rsidRPr="00FB0F2D" w:rsidRDefault="008C1168" w:rsidP="003462DC">
            <w:pPr>
              <w:shd w:val="clear" w:color="auto" w:fill="FFFFFF"/>
              <w:jc w:val="right"/>
              <w:rPr>
                <w:sz w:val="16"/>
                <w:szCs w:val="16"/>
              </w:rPr>
            </w:pPr>
            <w:r>
              <w:rPr>
                <w:sz w:val="16"/>
                <w:szCs w:val="16"/>
              </w:rPr>
              <w:t>0,00</w:t>
            </w:r>
          </w:p>
        </w:tc>
      </w:tr>
      <w:tr w:rsidR="008C1168" w:rsidRPr="00FB0F2D" w14:paraId="3381C302" w14:textId="77777777" w:rsidTr="003462DC">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28A8DF9C" w14:textId="77777777" w:rsidR="008C1168" w:rsidRPr="00FB0F2D" w:rsidRDefault="008C1168" w:rsidP="003462DC">
            <w:pPr>
              <w:shd w:val="clear" w:color="auto" w:fill="FFFFFF"/>
              <w:jc w:val="center"/>
              <w:rPr>
                <w:sz w:val="16"/>
                <w:szCs w:val="16"/>
              </w:rPr>
            </w:pPr>
            <w:r w:rsidRPr="00FB0F2D">
              <w:rPr>
                <w:color w:val="000000"/>
                <w:sz w:val="16"/>
                <w:szCs w:val="16"/>
              </w:rPr>
              <w:t>544</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71973843" w14:textId="77777777" w:rsidR="008C1168" w:rsidRPr="00FB0F2D" w:rsidRDefault="008C1168" w:rsidP="003462DC">
            <w:pPr>
              <w:shd w:val="clear" w:color="auto" w:fill="FFFFFF"/>
              <w:rPr>
                <w:sz w:val="16"/>
                <w:szCs w:val="16"/>
              </w:rPr>
            </w:pPr>
            <w:r w:rsidRPr="00FB0F2D">
              <w:rPr>
                <w:rFonts w:cs="Times New Roman"/>
                <w:color w:val="000000"/>
                <w:spacing w:val="-6"/>
                <w:sz w:val="16"/>
                <w:szCs w:val="16"/>
              </w:rPr>
              <w:t>Ú</w:t>
            </w:r>
            <w:r w:rsidRPr="00FB0F2D">
              <w:rPr>
                <w:color w:val="000000"/>
                <w:spacing w:val="-6"/>
                <w:sz w:val="16"/>
                <w:szCs w:val="16"/>
              </w:rPr>
              <w:t>roky</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1566550" w14:textId="77777777" w:rsidR="008C1168" w:rsidRPr="00FB0F2D" w:rsidRDefault="008C1168" w:rsidP="003462DC">
            <w:pPr>
              <w:shd w:val="clear" w:color="auto" w:fill="FFFFFF"/>
              <w:jc w:val="center"/>
              <w:rPr>
                <w:sz w:val="16"/>
                <w:szCs w:val="16"/>
              </w:rPr>
            </w:pPr>
            <w:r w:rsidRPr="00FB0F2D">
              <w:rPr>
                <w:color w:val="000000"/>
                <w:sz w:val="16"/>
                <w:szCs w:val="16"/>
              </w:rPr>
              <w:t>025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7A799B61" w14:textId="77777777" w:rsidR="008C1168" w:rsidRPr="00FB0F2D" w:rsidRDefault="008C1168" w:rsidP="003462DC">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64AD8F8" w14:textId="77777777" w:rsidR="008C1168" w:rsidRPr="00FB0F2D" w:rsidRDefault="008C1168" w:rsidP="003462DC">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07257F8" w14:textId="77777777" w:rsidR="008C1168" w:rsidRPr="00FB0F2D" w:rsidRDefault="008C1168" w:rsidP="003462DC">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DA58F92" w14:textId="77777777" w:rsidR="008C1168" w:rsidRPr="00FB0F2D" w:rsidRDefault="008C1168" w:rsidP="003462DC">
            <w:pPr>
              <w:shd w:val="clear" w:color="auto" w:fill="FFFFFF"/>
              <w:jc w:val="right"/>
              <w:rPr>
                <w:sz w:val="16"/>
                <w:szCs w:val="16"/>
              </w:rPr>
            </w:pPr>
            <w:r>
              <w:rPr>
                <w:sz w:val="16"/>
                <w:szCs w:val="16"/>
              </w:rPr>
              <w:t>0,00</w:t>
            </w:r>
          </w:p>
        </w:tc>
      </w:tr>
      <w:tr w:rsidR="008C1168" w:rsidRPr="00FB0F2D" w14:paraId="45DD19EA" w14:textId="77777777" w:rsidTr="003462DC">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1422FDF1" w14:textId="77777777" w:rsidR="008C1168" w:rsidRPr="00FB0F2D" w:rsidRDefault="008C1168" w:rsidP="003462DC">
            <w:pPr>
              <w:shd w:val="clear" w:color="auto" w:fill="FFFFFF"/>
              <w:jc w:val="center"/>
              <w:rPr>
                <w:sz w:val="16"/>
                <w:szCs w:val="16"/>
              </w:rPr>
            </w:pPr>
            <w:r w:rsidRPr="00FB0F2D">
              <w:rPr>
                <w:color w:val="000000"/>
                <w:sz w:val="16"/>
                <w:szCs w:val="16"/>
              </w:rPr>
              <w:t>545</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1D74D4B4" w14:textId="77777777" w:rsidR="008C1168" w:rsidRPr="00FB0F2D" w:rsidRDefault="008C1168" w:rsidP="003462DC">
            <w:pPr>
              <w:shd w:val="clear" w:color="auto" w:fill="FFFFFF"/>
              <w:rPr>
                <w:sz w:val="16"/>
                <w:szCs w:val="16"/>
              </w:rPr>
            </w:pPr>
            <w:r w:rsidRPr="00FB0F2D">
              <w:rPr>
                <w:color w:val="000000"/>
                <w:spacing w:val="-6"/>
                <w:sz w:val="16"/>
                <w:szCs w:val="16"/>
              </w:rPr>
              <w:t>Kurzov</w:t>
            </w:r>
            <w:r w:rsidRPr="00FB0F2D">
              <w:rPr>
                <w:rFonts w:cs="Times New Roman"/>
                <w:color w:val="000000"/>
                <w:spacing w:val="-6"/>
                <w:sz w:val="16"/>
                <w:szCs w:val="16"/>
              </w:rPr>
              <w:t>é</w:t>
            </w:r>
            <w:r w:rsidRPr="00FB0F2D">
              <w:rPr>
                <w:color w:val="000000"/>
                <w:spacing w:val="-6"/>
                <w:sz w:val="16"/>
                <w:szCs w:val="16"/>
              </w:rPr>
              <w:t xml:space="preserve"> straty</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610C22D" w14:textId="77777777" w:rsidR="008C1168" w:rsidRPr="00FB0F2D" w:rsidRDefault="008C1168" w:rsidP="003462DC">
            <w:pPr>
              <w:shd w:val="clear" w:color="auto" w:fill="FFFFFF"/>
              <w:jc w:val="center"/>
              <w:rPr>
                <w:sz w:val="16"/>
                <w:szCs w:val="16"/>
              </w:rPr>
            </w:pPr>
            <w:r w:rsidRPr="00FB0F2D">
              <w:rPr>
                <w:color w:val="000000"/>
                <w:sz w:val="16"/>
                <w:szCs w:val="16"/>
              </w:rPr>
              <w:t>026</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6BF60872" w14:textId="77777777" w:rsidR="008C1168" w:rsidRPr="00FB0F2D" w:rsidRDefault="008C1168" w:rsidP="003462DC">
            <w:pPr>
              <w:shd w:val="clear" w:color="auto" w:fill="FFFFFF"/>
              <w:jc w:val="right"/>
              <w:rPr>
                <w:sz w:val="16"/>
                <w:szCs w:val="16"/>
              </w:rPr>
            </w:pPr>
            <w:r>
              <w:rPr>
                <w:color w:val="000000"/>
                <w:sz w:val="16"/>
                <w:szCs w:val="16"/>
              </w:rPr>
              <w:t>18 046,72</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58AEDDEC" w14:textId="77777777" w:rsidR="008C1168" w:rsidRPr="00FB0F2D" w:rsidRDefault="008C1168" w:rsidP="003462DC">
            <w:pPr>
              <w:shd w:val="clear" w:color="auto" w:fill="FFFFFF"/>
              <w:jc w:val="right"/>
              <w:rPr>
                <w:sz w:val="16"/>
                <w:szCs w:val="16"/>
              </w:rPr>
            </w:pPr>
            <w:r>
              <w:rPr>
                <w:color w:val="000000"/>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47847EC6" w14:textId="77777777" w:rsidR="008C1168" w:rsidRPr="00FB0F2D" w:rsidRDefault="008C1168" w:rsidP="003462DC">
            <w:pPr>
              <w:shd w:val="clear" w:color="auto" w:fill="FFFFFF"/>
              <w:jc w:val="right"/>
              <w:rPr>
                <w:sz w:val="16"/>
                <w:szCs w:val="16"/>
              </w:rPr>
            </w:pPr>
            <w:r>
              <w:rPr>
                <w:color w:val="000000"/>
                <w:sz w:val="16"/>
                <w:szCs w:val="16"/>
              </w:rPr>
              <w:t>18 046,72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41005C2E" w14:textId="77777777" w:rsidR="008C1168" w:rsidRPr="00FB0F2D" w:rsidRDefault="008C1168" w:rsidP="003462DC">
            <w:pPr>
              <w:shd w:val="clear" w:color="auto" w:fill="FFFFFF"/>
              <w:jc w:val="right"/>
              <w:rPr>
                <w:sz w:val="16"/>
                <w:szCs w:val="16"/>
              </w:rPr>
            </w:pPr>
            <w:r>
              <w:rPr>
                <w:color w:val="000000"/>
                <w:sz w:val="16"/>
                <w:szCs w:val="16"/>
              </w:rPr>
              <w:t>12 668,01</w:t>
            </w:r>
          </w:p>
        </w:tc>
      </w:tr>
      <w:tr w:rsidR="008C1168" w:rsidRPr="00FB0F2D" w14:paraId="377F3822" w14:textId="77777777" w:rsidTr="003462DC">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4E38119B" w14:textId="77777777" w:rsidR="008C1168" w:rsidRPr="00FB0F2D" w:rsidRDefault="008C1168" w:rsidP="003462DC">
            <w:pPr>
              <w:shd w:val="clear" w:color="auto" w:fill="FFFFFF"/>
              <w:jc w:val="center"/>
              <w:rPr>
                <w:sz w:val="16"/>
                <w:szCs w:val="16"/>
              </w:rPr>
            </w:pPr>
            <w:r w:rsidRPr="00FB0F2D">
              <w:rPr>
                <w:color w:val="000000"/>
                <w:sz w:val="16"/>
                <w:szCs w:val="16"/>
              </w:rPr>
              <w:t>546</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58083ADA" w14:textId="77777777" w:rsidR="008C1168" w:rsidRPr="00FB0F2D" w:rsidRDefault="008C1168" w:rsidP="003462DC">
            <w:pPr>
              <w:shd w:val="clear" w:color="auto" w:fill="FFFFFF"/>
              <w:rPr>
                <w:sz w:val="16"/>
                <w:szCs w:val="16"/>
              </w:rPr>
            </w:pPr>
            <w:r w:rsidRPr="00FB0F2D">
              <w:rPr>
                <w:color w:val="000000"/>
                <w:spacing w:val="-6"/>
                <w:sz w:val="16"/>
                <w:szCs w:val="16"/>
              </w:rPr>
              <w:t>Dary</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EC6AB57" w14:textId="77777777" w:rsidR="008C1168" w:rsidRPr="00FB0F2D" w:rsidRDefault="008C1168" w:rsidP="003462DC">
            <w:pPr>
              <w:shd w:val="clear" w:color="auto" w:fill="FFFFFF"/>
              <w:jc w:val="center"/>
              <w:rPr>
                <w:sz w:val="16"/>
                <w:szCs w:val="16"/>
              </w:rPr>
            </w:pPr>
            <w:r w:rsidRPr="00FB0F2D">
              <w:rPr>
                <w:color w:val="000000"/>
                <w:sz w:val="16"/>
                <w:szCs w:val="16"/>
              </w:rPr>
              <w:t>027</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36A802E5" w14:textId="77777777" w:rsidR="008C1168" w:rsidRPr="00FB0F2D" w:rsidRDefault="008C1168" w:rsidP="003462DC">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683E04F" w14:textId="77777777" w:rsidR="008C1168" w:rsidRPr="00FB0F2D" w:rsidRDefault="008C1168" w:rsidP="003462DC">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C411DB9" w14:textId="77777777" w:rsidR="008C1168" w:rsidRPr="00FB0F2D" w:rsidRDefault="008C1168" w:rsidP="003462DC">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91E390C" w14:textId="77777777" w:rsidR="008C1168" w:rsidRPr="00FB0F2D" w:rsidRDefault="008C1168" w:rsidP="003462DC">
            <w:pPr>
              <w:shd w:val="clear" w:color="auto" w:fill="FFFFFF"/>
              <w:jc w:val="right"/>
              <w:rPr>
                <w:sz w:val="16"/>
                <w:szCs w:val="16"/>
              </w:rPr>
            </w:pPr>
            <w:r>
              <w:rPr>
                <w:sz w:val="16"/>
                <w:szCs w:val="16"/>
              </w:rPr>
              <w:t>0,00</w:t>
            </w:r>
          </w:p>
        </w:tc>
      </w:tr>
      <w:tr w:rsidR="008C1168" w:rsidRPr="00FB0F2D" w14:paraId="25495E52" w14:textId="77777777" w:rsidTr="003462DC">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269941BA" w14:textId="77777777" w:rsidR="008C1168" w:rsidRPr="00FB0F2D" w:rsidRDefault="008C1168" w:rsidP="003462DC">
            <w:pPr>
              <w:shd w:val="clear" w:color="auto" w:fill="FFFFFF"/>
              <w:jc w:val="center"/>
              <w:rPr>
                <w:sz w:val="16"/>
                <w:szCs w:val="16"/>
              </w:rPr>
            </w:pPr>
            <w:r w:rsidRPr="00FB0F2D">
              <w:rPr>
                <w:color w:val="000000"/>
                <w:sz w:val="16"/>
                <w:szCs w:val="16"/>
              </w:rPr>
              <w:t>548</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607B3A16" w14:textId="77777777" w:rsidR="008C1168" w:rsidRPr="00FB0F2D" w:rsidRDefault="008C1168" w:rsidP="003462DC">
            <w:pPr>
              <w:shd w:val="clear" w:color="auto" w:fill="FFFFFF"/>
              <w:rPr>
                <w:sz w:val="16"/>
                <w:szCs w:val="16"/>
              </w:rPr>
            </w:pPr>
            <w:r w:rsidRPr="00FB0F2D">
              <w:rPr>
                <w:color w:val="000000"/>
                <w:spacing w:val="-1"/>
                <w:sz w:val="16"/>
                <w:szCs w:val="16"/>
              </w:rPr>
              <w:t>Mank</w:t>
            </w:r>
            <w:r w:rsidRPr="00FB0F2D">
              <w:rPr>
                <w:rFonts w:cs="Times New Roman"/>
                <w:color w:val="000000"/>
                <w:spacing w:val="-1"/>
                <w:sz w:val="16"/>
                <w:szCs w:val="16"/>
              </w:rPr>
              <w:t>á</w:t>
            </w:r>
            <w:r w:rsidRPr="00FB0F2D">
              <w:rPr>
                <w:color w:val="000000"/>
                <w:spacing w:val="-1"/>
                <w:sz w:val="16"/>
                <w:szCs w:val="16"/>
              </w:rPr>
              <w:t xml:space="preserve"> a </w:t>
            </w:r>
            <w:r w:rsidRPr="00FB0F2D">
              <w:rPr>
                <w:rFonts w:cs="Times New Roman"/>
                <w:color w:val="000000"/>
                <w:spacing w:val="-1"/>
                <w:sz w:val="16"/>
                <w:szCs w:val="16"/>
              </w:rPr>
              <w:t>š</w:t>
            </w:r>
            <w:r w:rsidRPr="00FB0F2D">
              <w:rPr>
                <w:color w:val="000000"/>
                <w:spacing w:val="-1"/>
                <w:sz w:val="16"/>
                <w:szCs w:val="16"/>
              </w:rPr>
              <w:t>kody</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2703CB3" w14:textId="77777777" w:rsidR="008C1168" w:rsidRPr="00FB0F2D" w:rsidRDefault="008C1168" w:rsidP="003462DC">
            <w:pPr>
              <w:shd w:val="clear" w:color="auto" w:fill="FFFFFF"/>
              <w:jc w:val="center"/>
              <w:rPr>
                <w:sz w:val="16"/>
                <w:szCs w:val="16"/>
              </w:rPr>
            </w:pPr>
            <w:r w:rsidRPr="00FB0F2D">
              <w:rPr>
                <w:color w:val="000000"/>
                <w:sz w:val="16"/>
                <w:szCs w:val="16"/>
              </w:rPr>
              <w:t>028</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56D58FA5" w14:textId="77777777" w:rsidR="008C1168" w:rsidRPr="00FB0F2D" w:rsidRDefault="008C1168" w:rsidP="003462DC">
            <w:pPr>
              <w:shd w:val="clear" w:color="auto" w:fill="FFFFFF"/>
              <w:jc w:val="right"/>
              <w:rPr>
                <w:sz w:val="16"/>
                <w:szCs w:val="16"/>
              </w:rPr>
            </w:pPr>
            <w:r>
              <w:rPr>
                <w:color w:val="000000"/>
                <w:sz w:val="16"/>
                <w:szCs w:val="16"/>
              </w:rPr>
              <w:t>7 320,76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59F48714" w14:textId="77777777" w:rsidR="008C1168" w:rsidRPr="00FB0F2D" w:rsidRDefault="008C1168" w:rsidP="003462DC">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14EEF7D0" w14:textId="77777777" w:rsidR="008C1168" w:rsidRPr="00FB0F2D" w:rsidRDefault="008C1168" w:rsidP="003462DC">
            <w:pPr>
              <w:shd w:val="clear" w:color="auto" w:fill="FFFFFF"/>
              <w:jc w:val="right"/>
              <w:rPr>
                <w:sz w:val="16"/>
                <w:szCs w:val="16"/>
              </w:rPr>
            </w:pPr>
            <w:r>
              <w:rPr>
                <w:color w:val="000000"/>
                <w:sz w:val="16"/>
                <w:szCs w:val="16"/>
              </w:rPr>
              <w:t>7 320,76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2EA5AF78" w14:textId="77777777" w:rsidR="008C1168" w:rsidRPr="00FB0F2D" w:rsidRDefault="008C1168" w:rsidP="003462DC">
            <w:pPr>
              <w:shd w:val="clear" w:color="auto" w:fill="FFFFFF"/>
              <w:jc w:val="right"/>
              <w:rPr>
                <w:sz w:val="16"/>
                <w:szCs w:val="16"/>
              </w:rPr>
            </w:pPr>
            <w:r>
              <w:rPr>
                <w:color w:val="000000"/>
                <w:sz w:val="16"/>
                <w:szCs w:val="16"/>
              </w:rPr>
              <w:t>66,39</w:t>
            </w:r>
          </w:p>
        </w:tc>
      </w:tr>
      <w:tr w:rsidR="008C1168" w:rsidRPr="00FB0F2D" w14:paraId="37ECEB87" w14:textId="77777777" w:rsidTr="003462DC">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0AB42D75" w14:textId="77777777" w:rsidR="008C1168" w:rsidRPr="00FB0F2D" w:rsidRDefault="008C1168" w:rsidP="003462DC">
            <w:pPr>
              <w:shd w:val="clear" w:color="auto" w:fill="FFFFFF"/>
              <w:jc w:val="center"/>
              <w:rPr>
                <w:sz w:val="16"/>
                <w:szCs w:val="16"/>
              </w:rPr>
            </w:pPr>
            <w:r w:rsidRPr="00FB0F2D">
              <w:rPr>
                <w:color w:val="000000"/>
                <w:sz w:val="16"/>
                <w:szCs w:val="16"/>
              </w:rPr>
              <w:t>549</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3D40A7CA" w14:textId="77777777" w:rsidR="008C1168" w:rsidRPr="00FB0F2D" w:rsidRDefault="008C1168" w:rsidP="003462DC">
            <w:pPr>
              <w:shd w:val="clear" w:color="auto" w:fill="FFFFFF"/>
              <w:rPr>
                <w:sz w:val="16"/>
                <w:szCs w:val="16"/>
              </w:rPr>
            </w:pPr>
            <w:r w:rsidRPr="00FB0F2D">
              <w:rPr>
                <w:color w:val="000000"/>
                <w:spacing w:val="-4"/>
                <w:sz w:val="16"/>
                <w:szCs w:val="16"/>
              </w:rPr>
              <w:t>In</w:t>
            </w:r>
            <w:r w:rsidRPr="00FB0F2D">
              <w:rPr>
                <w:rFonts w:cs="Times New Roman"/>
                <w:color w:val="000000"/>
                <w:spacing w:val="-4"/>
                <w:sz w:val="16"/>
                <w:szCs w:val="16"/>
              </w:rPr>
              <w:t>é</w:t>
            </w:r>
            <w:r w:rsidRPr="00FB0F2D">
              <w:rPr>
                <w:color w:val="000000"/>
                <w:spacing w:val="-4"/>
                <w:sz w:val="16"/>
                <w:szCs w:val="16"/>
              </w:rPr>
              <w:t xml:space="preserve"> ostatn</w:t>
            </w:r>
            <w:r w:rsidRPr="00FB0F2D">
              <w:rPr>
                <w:rFonts w:cs="Times New Roman"/>
                <w:color w:val="000000"/>
                <w:spacing w:val="-4"/>
                <w:sz w:val="16"/>
                <w:szCs w:val="16"/>
              </w:rPr>
              <w:t>é</w:t>
            </w:r>
            <w:r w:rsidRPr="00FB0F2D">
              <w:rPr>
                <w:color w:val="000000"/>
                <w:spacing w:val="-4"/>
                <w:sz w:val="16"/>
                <w:szCs w:val="16"/>
              </w:rPr>
              <w:t xml:space="preserve"> n</w:t>
            </w:r>
            <w:r w:rsidRPr="00FB0F2D">
              <w:rPr>
                <w:rFonts w:cs="Times New Roman"/>
                <w:color w:val="000000"/>
                <w:spacing w:val="-4"/>
                <w:sz w:val="16"/>
                <w:szCs w:val="16"/>
              </w:rPr>
              <w:t>á</w:t>
            </w:r>
            <w:r w:rsidRPr="00FB0F2D">
              <w:rPr>
                <w:color w:val="000000"/>
                <w:spacing w:val="-4"/>
                <w:sz w:val="16"/>
                <w:szCs w:val="16"/>
              </w:rPr>
              <w:t>klady</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471B264" w14:textId="77777777" w:rsidR="008C1168" w:rsidRPr="00FB0F2D" w:rsidRDefault="008C1168" w:rsidP="003462DC">
            <w:pPr>
              <w:shd w:val="clear" w:color="auto" w:fill="FFFFFF"/>
              <w:jc w:val="center"/>
              <w:rPr>
                <w:sz w:val="16"/>
                <w:szCs w:val="16"/>
              </w:rPr>
            </w:pPr>
            <w:r w:rsidRPr="00FB0F2D">
              <w:rPr>
                <w:color w:val="000000"/>
                <w:sz w:val="16"/>
                <w:szCs w:val="16"/>
              </w:rPr>
              <w:t>029</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48D5A781" w14:textId="77777777" w:rsidR="008C1168" w:rsidRPr="00FB0F2D" w:rsidRDefault="008C1168" w:rsidP="003462DC">
            <w:pPr>
              <w:shd w:val="clear" w:color="auto" w:fill="FFFFFF"/>
              <w:jc w:val="right"/>
              <w:rPr>
                <w:sz w:val="16"/>
                <w:szCs w:val="16"/>
              </w:rPr>
            </w:pPr>
            <w:r>
              <w:rPr>
                <w:color w:val="000000"/>
                <w:sz w:val="16"/>
                <w:szCs w:val="16"/>
              </w:rPr>
              <w:t>3 319 170,98</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4787DF66" w14:textId="77777777" w:rsidR="008C1168" w:rsidRPr="00FB0F2D" w:rsidRDefault="008C1168" w:rsidP="003462DC">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4292163C" w14:textId="77777777" w:rsidR="008C1168" w:rsidRPr="00FB0F2D" w:rsidRDefault="008C1168" w:rsidP="003462DC">
            <w:pPr>
              <w:shd w:val="clear" w:color="auto" w:fill="FFFFFF"/>
              <w:jc w:val="right"/>
              <w:rPr>
                <w:sz w:val="16"/>
                <w:szCs w:val="16"/>
              </w:rPr>
            </w:pPr>
            <w:r>
              <w:rPr>
                <w:color w:val="000000"/>
                <w:sz w:val="16"/>
                <w:szCs w:val="16"/>
              </w:rPr>
              <w:t>3 319 170,98</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796BCEE4" w14:textId="77777777" w:rsidR="008C1168" w:rsidRPr="00FB0F2D" w:rsidRDefault="008C1168" w:rsidP="003462DC">
            <w:pPr>
              <w:shd w:val="clear" w:color="auto" w:fill="FFFFFF"/>
              <w:jc w:val="right"/>
              <w:rPr>
                <w:sz w:val="16"/>
                <w:szCs w:val="16"/>
              </w:rPr>
            </w:pPr>
            <w:r>
              <w:rPr>
                <w:color w:val="000000"/>
                <w:sz w:val="16"/>
                <w:szCs w:val="16"/>
              </w:rPr>
              <w:t>3 319 977,84</w:t>
            </w:r>
          </w:p>
        </w:tc>
      </w:tr>
      <w:tr w:rsidR="008C1168" w:rsidRPr="00FB0F2D" w14:paraId="16998A7B" w14:textId="77777777" w:rsidTr="003462DC">
        <w:trPr>
          <w:trHeight w:hRule="exact" w:val="499"/>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171466B3" w14:textId="77777777" w:rsidR="008C1168" w:rsidRPr="00FB0F2D" w:rsidRDefault="008C1168" w:rsidP="003462DC">
            <w:pPr>
              <w:shd w:val="clear" w:color="auto" w:fill="FFFFFF"/>
              <w:jc w:val="center"/>
              <w:rPr>
                <w:sz w:val="16"/>
                <w:szCs w:val="16"/>
              </w:rPr>
            </w:pPr>
            <w:r w:rsidRPr="00FB0F2D">
              <w:rPr>
                <w:color w:val="000000"/>
                <w:sz w:val="16"/>
                <w:szCs w:val="16"/>
              </w:rPr>
              <w:t>551</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04B48D8A" w14:textId="77777777" w:rsidR="008C1168" w:rsidRPr="00FB0F2D" w:rsidRDefault="008C1168" w:rsidP="003462DC">
            <w:pPr>
              <w:shd w:val="clear" w:color="auto" w:fill="FFFFFF"/>
              <w:spacing w:line="211" w:lineRule="exact"/>
              <w:ind w:right="850"/>
              <w:rPr>
                <w:sz w:val="16"/>
                <w:szCs w:val="16"/>
              </w:rPr>
            </w:pPr>
            <w:r w:rsidRPr="00FB0F2D">
              <w:rPr>
                <w:color w:val="000000"/>
                <w:spacing w:val="-3"/>
                <w:sz w:val="16"/>
                <w:szCs w:val="16"/>
              </w:rPr>
              <w:t>Odpisy dlhodob</w:t>
            </w:r>
            <w:r w:rsidRPr="00FB0F2D">
              <w:rPr>
                <w:rFonts w:cs="Times New Roman"/>
                <w:color w:val="000000"/>
                <w:spacing w:val="-3"/>
                <w:sz w:val="16"/>
                <w:szCs w:val="16"/>
              </w:rPr>
              <w:t>é</w:t>
            </w:r>
            <w:r w:rsidRPr="00FB0F2D">
              <w:rPr>
                <w:color w:val="000000"/>
                <w:spacing w:val="-3"/>
                <w:sz w:val="16"/>
                <w:szCs w:val="16"/>
              </w:rPr>
              <w:t>ho nehmotn</w:t>
            </w:r>
            <w:r w:rsidRPr="00FB0F2D">
              <w:rPr>
                <w:rFonts w:cs="Times New Roman"/>
                <w:color w:val="000000"/>
                <w:spacing w:val="-3"/>
                <w:sz w:val="16"/>
                <w:szCs w:val="16"/>
              </w:rPr>
              <w:t>é</w:t>
            </w:r>
            <w:r w:rsidRPr="00FB0F2D">
              <w:rPr>
                <w:color w:val="000000"/>
                <w:spacing w:val="-3"/>
                <w:sz w:val="16"/>
                <w:szCs w:val="16"/>
              </w:rPr>
              <w:t xml:space="preserve">ho </w:t>
            </w:r>
            <w:r>
              <w:rPr>
                <w:color w:val="000000"/>
                <w:spacing w:val="-3"/>
                <w:sz w:val="16"/>
                <w:szCs w:val="16"/>
              </w:rPr>
              <w:t>m</w:t>
            </w:r>
            <w:r w:rsidRPr="00FB0F2D">
              <w:rPr>
                <w:color w:val="000000"/>
                <w:spacing w:val="-3"/>
                <w:sz w:val="16"/>
                <w:szCs w:val="16"/>
              </w:rPr>
              <w:t>ajetku a dlhodob</w:t>
            </w:r>
            <w:r w:rsidRPr="00FB0F2D">
              <w:rPr>
                <w:rFonts w:cs="Times New Roman"/>
                <w:color w:val="000000"/>
                <w:spacing w:val="-3"/>
                <w:sz w:val="16"/>
                <w:szCs w:val="16"/>
              </w:rPr>
              <w:t>é</w:t>
            </w:r>
            <w:r w:rsidRPr="00FB0F2D">
              <w:rPr>
                <w:color w:val="000000"/>
                <w:spacing w:val="-3"/>
                <w:sz w:val="16"/>
                <w:szCs w:val="16"/>
              </w:rPr>
              <w:t>ho hmotn</w:t>
            </w:r>
            <w:r w:rsidRPr="00FB0F2D">
              <w:rPr>
                <w:rFonts w:cs="Times New Roman"/>
                <w:color w:val="000000"/>
                <w:spacing w:val="-3"/>
                <w:sz w:val="16"/>
                <w:szCs w:val="16"/>
              </w:rPr>
              <w:t>é</w:t>
            </w:r>
            <w:r>
              <w:rPr>
                <w:color w:val="000000"/>
                <w:spacing w:val="-3"/>
                <w:sz w:val="16"/>
                <w:szCs w:val="16"/>
              </w:rPr>
              <w:t>ho majetku</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DA69691" w14:textId="77777777" w:rsidR="008C1168" w:rsidRPr="00FB0F2D" w:rsidRDefault="008C1168" w:rsidP="003462DC">
            <w:pPr>
              <w:shd w:val="clear" w:color="auto" w:fill="FFFFFF"/>
              <w:jc w:val="center"/>
              <w:rPr>
                <w:sz w:val="16"/>
                <w:szCs w:val="16"/>
              </w:rPr>
            </w:pPr>
            <w:r w:rsidRPr="00FB0F2D">
              <w:rPr>
                <w:color w:val="000000"/>
                <w:sz w:val="16"/>
                <w:szCs w:val="16"/>
              </w:rPr>
              <w:t>030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14:paraId="1AEAEB54" w14:textId="77777777" w:rsidR="008C1168" w:rsidRPr="00FB0F2D" w:rsidRDefault="008C1168" w:rsidP="003462DC">
            <w:pPr>
              <w:shd w:val="clear" w:color="auto" w:fill="FFFFFF"/>
              <w:jc w:val="right"/>
              <w:rPr>
                <w:sz w:val="16"/>
                <w:szCs w:val="16"/>
              </w:rPr>
            </w:pPr>
            <w:r>
              <w:rPr>
                <w:color w:val="000000"/>
                <w:sz w:val="16"/>
                <w:szCs w:val="16"/>
              </w:rPr>
              <w:t>6 039 806,90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4152C743" w14:textId="77777777" w:rsidR="008C1168" w:rsidRPr="00FB0F2D" w:rsidRDefault="008C1168" w:rsidP="003462DC">
            <w:pPr>
              <w:shd w:val="clear" w:color="auto" w:fill="FFFFFF"/>
              <w:jc w:val="right"/>
              <w:rPr>
                <w:sz w:val="16"/>
                <w:szCs w:val="16"/>
              </w:rPr>
            </w:pPr>
            <w:r>
              <w:rPr>
                <w:color w:val="000000"/>
                <w:sz w:val="16"/>
                <w:szCs w:val="16"/>
              </w:rPr>
              <w:t>91 836,72</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14:paraId="1FB335B3" w14:textId="77777777" w:rsidR="008C1168" w:rsidRPr="00FB0F2D" w:rsidRDefault="008C1168" w:rsidP="003462DC">
            <w:pPr>
              <w:shd w:val="clear" w:color="auto" w:fill="FFFFFF"/>
              <w:jc w:val="right"/>
              <w:rPr>
                <w:sz w:val="16"/>
                <w:szCs w:val="16"/>
              </w:rPr>
            </w:pPr>
            <w:r>
              <w:rPr>
                <w:color w:val="000000"/>
                <w:sz w:val="16"/>
                <w:szCs w:val="16"/>
              </w:rPr>
              <w:t>6 131 643,62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391FDE22" w14:textId="77777777" w:rsidR="008C1168" w:rsidRPr="00FB0F2D" w:rsidRDefault="008C1168" w:rsidP="003462DC">
            <w:pPr>
              <w:shd w:val="clear" w:color="auto" w:fill="FFFFFF"/>
              <w:jc w:val="right"/>
              <w:rPr>
                <w:sz w:val="16"/>
                <w:szCs w:val="16"/>
              </w:rPr>
            </w:pPr>
            <w:r>
              <w:rPr>
                <w:color w:val="000000"/>
                <w:sz w:val="16"/>
                <w:szCs w:val="16"/>
              </w:rPr>
              <w:t>6 375 459,82</w:t>
            </w:r>
          </w:p>
        </w:tc>
      </w:tr>
      <w:tr w:rsidR="008C1168" w:rsidRPr="00FB0F2D" w14:paraId="2AAD8E3D" w14:textId="77777777" w:rsidTr="003462DC">
        <w:trPr>
          <w:trHeight w:hRule="exact" w:val="499"/>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1B625924" w14:textId="77777777" w:rsidR="008C1168" w:rsidRPr="00FB0F2D" w:rsidRDefault="008C1168" w:rsidP="003462DC">
            <w:pPr>
              <w:shd w:val="clear" w:color="auto" w:fill="FFFFFF"/>
              <w:jc w:val="center"/>
              <w:rPr>
                <w:sz w:val="16"/>
                <w:szCs w:val="16"/>
              </w:rPr>
            </w:pPr>
            <w:r w:rsidRPr="00FB0F2D">
              <w:rPr>
                <w:color w:val="000000"/>
                <w:sz w:val="16"/>
                <w:szCs w:val="16"/>
              </w:rPr>
              <w:t>552</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2702865B" w14:textId="77777777" w:rsidR="008C1168" w:rsidRPr="00FB0F2D" w:rsidRDefault="008C1168" w:rsidP="003462DC">
            <w:pPr>
              <w:shd w:val="clear" w:color="auto" w:fill="FFFFFF"/>
              <w:spacing w:line="211" w:lineRule="exact"/>
              <w:ind w:hanging="10"/>
              <w:rPr>
                <w:sz w:val="16"/>
                <w:szCs w:val="16"/>
              </w:rPr>
            </w:pPr>
            <w:r w:rsidRPr="00FB0F2D">
              <w:rPr>
                <w:color w:val="000000"/>
                <w:spacing w:val="-5"/>
                <w:sz w:val="16"/>
                <w:szCs w:val="16"/>
              </w:rPr>
              <w:t>Zostatkov</w:t>
            </w:r>
            <w:r w:rsidRPr="00FB0F2D">
              <w:rPr>
                <w:rFonts w:cs="Times New Roman"/>
                <w:color w:val="000000"/>
                <w:spacing w:val="-5"/>
                <w:sz w:val="16"/>
                <w:szCs w:val="16"/>
              </w:rPr>
              <w:t>á</w:t>
            </w:r>
            <w:r w:rsidRPr="00FB0F2D">
              <w:rPr>
                <w:color w:val="000000"/>
                <w:spacing w:val="-5"/>
                <w:sz w:val="16"/>
                <w:szCs w:val="16"/>
              </w:rPr>
              <w:t xml:space="preserve"> cena predan</w:t>
            </w:r>
            <w:r w:rsidRPr="00FB0F2D">
              <w:rPr>
                <w:rFonts w:cs="Times New Roman"/>
                <w:color w:val="000000"/>
                <w:spacing w:val="-5"/>
                <w:sz w:val="16"/>
                <w:szCs w:val="16"/>
              </w:rPr>
              <w:t>é</w:t>
            </w:r>
            <w:r w:rsidRPr="00FB0F2D">
              <w:rPr>
                <w:color w:val="000000"/>
                <w:spacing w:val="-5"/>
                <w:sz w:val="16"/>
                <w:szCs w:val="16"/>
              </w:rPr>
              <w:t>ho dlhodob</w:t>
            </w:r>
            <w:r w:rsidRPr="00FB0F2D">
              <w:rPr>
                <w:rFonts w:cs="Times New Roman"/>
                <w:color w:val="000000"/>
                <w:spacing w:val="-5"/>
                <w:sz w:val="16"/>
                <w:szCs w:val="16"/>
              </w:rPr>
              <w:t>é</w:t>
            </w:r>
            <w:r w:rsidRPr="00FB0F2D">
              <w:rPr>
                <w:color w:val="000000"/>
                <w:spacing w:val="-5"/>
                <w:sz w:val="16"/>
                <w:szCs w:val="16"/>
              </w:rPr>
              <w:t>ho nehmotn</w:t>
            </w:r>
            <w:r w:rsidRPr="00FB0F2D">
              <w:rPr>
                <w:rFonts w:cs="Times New Roman"/>
                <w:color w:val="000000"/>
                <w:spacing w:val="-5"/>
                <w:sz w:val="16"/>
                <w:szCs w:val="16"/>
              </w:rPr>
              <w:t>é</w:t>
            </w:r>
            <w:r w:rsidRPr="00FB0F2D">
              <w:rPr>
                <w:color w:val="000000"/>
                <w:spacing w:val="-5"/>
                <w:sz w:val="16"/>
                <w:szCs w:val="16"/>
              </w:rPr>
              <w:t>ho majetku a dlhodob</w:t>
            </w:r>
            <w:r w:rsidRPr="00FB0F2D">
              <w:rPr>
                <w:rFonts w:cs="Times New Roman"/>
                <w:color w:val="000000"/>
                <w:spacing w:val="-5"/>
                <w:sz w:val="16"/>
                <w:szCs w:val="16"/>
              </w:rPr>
              <w:t>é</w:t>
            </w:r>
            <w:r w:rsidRPr="00FB0F2D">
              <w:rPr>
                <w:color w:val="000000"/>
                <w:spacing w:val="-5"/>
                <w:sz w:val="16"/>
                <w:szCs w:val="16"/>
              </w:rPr>
              <w:t>ho hmotn</w:t>
            </w:r>
            <w:r w:rsidRPr="00FB0F2D">
              <w:rPr>
                <w:rFonts w:cs="Times New Roman"/>
                <w:color w:val="000000"/>
                <w:spacing w:val="-5"/>
                <w:sz w:val="16"/>
                <w:szCs w:val="16"/>
              </w:rPr>
              <w:t>é</w:t>
            </w:r>
            <w:r w:rsidRPr="00FB0F2D">
              <w:rPr>
                <w:color w:val="000000"/>
                <w:spacing w:val="-5"/>
                <w:sz w:val="16"/>
                <w:szCs w:val="16"/>
              </w:rPr>
              <w:t>ho majetku</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6E92774" w14:textId="77777777" w:rsidR="008C1168" w:rsidRPr="00FB0F2D" w:rsidRDefault="008C1168" w:rsidP="003462DC">
            <w:pPr>
              <w:shd w:val="clear" w:color="auto" w:fill="FFFFFF"/>
              <w:jc w:val="center"/>
              <w:rPr>
                <w:sz w:val="16"/>
                <w:szCs w:val="16"/>
              </w:rPr>
            </w:pPr>
            <w:r w:rsidRPr="00FB0F2D">
              <w:rPr>
                <w:color w:val="000000"/>
                <w:sz w:val="16"/>
                <w:szCs w:val="16"/>
              </w:rPr>
              <w:t>031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599B512D" w14:textId="77777777" w:rsidR="008C1168" w:rsidRPr="00FB0F2D" w:rsidRDefault="008C1168" w:rsidP="003462DC">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686027D" w14:textId="77777777" w:rsidR="008C1168" w:rsidRPr="00FB0F2D" w:rsidRDefault="008C1168" w:rsidP="003462DC">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E1A58C4" w14:textId="77777777" w:rsidR="008C1168" w:rsidRPr="00FB0F2D" w:rsidRDefault="008C1168" w:rsidP="003462DC">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63CC2B7F" w14:textId="77777777" w:rsidR="008C1168" w:rsidRPr="00FB0F2D" w:rsidRDefault="008C1168" w:rsidP="003462DC">
            <w:pPr>
              <w:shd w:val="clear" w:color="auto" w:fill="FFFFFF"/>
              <w:jc w:val="right"/>
              <w:rPr>
                <w:sz w:val="16"/>
                <w:szCs w:val="16"/>
              </w:rPr>
            </w:pPr>
            <w:r>
              <w:rPr>
                <w:sz w:val="16"/>
                <w:szCs w:val="16"/>
              </w:rPr>
              <w:t>0,00</w:t>
            </w:r>
          </w:p>
        </w:tc>
      </w:tr>
      <w:tr w:rsidR="008C1168" w:rsidRPr="00FB0F2D" w14:paraId="1F26739C" w14:textId="77777777" w:rsidTr="003462DC">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5F36919A" w14:textId="77777777" w:rsidR="008C1168" w:rsidRPr="00FB0F2D" w:rsidRDefault="008C1168" w:rsidP="003462DC">
            <w:pPr>
              <w:shd w:val="clear" w:color="auto" w:fill="FFFFFF"/>
              <w:jc w:val="center"/>
              <w:rPr>
                <w:sz w:val="16"/>
                <w:szCs w:val="16"/>
              </w:rPr>
            </w:pPr>
            <w:r w:rsidRPr="00FB0F2D">
              <w:rPr>
                <w:color w:val="000000"/>
                <w:sz w:val="16"/>
                <w:szCs w:val="16"/>
              </w:rPr>
              <w:t>553</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4B7C99CF" w14:textId="77777777" w:rsidR="008C1168" w:rsidRPr="00FB0F2D" w:rsidRDefault="008C1168" w:rsidP="003462DC">
            <w:pPr>
              <w:shd w:val="clear" w:color="auto" w:fill="FFFFFF"/>
              <w:rPr>
                <w:sz w:val="16"/>
                <w:szCs w:val="16"/>
              </w:rPr>
            </w:pPr>
            <w:r w:rsidRPr="00FB0F2D">
              <w:rPr>
                <w:color w:val="000000"/>
                <w:spacing w:val="-5"/>
                <w:sz w:val="16"/>
                <w:szCs w:val="16"/>
              </w:rPr>
              <w:t>Predan</w:t>
            </w:r>
            <w:r w:rsidRPr="00FB0F2D">
              <w:rPr>
                <w:rFonts w:cs="Times New Roman"/>
                <w:color w:val="000000"/>
                <w:spacing w:val="-5"/>
                <w:sz w:val="16"/>
                <w:szCs w:val="16"/>
              </w:rPr>
              <w:t>é</w:t>
            </w:r>
            <w:r w:rsidRPr="00FB0F2D">
              <w:rPr>
                <w:color w:val="000000"/>
                <w:spacing w:val="-5"/>
                <w:sz w:val="16"/>
                <w:szCs w:val="16"/>
              </w:rPr>
              <w:t xml:space="preserve"> cenn</w:t>
            </w:r>
            <w:r w:rsidRPr="00FB0F2D">
              <w:rPr>
                <w:rFonts w:cs="Times New Roman"/>
                <w:color w:val="000000"/>
                <w:spacing w:val="-5"/>
                <w:sz w:val="16"/>
                <w:szCs w:val="16"/>
              </w:rPr>
              <w:t>é</w:t>
            </w:r>
            <w:r w:rsidRPr="00FB0F2D">
              <w:rPr>
                <w:color w:val="000000"/>
                <w:spacing w:val="-5"/>
                <w:sz w:val="16"/>
                <w:szCs w:val="16"/>
              </w:rPr>
              <w:t xml:space="preserve"> papiere</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6258460" w14:textId="77777777" w:rsidR="008C1168" w:rsidRPr="00FB0F2D" w:rsidRDefault="008C1168" w:rsidP="003462DC">
            <w:pPr>
              <w:shd w:val="clear" w:color="auto" w:fill="FFFFFF"/>
              <w:jc w:val="center"/>
              <w:rPr>
                <w:sz w:val="16"/>
                <w:szCs w:val="16"/>
              </w:rPr>
            </w:pPr>
            <w:r w:rsidRPr="00FB0F2D">
              <w:rPr>
                <w:color w:val="000000"/>
                <w:sz w:val="16"/>
                <w:szCs w:val="16"/>
              </w:rPr>
              <w:t>032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6854191C" w14:textId="77777777" w:rsidR="008C1168" w:rsidRPr="00FB0F2D" w:rsidRDefault="008C1168" w:rsidP="003462DC">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D5436E3" w14:textId="77777777" w:rsidR="008C1168" w:rsidRPr="00FB0F2D" w:rsidRDefault="008C1168" w:rsidP="003462DC">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2CA9C00" w14:textId="77777777" w:rsidR="008C1168" w:rsidRPr="00FB0F2D" w:rsidRDefault="008C1168" w:rsidP="003462DC">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1CF7774" w14:textId="77777777" w:rsidR="008C1168" w:rsidRPr="00FB0F2D" w:rsidRDefault="008C1168" w:rsidP="003462DC">
            <w:pPr>
              <w:shd w:val="clear" w:color="auto" w:fill="FFFFFF"/>
              <w:jc w:val="right"/>
              <w:rPr>
                <w:sz w:val="16"/>
                <w:szCs w:val="16"/>
              </w:rPr>
            </w:pPr>
            <w:r>
              <w:rPr>
                <w:sz w:val="16"/>
                <w:szCs w:val="16"/>
              </w:rPr>
              <w:t>0,00</w:t>
            </w:r>
          </w:p>
        </w:tc>
      </w:tr>
      <w:tr w:rsidR="008C1168" w:rsidRPr="00FB0F2D" w14:paraId="7A2ED2BE" w14:textId="77777777" w:rsidTr="003462DC">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212DF2AD" w14:textId="77777777" w:rsidR="008C1168" w:rsidRPr="00FB0F2D" w:rsidRDefault="008C1168" w:rsidP="003462DC">
            <w:pPr>
              <w:shd w:val="clear" w:color="auto" w:fill="FFFFFF"/>
              <w:jc w:val="center"/>
              <w:rPr>
                <w:sz w:val="16"/>
                <w:szCs w:val="16"/>
              </w:rPr>
            </w:pPr>
            <w:r w:rsidRPr="00FB0F2D">
              <w:rPr>
                <w:color w:val="000000"/>
                <w:sz w:val="16"/>
                <w:szCs w:val="16"/>
              </w:rPr>
              <w:t>554</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7AC3A9DD" w14:textId="77777777" w:rsidR="008C1168" w:rsidRPr="00FB0F2D" w:rsidRDefault="008C1168" w:rsidP="003462DC">
            <w:pPr>
              <w:shd w:val="clear" w:color="auto" w:fill="FFFFFF"/>
              <w:rPr>
                <w:sz w:val="16"/>
                <w:szCs w:val="16"/>
              </w:rPr>
            </w:pPr>
            <w:r w:rsidRPr="00FB0F2D">
              <w:rPr>
                <w:color w:val="000000"/>
                <w:spacing w:val="-6"/>
                <w:sz w:val="16"/>
                <w:szCs w:val="16"/>
              </w:rPr>
              <w:t>Predan</w:t>
            </w:r>
            <w:r w:rsidRPr="00FB0F2D">
              <w:rPr>
                <w:rFonts w:cs="Times New Roman"/>
                <w:color w:val="000000"/>
                <w:spacing w:val="-6"/>
                <w:sz w:val="16"/>
                <w:szCs w:val="16"/>
              </w:rPr>
              <w:t>ý</w:t>
            </w:r>
            <w:r w:rsidRPr="00FB0F2D">
              <w:rPr>
                <w:color w:val="000000"/>
                <w:spacing w:val="-6"/>
                <w:sz w:val="16"/>
                <w:szCs w:val="16"/>
              </w:rPr>
              <w:t xml:space="preserve"> materi</w:t>
            </w:r>
            <w:r w:rsidRPr="00FB0F2D">
              <w:rPr>
                <w:rFonts w:cs="Times New Roman"/>
                <w:color w:val="000000"/>
                <w:spacing w:val="-6"/>
                <w:sz w:val="16"/>
                <w:szCs w:val="16"/>
              </w:rPr>
              <w:t>á</w:t>
            </w:r>
            <w:r w:rsidRPr="00FB0F2D">
              <w:rPr>
                <w:color w:val="000000"/>
                <w:spacing w:val="-6"/>
                <w:sz w:val="16"/>
                <w:szCs w:val="16"/>
              </w:rPr>
              <w:t>l</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F588D61" w14:textId="77777777" w:rsidR="008C1168" w:rsidRPr="00FB0F2D" w:rsidRDefault="008C1168" w:rsidP="003462DC">
            <w:pPr>
              <w:shd w:val="clear" w:color="auto" w:fill="FFFFFF"/>
              <w:jc w:val="center"/>
              <w:rPr>
                <w:sz w:val="16"/>
                <w:szCs w:val="16"/>
              </w:rPr>
            </w:pPr>
            <w:r w:rsidRPr="00FB0F2D">
              <w:rPr>
                <w:color w:val="000000"/>
                <w:sz w:val="16"/>
                <w:szCs w:val="16"/>
              </w:rPr>
              <w:t>033</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43349316" w14:textId="77777777" w:rsidR="008C1168" w:rsidRPr="00FB0F2D" w:rsidRDefault="008C1168" w:rsidP="003462DC">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2FB8C75" w14:textId="77777777" w:rsidR="008C1168" w:rsidRPr="00FB0F2D" w:rsidRDefault="008C1168" w:rsidP="003462DC">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74839B3" w14:textId="77777777" w:rsidR="008C1168" w:rsidRPr="00FB0F2D" w:rsidRDefault="008C1168" w:rsidP="003462DC">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48DA4FA9" w14:textId="77777777" w:rsidR="008C1168" w:rsidRPr="00FB0F2D" w:rsidRDefault="008C1168" w:rsidP="003462DC">
            <w:pPr>
              <w:shd w:val="clear" w:color="auto" w:fill="FFFFFF"/>
              <w:jc w:val="right"/>
              <w:rPr>
                <w:sz w:val="16"/>
                <w:szCs w:val="16"/>
              </w:rPr>
            </w:pPr>
            <w:r>
              <w:rPr>
                <w:sz w:val="16"/>
                <w:szCs w:val="16"/>
              </w:rPr>
              <w:t>0,00</w:t>
            </w:r>
          </w:p>
        </w:tc>
      </w:tr>
      <w:tr w:rsidR="008C1168" w:rsidRPr="00FB0F2D" w14:paraId="28D299C4" w14:textId="77777777" w:rsidTr="003462DC">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7157C6BF" w14:textId="77777777" w:rsidR="008C1168" w:rsidRPr="00FB0F2D" w:rsidRDefault="008C1168" w:rsidP="003462DC">
            <w:pPr>
              <w:shd w:val="clear" w:color="auto" w:fill="FFFFFF"/>
              <w:jc w:val="center"/>
              <w:rPr>
                <w:sz w:val="16"/>
                <w:szCs w:val="16"/>
              </w:rPr>
            </w:pPr>
            <w:r w:rsidRPr="00FB0F2D">
              <w:rPr>
                <w:i/>
                <w:iCs/>
                <w:color w:val="000000"/>
                <w:sz w:val="16"/>
                <w:szCs w:val="16"/>
              </w:rPr>
              <w:t>557</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4F7073D0" w14:textId="77777777" w:rsidR="008C1168" w:rsidRPr="00FB0F2D" w:rsidRDefault="008C1168" w:rsidP="003462DC">
            <w:pPr>
              <w:shd w:val="clear" w:color="auto" w:fill="FFFFFF"/>
              <w:rPr>
                <w:sz w:val="16"/>
                <w:szCs w:val="16"/>
              </w:rPr>
            </w:pPr>
            <w:r w:rsidRPr="00FB0F2D">
              <w:rPr>
                <w:color w:val="000000"/>
                <w:spacing w:val="-2"/>
                <w:sz w:val="16"/>
                <w:szCs w:val="16"/>
              </w:rPr>
              <w:t>N</w:t>
            </w:r>
            <w:r w:rsidRPr="00FB0F2D">
              <w:rPr>
                <w:rFonts w:cs="Times New Roman"/>
                <w:color w:val="000000"/>
                <w:spacing w:val="-2"/>
                <w:sz w:val="16"/>
                <w:szCs w:val="16"/>
              </w:rPr>
              <w:t>á</w:t>
            </w:r>
            <w:r w:rsidRPr="00FB0F2D">
              <w:rPr>
                <w:color w:val="000000"/>
                <w:spacing w:val="-2"/>
                <w:sz w:val="16"/>
                <w:szCs w:val="16"/>
              </w:rPr>
              <w:t>klady z precenenia cenn</w:t>
            </w:r>
            <w:r w:rsidRPr="00FB0F2D">
              <w:rPr>
                <w:rFonts w:cs="Times New Roman"/>
                <w:color w:val="000000"/>
                <w:spacing w:val="-2"/>
                <w:sz w:val="16"/>
                <w:szCs w:val="16"/>
              </w:rPr>
              <w:t>ý</w:t>
            </w:r>
            <w:r w:rsidRPr="00FB0F2D">
              <w:rPr>
                <w:color w:val="000000"/>
                <w:spacing w:val="-2"/>
                <w:sz w:val="16"/>
                <w:szCs w:val="16"/>
              </w:rPr>
              <w:t>ch papierov</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817D818" w14:textId="77777777" w:rsidR="008C1168" w:rsidRPr="00FB0F2D" w:rsidRDefault="008C1168" w:rsidP="003462DC">
            <w:pPr>
              <w:shd w:val="clear" w:color="auto" w:fill="FFFFFF"/>
              <w:jc w:val="center"/>
              <w:rPr>
                <w:sz w:val="16"/>
                <w:szCs w:val="16"/>
              </w:rPr>
            </w:pPr>
            <w:r w:rsidRPr="00FB0F2D">
              <w:rPr>
                <w:color w:val="000000"/>
                <w:sz w:val="16"/>
                <w:szCs w:val="16"/>
              </w:rPr>
              <w:t>034</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35C9C8EA" w14:textId="77777777" w:rsidR="008C1168" w:rsidRPr="00FB0F2D" w:rsidRDefault="008C1168" w:rsidP="003462DC">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92D9BB1" w14:textId="77777777" w:rsidR="008C1168" w:rsidRPr="00FB0F2D" w:rsidRDefault="008C1168" w:rsidP="003462DC">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5BA913F" w14:textId="77777777" w:rsidR="008C1168" w:rsidRPr="00FB0F2D" w:rsidRDefault="008C1168" w:rsidP="003462DC">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6162DD59" w14:textId="77777777" w:rsidR="008C1168" w:rsidRPr="00FB0F2D" w:rsidRDefault="008C1168" w:rsidP="003462DC">
            <w:pPr>
              <w:shd w:val="clear" w:color="auto" w:fill="FFFFFF"/>
              <w:jc w:val="right"/>
              <w:rPr>
                <w:sz w:val="16"/>
                <w:szCs w:val="16"/>
              </w:rPr>
            </w:pPr>
            <w:r>
              <w:rPr>
                <w:sz w:val="16"/>
                <w:szCs w:val="16"/>
              </w:rPr>
              <w:t>0,00</w:t>
            </w:r>
          </w:p>
        </w:tc>
      </w:tr>
      <w:tr w:rsidR="008C1168" w:rsidRPr="00FB0F2D" w14:paraId="116D6A86" w14:textId="77777777" w:rsidTr="003462DC">
        <w:trPr>
          <w:trHeight w:hRule="exact" w:val="340"/>
        </w:trPr>
        <w:tc>
          <w:tcPr>
            <w:tcW w:w="682" w:type="dxa"/>
            <w:tcBorders>
              <w:top w:val="single" w:sz="6" w:space="0" w:color="auto"/>
              <w:left w:val="single" w:sz="6" w:space="0" w:color="auto"/>
              <w:bottom w:val="single" w:sz="12" w:space="0" w:color="auto"/>
              <w:right w:val="single" w:sz="6" w:space="0" w:color="auto"/>
            </w:tcBorders>
            <w:shd w:val="clear" w:color="auto" w:fill="FFFFFF"/>
            <w:vAlign w:val="center"/>
          </w:tcPr>
          <w:p w14:paraId="3261C667" w14:textId="77777777" w:rsidR="008C1168" w:rsidRPr="00FB0F2D" w:rsidRDefault="008C1168" w:rsidP="003462DC">
            <w:pPr>
              <w:shd w:val="clear" w:color="auto" w:fill="FFFFFF"/>
              <w:jc w:val="center"/>
              <w:rPr>
                <w:sz w:val="16"/>
                <w:szCs w:val="16"/>
              </w:rPr>
            </w:pPr>
            <w:r w:rsidRPr="00FB0F2D">
              <w:rPr>
                <w:color w:val="000000"/>
                <w:sz w:val="16"/>
                <w:szCs w:val="16"/>
              </w:rPr>
              <w:t>559</w:t>
            </w:r>
          </w:p>
        </w:tc>
        <w:tc>
          <w:tcPr>
            <w:tcW w:w="3232" w:type="dxa"/>
            <w:tcBorders>
              <w:top w:val="single" w:sz="6" w:space="0" w:color="auto"/>
              <w:left w:val="single" w:sz="6" w:space="0" w:color="auto"/>
              <w:bottom w:val="single" w:sz="12" w:space="0" w:color="auto"/>
              <w:right w:val="single" w:sz="6" w:space="0" w:color="auto"/>
            </w:tcBorders>
            <w:shd w:val="clear" w:color="auto" w:fill="FFFFFF"/>
            <w:vAlign w:val="center"/>
          </w:tcPr>
          <w:p w14:paraId="6C051ADB" w14:textId="77777777" w:rsidR="008C1168" w:rsidRPr="00FB0F2D" w:rsidRDefault="008C1168" w:rsidP="003462DC">
            <w:pPr>
              <w:shd w:val="clear" w:color="auto" w:fill="FFFFFF"/>
              <w:rPr>
                <w:sz w:val="16"/>
                <w:szCs w:val="16"/>
              </w:rPr>
            </w:pPr>
            <w:r w:rsidRPr="00FB0F2D">
              <w:rPr>
                <w:color w:val="000000"/>
                <w:spacing w:val="-2"/>
                <w:sz w:val="16"/>
                <w:szCs w:val="16"/>
              </w:rPr>
              <w:t>Tvorba opravn</w:t>
            </w:r>
            <w:r w:rsidRPr="00FB0F2D">
              <w:rPr>
                <w:rFonts w:cs="Times New Roman"/>
                <w:color w:val="000000"/>
                <w:spacing w:val="-2"/>
                <w:sz w:val="16"/>
                <w:szCs w:val="16"/>
              </w:rPr>
              <w:t>ý</w:t>
            </w:r>
            <w:r w:rsidRPr="00FB0F2D">
              <w:rPr>
                <w:color w:val="000000"/>
                <w:spacing w:val="-2"/>
                <w:sz w:val="16"/>
                <w:szCs w:val="16"/>
              </w:rPr>
              <w:t>ch polo</w:t>
            </w:r>
            <w:r w:rsidRPr="00FB0F2D">
              <w:rPr>
                <w:rFonts w:cs="Times New Roman"/>
                <w:color w:val="000000"/>
                <w:spacing w:val="-2"/>
                <w:sz w:val="16"/>
                <w:szCs w:val="16"/>
              </w:rPr>
              <w:t>ž</w:t>
            </w:r>
            <w:r w:rsidRPr="00FB0F2D">
              <w:rPr>
                <w:color w:val="000000"/>
                <w:spacing w:val="-2"/>
                <w:sz w:val="16"/>
                <w:szCs w:val="16"/>
              </w:rPr>
              <w:t>iek</w:t>
            </w:r>
          </w:p>
        </w:tc>
        <w:tc>
          <w:tcPr>
            <w:tcW w:w="709" w:type="dxa"/>
            <w:tcBorders>
              <w:top w:val="single" w:sz="6" w:space="0" w:color="auto"/>
              <w:left w:val="single" w:sz="6" w:space="0" w:color="auto"/>
              <w:bottom w:val="single" w:sz="12" w:space="0" w:color="auto"/>
              <w:right w:val="single" w:sz="6" w:space="0" w:color="auto"/>
            </w:tcBorders>
            <w:shd w:val="clear" w:color="auto" w:fill="FFFFFF"/>
            <w:vAlign w:val="center"/>
          </w:tcPr>
          <w:p w14:paraId="1AE441AA" w14:textId="77777777" w:rsidR="008C1168" w:rsidRPr="00FB0F2D" w:rsidRDefault="008C1168" w:rsidP="003462DC">
            <w:pPr>
              <w:shd w:val="clear" w:color="auto" w:fill="FFFFFF"/>
              <w:jc w:val="center"/>
              <w:rPr>
                <w:sz w:val="16"/>
                <w:szCs w:val="16"/>
              </w:rPr>
            </w:pPr>
            <w:r w:rsidRPr="00FB0F2D">
              <w:rPr>
                <w:color w:val="000000"/>
                <w:sz w:val="16"/>
                <w:szCs w:val="16"/>
              </w:rPr>
              <w:t>035</w:t>
            </w:r>
          </w:p>
        </w:tc>
        <w:tc>
          <w:tcPr>
            <w:tcW w:w="1418" w:type="dxa"/>
            <w:tcBorders>
              <w:top w:val="single" w:sz="6" w:space="0" w:color="auto"/>
              <w:left w:val="single" w:sz="6" w:space="0" w:color="auto"/>
              <w:bottom w:val="single" w:sz="12" w:space="0" w:color="auto"/>
              <w:right w:val="single" w:sz="6" w:space="0" w:color="auto"/>
            </w:tcBorders>
            <w:shd w:val="clear" w:color="auto" w:fill="FFFFFF"/>
            <w:vAlign w:val="center"/>
          </w:tcPr>
          <w:p w14:paraId="41B7E535" w14:textId="77777777" w:rsidR="008C1168" w:rsidRPr="00FB0F2D" w:rsidRDefault="008C1168" w:rsidP="003462DC">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12" w:space="0" w:color="auto"/>
              <w:right w:val="single" w:sz="6" w:space="0" w:color="auto"/>
            </w:tcBorders>
            <w:shd w:val="clear" w:color="auto" w:fill="FFFFFF"/>
            <w:vAlign w:val="center"/>
          </w:tcPr>
          <w:p w14:paraId="46E102E9" w14:textId="77777777" w:rsidR="008C1168" w:rsidRPr="00FB0F2D" w:rsidRDefault="008C1168" w:rsidP="003462DC">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12" w:space="0" w:color="auto"/>
              <w:right w:val="single" w:sz="6" w:space="0" w:color="auto"/>
            </w:tcBorders>
            <w:shd w:val="clear" w:color="auto" w:fill="FFFFFF"/>
            <w:vAlign w:val="center"/>
          </w:tcPr>
          <w:p w14:paraId="41398A9F" w14:textId="77777777" w:rsidR="008C1168" w:rsidRPr="00FB0F2D" w:rsidRDefault="008C1168" w:rsidP="003462DC">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12" w:space="0" w:color="auto"/>
              <w:right w:val="single" w:sz="6" w:space="0" w:color="auto"/>
            </w:tcBorders>
            <w:shd w:val="clear" w:color="auto" w:fill="FFFFFF"/>
            <w:vAlign w:val="center"/>
          </w:tcPr>
          <w:p w14:paraId="5787D7C4" w14:textId="77777777" w:rsidR="008C1168" w:rsidRPr="00FB0F2D" w:rsidRDefault="008C1168" w:rsidP="003462DC">
            <w:pPr>
              <w:shd w:val="clear" w:color="auto" w:fill="FFFFFF"/>
              <w:jc w:val="right"/>
              <w:rPr>
                <w:sz w:val="16"/>
                <w:szCs w:val="16"/>
              </w:rPr>
            </w:pPr>
            <w:r>
              <w:rPr>
                <w:sz w:val="16"/>
                <w:szCs w:val="16"/>
              </w:rPr>
              <w:t>0,00</w:t>
            </w:r>
          </w:p>
        </w:tc>
      </w:tr>
      <w:tr w:rsidR="008C1168" w:rsidRPr="00FB0F2D" w14:paraId="43B61C3D" w14:textId="77777777" w:rsidTr="003462DC">
        <w:trPr>
          <w:trHeight w:hRule="exact" w:val="374"/>
        </w:trPr>
        <w:tc>
          <w:tcPr>
            <w:tcW w:w="3914" w:type="dxa"/>
            <w:gridSpan w:val="2"/>
            <w:tcBorders>
              <w:top w:val="single" w:sz="12" w:space="0" w:color="auto"/>
              <w:left w:val="single" w:sz="12" w:space="0" w:color="auto"/>
              <w:bottom w:val="single" w:sz="12" w:space="0" w:color="auto"/>
              <w:right w:val="single" w:sz="2" w:space="0" w:color="auto"/>
            </w:tcBorders>
            <w:shd w:val="clear" w:color="auto" w:fill="FFFFFF"/>
            <w:vAlign w:val="center"/>
          </w:tcPr>
          <w:p w14:paraId="2D9C54DF" w14:textId="77777777" w:rsidR="008C1168" w:rsidRPr="00FB0F2D" w:rsidRDefault="008C1168" w:rsidP="003462DC">
            <w:pPr>
              <w:shd w:val="clear" w:color="auto" w:fill="FFFFFF"/>
              <w:rPr>
                <w:sz w:val="16"/>
                <w:szCs w:val="16"/>
              </w:rPr>
            </w:pPr>
            <w:r w:rsidRPr="00FB0F2D">
              <w:rPr>
                <w:rFonts w:cs="Times New Roman"/>
                <w:b/>
                <w:bCs/>
                <w:color w:val="000000"/>
                <w:sz w:val="16"/>
                <w:szCs w:val="16"/>
              </w:rPr>
              <w:t>Ú</w:t>
            </w:r>
            <w:r w:rsidRPr="00FB0F2D">
              <w:rPr>
                <w:b/>
                <w:bCs/>
                <w:color w:val="000000"/>
                <w:sz w:val="16"/>
                <w:szCs w:val="16"/>
              </w:rPr>
              <w:t>čtov</w:t>
            </w:r>
            <w:r w:rsidRPr="00FB0F2D">
              <w:rPr>
                <w:rFonts w:cs="Times New Roman"/>
                <w:b/>
                <w:bCs/>
                <w:color w:val="000000"/>
                <w:sz w:val="16"/>
                <w:szCs w:val="16"/>
              </w:rPr>
              <w:t>á</w:t>
            </w:r>
            <w:r w:rsidRPr="00FB0F2D">
              <w:rPr>
                <w:b/>
                <w:bCs/>
                <w:color w:val="000000"/>
                <w:sz w:val="16"/>
                <w:szCs w:val="16"/>
              </w:rPr>
              <w:t xml:space="preserve"> trieda 5 spolu     </w:t>
            </w:r>
            <w:r>
              <w:rPr>
                <w:b/>
                <w:bCs/>
                <w:color w:val="000000"/>
                <w:sz w:val="16"/>
                <w:szCs w:val="16"/>
              </w:rPr>
              <w:t xml:space="preserve">   </w:t>
            </w:r>
            <w:r w:rsidRPr="00FB0F2D">
              <w:rPr>
                <w:b/>
                <w:bCs/>
                <w:color w:val="000000"/>
                <w:sz w:val="16"/>
                <w:szCs w:val="16"/>
              </w:rPr>
              <w:t xml:space="preserve">  (s</w:t>
            </w:r>
            <w:r w:rsidRPr="00FB0F2D">
              <w:rPr>
                <w:rFonts w:cs="Times New Roman"/>
                <w:b/>
                <w:bCs/>
                <w:color w:val="000000"/>
                <w:sz w:val="16"/>
                <w:szCs w:val="16"/>
              </w:rPr>
              <w:t>ú</w:t>
            </w:r>
            <w:r w:rsidRPr="00FB0F2D">
              <w:rPr>
                <w:b/>
                <w:bCs/>
                <w:color w:val="000000"/>
                <w:sz w:val="16"/>
                <w:szCs w:val="16"/>
              </w:rPr>
              <w:t>čet r. 001 a</w:t>
            </w:r>
            <w:r w:rsidRPr="00FB0F2D">
              <w:rPr>
                <w:rFonts w:cs="Times New Roman"/>
                <w:b/>
                <w:bCs/>
                <w:color w:val="000000"/>
                <w:sz w:val="16"/>
                <w:szCs w:val="16"/>
              </w:rPr>
              <w:t>ž</w:t>
            </w:r>
            <w:r w:rsidRPr="00FB0F2D">
              <w:rPr>
                <w:b/>
                <w:bCs/>
                <w:color w:val="000000"/>
                <w:sz w:val="16"/>
                <w:szCs w:val="16"/>
              </w:rPr>
              <w:t xml:space="preserve"> r. 035)</w:t>
            </w:r>
          </w:p>
        </w:tc>
        <w:tc>
          <w:tcPr>
            <w:tcW w:w="709" w:type="dxa"/>
            <w:tcBorders>
              <w:top w:val="single" w:sz="12" w:space="0" w:color="auto"/>
              <w:left w:val="single" w:sz="2" w:space="0" w:color="auto"/>
              <w:bottom w:val="single" w:sz="12" w:space="0" w:color="auto"/>
              <w:right w:val="single" w:sz="2" w:space="0" w:color="auto"/>
            </w:tcBorders>
            <w:shd w:val="clear" w:color="auto" w:fill="FFFFFF"/>
            <w:vAlign w:val="center"/>
          </w:tcPr>
          <w:p w14:paraId="6170BFB5" w14:textId="77777777" w:rsidR="008C1168" w:rsidRPr="00FB0F2D" w:rsidRDefault="008C1168" w:rsidP="003462DC">
            <w:pPr>
              <w:shd w:val="clear" w:color="auto" w:fill="FFFFFF"/>
              <w:jc w:val="center"/>
              <w:rPr>
                <w:sz w:val="16"/>
                <w:szCs w:val="16"/>
              </w:rPr>
            </w:pPr>
            <w:r w:rsidRPr="00FB0F2D">
              <w:rPr>
                <w:b/>
                <w:bCs/>
                <w:color w:val="000000"/>
                <w:sz w:val="16"/>
                <w:szCs w:val="16"/>
              </w:rPr>
              <w:t>036</w:t>
            </w:r>
          </w:p>
        </w:tc>
        <w:tc>
          <w:tcPr>
            <w:tcW w:w="1418" w:type="dxa"/>
            <w:tcBorders>
              <w:top w:val="single" w:sz="12" w:space="0" w:color="auto"/>
              <w:left w:val="single" w:sz="2" w:space="0" w:color="auto"/>
              <w:bottom w:val="single" w:sz="12" w:space="0" w:color="auto"/>
              <w:right w:val="single" w:sz="2" w:space="0" w:color="auto"/>
            </w:tcBorders>
            <w:shd w:val="clear" w:color="auto" w:fill="FFFFFF"/>
            <w:vAlign w:val="bottom"/>
          </w:tcPr>
          <w:p w14:paraId="3D7774A5" w14:textId="77777777" w:rsidR="008C1168" w:rsidRPr="00FB0F2D" w:rsidRDefault="008C1168" w:rsidP="003462DC">
            <w:pPr>
              <w:shd w:val="clear" w:color="auto" w:fill="FFFFFF"/>
              <w:jc w:val="right"/>
              <w:rPr>
                <w:sz w:val="16"/>
                <w:szCs w:val="16"/>
              </w:rPr>
            </w:pPr>
            <w:r>
              <w:rPr>
                <w:color w:val="000000"/>
                <w:sz w:val="16"/>
                <w:szCs w:val="16"/>
              </w:rPr>
              <w:t>196 771 795,60</w:t>
            </w:r>
          </w:p>
        </w:tc>
        <w:tc>
          <w:tcPr>
            <w:tcW w:w="1559" w:type="dxa"/>
            <w:tcBorders>
              <w:top w:val="single" w:sz="12" w:space="0" w:color="auto"/>
              <w:left w:val="single" w:sz="2" w:space="0" w:color="auto"/>
              <w:bottom w:val="single" w:sz="12" w:space="0" w:color="auto"/>
              <w:right w:val="single" w:sz="2" w:space="0" w:color="auto"/>
            </w:tcBorders>
            <w:shd w:val="clear" w:color="auto" w:fill="FFFFFF"/>
            <w:vAlign w:val="bottom"/>
          </w:tcPr>
          <w:p w14:paraId="2AC2BB61" w14:textId="77777777" w:rsidR="008C1168" w:rsidRPr="00FB0F2D" w:rsidRDefault="008C1168" w:rsidP="003462DC">
            <w:pPr>
              <w:shd w:val="clear" w:color="auto" w:fill="FFFFFF"/>
              <w:jc w:val="right"/>
              <w:rPr>
                <w:sz w:val="16"/>
                <w:szCs w:val="16"/>
              </w:rPr>
            </w:pPr>
            <w:r>
              <w:rPr>
                <w:color w:val="000000"/>
                <w:sz w:val="16"/>
                <w:szCs w:val="16"/>
              </w:rPr>
              <w:t>382 475,85</w:t>
            </w:r>
          </w:p>
        </w:tc>
        <w:tc>
          <w:tcPr>
            <w:tcW w:w="1559" w:type="dxa"/>
            <w:tcBorders>
              <w:top w:val="single" w:sz="12" w:space="0" w:color="auto"/>
              <w:left w:val="single" w:sz="2" w:space="0" w:color="auto"/>
              <w:bottom w:val="single" w:sz="12" w:space="0" w:color="auto"/>
              <w:right w:val="single" w:sz="2" w:space="0" w:color="auto"/>
            </w:tcBorders>
            <w:shd w:val="clear" w:color="auto" w:fill="FFFFFF"/>
            <w:vAlign w:val="bottom"/>
          </w:tcPr>
          <w:p w14:paraId="0B9B3F20" w14:textId="77777777" w:rsidR="008C1168" w:rsidRPr="00FB0F2D" w:rsidRDefault="008C1168" w:rsidP="003462DC">
            <w:pPr>
              <w:shd w:val="clear" w:color="auto" w:fill="FFFFFF"/>
              <w:jc w:val="right"/>
              <w:rPr>
                <w:sz w:val="16"/>
                <w:szCs w:val="16"/>
              </w:rPr>
            </w:pPr>
            <w:r>
              <w:rPr>
                <w:color w:val="000000"/>
                <w:sz w:val="16"/>
                <w:szCs w:val="16"/>
              </w:rPr>
              <w:t>197 154 271,45</w:t>
            </w:r>
          </w:p>
        </w:tc>
        <w:tc>
          <w:tcPr>
            <w:tcW w:w="1701" w:type="dxa"/>
            <w:tcBorders>
              <w:top w:val="single" w:sz="12" w:space="0" w:color="auto"/>
              <w:left w:val="single" w:sz="2" w:space="0" w:color="auto"/>
              <w:bottom w:val="single" w:sz="12" w:space="0" w:color="auto"/>
              <w:right w:val="single" w:sz="12" w:space="0" w:color="auto"/>
            </w:tcBorders>
            <w:shd w:val="clear" w:color="auto" w:fill="FFFFFF"/>
            <w:vAlign w:val="bottom"/>
          </w:tcPr>
          <w:p w14:paraId="5DD15BA8" w14:textId="77777777" w:rsidR="008C1168" w:rsidRPr="00FB0F2D" w:rsidRDefault="008C1168" w:rsidP="003462DC">
            <w:pPr>
              <w:shd w:val="clear" w:color="auto" w:fill="FFFFFF"/>
              <w:jc w:val="right"/>
              <w:rPr>
                <w:sz w:val="16"/>
                <w:szCs w:val="16"/>
              </w:rPr>
            </w:pPr>
            <w:r>
              <w:rPr>
                <w:color w:val="000000"/>
                <w:sz w:val="16"/>
                <w:szCs w:val="16"/>
              </w:rPr>
              <w:t>197 669 097,22</w:t>
            </w:r>
          </w:p>
        </w:tc>
      </w:tr>
    </w:tbl>
    <w:p w14:paraId="3C6632B1" w14:textId="77777777" w:rsidR="008C1168" w:rsidRPr="00FB0F2D" w:rsidRDefault="008C1168" w:rsidP="008C1168">
      <w:pPr>
        <w:rPr>
          <w:sz w:val="16"/>
          <w:szCs w:val="16"/>
        </w:rPr>
        <w:sectPr w:rsidR="008C1168" w:rsidRPr="00FB0F2D" w:rsidSect="00A8073F">
          <w:headerReference w:type="even" r:id="rId9"/>
          <w:headerReference w:type="default" r:id="rId10"/>
          <w:footerReference w:type="even" r:id="rId11"/>
          <w:footerReference w:type="default" r:id="rId12"/>
          <w:headerReference w:type="first" r:id="rId13"/>
          <w:footerReference w:type="first" r:id="rId14"/>
          <w:pgSz w:w="11909" w:h="16834"/>
          <w:pgMar w:top="514" w:right="502" w:bottom="142" w:left="501" w:header="340" w:footer="57" w:gutter="0"/>
          <w:pgNumType w:start="4"/>
          <w:cols w:space="60"/>
          <w:noEndnote/>
          <w:docGrid w:linePitch="272"/>
        </w:sectPr>
      </w:pPr>
    </w:p>
    <w:tbl>
      <w:tblPr>
        <w:tblW w:w="10778" w:type="dxa"/>
        <w:tblInd w:w="70" w:type="dxa"/>
        <w:tblCellMar>
          <w:left w:w="70" w:type="dxa"/>
          <w:right w:w="70" w:type="dxa"/>
        </w:tblCellMar>
        <w:tblLook w:val="04A0" w:firstRow="1" w:lastRow="0" w:firstColumn="1" w:lastColumn="0" w:noHBand="0" w:noVBand="1"/>
      </w:tblPr>
      <w:tblGrid>
        <w:gridCol w:w="250"/>
        <w:gridCol w:w="3994"/>
        <w:gridCol w:w="367"/>
        <w:gridCol w:w="466"/>
        <w:gridCol w:w="307"/>
        <w:gridCol w:w="284"/>
        <w:gridCol w:w="284"/>
        <w:gridCol w:w="284"/>
        <w:gridCol w:w="284"/>
        <w:gridCol w:w="284"/>
        <w:gridCol w:w="284"/>
        <w:gridCol w:w="284"/>
        <w:gridCol w:w="586"/>
        <w:gridCol w:w="282"/>
        <w:gridCol w:w="282"/>
        <w:gridCol w:w="282"/>
        <w:gridCol w:w="282"/>
        <w:gridCol w:w="282"/>
        <w:gridCol w:w="282"/>
        <w:gridCol w:w="282"/>
        <w:gridCol w:w="282"/>
        <w:gridCol w:w="282"/>
        <w:gridCol w:w="282"/>
      </w:tblGrid>
      <w:tr w:rsidR="008C1168" w:rsidRPr="00E771A6" w14:paraId="0DBCADA4" w14:textId="77777777" w:rsidTr="003462DC">
        <w:trPr>
          <w:trHeight w:val="326"/>
        </w:trPr>
        <w:tc>
          <w:tcPr>
            <w:tcW w:w="249" w:type="dxa"/>
            <w:tcBorders>
              <w:top w:val="nil"/>
              <w:left w:val="nil"/>
              <w:bottom w:val="nil"/>
              <w:right w:val="nil"/>
            </w:tcBorders>
            <w:shd w:val="clear" w:color="auto" w:fill="auto"/>
            <w:noWrap/>
            <w:vAlign w:val="center"/>
            <w:hideMark/>
          </w:tcPr>
          <w:p w14:paraId="37B384AC" w14:textId="77777777" w:rsidR="008C1168" w:rsidRPr="00E771A6" w:rsidRDefault="008C1168" w:rsidP="003462DC"/>
        </w:tc>
        <w:tc>
          <w:tcPr>
            <w:tcW w:w="3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58230" w14:textId="77777777" w:rsidR="008C1168" w:rsidRPr="00E771A6" w:rsidRDefault="008C1168" w:rsidP="003462DC">
            <w:pPr>
              <w:rPr>
                <w:sz w:val="18"/>
                <w:szCs w:val="18"/>
              </w:rPr>
            </w:pPr>
            <w:r w:rsidRPr="00E771A6">
              <w:rPr>
                <w:sz w:val="18"/>
                <w:szCs w:val="18"/>
              </w:rPr>
              <w:t xml:space="preserve">Výkaz ziskov a strát </w:t>
            </w:r>
            <w:proofErr w:type="spellStart"/>
            <w:r w:rsidRPr="00E771A6">
              <w:rPr>
                <w:sz w:val="18"/>
                <w:szCs w:val="18"/>
              </w:rPr>
              <w:t>Úč</w:t>
            </w:r>
            <w:proofErr w:type="spellEnd"/>
            <w:r w:rsidRPr="00E771A6">
              <w:rPr>
                <w:sz w:val="18"/>
                <w:szCs w:val="18"/>
              </w:rPr>
              <w:t xml:space="preserve"> SP 2 - 01 </w:t>
            </w:r>
          </w:p>
        </w:tc>
        <w:tc>
          <w:tcPr>
            <w:tcW w:w="367" w:type="dxa"/>
            <w:tcBorders>
              <w:top w:val="nil"/>
              <w:left w:val="nil"/>
              <w:bottom w:val="nil"/>
              <w:right w:val="nil"/>
            </w:tcBorders>
            <w:shd w:val="clear" w:color="auto" w:fill="auto"/>
            <w:noWrap/>
            <w:vAlign w:val="center"/>
            <w:hideMark/>
          </w:tcPr>
          <w:p w14:paraId="7190651E" w14:textId="77777777" w:rsidR="008C1168" w:rsidRPr="00E771A6" w:rsidRDefault="008C1168" w:rsidP="003462DC"/>
        </w:tc>
        <w:tc>
          <w:tcPr>
            <w:tcW w:w="466" w:type="dxa"/>
            <w:tcBorders>
              <w:top w:val="nil"/>
              <w:left w:val="nil"/>
              <w:bottom w:val="nil"/>
              <w:right w:val="nil"/>
            </w:tcBorders>
            <w:shd w:val="clear" w:color="auto" w:fill="auto"/>
            <w:noWrap/>
            <w:vAlign w:val="center"/>
            <w:hideMark/>
          </w:tcPr>
          <w:p w14:paraId="4B842F80" w14:textId="77777777" w:rsidR="008C1168" w:rsidRPr="00E771A6" w:rsidRDefault="008C1168" w:rsidP="003462DC">
            <w:pPr>
              <w:rPr>
                <w:sz w:val="18"/>
                <w:szCs w:val="18"/>
              </w:rPr>
            </w:pPr>
            <w:r w:rsidRPr="00E771A6">
              <w:rPr>
                <w:sz w:val="18"/>
                <w:szCs w:val="18"/>
              </w:rPr>
              <w:t>IČO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F283A" w14:textId="77777777" w:rsidR="008C1168" w:rsidRPr="00E771A6" w:rsidRDefault="008C1168" w:rsidP="003462DC">
            <w:r w:rsidRPr="00E771A6">
              <w:t> </w:t>
            </w:r>
            <w:r>
              <w:t>3</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2B571409" w14:textId="77777777" w:rsidR="008C1168" w:rsidRPr="00E771A6" w:rsidRDefault="008C1168" w:rsidP="003462DC">
            <w:r>
              <w:t>0</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46A86460" w14:textId="77777777" w:rsidR="008C1168" w:rsidRPr="00E771A6" w:rsidRDefault="008C1168" w:rsidP="003462DC">
            <w:r>
              <w:t>8</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451F9F2D" w14:textId="77777777" w:rsidR="008C1168" w:rsidRPr="00E771A6" w:rsidRDefault="008C1168" w:rsidP="003462DC">
            <w:r>
              <w:t>0</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692A5531" w14:textId="77777777" w:rsidR="008C1168" w:rsidRPr="00E771A6" w:rsidRDefault="008C1168" w:rsidP="003462DC">
            <w:r>
              <w:t>7</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18131C75" w14:textId="77777777" w:rsidR="008C1168" w:rsidRPr="00E771A6" w:rsidRDefault="008C1168" w:rsidP="003462DC">
            <w:r>
              <w:t>4</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30377E4F" w14:textId="77777777" w:rsidR="008C1168" w:rsidRPr="00E771A6" w:rsidRDefault="008C1168" w:rsidP="003462DC">
            <w:r>
              <w:t>8</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5BF57351" w14:textId="77777777" w:rsidR="008C1168" w:rsidRPr="00E771A6" w:rsidRDefault="008C1168" w:rsidP="003462DC">
            <w:r>
              <w:t>4</w:t>
            </w:r>
          </w:p>
        </w:tc>
        <w:tc>
          <w:tcPr>
            <w:tcW w:w="586" w:type="dxa"/>
            <w:tcBorders>
              <w:top w:val="nil"/>
              <w:left w:val="nil"/>
              <w:bottom w:val="nil"/>
              <w:right w:val="single" w:sz="4" w:space="0" w:color="auto"/>
            </w:tcBorders>
            <w:shd w:val="clear" w:color="auto" w:fill="auto"/>
            <w:noWrap/>
            <w:vAlign w:val="center"/>
            <w:hideMark/>
          </w:tcPr>
          <w:p w14:paraId="7255C35D" w14:textId="77777777" w:rsidR="008C1168" w:rsidRPr="00E771A6" w:rsidRDefault="008C1168" w:rsidP="003462DC">
            <w:pPr>
              <w:rPr>
                <w:sz w:val="18"/>
                <w:szCs w:val="18"/>
              </w:rPr>
            </w:pPr>
            <w:r>
              <w:t xml:space="preserve"> </w:t>
            </w:r>
            <w:r w:rsidRPr="00E771A6">
              <w:rPr>
                <w:sz w:val="18"/>
                <w:szCs w:val="18"/>
              </w:rPr>
              <w:t>DIČ</w:t>
            </w:r>
          </w:p>
        </w:tc>
        <w:tc>
          <w:tcPr>
            <w:tcW w:w="284" w:type="dxa"/>
            <w:tcBorders>
              <w:top w:val="single" w:sz="4" w:space="0" w:color="auto"/>
              <w:left w:val="single" w:sz="4" w:space="0" w:color="auto"/>
              <w:bottom w:val="single" w:sz="4" w:space="0" w:color="auto"/>
              <w:right w:val="single" w:sz="4" w:space="0" w:color="auto"/>
            </w:tcBorders>
            <w:vAlign w:val="center"/>
          </w:tcPr>
          <w:p w14:paraId="5F34B7ED" w14:textId="77777777" w:rsidR="008C1168" w:rsidRPr="00E771A6" w:rsidRDefault="008C1168" w:rsidP="003462DC">
            <w:r>
              <w:t>2</w:t>
            </w:r>
          </w:p>
        </w:tc>
        <w:tc>
          <w:tcPr>
            <w:tcW w:w="284" w:type="dxa"/>
            <w:tcBorders>
              <w:top w:val="single" w:sz="4" w:space="0" w:color="auto"/>
              <w:left w:val="single" w:sz="4" w:space="0" w:color="auto"/>
              <w:bottom w:val="single" w:sz="4" w:space="0" w:color="auto"/>
              <w:right w:val="single" w:sz="4" w:space="0" w:color="auto"/>
            </w:tcBorders>
            <w:vAlign w:val="center"/>
          </w:tcPr>
          <w:p w14:paraId="0480E3BB" w14:textId="77777777" w:rsidR="008C1168" w:rsidRPr="00E771A6" w:rsidRDefault="008C1168" w:rsidP="003462DC">
            <w:r>
              <w:t>0</w:t>
            </w:r>
          </w:p>
        </w:tc>
        <w:tc>
          <w:tcPr>
            <w:tcW w:w="284" w:type="dxa"/>
            <w:tcBorders>
              <w:top w:val="single" w:sz="4" w:space="0" w:color="auto"/>
              <w:left w:val="nil"/>
              <w:bottom w:val="single" w:sz="4" w:space="0" w:color="auto"/>
              <w:right w:val="single" w:sz="4" w:space="0" w:color="auto"/>
            </w:tcBorders>
            <w:vAlign w:val="center"/>
          </w:tcPr>
          <w:p w14:paraId="5FAD2E3C" w14:textId="77777777" w:rsidR="008C1168" w:rsidRPr="00E771A6" w:rsidRDefault="008C1168" w:rsidP="003462DC">
            <w:r>
              <w:t>2</w:t>
            </w:r>
          </w:p>
        </w:tc>
        <w:tc>
          <w:tcPr>
            <w:tcW w:w="284" w:type="dxa"/>
            <w:tcBorders>
              <w:top w:val="single" w:sz="4" w:space="0" w:color="auto"/>
              <w:left w:val="nil"/>
              <w:bottom w:val="single" w:sz="4" w:space="0" w:color="auto"/>
              <w:right w:val="single" w:sz="4" w:space="0" w:color="auto"/>
            </w:tcBorders>
            <w:vAlign w:val="center"/>
          </w:tcPr>
          <w:p w14:paraId="11D3A192" w14:textId="77777777" w:rsidR="008C1168" w:rsidRPr="00E771A6" w:rsidRDefault="008C1168" w:rsidP="003462DC">
            <w:r>
              <w:t>0</w:t>
            </w:r>
          </w:p>
        </w:tc>
        <w:tc>
          <w:tcPr>
            <w:tcW w:w="284" w:type="dxa"/>
            <w:tcBorders>
              <w:top w:val="single" w:sz="4" w:space="0" w:color="auto"/>
              <w:left w:val="nil"/>
              <w:bottom w:val="single" w:sz="4" w:space="0" w:color="auto"/>
              <w:right w:val="single" w:sz="4" w:space="0" w:color="auto"/>
            </w:tcBorders>
            <w:vAlign w:val="center"/>
          </w:tcPr>
          <w:p w14:paraId="7EEA157C" w14:textId="77777777" w:rsidR="008C1168" w:rsidRPr="00E771A6" w:rsidRDefault="008C1168" w:rsidP="003462DC">
            <w:r>
              <w:t>5</w:t>
            </w:r>
          </w:p>
        </w:tc>
        <w:tc>
          <w:tcPr>
            <w:tcW w:w="284" w:type="dxa"/>
            <w:tcBorders>
              <w:top w:val="single" w:sz="4" w:space="0" w:color="auto"/>
              <w:left w:val="nil"/>
              <w:bottom w:val="single" w:sz="4" w:space="0" w:color="auto"/>
              <w:right w:val="single" w:sz="4" w:space="0" w:color="auto"/>
            </w:tcBorders>
            <w:vAlign w:val="center"/>
          </w:tcPr>
          <w:p w14:paraId="75471FC5" w14:textId="77777777" w:rsidR="008C1168" w:rsidRPr="00E771A6" w:rsidRDefault="008C1168" w:rsidP="003462DC">
            <w:r>
              <w:t>9</w:t>
            </w:r>
          </w:p>
        </w:tc>
        <w:tc>
          <w:tcPr>
            <w:tcW w:w="284" w:type="dxa"/>
            <w:tcBorders>
              <w:top w:val="single" w:sz="4" w:space="0" w:color="auto"/>
              <w:left w:val="nil"/>
              <w:bottom w:val="single" w:sz="4" w:space="0" w:color="auto"/>
              <w:right w:val="single" w:sz="4" w:space="0" w:color="auto"/>
            </w:tcBorders>
            <w:vAlign w:val="center"/>
          </w:tcPr>
          <w:p w14:paraId="449AADCB" w14:textId="77777777" w:rsidR="008C1168" w:rsidRPr="00E771A6" w:rsidRDefault="008C1168" w:rsidP="003462DC">
            <w:r>
              <w:t>2</w:t>
            </w:r>
          </w:p>
        </w:tc>
        <w:tc>
          <w:tcPr>
            <w:tcW w:w="284" w:type="dxa"/>
            <w:tcBorders>
              <w:top w:val="single" w:sz="4" w:space="0" w:color="auto"/>
              <w:left w:val="nil"/>
              <w:bottom w:val="single" w:sz="4" w:space="0" w:color="auto"/>
              <w:right w:val="single" w:sz="4" w:space="0" w:color="auto"/>
            </w:tcBorders>
            <w:vAlign w:val="center"/>
          </w:tcPr>
          <w:p w14:paraId="7D0A2DDE" w14:textId="77777777" w:rsidR="008C1168" w:rsidRPr="00E771A6" w:rsidRDefault="008C1168" w:rsidP="003462DC">
            <w:r>
              <w:t>3</w:t>
            </w:r>
          </w:p>
        </w:tc>
        <w:tc>
          <w:tcPr>
            <w:tcW w:w="284" w:type="dxa"/>
            <w:tcBorders>
              <w:top w:val="single" w:sz="4" w:space="0" w:color="auto"/>
              <w:left w:val="nil"/>
              <w:bottom w:val="single" w:sz="4" w:space="0" w:color="auto"/>
              <w:right w:val="single" w:sz="4" w:space="0" w:color="auto"/>
            </w:tcBorders>
            <w:vAlign w:val="center"/>
          </w:tcPr>
          <w:p w14:paraId="0A8E97C9" w14:textId="77777777" w:rsidR="008C1168" w:rsidRPr="00E771A6" w:rsidRDefault="008C1168" w:rsidP="003462DC">
            <w:r>
              <w:t>3</w:t>
            </w:r>
          </w:p>
        </w:tc>
        <w:tc>
          <w:tcPr>
            <w:tcW w:w="284" w:type="dxa"/>
            <w:tcBorders>
              <w:top w:val="single" w:sz="4" w:space="0" w:color="auto"/>
              <w:left w:val="nil"/>
              <w:bottom w:val="single" w:sz="4" w:space="0" w:color="auto"/>
              <w:right w:val="single" w:sz="4" w:space="0" w:color="auto"/>
            </w:tcBorders>
            <w:vAlign w:val="center"/>
          </w:tcPr>
          <w:p w14:paraId="1B61B07F" w14:textId="77777777" w:rsidR="008C1168" w:rsidRPr="00E771A6" w:rsidRDefault="008C1168" w:rsidP="003462DC">
            <w:r>
              <w:t>2</w:t>
            </w:r>
          </w:p>
        </w:tc>
      </w:tr>
    </w:tbl>
    <w:p w14:paraId="1A5E1438" w14:textId="77777777" w:rsidR="008C1168" w:rsidRDefault="008C1168" w:rsidP="008C1168"/>
    <w:tbl>
      <w:tblPr>
        <w:tblW w:w="10860" w:type="dxa"/>
        <w:tblInd w:w="40" w:type="dxa"/>
        <w:tblLayout w:type="fixed"/>
        <w:tblCellMar>
          <w:left w:w="40" w:type="dxa"/>
          <w:right w:w="40" w:type="dxa"/>
        </w:tblCellMar>
        <w:tblLook w:val="0000" w:firstRow="0" w:lastRow="0" w:firstColumn="0" w:lastColumn="0" w:noHBand="0" w:noVBand="0"/>
      </w:tblPr>
      <w:tblGrid>
        <w:gridCol w:w="661"/>
        <w:gridCol w:w="3443"/>
        <w:gridCol w:w="641"/>
        <w:gridCol w:w="1437"/>
        <w:gridCol w:w="1560"/>
        <w:gridCol w:w="1417"/>
        <w:gridCol w:w="1701"/>
      </w:tblGrid>
      <w:tr w:rsidR="008C1168" w:rsidRPr="00FB0F2D" w14:paraId="1189D115" w14:textId="77777777" w:rsidTr="003462DC">
        <w:trPr>
          <w:trHeight w:hRule="exact" w:val="394"/>
        </w:trPr>
        <w:tc>
          <w:tcPr>
            <w:tcW w:w="661" w:type="dxa"/>
            <w:vMerge w:val="restart"/>
            <w:tcBorders>
              <w:top w:val="single" w:sz="12" w:space="0" w:color="auto"/>
              <w:left w:val="single" w:sz="12" w:space="0" w:color="auto"/>
              <w:right w:val="single" w:sz="6" w:space="0" w:color="auto"/>
            </w:tcBorders>
            <w:shd w:val="clear" w:color="auto" w:fill="FFFFFF"/>
            <w:vAlign w:val="center"/>
          </w:tcPr>
          <w:p w14:paraId="263A5F31" w14:textId="77777777" w:rsidR="008C1168" w:rsidRPr="00C108D3" w:rsidRDefault="008C1168" w:rsidP="003462DC">
            <w:pPr>
              <w:shd w:val="clear" w:color="auto" w:fill="FFFFFF"/>
              <w:spacing w:line="192" w:lineRule="exact"/>
              <w:ind w:left="34" w:right="29"/>
              <w:jc w:val="center"/>
              <w:rPr>
                <w:sz w:val="16"/>
                <w:szCs w:val="16"/>
              </w:rPr>
            </w:pPr>
            <w:r w:rsidRPr="00C108D3">
              <w:rPr>
                <w:b/>
                <w:bCs/>
                <w:color w:val="000000"/>
                <w:spacing w:val="-11"/>
                <w:sz w:val="16"/>
                <w:szCs w:val="16"/>
              </w:rPr>
              <w:t>Č</w:t>
            </w:r>
            <w:r w:rsidRPr="00C108D3">
              <w:rPr>
                <w:rFonts w:cs="Times New Roman"/>
                <w:b/>
                <w:bCs/>
                <w:color w:val="000000"/>
                <w:spacing w:val="-11"/>
                <w:sz w:val="16"/>
                <w:szCs w:val="16"/>
              </w:rPr>
              <w:t>í</w:t>
            </w:r>
            <w:r w:rsidRPr="00C108D3">
              <w:rPr>
                <w:b/>
                <w:bCs/>
                <w:color w:val="000000"/>
                <w:spacing w:val="-11"/>
                <w:sz w:val="16"/>
                <w:szCs w:val="16"/>
              </w:rPr>
              <w:t xml:space="preserve">slo </w:t>
            </w:r>
            <w:r w:rsidRPr="00C108D3">
              <w:rPr>
                <w:rFonts w:cs="Times New Roman"/>
                <w:b/>
                <w:bCs/>
                <w:color w:val="000000"/>
                <w:spacing w:val="-12"/>
                <w:sz w:val="16"/>
                <w:szCs w:val="16"/>
              </w:rPr>
              <w:t>ú</w:t>
            </w:r>
            <w:r w:rsidRPr="00C108D3">
              <w:rPr>
                <w:b/>
                <w:bCs/>
                <w:color w:val="000000"/>
                <w:spacing w:val="-12"/>
                <w:sz w:val="16"/>
                <w:szCs w:val="16"/>
              </w:rPr>
              <w:t>čtu</w:t>
            </w:r>
          </w:p>
        </w:tc>
        <w:tc>
          <w:tcPr>
            <w:tcW w:w="3443" w:type="dxa"/>
            <w:vMerge w:val="restart"/>
            <w:tcBorders>
              <w:top w:val="single" w:sz="12" w:space="0" w:color="auto"/>
              <w:left w:val="single" w:sz="6" w:space="0" w:color="auto"/>
              <w:right w:val="single" w:sz="6" w:space="0" w:color="auto"/>
            </w:tcBorders>
            <w:shd w:val="clear" w:color="auto" w:fill="FFFFFF"/>
            <w:vAlign w:val="center"/>
          </w:tcPr>
          <w:p w14:paraId="2862B325" w14:textId="77777777" w:rsidR="008C1168" w:rsidRPr="00C108D3" w:rsidRDefault="008C1168" w:rsidP="003462DC">
            <w:pPr>
              <w:shd w:val="clear" w:color="auto" w:fill="FFFFFF"/>
              <w:jc w:val="center"/>
            </w:pPr>
            <w:r w:rsidRPr="00C108D3">
              <w:rPr>
                <w:b/>
                <w:bCs/>
                <w:color w:val="000000"/>
                <w:spacing w:val="-2"/>
              </w:rPr>
              <w:t>V</w:t>
            </w:r>
            <w:r w:rsidRPr="00C108D3">
              <w:rPr>
                <w:rFonts w:cs="Times New Roman"/>
                <w:b/>
                <w:bCs/>
                <w:color w:val="000000"/>
                <w:spacing w:val="-2"/>
              </w:rPr>
              <w:t>ý</w:t>
            </w:r>
            <w:r w:rsidRPr="00C108D3">
              <w:rPr>
                <w:b/>
                <w:bCs/>
                <w:color w:val="000000"/>
                <w:spacing w:val="-2"/>
              </w:rPr>
              <w:t>nosy</w:t>
            </w:r>
          </w:p>
        </w:tc>
        <w:tc>
          <w:tcPr>
            <w:tcW w:w="641" w:type="dxa"/>
            <w:vMerge w:val="restart"/>
            <w:tcBorders>
              <w:top w:val="single" w:sz="12" w:space="0" w:color="auto"/>
              <w:left w:val="single" w:sz="6" w:space="0" w:color="auto"/>
              <w:right w:val="single" w:sz="6" w:space="0" w:color="auto"/>
            </w:tcBorders>
            <w:shd w:val="clear" w:color="auto" w:fill="FFFFFF"/>
            <w:vAlign w:val="center"/>
          </w:tcPr>
          <w:p w14:paraId="6D7F4BD6" w14:textId="77777777" w:rsidR="008C1168" w:rsidRPr="00C108D3" w:rsidRDefault="008C1168" w:rsidP="003462DC">
            <w:pPr>
              <w:shd w:val="clear" w:color="auto" w:fill="FFFFFF"/>
              <w:spacing w:line="192" w:lineRule="exact"/>
              <w:jc w:val="center"/>
              <w:rPr>
                <w:sz w:val="16"/>
                <w:szCs w:val="16"/>
              </w:rPr>
            </w:pPr>
            <w:r w:rsidRPr="00C108D3">
              <w:rPr>
                <w:b/>
                <w:bCs/>
                <w:color w:val="000000"/>
                <w:spacing w:val="-10"/>
                <w:sz w:val="16"/>
                <w:szCs w:val="16"/>
              </w:rPr>
              <w:t>Č</w:t>
            </w:r>
            <w:r w:rsidRPr="00C108D3">
              <w:rPr>
                <w:rFonts w:cs="Times New Roman"/>
                <w:b/>
                <w:bCs/>
                <w:color w:val="000000"/>
                <w:spacing w:val="-10"/>
                <w:sz w:val="16"/>
                <w:szCs w:val="16"/>
              </w:rPr>
              <w:t>í</w:t>
            </w:r>
            <w:r w:rsidRPr="00C108D3">
              <w:rPr>
                <w:b/>
                <w:bCs/>
                <w:color w:val="000000"/>
                <w:spacing w:val="-10"/>
                <w:sz w:val="16"/>
                <w:szCs w:val="16"/>
              </w:rPr>
              <w:t xml:space="preserve">slo </w:t>
            </w:r>
            <w:r w:rsidRPr="00C108D3">
              <w:rPr>
                <w:b/>
                <w:bCs/>
                <w:color w:val="000000"/>
                <w:spacing w:val="-1"/>
                <w:sz w:val="16"/>
                <w:szCs w:val="16"/>
              </w:rPr>
              <w:t>riadku</w:t>
            </w:r>
          </w:p>
        </w:tc>
        <w:tc>
          <w:tcPr>
            <w:tcW w:w="4414" w:type="dxa"/>
            <w:gridSpan w:val="3"/>
            <w:tcBorders>
              <w:top w:val="single" w:sz="12" w:space="0" w:color="auto"/>
              <w:left w:val="single" w:sz="6" w:space="0" w:color="auto"/>
              <w:bottom w:val="single" w:sz="6" w:space="0" w:color="auto"/>
              <w:right w:val="single" w:sz="6" w:space="0" w:color="auto"/>
            </w:tcBorders>
            <w:shd w:val="clear" w:color="auto" w:fill="FFFFFF"/>
            <w:vAlign w:val="center"/>
          </w:tcPr>
          <w:p w14:paraId="478D2FD3" w14:textId="77777777" w:rsidR="008C1168" w:rsidRPr="00C108D3" w:rsidRDefault="008C1168" w:rsidP="003462DC">
            <w:pPr>
              <w:shd w:val="clear" w:color="auto" w:fill="FFFFFF"/>
              <w:jc w:val="center"/>
            </w:pPr>
            <w:r w:rsidRPr="00C108D3">
              <w:rPr>
                <w:rFonts w:cs="Times New Roman"/>
                <w:b/>
                <w:bCs/>
                <w:color w:val="000000"/>
                <w:spacing w:val="-2"/>
              </w:rPr>
              <w:t>Ú</w:t>
            </w:r>
            <w:r w:rsidRPr="00C108D3">
              <w:rPr>
                <w:b/>
                <w:bCs/>
                <w:color w:val="000000"/>
                <w:spacing w:val="-2"/>
              </w:rPr>
              <w:t>čtovn</w:t>
            </w:r>
            <w:r w:rsidRPr="00C108D3">
              <w:rPr>
                <w:rFonts w:cs="Times New Roman"/>
                <w:b/>
                <w:bCs/>
                <w:color w:val="000000"/>
                <w:spacing w:val="-2"/>
              </w:rPr>
              <w:t>é</w:t>
            </w:r>
            <w:r w:rsidRPr="00C108D3">
              <w:rPr>
                <w:b/>
                <w:bCs/>
                <w:color w:val="000000"/>
                <w:spacing w:val="-2"/>
              </w:rPr>
              <w:t xml:space="preserve"> obdobie</w:t>
            </w:r>
          </w:p>
        </w:tc>
        <w:tc>
          <w:tcPr>
            <w:tcW w:w="1701" w:type="dxa"/>
            <w:vMerge w:val="restart"/>
            <w:tcBorders>
              <w:top w:val="single" w:sz="12" w:space="0" w:color="auto"/>
              <w:left w:val="single" w:sz="6" w:space="0" w:color="auto"/>
              <w:right w:val="single" w:sz="12" w:space="0" w:color="auto"/>
            </w:tcBorders>
            <w:shd w:val="clear" w:color="auto" w:fill="FFFFFF"/>
            <w:vAlign w:val="center"/>
          </w:tcPr>
          <w:p w14:paraId="0E709ED4" w14:textId="77777777" w:rsidR="008C1168" w:rsidRPr="00C108D3" w:rsidRDefault="008C1168" w:rsidP="003462DC">
            <w:pPr>
              <w:shd w:val="clear" w:color="auto" w:fill="FFFFFF"/>
              <w:spacing w:line="187" w:lineRule="exact"/>
              <w:jc w:val="center"/>
            </w:pPr>
            <w:r w:rsidRPr="00C108D3">
              <w:rPr>
                <w:b/>
                <w:bCs/>
                <w:color w:val="000000"/>
                <w:spacing w:val="-5"/>
              </w:rPr>
              <w:t xml:space="preserve">Bezprostredne </w:t>
            </w:r>
            <w:r w:rsidRPr="00C108D3">
              <w:rPr>
                <w:b/>
                <w:bCs/>
                <w:color w:val="000000"/>
                <w:spacing w:val="-2"/>
              </w:rPr>
              <w:t>predch</w:t>
            </w:r>
            <w:r w:rsidRPr="00C108D3">
              <w:rPr>
                <w:rFonts w:cs="Times New Roman"/>
                <w:b/>
                <w:bCs/>
                <w:color w:val="000000"/>
                <w:spacing w:val="-2"/>
              </w:rPr>
              <w:t>á</w:t>
            </w:r>
            <w:r w:rsidRPr="00C108D3">
              <w:rPr>
                <w:b/>
                <w:bCs/>
                <w:color w:val="000000"/>
                <w:spacing w:val="-2"/>
              </w:rPr>
              <w:t>dzaj</w:t>
            </w:r>
            <w:r w:rsidRPr="00C108D3">
              <w:rPr>
                <w:rFonts w:cs="Times New Roman"/>
                <w:b/>
                <w:bCs/>
                <w:color w:val="000000"/>
                <w:spacing w:val="-2"/>
              </w:rPr>
              <w:t>ú</w:t>
            </w:r>
            <w:r w:rsidRPr="00C108D3">
              <w:rPr>
                <w:b/>
                <w:bCs/>
                <w:color w:val="000000"/>
                <w:spacing w:val="-2"/>
              </w:rPr>
              <w:t xml:space="preserve">ce </w:t>
            </w:r>
            <w:r w:rsidRPr="00C108D3">
              <w:rPr>
                <w:rFonts w:cs="Times New Roman"/>
                <w:b/>
                <w:bCs/>
                <w:color w:val="000000"/>
                <w:spacing w:val="-5"/>
              </w:rPr>
              <w:t>ú</w:t>
            </w:r>
            <w:r w:rsidRPr="00C108D3">
              <w:rPr>
                <w:b/>
                <w:bCs/>
                <w:color w:val="000000"/>
                <w:spacing w:val="-5"/>
              </w:rPr>
              <w:t>čtovn</w:t>
            </w:r>
            <w:r w:rsidRPr="00C108D3">
              <w:rPr>
                <w:rFonts w:cs="Times New Roman"/>
                <w:b/>
                <w:bCs/>
                <w:color w:val="000000"/>
                <w:spacing w:val="-5"/>
              </w:rPr>
              <w:t>é</w:t>
            </w:r>
            <w:r w:rsidRPr="00C108D3">
              <w:rPr>
                <w:b/>
                <w:bCs/>
                <w:color w:val="000000"/>
                <w:spacing w:val="-5"/>
              </w:rPr>
              <w:t xml:space="preserve"> </w:t>
            </w:r>
            <w:r>
              <w:rPr>
                <w:b/>
                <w:bCs/>
                <w:color w:val="000000"/>
                <w:spacing w:val="-5"/>
              </w:rPr>
              <w:t>o</w:t>
            </w:r>
            <w:r w:rsidRPr="00C108D3">
              <w:rPr>
                <w:b/>
                <w:bCs/>
                <w:color w:val="000000"/>
                <w:spacing w:val="-5"/>
              </w:rPr>
              <w:t>bdobie</w:t>
            </w:r>
          </w:p>
        </w:tc>
      </w:tr>
      <w:tr w:rsidR="008C1168" w:rsidRPr="00FB0F2D" w14:paraId="6D1FD9AA" w14:textId="77777777" w:rsidTr="003462DC">
        <w:trPr>
          <w:trHeight w:hRule="exact" w:val="576"/>
        </w:trPr>
        <w:tc>
          <w:tcPr>
            <w:tcW w:w="661" w:type="dxa"/>
            <w:vMerge/>
            <w:tcBorders>
              <w:left w:val="single" w:sz="12" w:space="0" w:color="auto"/>
              <w:bottom w:val="single" w:sz="6" w:space="0" w:color="auto"/>
              <w:right w:val="single" w:sz="6" w:space="0" w:color="auto"/>
            </w:tcBorders>
            <w:shd w:val="clear" w:color="auto" w:fill="FFFFFF"/>
          </w:tcPr>
          <w:p w14:paraId="6F26D098" w14:textId="77777777" w:rsidR="008C1168" w:rsidRPr="00FB0F2D" w:rsidRDefault="008C1168" w:rsidP="003462DC">
            <w:pPr>
              <w:rPr>
                <w:sz w:val="16"/>
                <w:szCs w:val="16"/>
              </w:rPr>
            </w:pPr>
          </w:p>
        </w:tc>
        <w:tc>
          <w:tcPr>
            <w:tcW w:w="3443" w:type="dxa"/>
            <w:vMerge/>
            <w:tcBorders>
              <w:left w:val="single" w:sz="6" w:space="0" w:color="auto"/>
              <w:bottom w:val="single" w:sz="6" w:space="0" w:color="auto"/>
              <w:right w:val="single" w:sz="6" w:space="0" w:color="auto"/>
            </w:tcBorders>
            <w:shd w:val="clear" w:color="auto" w:fill="FFFFFF"/>
          </w:tcPr>
          <w:p w14:paraId="3F1D3960" w14:textId="77777777" w:rsidR="008C1168" w:rsidRPr="00FB0F2D" w:rsidRDefault="008C1168" w:rsidP="003462DC">
            <w:pPr>
              <w:rPr>
                <w:sz w:val="16"/>
                <w:szCs w:val="16"/>
              </w:rPr>
            </w:pPr>
          </w:p>
        </w:tc>
        <w:tc>
          <w:tcPr>
            <w:tcW w:w="641" w:type="dxa"/>
            <w:vMerge/>
            <w:tcBorders>
              <w:left w:val="single" w:sz="6" w:space="0" w:color="auto"/>
              <w:bottom w:val="single" w:sz="6" w:space="0" w:color="auto"/>
              <w:right w:val="single" w:sz="6" w:space="0" w:color="auto"/>
            </w:tcBorders>
            <w:shd w:val="clear" w:color="auto" w:fill="FFFFFF"/>
          </w:tcPr>
          <w:p w14:paraId="5F2EEFEA" w14:textId="77777777" w:rsidR="008C1168" w:rsidRPr="00FB0F2D" w:rsidRDefault="008C1168" w:rsidP="003462DC">
            <w:pPr>
              <w:rPr>
                <w:sz w:val="16"/>
                <w:szCs w:val="16"/>
              </w:rPr>
            </w:pP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26B6CE42" w14:textId="77777777" w:rsidR="008C1168" w:rsidRPr="00C108D3" w:rsidRDefault="008C1168" w:rsidP="003462DC">
            <w:pPr>
              <w:shd w:val="clear" w:color="auto" w:fill="FFFFFF"/>
              <w:spacing w:line="187" w:lineRule="exact"/>
              <w:jc w:val="center"/>
            </w:pPr>
            <w:r w:rsidRPr="00C108D3">
              <w:rPr>
                <w:b/>
                <w:bCs/>
                <w:color w:val="000000"/>
                <w:spacing w:val="2"/>
              </w:rPr>
              <w:t>Nezdaňovan</w:t>
            </w:r>
            <w:r w:rsidRPr="00C108D3">
              <w:rPr>
                <w:rFonts w:cs="Times New Roman"/>
                <w:b/>
                <w:bCs/>
                <w:color w:val="000000"/>
                <w:spacing w:val="2"/>
              </w:rPr>
              <w:t xml:space="preserve">á </w:t>
            </w:r>
            <w:r w:rsidRPr="00C108D3">
              <w:rPr>
                <w:b/>
                <w:bCs/>
                <w:color w:val="000000"/>
                <w:spacing w:val="-9"/>
              </w:rPr>
              <w:t>činnosť</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4E13832E" w14:textId="77777777" w:rsidR="008C1168" w:rsidRPr="00C108D3" w:rsidRDefault="008C1168" w:rsidP="003462DC">
            <w:pPr>
              <w:shd w:val="clear" w:color="auto" w:fill="FFFFFF"/>
              <w:spacing w:line="187" w:lineRule="exact"/>
              <w:ind w:left="58" w:right="67"/>
              <w:jc w:val="center"/>
            </w:pPr>
            <w:r w:rsidRPr="00C108D3">
              <w:rPr>
                <w:b/>
                <w:bCs/>
                <w:color w:val="000000"/>
                <w:spacing w:val="1"/>
              </w:rPr>
              <w:t>Zdaňovan</w:t>
            </w:r>
            <w:r w:rsidRPr="00C108D3">
              <w:rPr>
                <w:rFonts w:cs="Times New Roman"/>
                <w:b/>
                <w:bCs/>
                <w:color w:val="000000"/>
                <w:spacing w:val="1"/>
              </w:rPr>
              <w:t xml:space="preserve">á </w:t>
            </w:r>
            <w:r w:rsidRPr="00C108D3">
              <w:rPr>
                <w:b/>
                <w:bCs/>
                <w:color w:val="000000"/>
                <w:spacing w:val="-9"/>
              </w:rPr>
              <w:t>činnosť</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D9C674E" w14:textId="77777777" w:rsidR="008C1168" w:rsidRPr="00C108D3" w:rsidRDefault="008C1168" w:rsidP="003462DC">
            <w:pPr>
              <w:shd w:val="clear" w:color="auto" w:fill="FFFFFF"/>
              <w:jc w:val="center"/>
            </w:pPr>
            <w:r w:rsidRPr="00C108D3">
              <w:rPr>
                <w:b/>
                <w:bCs/>
                <w:color w:val="000000"/>
                <w:spacing w:val="-8"/>
              </w:rPr>
              <w:t>Spolu</w:t>
            </w:r>
          </w:p>
        </w:tc>
        <w:tc>
          <w:tcPr>
            <w:tcW w:w="1701" w:type="dxa"/>
            <w:vMerge/>
            <w:tcBorders>
              <w:left w:val="single" w:sz="6" w:space="0" w:color="auto"/>
              <w:bottom w:val="single" w:sz="6" w:space="0" w:color="auto"/>
              <w:right w:val="single" w:sz="12" w:space="0" w:color="auto"/>
            </w:tcBorders>
            <w:shd w:val="clear" w:color="auto" w:fill="FFFFFF"/>
          </w:tcPr>
          <w:p w14:paraId="5434153E" w14:textId="77777777" w:rsidR="008C1168" w:rsidRPr="00FB0F2D" w:rsidRDefault="008C1168" w:rsidP="003462DC">
            <w:pPr>
              <w:shd w:val="clear" w:color="auto" w:fill="FFFFFF"/>
              <w:jc w:val="center"/>
              <w:rPr>
                <w:sz w:val="16"/>
                <w:szCs w:val="16"/>
              </w:rPr>
            </w:pPr>
          </w:p>
        </w:tc>
      </w:tr>
      <w:tr w:rsidR="008C1168" w:rsidRPr="00C108D3" w14:paraId="4BB3A22F" w14:textId="77777777" w:rsidTr="003462DC">
        <w:trPr>
          <w:trHeight w:hRule="exact" w:val="384"/>
        </w:trPr>
        <w:tc>
          <w:tcPr>
            <w:tcW w:w="661" w:type="dxa"/>
            <w:tcBorders>
              <w:top w:val="single" w:sz="6" w:space="0" w:color="auto"/>
              <w:left w:val="single" w:sz="12" w:space="0" w:color="auto"/>
              <w:bottom w:val="single" w:sz="12" w:space="0" w:color="auto"/>
              <w:right w:val="single" w:sz="6" w:space="0" w:color="auto"/>
            </w:tcBorders>
            <w:shd w:val="clear" w:color="auto" w:fill="FFFFFF"/>
            <w:vAlign w:val="center"/>
          </w:tcPr>
          <w:p w14:paraId="79EE4F68" w14:textId="77777777" w:rsidR="008C1168" w:rsidRPr="00C108D3" w:rsidRDefault="008C1168" w:rsidP="003462DC">
            <w:pPr>
              <w:shd w:val="clear" w:color="auto" w:fill="FFFFFF"/>
              <w:jc w:val="center"/>
            </w:pPr>
            <w:r w:rsidRPr="00C108D3">
              <w:rPr>
                <w:b/>
                <w:bCs/>
                <w:color w:val="000000"/>
              </w:rPr>
              <w:t>a</w:t>
            </w:r>
          </w:p>
        </w:tc>
        <w:tc>
          <w:tcPr>
            <w:tcW w:w="3443" w:type="dxa"/>
            <w:tcBorders>
              <w:top w:val="single" w:sz="6" w:space="0" w:color="auto"/>
              <w:left w:val="single" w:sz="6" w:space="0" w:color="auto"/>
              <w:bottom w:val="single" w:sz="12" w:space="0" w:color="auto"/>
              <w:right w:val="single" w:sz="6" w:space="0" w:color="auto"/>
            </w:tcBorders>
            <w:shd w:val="clear" w:color="auto" w:fill="FFFFFF"/>
            <w:vAlign w:val="center"/>
          </w:tcPr>
          <w:p w14:paraId="46694457" w14:textId="77777777" w:rsidR="008C1168" w:rsidRPr="00C108D3" w:rsidRDefault="008C1168" w:rsidP="003462DC">
            <w:pPr>
              <w:shd w:val="clear" w:color="auto" w:fill="FFFFFF"/>
              <w:jc w:val="center"/>
            </w:pPr>
            <w:r w:rsidRPr="00C108D3">
              <w:rPr>
                <w:b/>
                <w:bCs/>
                <w:color w:val="000000"/>
              </w:rPr>
              <w:t>b</w:t>
            </w:r>
          </w:p>
        </w:tc>
        <w:tc>
          <w:tcPr>
            <w:tcW w:w="641" w:type="dxa"/>
            <w:tcBorders>
              <w:top w:val="single" w:sz="6" w:space="0" w:color="auto"/>
              <w:left w:val="single" w:sz="6" w:space="0" w:color="auto"/>
              <w:bottom w:val="single" w:sz="12" w:space="0" w:color="auto"/>
              <w:right w:val="single" w:sz="6" w:space="0" w:color="auto"/>
            </w:tcBorders>
            <w:shd w:val="clear" w:color="auto" w:fill="FFFFFF"/>
            <w:vAlign w:val="center"/>
          </w:tcPr>
          <w:p w14:paraId="4F6F8550" w14:textId="77777777" w:rsidR="008C1168" w:rsidRPr="00C108D3" w:rsidRDefault="008C1168" w:rsidP="003462DC">
            <w:pPr>
              <w:shd w:val="clear" w:color="auto" w:fill="FFFFFF"/>
              <w:jc w:val="center"/>
            </w:pPr>
            <w:r w:rsidRPr="00C108D3">
              <w:rPr>
                <w:b/>
                <w:bCs/>
                <w:color w:val="000000"/>
              </w:rPr>
              <w:t>c</w:t>
            </w:r>
          </w:p>
        </w:tc>
        <w:tc>
          <w:tcPr>
            <w:tcW w:w="1437" w:type="dxa"/>
            <w:tcBorders>
              <w:top w:val="single" w:sz="6" w:space="0" w:color="auto"/>
              <w:left w:val="single" w:sz="6" w:space="0" w:color="auto"/>
              <w:bottom w:val="single" w:sz="12" w:space="0" w:color="auto"/>
              <w:right w:val="single" w:sz="6" w:space="0" w:color="auto"/>
            </w:tcBorders>
            <w:shd w:val="clear" w:color="auto" w:fill="FFFFFF"/>
            <w:vAlign w:val="center"/>
          </w:tcPr>
          <w:p w14:paraId="045A2163" w14:textId="77777777" w:rsidR="008C1168" w:rsidRPr="00C108D3" w:rsidRDefault="008C1168" w:rsidP="003462DC">
            <w:pPr>
              <w:shd w:val="clear" w:color="auto" w:fill="FFFFFF"/>
              <w:jc w:val="center"/>
            </w:pPr>
            <w:r w:rsidRPr="00C108D3">
              <w:rPr>
                <w:b/>
                <w:bCs/>
                <w:color w:val="000000"/>
              </w:rPr>
              <w:t>7</w:t>
            </w:r>
          </w:p>
        </w:tc>
        <w:tc>
          <w:tcPr>
            <w:tcW w:w="1560" w:type="dxa"/>
            <w:tcBorders>
              <w:top w:val="single" w:sz="6" w:space="0" w:color="auto"/>
              <w:left w:val="single" w:sz="6" w:space="0" w:color="auto"/>
              <w:bottom w:val="single" w:sz="12" w:space="0" w:color="auto"/>
              <w:right w:val="single" w:sz="6" w:space="0" w:color="auto"/>
            </w:tcBorders>
            <w:shd w:val="clear" w:color="auto" w:fill="FFFFFF"/>
            <w:vAlign w:val="center"/>
          </w:tcPr>
          <w:p w14:paraId="10BF85D8" w14:textId="77777777" w:rsidR="008C1168" w:rsidRPr="00C108D3" w:rsidRDefault="008C1168" w:rsidP="003462DC">
            <w:pPr>
              <w:shd w:val="clear" w:color="auto" w:fill="FFFFFF"/>
              <w:jc w:val="center"/>
            </w:pPr>
            <w:r w:rsidRPr="00C108D3">
              <w:rPr>
                <w:b/>
                <w:bCs/>
                <w:color w:val="000000"/>
              </w:rPr>
              <w:t>8</w:t>
            </w:r>
          </w:p>
        </w:tc>
        <w:tc>
          <w:tcPr>
            <w:tcW w:w="1417" w:type="dxa"/>
            <w:tcBorders>
              <w:top w:val="single" w:sz="6" w:space="0" w:color="auto"/>
              <w:left w:val="single" w:sz="6" w:space="0" w:color="auto"/>
              <w:bottom w:val="single" w:sz="12" w:space="0" w:color="auto"/>
              <w:right w:val="single" w:sz="6" w:space="0" w:color="auto"/>
            </w:tcBorders>
            <w:shd w:val="clear" w:color="auto" w:fill="FFFFFF"/>
            <w:vAlign w:val="center"/>
          </w:tcPr>
          <w:p w14:paraId="1E7E6FC2" w14:textId="77777777" w:rsidR="008C1168" w:rsidRPr="00C108D3" w:rsidRDefault="008C1168" w:rsidP="003462DC">
            <w:pPr>
              <w:shd w:val="clear" w:color="auto" w:fill="FFFFFF"/>
              <w:jc w:val="center"/>
            </w:pPr>
            <w:r w:rsidRPr="00C108D3">
              <w:rPr>
                <w:b/>
                <w:bCs/>
                <w:color w:val="000000"/>
              </w:rPr>
              <w:t>9</w:t>
            </w:r>
          </w:p>
        </w:tc>
        <w:tc>
          <w:tcPr>
            <w:tcW w:w="1701" w:type="dxa"/>
            <w:tcBorders>
              <w:top w:val="single" w:sz="6" w:space="0" w:color="auto"/>
              <w:left w:val="single" w:sz="6" w:space="0" w:color="auto"/>
              <w:bottom w:val="single" w:sz="12" w:space="0" w:color="auto"/>
              <w:right w:val="single" w:sz="12" w:space="0" w:color="auto"/>
            </w:tcBorders>
            <w:shd w:val="clear" w:color="auto" w:fill="FFFFFF"/>
            <w:vAlign w:val="center"/>
          </w:tcPr>
          <w:p w14:paraId="73923978" w14:textId="77777777" w:rsidR="008C1168" w:rsidRPr="00C108D3" w:rsidRDefault="008C1168" w:rsidP="003462DC">
            <w:pPr>
              <w:shd w:val="clear" w:color="auto" w:fill="FFFFFF"/>
              <w:jc w:val="center"/>
            </w:pPr>
            <w:r w:rsidRPr="00C108D3">
              <w:rPr>
                <w:b/>
                <w:bCs/>
                <w:color w:val="000000"/>
              </w:rPr>
              <w:t>10</w:t>
            </w:r>
          </w:p>
        </w:tc>
      </w:tr>
      <w:tr w:rsidR="008C1168" w:rsidRPr="00FB0F2D" w14:paraId="43620A25" w14:textId="77777777" w:rsidTr="003462DC">
        <w:trPr>
          <w:trHeight w:hRule="exact" w:val="422"/>
        </w:trPr>
        <w:tc>
          <w:tcPr>
            <w:tcW w:w="661" w:type="dxa"/>
            <w:tcBorders>
              <w:top w:val="single" w:sz="12" w:space="0" w:color="auto"/>
              <w:left w:val="single" w:sz="6" w:space="0" w:color="auto"/>
              <w:bottom w:val="single" w:sz="6" w:space="0" w:color="auto"/>
              <w:right w:val="single" w:sz="6" w:space="0" w:color="auto"/>
            </w:tcBorders>
            <w:shd w:val="clear" w:color="auto" w:fill="FFFFFF"/>
            <w:vAlign w:val="center"/>
          </w:tcPr>
          <w:p w14:paraId="4561CD00" w14:textId="77777777" w:rsidR="008C1168" w:rsidRPr="00FB0F2D" w:rsidRDefault="008C1168" w:rsidP="003462DC">
            <w:pPr>
              <w:shd w:val="clear" w:color="auto" w:fill="FFFFFF"/>
              <w:jc w:val="center"/>
              <w:rPr>
                <w:sz w:val="16"/>
                <w:szCs w:val="16"/>
              </w:rPr>
            </w:pPr>
            <w:r w:rsidRPr="00FB0F2D">
              <w:rPr>
                <w:color w:val="000000"/>
                <w:sz w:val="16"/>
                <w:szCs w:val="16"/>
              </w:rPr>
              <w:t>601</w:t>
            </w:r>
          </w:p>
        </w:tc>
        <w:tc>
          <w:tcPr>
            <w:tcW w:w="3443" w:type="dxa"/>
            <w:tcBorders>
              <w:top w:val="single" w:sz="12" w:space="0" w:color="auto"/>
              <w:left w:val="single" w:sz="6" w:space="0" w:color="auto"/>
              <w:bottom w:val="single" w:sz="6" w:space="0" w:color="auto"/>
              <w:right w:val="single" w:sz="6" w:space="0" w:color="auto"/>
            </w:tcBorders>
            <w:shd w:val="clear" w:color="auto" w:fill="FFFFFF"/>
            <w:vAlign w:val="center"/>
          </w:tcPr>
          <w:p w14:paraId="5402505E" w14:textId="77777777" w:rsidR="008C1168" w:rsidRPr="00FB0F2D" w:rsidRDefault="008C1168" w:rsidP="003462DC">
            <w:pPr>
              <w:shd w:val="clear" w:color="auto" w:fill="FFFFFF"/>
              <w:rPr>
                <w:sz w:val="16"/>
                <w:szCs w:val="16"/>
              </w:rPr>
            </w:pPr>
            <w:r w:rsidRPr="00FB0F2D">
              <w:rPr>
                <w:color w:val="000000"/>
                <w:spacing w:val="-4"/>
                <w:sz w:val="16"/>
                <w:szCs w:val="16"/>
              </w:rPr>
              <w:t>Tr</w:t>
            </w:r>
            <w:r w:rsidRPr="00FB0F2D">
              <w:rPr>
                <w:rFonts w:cs="Times New Roman"/>
                <w:color w:val="000000"/>
                <w:spacing w:val="-4"/>
                <w:sz w:val="16"/>
                <w:szCs w:val="16"/>
              </w:rPr>
              <w:t>ž</w:t>
            </w:r>
            <w:r w:rsidRPr="00FB0F2D">
              <w:rPr>
                <w:color w:val="000000"/>
                <w:spacing w:val="-4"/>
                <w:sz w:val="16"/>
                <w:szCs w:val="16"/>
              </w:rPr>
              <w:t>by za vlastn</w:t>
            </w:r>
            <w:r w:rsidRPr="00FB0F2D">
              <w:rPr>
                <w:rFonts w:cs="Times New Roman"/>
                <w:color w:val="000000"/>
                <w:spacing w:val="-4"/>
                <w:sz w:val="16"/>
                <w:szCs w:val="16"/>
              </w:rPr>
              <w:t>é</w:t>
            </w:r>
            <w:r w:rsidRPr="00FB0F2D">
              <w:rPr>
                <w:color w:val="000000"/>
                <w:spacing w:val="-4"/>
                <w:sz w:val="16"/>
                <w:szCs w:val="16"/>
              </w:rPr>
              <w:t xml:space="preserve"> v</w:t>
            </w:r>
            <w:r w:rsidRPr="00FB0F2D">
              <w:rPr>
                <w:rFonts w:cs="Times New Roman"/>
                <w:color w:val="000000"/>
                <w:spacing w:val="-4"/>
                <w:sz w:val="16"/>
                <w:szCs w:val="16"/>
              </w:rPr>
              <w:t>ý</w:t>
            </w:r>
            <w:r w:rsidRPr="00FB0F2D">
              <w:rPr>
                <w:color w:val="000000"/>
                <w:spacing w:val="-4"/>
                <w:sz w:val="16"/>
                <w:szCs w:val="16"/>
              </w:rPr>
              <w:t>kony</w:t>
            </w:r>
          </w:p>
        </w:tc>
        <w:tc>
          <w:tcPr>
            <w:tcW w:w="641" w:type="dxa"/>
            <w:tcBorders>
              <w:top w:val="single" w:sz="12" w:space="0" w:color="auto"/>
              <w:left w:val="single" w:sz="6" w:space="0" w:color="auto"/>
              <w:bottom w:val="single" w:sz="6" w:space="0" w:color="auto"/>
              <w:right w:val="single" w:sz="6" w:space="0" w:color="auto"/>
            </w:tcBorders>
            <w:shd w:val="clear" w:color="auto" w:fill="FFFFFF"/>
            <w:vAlign w:val="center"/>
          </w:tcPr>
          <w:p w14:paraId="77D1F80B" w14:textId="77777777" w:rsidR="008C1168" w:rsidRPr="00FB0F2D" w:rsidRDefault="008C1168" w:rsidP="003462DC">
            <w:pPr>
              <w:shd w:val="clear" w:color="auto" w:fill="FFFFFF"/>
              <w:jc w:val="center"/>
              <w:rPr>
                <w:sz w:val="16"/>
                <w:szCs w:val="16"/>
              </w:rPr>
            </w:pPr>
            <w:r w:rsidRPr="00FB0F2D">
              <w:rPr>
                <w:color w:val="000000"/>
                <w:sz w:val="16"/>
                <w:szCs w:val="16"/>
              </w:rPr>
              <w:t>037</w:t>
            </w:r>
          </w:p>
        </w:tc>
        <w:tc>
          <w:tcPr>
            <w:tcW w:w="1437" w:type="dxa"/>
            <w:tcBorders>
              <w:top w:val="single" w:sz="12" w:space="0" w:color="auto"/>
              <w:left w:val="single" w:sz="6" w:space="0" w:color="auto"/>
              <w:bottom w:val="single" w:sz="6" w:space="0" w:color="auto"/>
              <w:right w:val="single" w:sz="6" w:space="0" w:color="auto"/>
            </w:tcBorders>
            <w:shd w:val="clear" w:color="auto" w:fill="FFFFFF"/>
            <w:vAlign w:val="center"/>
          </w:tcPr>
          <w:p w14:paraId="4D25AC4A" w14:textId="77777777" w:rsidR="008C1168" w:rsidRPr="00FB0F2D" w:rsidRDefault="008C1168" w:rsidP="003462DC">
            <w:pPr>
              <w:shd w:val="clear" w:color="auto" w:fill="FFFFFF"/>
              <w:jc w:val="right"/>
              <w:rPr>
                <w:sz w:val="16"/>
                <w:szCs w:val="16"/>
              </w:rPr>
            </w:pPr>
            <w:r>
              <w:rPr>
                <w:sz w:val="16"/>
                <w:szCs w:val="16"/>
              </w:rPr>
              <w:t>0,00</w:t>
            </w:r>
          </w:p>
        </w:tc>
        <w:tc>
          <w:tcPr>
            <w:tcW w:w="1560" w:type="dxa"/>
            <w:tcBorders>
              <w:top w:val="single" w:sz="12" w:space="0" w:color="auto"/>
              <w:left w:val="single" w:sz="6" w:space="0" w:color="auto"/>
              <w:bottom w:val="single" w:sz="6" w:space="0" w:color="auto"/>
              <w:right w:val="single" w:sz="6" w:space="0" w:color="auto"/>
            </w:tcBorders>
            <w:shd w:val="clear" w:color="auto" w:fill="FFFFFF"/>
            <w:vAlign w:val="center"/>
          </w:tcPr>
          <w:p w14:paraId="394F7B1C" w14:textId="77777777" w:rsidR="008C1168" w:rsidRPr="00FB0F2D" w:rsidRDefault="008C1168" w:rsidP="003462DC">
            <w:pPr>
              <w:shd w:val="clear" w:color="auto" w:fill="FFFFFF"/>
              <w:jc w:val="right"/>
              <w:rPr>
                <w:sz w:val="16"/>
                <w:szCs w:val="16"/>
              </w:rPr>
            </w:pPr>
            <w:r>
              <w:rPr>
                <w:sz w:val="16"/>
                <w:szCs w:val="16"/>
              </w:rPr>
              <w:t>0,00</w:t>
            </w:r>
          </w:p>
        </w:tc>
        <w:tc>
          <w:tcPr>
            <w:tcW w:w="1417" w:type="dxa"/>
            <w:tcBorders>
              <w:top w:val="single" w:sz="12" w:space="0" w:color="auto"/>
              <w:left w:val="single" w:sz="6" w:space="0" w:color="auto"/>
              <w:bottom w:val="single" w:sz="6" w:space="0" w:color="auto"/>
              <w:right w:val="single" w:sz="6" w:space="0" w:color="auto"/>
            </w:tcBorders>
            <w:shd w:val="clear" w:color="auto" w:fill="FFFFFF"/>
            <w:vAlign w:val="center"/>
          </w:tcPr>
          <w:p w14:paraId="3932AE0D" w14:textId="77777777" w:rsidR="008C1168" w:rsidRPr="00FB0F2D" w:rsidRDefault="008C1168" w:rsidP="003462DC">
            <w:pPr>
              <w:shd w:val="clear" w:color="auto" w:fill="FFFFFF"/>
              <w:jc w:val="right"/>
              <w:rPr>
                <w:sz w:val="16"/>
                <w:szCs w:val="16"/>
              </w:rPr>
            </w:pPr>
            <w:r>
              <w:rPr>
                <w:sz w:val="16"/>
                <w:szCs w:val="16"/>
              </w:rPr>
              <w:t>0,00</w:t>
            </w:r>
          </w:p>
        </w:tc>
        <w:tc>
          <w:tcPr>
            <w:tcW w:w="1701" w:type="dxa"/>
            <w:tcBorders>
              <w:top w:val="single" w:sz="12" w:space="0" w:color="auto"/>
              <w:left w:val="single" w:sz="6" w:space="0" w:color="auto"/>
              <w:bottom w:val="single" w:sz="6" w:space="0" w:color="auto"/>
              <w:right w:val="single" w:sz="6" w:space="0" w:color="auto"/>
            </w:tcBorders>
            <w:shd w:val="clear" w:color="auto" w:fill="FFFFFF"/>
            <w:vAlign w:val="center"/>
          </w:tcPr>
          <w:p w14:paraId="684BEA22" w14:textId="77777777" w:rsidR="008C1168" w:rsidRPr="00FB0F2D" w:rsidRDefault="008C1168" w:rsidP="003462DC">
            <w:pPr>
              <w:shd w:val="clear" w:color="auto" w:fill="FFFFFF"/>
              <w:jc w:val="right"/>
              <w:rPr>
                <w:sz w:val="16"/>
                <w:szCs w:val="16"/>
              </w:rPr>
            </w:pPr>
            <w:r>
              <w:rPr>
                <w:sz w:val="16"/>
                <w:szCs w:val="16"/>
              </w:rPr>
              <w:t>0,00</w:t>
            </w:r>
          </w:p>
        </w:tc>
      </w:tr>
      <w:tr w:rsidR="008C1168" w:rsidRPr="00FB0F2D" w14:paraId="31AE693F" w14:textId="77777777" w:rsidTr="003462DC">
        <w:trPr>
          <w:trHeight w:hRule="exact" w:val="43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232C0795" w14:textId="77777777" w:rsidR="008C1168" w:rsidRPr="00FB0F2D" w:rsidRDefault="008C1168" w:rsidP="003462DC">
            <w:pPr>
              <w:shd w:val="clear" w:color="auto" w:fill="FFFFFF"/>
              <w:jc w:val="center"/>
              <w:rPr>
                <w:sz w:val="16"/>
                <w:szCs w:val="16"/>
              </w:rPr>
            </w:pPr>
            <w:r w:rsidRPr="00FB0F2D">
              <w:rPr>
                <w:color w:val="000000"/>
                <w:sz w:val="16"/>
                <w:szCs w:val="16"/>
              </w:rPr>
              <w:t>602</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6B2BA64F" w14:textId="77777777" w:rsidR="008C1168" w:rsidRPr="00FB0F2D" w:rsidRDefault="008C1168" w:rsidP="003462DC">
            <w:pPr>
              <w:shd w:val="clear" w:color="auto" w:fill="FFFFFF"/>
              <w:rPr>
                <w:sz w:val="16"/>
                <w:szCs w:val="16"/>
              </w:rPr>
            </w:pPr>
            <w:r w:rsidRPr="00FB0F2D">
              <w:rPr>
                <w:color w:val="000000"/>
                <w:sz w:val="16"/>
                <w:szCs w:val="16"/>
              </w:rPr>
              <w:t>Tr</w:t>
            </w:r>
            <w:r w:rsidRPr="00FB0F2D">
              <w:rPr>
                <w:rFonts w:cs="Times New Roman"/>
                <w:color w:val="000000"/>
                <w:sz w:val="16"/>
                <w:szCs w:val="16"/>
              </w:rPr>
              <w:t>ž</w:t>
            </w:r>
            <w:r w:rsidRPr="00FB0F2D">
              <w:rPr>
                <w:color w:val="000000"/>
                <w:sz w:val="16"/>
                <w:szCs w:val="16"/>
              </w:rPr>
              <w:t>by z predaja slu</w:t>
            </w:r>
            <w:r w:rsidRPr="00FB0F2D">
              <w:rPr>
                <w:rFonts w:cs="Times New Roman"/>
                <w:color w:val="000000"/>
                <w:sz w:val="16"/>
                <w:szCs w:val="16"/>
              </w:rPr>
              <w:t>ž</w:t>
            </w:r>
            <w:r w:rsidRPr="00FB0F2D">
              <w:rPr>
                <w:color w:val="000000"/>
                <w:sz w:val="16"/>
                <w:szCs w:val="16"/>
              </w:rPr>
              <w:t>ieb</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049813F9" w14:textId="77777777" w:rsidR="008C1168" w:rsidRPr="00FB0F2D" w:rsidRDefault="008C1168" w:rsidP="003462DC">
            <w:pPr>
              <w:shd w:val="clear" w:color="auto" w:fill="FFFFFF"/>
              <w:jc w:val="center"/>
              <w:rPr>
                <w:sz w:val="16"/>
                <w:szCs w:val="16"/>
              </w:rPr>
            </w:pPr>
            <w:r w:rsidRPr="00FB0F2D">
              <w:rPr>
                <w:color w:val="000000"/>
                <w:sz w:val="16"/>
                <w:szCs w:val="16"/>
              </w:rPr>
              <w:t>038</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5942E0E4" w14:textId="77777777" w:rsidR="008C1168" w:rsidRPr="00FB0F2D" w:rsidRDefault="008C1168" w:rsidP="003462DC">
            <w:pPr>
              <w:shd w:val="clear" w:color="auto" w:fill="FFFFFF"/>
              <w:jc w:val="right"/>
              <w:rPr>
                <w:sz w:val="16"/>
                <w:szCs w:val="16"/>
              </w:rPr>
            </w:pPr>
            <w:r>
              <w:rPr>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14:paraId="75BA75D3" w14:textId="77777777" w:rsidR="008C1168" w:rsidRPr="00FB0F2D" w:rsidRDefault="008C1168" w:rsidP="003462DC">
            <w:pPr>
              <w:shd w:val="clear" w:color="auto" w:fill="FFFFFF"/>
              <w:jc w:val="right"/>
              <w:rPr>
                <w:sz w:val="16"/>
                <w:szCs w:val="16"/>
              </w:rPr>
            </w:pPr>
            <w:r>
              <w:rPr>
                <w:color w:val="000000"/>
                <w:sz w:val="16"/>
                <w:szCs w:val="16"/>
              </w:rPr>
              <w:t>58 878,71</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14:paraId="0D47082E" w14:textId="77777777" w:rsidR="008C1168" w:rsidRPr="00FB0F2D" w:rsidRDefault="008C1168" w:rsidP="003462DC">
            <w:pPr>
              <w:shd w:val="clear" w:color="auto" w:fill="FFFFFF"/>
              <w:jc w:val="right"/>
              <w:rPr>
                <w:sz w:val="16"/>
                <w:szCs w:val="16"/>
              </w:rPr>
            </w:pPr>
            <w:r>
              <w:rPr>
                <w:color w:val="000000"/>
                <w:sz w:val="16"/>
                <w:szCs w:val="16"/>
              </w:rPr>
              <w:t>58 878,71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79118F2B" w14:textId="77777777" w:rsidR="008C1168" w:rsidRPr="00FB0F2D" w:rsidRDefault="008C1168" w:rsidP="003462DC">
            <w:pPr>
              <w:shd w:val="clear" w:color="auto" w:fill="FFFFFF"/>
              <w:jc w:val="right"/>
              <w:rPr>
                <w:sz w:val="16"/>
                <w:szCs w:val="16"/>
              </w:rPr>
            </w:pPr>
            <w:r>
              <w:rPr>
                <w:color w:val="000000"/>
                <w:sz w:val="16"/>
                <w:szCs w:val="16"/>
              </w:rPr>
              <w:t>59 649,40</w:t>
            </w:r>
          </w:p>
        </w:tc>
      </w:tr>
      <w:tr w:rsidR="008C1168" w:rsidRPr="00FB0F2D" w14:paraId="1FAD850B" w14:textId="77777777" w:rsidTr="003462DC">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0B085CD9" w14:textId="77777777" w:rsidR="008C1168" w:rsidRPr="00FB0F2D" w:rsidRDefault="008C1168" w:rsidP="003462DC">
            <w:pPr>
              <w:shd w:val="clear" w:color="auto" w:fill="FFFFFF"/>
              <w:jc w:val="center"/>
              <w:rPr>
                <w:sz w:val="16"/>
                <w:szCs w:val="16"/>
              </w:rPr>
            </w:pPr>
            <w:r w:rsidRPr="00FB0F2D">
              <w:rPr>
                <w:color w:val="000000"/>
                <w:sz w:val="16"/>
                <w:szCs w:val="16"/>
              </w:rPr>
              <w:t>604</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5ADEA4D5" w14:textId="77777777" w:rsidR="008C1168" w:rsidRPr="00FB0F2D" w:rsidRDefault="008C1168" w:rsidP="003462DC">
            <w:pPr>
              <w:shd w:val="clear" w:color="auto" w:fill="FFFFFF"/>
              <w:rPr>
                <w:sz w:val="16"/>
                <w:szCs w:val="16"/>
              </w:rPr>
            </w:pPr>
            <w:r w:rsidRPr="00FB0F2D">
              <w:rPr>
                <w:color w:val="000000"/>
                <w:spacing w:val="-2"/>
                <w:sz w:val="16"/>
                <w:szCs w:val="16"/>
              </w:rPr>
              <w:t>Tr</w:t>
            </w:r>
            <w:r w:rsidRPr="00FB0F2D">
              <w:rPr>
                <w:rFonts w:cs="Times New Roman"/>
                <w:color w:val="000000"/>
                <w:spacing w:val="-2"/>
                <w:sz w:val="16"/>
                <w:szCs w:val="16"/>
              </w:rPr>
              <w:t>ž</w:t>
            </w:r>
            <w:r w:rsidRPr="00FB0F2D">
              <w:rPr>
                <w:color w:val="000000"/>
                <w:spacing w:val="-2"/>
                <w:sz w:val="16"/>
                <w:szCs w:val="16"/>
              </w:rPr>
              <w:t>by za predan</w:t>
            </w:r>
            <w:r w:rsidRPr="00FB0F2D">
              <w:rPr>
                <w:rFonts w:cs="Times New Roman"/>
                <w:color w:val="000000"/>
                <w:spacing w:val="-2"/>
                <w:sz w:val="16"/>
                <w:szCs w:val="16"/>
              </w:rPr>
              <w:t>ý</w:t>
            </w:r>
            <w:r w:rsidRPr="00FB0F2D">
              <w:rPr>
                <w:color w:val="000000"/>
                <w:spacing w:val="-2"/>
                <w:sz w:val="16"/>
                <w:szCs w:val="16"/>
              </w:rPr>
              <w:t xml:space="preserve"> tovar</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2A665B78" w14:textId="77777777" w:rsidR="008C1168" w:rsidRPr="00FB0F2D" w:rsidRDefault="008C1168" w:rsidP="003462DC">
            <w:pPr>
              <w:shd w:val="clear" w:color="auto" w:fill="FFFFFF"/>
              <w:jc w:val="center"/>
              <w:rPr>
                <w:sz w:val="16"/>
                <w:szCs w:val="16"/>
              </w:rPr>
            </w:pPr>
            <w:r w:rsidRPr="00FB0F2D">
              <w:rPr>
                <w:color w:val="000000"/>
                <w:sz w:val="16"/>
                <w:szCs w:val="16"/>
              </w:rPr>
              <w:t>039</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33CFC723" w14:textId="77777777" w:rsidR="008C1168" w:rsidRPr="00FB0F2D" w:rsidRDefault="008C1168" w:rsidP="003462DC">
            <w:pPr>
              <w:shd w:val="clear" w:color="auto" w:fill="FFFFFF"/>
              <w:jc w:val="right"/>
              <w:rPr>
                <w:sz w:val="16"/>
                <w:szCs w:val="16"/>
              </w:rPr>
            </w:pPr>
            <w:r>
              <w:rPr>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45175A90" w14:textId="77777777" w:rsidR="008C1168" w:rsidRPr="00FB0F2D" w:rsidRDefault="008C1168" w:rsidP="003462DC">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BFA1FC7" w14:textId="77777777" w:rsidR="008C1168" w:rsidRPr="00FB0F2D" w:rsidRDefault="008C1168" w:rsidP="003462DC">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5A1EA7D" w14:textId="77777777" w:rsidR="008C1168" w:rsidRPr="00FB0F2D" w:rsidRDefault="008C1168" w:rsidP="003462DC">
            <w:pPr>
              <w:shd w:val="clear" w:color="auto" w:fill="FFFFFF"/>
              <w:jc w:val="right"/>
              <w:rPr>
                <w:sz w:val="16"/>
                <w:szCs w:val="16"/>
              </w:rPr>
            </w:pPr>
            <w:r>
              <w:rPr>
                <w:sz w:val="16"/>
                <w:szCs w:val="16"/>
              </w:rPr>
              <w:t>0,00</w:t>
            </w:r>
          </w:p>
        </w:tc>
      </w:tr>
      <w:tr w:rsidR="008C1168" w:rsidRPr="00FB0F2D" w14:paraId="06E6CE4F" w14:textId="77777777" w:rsidTr="003462DC">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5ED5C359" w14:textId="77777777" w:rsidR="008C1168" w:rsidRPr="00FB0F2D" w:rsidRDefault="008C1168" w:rsidP="003462DC">
            <w:pPr>
              <w:shd w:val="clear" w:color="auto" w:fill="FFFFFF"/>
              <w:jc w:val="center"/>
              <w:rPr>
                <w:sz w:val="16"/>
                <w:szCs w:val="16"/>
              </w:rPr>
            </w:pPr>
            <w:r w:rsidRPr="00FB0F2D">
              <w:rPr>
                <w:color w:val="000000"/>
                <w:sz w:val="16"/>
                <w:szCs w:val="16"/>
              </w:rPr>
              <w:t>605</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49B40AB1" w14:textId="77777777" w:rsidR="008C1168" w:rsidRPr="00FB0F2D" w:rsidRDefault="008C1168" w:rsidP="003462DC">
            <w:pPr>
              <w:shd w:val="clear" w:color="auto" w:fill="FFFFFF"/>
              <w:rPr>
                <w:sz w:val="16"/>
                <w:szCs w:val="16"/>
              </w:rPr>
            </w:pPr>
            <w:r w:rsidRPr="00FB0F2D">
              <w:rPr>
                <w:color w:val="000000"/>
                <w:spacing w:val="-5"/>
                <w:sz w:val="16"/>
                <w:szCs w:val="16"/>
              </w:rPr>
              <w:t>In</w:t>
            </w:r>
            <w:r w:rsidRPr="00FB0F2D">
              <w:rPr>
                <w:rFonts w:cs="Times New Roman"/>
                <w:color w:val="000000"/>
                <w:spacing w:val="-5"/>
                <w:sz w:val="16"/>
                <w:szCs w:val="16"/>
              </w:rPr>
              <w:t>é</w:t>
            </w:r>
            <w:r w:rsidRPr="00FB0F2D">
              <w:rPr>
                <w:color w:val="000000"/>
                <w:spacing w:val="-5"/>
                <w:sz w:val="16"/>
                <w:szCs w:val="16"/>
              </w:rPr>
              <w:t xml:space="preserve"> ostatn</w:t>
            </w:r>
            <w:r w:rsidRPr="00FB0F2D">
              <w:rPr>
                <w:rFonts w:cs="Times New Roman"/>
                <w:color w:val="000000"/>
                <w:spacing w:val="-5"/>
                <w:sz w:val="16"/>
                <w:szCs w:val="16"/>
              </w:rPr>
              <w:t>é</w:t>
            </w:r>
            <w:r w:rsidRPr="00FB0F2D">
              <w:rPr>
                <w:color w:val="000000"/>
                <w:spacing w:val="-5"/>
                <w:sz w:val="16"/>
                <w:szCs w:val="16"/>
              </w:rPr>
              <w:t xml:space="preserve"> tr</w:t>
            </w:r>
            <w:r w:rsidRPr="00FB0F2D">
              <w:rPr>
                <w:rFonts w:cs="Times New Roman"/>
                <w:color w:val="000000"/>
                <w:spacing w:val="-5"/>
                <w:sz w:val="16"/>
                <w:szCs w:val="16"/>
              </w:rPr>
              <w:t>ž</w:t>
            </w:r>
            <w:r w:rsidRPr="00FB0F2D">
              <w:rPr>
                <w:color w:val="000000"/>
                <w:spacing w:val="-5"/>
                <w:sz w:val="16"/>
                <w:szCs w:val="16"/>
              </w:rPr>
              <w:t>by</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1B0B0E95" w14:textId="77777777" w:rsidR="008C1168" w:rsidRPr="00FB0F2D" w:rsidRDefault="008C1168" w:rsidP="003462DC">
            <w:pPr>
              <w:shd w:val="clear" w:color="auto" w:fill="FFFFFF"/>
              <w:jc w:val="center"/>
              <w:rPr>
                <w:sz w:val="16"/>
                <w:szCs w:val="16"/>
              </w:rPr>
            </w:pPr>
            <w:r w:rsidRPr="00FB0F2D">
              <w:rPr>
                <w:color w:val="000000"/>
                <w:sz w:val="16"/>
                <w:szCs w:val="16"/>
              </w:rPr>
              <w:t>040</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123B1B49" w14:textId="77777777" w:rsidR="008C1168" w:rsidRPr="00FB0F2D" w:rsidRDefault="008C1168" w:rsidP="003462DC">
            <w:pPr>
              <w:shd w:val="clear" w:color="auto" w:fill="FFFFFF"/>
              <w:jc w:val="right"/>
              <w:rPr>
                <w:sz w:val="16"/>
                <w:szCs w:val="16"/>
              </w:rPr>
            </w:pPr>
            <w:r>
              <w:rPr>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009278FE" w14:textId="77777777" w:rsidR="008C1168" w:rsidRPr="00FB0F2D" w:rsidRDefault="008C1168" w:rsidP="003462DC">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E3867F7" w14:textId="77777777" w:rsidR="008C1168" w:rsidRPr="00FB0F2D" w:rsidRDefault="008C1168" w:rsidP="003462DC">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24F93158" w14:textId="77777777" w:rsidR="008C1168" w:rsidRPr="00FB0F2D" w:rsidRDefault="008C1168" w:rsidP="003462DC">
            <w:pPr>
              <w:shd w:val="clear" w:color="auto" w:fill="FFFFFF"/>
              <w:jc w:val="right"/>
              <w:rPr>
                <w:sz w:val="16"/>
                <w:szCs w:val="16"/>
              </w:rPr>
            </w:pPr>
            <w:r>
              <w:rPr>
                <w:sz w:val="16"/>
                <w:szCs w:val="16"/>
              </w:rPr>
              <w:t>0,00</w:t>
            </w:r>
          </w:p>
        </w:tc>
      </w:tr>
      <w:tr w:rsidR="008C1168" w:rsidRPr="00FB0F2D" w14:paraId="580A811A" w14:textId="77777777" w:rsidTr="003462DC">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5F85538C" w14:textId="77777777" w:rsidR="008C1168" w:rsidRPr="00FB0F2D" w:rsidRDefault="008C1168" w:rsidP="003462DC">
            <w:pPr>
              <w:shd w:val="clear" w:color="auto" w:fill="FFFFFF"/>
              <w:jc w:val="center"/>
              <w:rPr>
                <w:sz w:val="16"/>
                <w:szCs w:val="16"/>
              </w:rPr>
            </w:pPr>
            <w:r w:rsidRPr="00FB0F2D">
              <w:rPr>
                <w:color w:val="000000"/>
                <w:sz w:val="16"/>
                <w:szCs w:val="16"/>
              </w:rPr>
              <w:t>621</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18E315D0" w14:textId="77777777" w:rsidR="008C1168" w:rsidRPr="00FB0F2D" w:rsidRDefault="008C1168" w:rsidP="003462DC">
            <w:pPr>
              <w:shd w:val="clear" w:color="auto" w:fill="FFFFFF"/>
              <w:rPr>
                <w:sz w:val="16"/>
                <w:szCs w:val="16"/>
              </w:rPr>
            </w:pPr>
            <w:r w:rsidRPr="00FB0F2D">
              <w:rPr>
                <w:color w:val="000000"/>
                <w:spacing w:val="-3"/>
                <w:sz w:val="16"/>
                <w:szCs w:val="16"/>
              </w:rPr>
              <w:t>Aktiv</w:t>
            </w:r>
            <w:r w:rsidRPr="00FB0F2D">
              <w:rPr>
                <w:rFonts w:cs="Times New Roman"/>
                <w:color w:val="000000"/>
                <w:spacing w:val="-3"/>
                <w:sz w:val="16"/>
                <w:szCs w:val="16"/>
              </w:rPr>
              <w:t>á</w:t>
            </w:r>
            <w:r w:rsidRPr="00FB0F2D">
              <w:rPr>
                <w:color w:val="000000"/>
                <w:spacing w:val="-3"/>
                <w:sz w:val="16"/>
                <w:szCs w:val="16"/>
              </w:rPr>
              <w:t>cia materi</w:t>
            </w:r>
            <w:r w:rsidRPr="00FB0F2D">
              <w:rPr>
                <w:rFonts w:cs="Times New Roman"/>
                <w:color w:val="000000"/>
                <w:spacing w:val="-3"/>
                <w:sz w:val="16"/>
                <w:szCs w:val="16"/>
              </w:rPr>
              <w:t>á</w:t>
            </w:r>
            <w:r w:rsidRPr="00FB0F2D">
              <w:rPr>
                <w:color w:val="000000"/>
                <w:spacing w:val="-3"/>
                <w:sz w:val="16"/>
                <w:szCs w:val="16"/>
              </w:rPr>
              <w:t>lu</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5AC89697" w14:textId="77777777" w:rsidR="008C1168" w:rsidRPr="00FB0F2D" w:rsidRDefault="008C1168" w:rsidP="003462DC">
            <w:pPr>
              <w:shd w:val="clear" w:color="auto" w:fill="FFFFFF"/>
              <w:jc w:val="center"/>
              <w:rPr>
                <w:sz w:val="16"/>
                <w:szCs w:val="16"/>
              </w:rPr>
            </w:pPr>
            <w:r w:rsidRPr="00FB0F2D">
              <w:rPr>
                <w:color w:val="000000"/>
                <w:sz w:val="16"/>
                <w:szCs w:val="16"/>
              </w:rPr>
              <w:t>041</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5C460A60" w14:textId="77777777" w:rsidR="008C1168" w:rsidRPr="00FB0F2D" w:rsidRDefault="008C1168" w:rsidP="003462DC">
            <w:pPr>
              <w:shd w:val="clear" w:color="auto" w:fill="FFFFFF"/>
              <w:jc w:val="right"/>
              <w:rPr>
                <w:sz w:val="16"/>
                <w:szCs w:val="16"/>
              </w:rPr>
            </w:pPr>
            <w:r>
              <w:rPr>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0608F7D2" w14:textId="77777777" w:rsidR="008C1168" w:rsidRPr="00FB0F2D" w:rsidRDefault="008C1168" w:rsidP="003462DC">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117D8D5" w14:textId="77777777" w:rsidR="008C1168" w:rsidRPr="00FB0F2D" w:rsidRDefault="008C1168" w:rsidP="003462DC">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2AE616EE" w14:textId="77777777" w:rsidR="008C1168" w:rsidRPr="00FB0F2D" w:rsidRDefault="008C1168" w:rsidP="003462DC">
            <w:pPr>
              <w:shd w:val="clear" w:color="auto" w:fill="FFFFFF"/>
              <w:jc w:val="right"/>
              <w:rPr>
                <w:sz w:val="16"/>
                <w:szCs w:val="16"/>
              </w:rPr>
            </w:pPr>
            <w:r>
              <w:rPr>
                <w:sz w:val="16"/>
                <w:szCs w:val="16"/>
              </w:rPr>
              <w:t>0,00</w:t>
            </w:r>
          </w:p>
        </w:tc>
      </w:tr>
      <w:tr w:rsidR="008C1168" w:rsidRPr="00FB0F2D" w14:paraId="211B25DE" w14:textId="77777777" w:rsidTr="003462DC">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260797B7" w14:textId="77777777" w:rsidR="008C1168" w:rsidRPr="00FB0F2D" w:rsidRDefault="008C1168" w:rsidP="003462DC">
            <w:pPr>
              <w:shd w:val="clear" w:color="auto" w:fill="FFFFFF"/>
              <w:jc w:val="center"/>
              <w:rPr>
                <w:sz w:val="16"/>
                <w:szCs w:val="16"/>
              </w:rPr>
            </w:pPr>
            <w:r w:rsidRPr="00FB0F2D">
              <w:rPr>
                <w:color w:val="000000"/>
                <w:sz w:val="16"/>
                <w:szCs w:val="16"/>
              </w:rPr>
              <w:t>622</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0C541615" w14:textId="77777777" w:rsidR="008C1168" w:rsidRPr="00FB0F2D" w:rsidRDefault="008C1168" w:rsidP="003462DC">
            <w:pPr>
              <w:shd w:val="clear" w:color="auto" w:fill="FFFFFF"/>
              <w:rPr>
                <w:sz w:val="16"/>
                <w:szCs w:val="16"/>
              </w:rPr>
            </w:pPr>
            <w:r w:rsidRPr="00FB0F2D">
              <w:rPr>
                <w:color w:val="000000"/>
                <w:spacing w:val="-3"/>
                <w:sz w:val="16"/>
                <w:szCs w:val="16"/>
              </w:rPr>
              <w:t>Aktiv</w:t>
            </w:r>
            <w:r w:rsidRPr="00FB0F2D">
              <w:rPr>
                <w:rFonts w:cs="Times New Roman"/>
                <w:color w:val="000000"/>
                <w:spacing w:val="-3"/>
                <w:sz w:val="16"/>
                <w:szCs w:val="16"/>
              </w:rPr>
              <w:t>á</w:t>
            </w:r>
            <w:r w:rsidRPr="00FB0F2D">
              <w:rPr>
                <w:color w:val="000000"/>
                <w:spacing w:val="-3"/>
                <w:sz w:val="16"/>
                <w:szCs w:val="16"/>
              </w:rPr>
              <w:t>cia vn</w:t>
            </w:r>
            <w:r w:rsidRPr="00FB0F2D">
              <w:rPr>
                <w:rFonts w:cs="Times New Roman"/>
                <w:color w:val="000000"/>
                <w:spacing w:val="-3"/>
                <w:sz w:val="16"/>
                <w:szCs w:val="16"/>
              </w:rPr>
              <w:t>ú</w:t>
            </w:r>
            <w:r w:rsidRPr="00FB0F2D">
              <w:rPr>
                <w:color w:val="000000"/>
                <w:spacing w:val="-3"/>
                <w:sz w:val="16"/>
                <w:szCs w:val="16"/>
              </w:rPr>
              <w:t>troorganizačn</w:t>
            </w:r>
            <w:r w:rsidRPr="00FB0F2D">
              <w:rPr>
                <w:rFonts w:cs="Times New Roman"/>
                <w:color w:val="000000"/>
                <w:spacing w:val="-3"/>
                <w:sz w:val="16"/>
                <w:szCs w:val="16"/>
              </w:rPr>
              <w:t>ý</w:t>
            </w:r>
            <w:r w:rsidRPr="00FB0F2D">
              <w:rPr>
                <w:color w:val="000000"/>
                <w:spacing w:val="-3"/>
                <w:sz w:val="16"/>
                <w:szCs w:val="16"/>
              </w:rPr>
              <w:t>ch slu</w:t>
            </w:r>
            <w:r w:rsidRPr="00FB0F2D">
              <w:rPr>
                <w:rFonts w:cs="Times New Roman"/>
                <w:color w:val="000000"/>
                <w:spacing w:val="-3"/>
                <w:sz w:val="16"/>
                <w:szCs w:val="16"/>
              </w:rPr>
              <w:t>ž</w:t>
            </w:r>
            <w:r w:rsidRPr="00FB0F2D">
              <w:rPr>
                <w:color w:val="000000"/>
                <w:spacing w:val="-3"/>
                <w:sz w:val="16"/>
                <w:szCs w:val="16"/>
              </w:rPr>
              <w:t>ieb</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10DFEBDD" w14:textId="77777777" w:rsidR="008C1168" w:rsidRPr="00FB0F2D" w:rsidRDefault="008C1168" w:rsidP="003462DC">
            <w:pPr>
              <w:shd w:val="clear" w:color="auto" w:fill="FFFFFF"/>
              <w:jc w:val="center"/>
              <w:rPr>
                <w:sz w:val="16"/>
                <w:szCs w:val="16"/>
              </w:rPr>
            </w:pPr>
            <w:r w:rsidRPr="00FB0F2D">
              <w:rPr>
                <w:color w:val="000000"/>
                <w:sz w:val="16"/>
                <w:szCs w:val="16"/>
              </w:rPr>
              <w:t>042</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796834A7" w14:textId="77777777" w:rsidR="008C1168" w:rsidRPr="00FB0F2D" w:rsidRDefault="008C1168" w:rsidP="003462DC">
            <w:pPr>
              <w:shd w:val="clear" w:color="auto" w:fill="FFFFFF"/>
              <w:jc w:val="right"/>
              <w:rPr>
                <w:sz w:val="16"/>
                <w:szCs w:val="16"/>
              </w:rPr>
            </w:pPr>
            <w:r>
              <w:rPr>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2DB8F3CA" w14:textId="77777777" w:rsidR="008C1168" w:rsidRPr="00FB0F2D" w:rsidRDefault="008C1168" w:rsidP="003462DC">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B6D4F72" w14:textId="77777777" w:rsidR="008C1168" w:rsidRPr="00FB0F2D" w:rsidRDefault="008C1168" w:rsidP="003462DC">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B8D91B2" w14:textId="77777777" w:rsidR="008C1168" w:rsidRPr="00FB0F2D" w:rsidRDefault="008C1168" w:rsidP="003462DC">
            <w:pPr>
              <w:shd w:val="clear" w:color="auto" w:fill="FFFFFF"/>
              <w:jc w:val="right"/>
              <w:rPr>
                <w:sz w:val="16"/>
                <w:szCs w:val="16"/>
              </w:rPr>
            </w:pPr>
            <w:r>
              <w:rPr>
                <w:sz w:val="16"/>
                <w:szCs w:val="16"/>
              </w:rPr>
              <w:t>0,00</w:t>
            </w:r>
          </w:p>
        </w:tc>
      </w:tr>
      <w:tr w:rsidR="008C1168" w:rsidRPr="00FB0F2D" w14:paraId="75AA5015" w14:textId="77777777" w:rsidTr="003462DC">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29888513" w14:textId="77777777" w:rsidR="008C1168" w:rsidRPr="00FB0F2D" w:rsidRDefault="008C1168" w:rsidP="003462DC">
            <w:pPr>
              <w:shd w:val="clear" w:color="auto" w:fill="FFFFFF"/>
              <w:jc w:val="center"/>
              <w:rPr>
                <w:sz w:val="16"/>
                <w:szCs w:val="16"/>
              </w:rPr>
            </w:pPr>
            <w:r w:rsidRPr="00FB0F2D">
              <w:rPr>
                <w:color w:val="000000"/>
                <w:sz w:val="16"/>
                <w:szCs w:val="16"/>
              </w:rPr>
              <w:t>623</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7565F20E" w14:textId="77777777" w:rsidR="008C1168" w:rsidRPr="00FB0F2D" w:rsidRDefault="008C1168" w:rsidP="003462DC">
            <w:pPr>
              <w:shd w:val="clear" w:color="auto" w:fill="FFFFFF"/>
              <w:rPr>
                <w:sz w:val="16"/>
                <w:szCs w:val="16"/>
              </w:rPr>
            </w:pPr>
            <w:r w:rsidRPr="00FB0F2D">
              <w:rPr>
                <w:color w:val="000000"/>
                <w:spacing w:val="-3"/>
                <w:sz w:val="16"/>
                <w:szCs w:val="16"/>
              </w:rPr>
              <w:t>Aktiv</w:t>
            </w:r>
            <w:r w:rsidRPr="00FB0F2D">
              <w:rPr>
                <w:rFonts w:cs="Times New Roman"/>
                <w:color w:val="000000"/>
                <w:spacing w:val="-3"/>
                <w:sz w:val="16"/>
                <w:szCs w:val="16"/>
              </w:rPr>
              <w:t>á</w:t>
            </w:r>
            <w:r w:rsidRPr="00FB0F2D">
              <w:rPr>
                <w:color w:val="000000"/>
                <w:spacing w:val="-3"/>
                <w:sz w:val="16"/>
                <w:szCs w:val="16"/>
              </w:rPr>
              <w:t>cia dlhodob</w:t>
            </w:r>
            <w:r w:rsidRPr="00FB0F2D">
              <w:rPr>
                <w:rFonts w:cs="Times New Roman"/>
                <w:color w:val="000000"/>
                <w:spacing w:val="-3"/>
                <w:sz w:val="16"/>
                <w:szCs w:val="16"/>
              </w:rPr>
              <w:t>é</w:t>
            </w:r>
            <w:r w:rsidRPr="00FB0F2D">
              <w:rPr>
                <w:color w:val="000000"/>
                <w:spacing w:val="-3"/>
                <w:sz w:val="16"/>
                <w:szCs w:val="16"/>
              </w:rPr>
              <w:t>ho nehmotn</w:t>
            </w:r>
            <w:r w:rsidRPr="00FB0F2D">
              <w:rPr>
                <w:rFonts w:cs="Times New Roman"/>
                <w:color w:val="000000"/>
                <w:spacing w:val="-3"/>
                <w:sz w:val="16"/>
                <w:szCs w:val="16"/>
              </w:rPr>
              <w:t>é</w:t>
            </w:r>
            <w:r w:rsidRPr="00FB0F2D">
              <w:rPr>
                <w:color w:val="000000"/>
                <w:spacing w:val="-3"/>
                <w:sz w:val="16"/>
                <w:szCs w:val="16"/>
              </w:rPr>
              <w:t>ho majetku</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63040037" w14:textId="77777777" w:rsidR="008C1168" w:rsidRPr="00FB0F2D" w:rsidRDefault="008C1168" w:rsidP="003462DC">
            <w:pPr>
              <w:shd w:val="clear" w:color="auto" w:fill="FFFFFF"/>
              <w:jc w:val="center"/>
              <w:rPr>
                <w:sz w:val="16"/>
                <w:szCs w:val="16"/>
              </w:rPr>
            </w:pPr>
            <w:r w:rsidRPr="00FB0F2D">
              <w:rPr>
                <w:color w:val="000000"/>
                <w:sz w:val="16"/>
                <w:szCs w:val="16"/>
              </w:rPr>
              <w:t>043</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2B892502" w14:textId="77777777" w:rsidR="008C1168" w:rsidRPr="00FB0F2D" w:rsidRDefault="008C1168" w:rsidP="003462DC">
            <w:pPr>
              <w:shd w:val="clear" w:color="auto" w:fill="FFFFFF"/>
              <w:jc w:val="right"/>
              <w:rPr>
                <w:sz w:val="16"/>
                <w:szCs w:val="16"/>
              </w:rPr>
            </w:pPr>
            <w:r>
              <w:rPr>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475D8E33" w14:textId="77777777" w:rsidR="008C1168" w:rsidRPr="00FB0F2D" w:rsidRDefault="008C1168" w:rsidP="003462DC">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6B251783" w14:textId="77777777" w:rsidR="008C1168" w:rsidRPr="00FB0F2D" w:rsidRDefault="008C1168" w:rsidP="003462DC">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903E664" w14:textId="77777777" w:rsidR="008C1168" w:rsidRPr="00FB0F2D" w:rsidRDefault="008C1168" w:rsidP="003462DC">
            <w:pPr>
              <w:shd w:val="clear" w:color="auto" w:fill="FFFFFF"/>
              <w:jc w:val="right"/>
              <w:rPr>
                <w:sz w:val="16"/>
                <w:szCs w:val="16"/>
              </w:rPr>
            </w:pPr>
            <w:r>
              <w:rPr>
                <w:sz w:val="16"/>
                <w:szCs w:val="16"/>
              </w:rPr>
              <w:t>0,00</w:t>
            </w:r>
          </w:p>
        </w:tc>
      </w:tr>
      <w:tr w:rsidR="008C1168" w:rsidRPr="00FB0F2D" w14:paraId="2F93F9F6" w14:textId="77777777" w:rsidTr="003462DC">
        <w:trPr>
          <w:trHeight w:hRule="exact" w:val="43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21CF39F4" w14:textId="77777777" w:rsidR="008C1168" w:rsidRPr="00FB0F2D" w:rsidRDefault="008C1168" w:rsidP="003462DC">
            <w:pPr>
              <w:shd w:val="clear" w:color="auto" w:fill="FFFFFF"/>
              <w:jc w:val="center"/>
              <w:rPr>
                <w:sz w:val="16"/>
                <w:szCs w:val="16"/>
              </w:rPr>
            </w:pPr>
            <w:r w:rsidRPr="00FB0F2D">
              <w:rPr>
                <w:color w:val="000000"/>
                <w:sz w:val="16"/>
                <w:szCs w:val="16"/>
              </w:rPr>
              <w:t>624</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25EF1717" w14:textId="77777777" w:rsidR="008C1168" w:rsidRPr="00FB0F2D" w:rsidRDefault="008C1168" w:rsidP="003462DC">
            <w:pPr>
              <w:shd w:val="clear" w:color="auto" w:fill="FFFFFF"/>
              <w:rPr>
                <w:sz w:val="16"/>
                <w:szCs w:val="16"/>
              </w:rPr>
            </w:pPr>
            <w:r w:rsidRPr="00FB0F2D">
              <w:rPr>
                <w:color w:val="000000"/>
                <w:spacing w:val="-3"/>
                <w:sz w:val="16"/>
                <w:szCs w:val="16"/>
              </w:rPr>
              <w:t>Aktiv</w:t>
            </w:r>
            <w:r w:rsidRPr="00FB0F2D">
              <w:rPr>
                <w:rFonts w:cs="Times New Roman"/>
                <w:color w:val="000000"/>
                <w:spacing w:val="-3"/>
                <w:sz w:val="16"/>
                <w:szCs w:val="16"/>
              </w:rPr>
              <w:t>á</w:t>
            </w:r>
            <w:r w:rsidRPr="00FB0F2D">
              <w:rPr>
                <w:color w:val="000000"/>
                <w:spacing w:val="-3"/>
                <w:sz w:val="16"/>
                <w:szCs w:val="16"/>
              </w:rPr>
              <w:t>cia dlhodob</w:t>
            </w:r>
            <w:r w:rsidRPr="00FB0F2D">
              <w:rPr>
                <w:rFonts w:cs="Times New Roman"/>
                <w:color w:val="000000"/>
                <w:spacing w:val="-3"/>
                <w:sz w:val="16"/>
                <w:szCs w:val="16"/>
              </w:rPr>
              <w:t>é</w:t>
            </w:r>
            <w:r w:rsidRPr="00FB0F2D">
              <w:rPr>
                <w:color w:val="000000"/>
                <w:spacing w:val="-3"/>
                <w:sz w:val="16"/>
                <w:szCs w:val="16"/>
              </w:rPr>
              <w:t>ho hmotn</w:t>
            </w:r>
            <w:r w:rsidRPr="00FB0F2D">
              <w:rPr>
                <w:rFonts w:cs="Times New Roman"/>
                <w:color w:val="000000"/>
                <w:spacing w:val="-3"/>
                <w:sz w:val="16"/>
                <w:szCs w:val="16"/>
              </w:rPr>
              <w:t>é</w:t>
            </w:r>
            <w:r w:rsidRPr="00FB0F2D">
              <w:rPr>
                <w:color w:val="000000"/>
                <w:spacing w:val="-3"/>
                <w:sz w:val="16"/>
                <w:szCs w:val="16"/>
              </w:rPr>
              <w:t>ho majetku</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605591D7" w14:textId="77777777" w:rsidR="008C1168" w:rsidRPr="00FB0F2D" w:rsidRDefault="008C1168" w:rsidP="003462DC">
            <w:pPr>
              <w:shd w:val="clear" w:color="auto" w:fill="FFFFFF"/>
              <w:jc w:val="center"/>
              <w:rPr>
                <w:sz w:val="16"/>
                <w:szCs w:val="16"/>
              </w:rPr>
            </w:pPr>
            <w:r w:rsidRPr="00FB0F2D">
              <w:rPr>
                <w:color w:val="000000"/>
                <w:sz w:val="16"/>
                <w:szCs w:val="16"/>
              </w:rPr>
              <w:t>044</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4DC8BFB1" w14:textId="77777777" w:rsidR="008C1168" w:rsidRPr="00FB0F2D" w:rsidRDefault="008C1168" w:rsidP="003462DC">
            <w:pPr>
              <w:shd w:val="clear" w:color="auto" w:fill="FFFFFF"/>
              <w:jc w:val="right"/>
              <w:rPr>
                <w:sz w:val="16"/>
                <w:szCs w:val="16"/>
              </w:rPr>
            </w:pPr>
            <w:r>
              <w:rPr>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296EDA4B" w14:textId="77777777" w:rsidR="008C1168" w:rsidRPr="00FB0F2D" w:rsidRDefault="008C1168" w:rsidP="003462DC">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1CB945CA" w14:textId="77777777" w:rsidR="008C1168" w:rsidRPr="00FB0F2D" w:rsidRDefault="008C1168" w:rsidP="003462DC">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AB7285C" w14:textId="77777777" w:rsidR="008C1168" w:rsidRPr="00FB0F2D" w:rsidRDefault="008C1168" w:rsidP="003462DC">
            <w:pPr>
              <w:shd w:val="clear" w:color="auto" w:fill="FFFFFF"/>
              <w:jc w:val="right"/>
              <w:rPr>
                <w:sz w:val="16"/>
                <w:szCs w:val="16"/>
              </w:rPr>
            </w:pPr>
            <w:r>
              <w:rPr>
                <w:sz w:val="16"/>
                <w:szCs w:val="16"/>
              </w:rPr>
              <w:t>0,00</w:t>
            </w:r>
          </w:p>
        </w:tc>
      </w:tr>
      <w:tr w:rsidR="008C1168" w:rsidRPr="00FB0F2D" w14:paraId="673EDA96" w14:textId="77777777" w:rsidTr="003462DC">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5AE9101B" w14:textId="77777777" w:rsidR="008C1168" w:rsidRPr="00FB0F2D" w:rsidRDefault="008C1168" w:rsidP="003462DC">
            <w:pPr>
              <w:shd w:val="clear" w:color="auto" w:fill="FFFFFF"/>
              <w:jc w:val="center"/>
              <w:rPr>
                <w:sz w:val="16"/>
                <w:szCs w:val="16"/>
              </w:rPr>
            </w:pPr>
            <w:r w:rsidRPr="00FB0F2D">
              <w:rPr>
                <w:color w:val="000000"/>
                <w:sz w:val="16"/>
                <w:szCs w:val="16"/>
              </w:rPr>
              <w:t>641</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3A1BCF6C" w14:textId="77777777" w:rsidR="008C1168" w:rsidRPr="00FB0F2D" w:rsidRDefault="008C1168" w:rsidP="003462DC">
            <w:pPr>
              <w:shd w:val="clear" w:color="auto" w:fill="FFFFFF"/>
              <w:rPr>
                <w:sz w:val="16"/>
                <w:szCs w:val="16"/>
              </w:rPr>
            </w:pPr>
            <w:r w:rsidRPr="00FB0F2D">
              <w:rPr>
                <w:color w:val="000000"/>
                <w:spacing w:val="-4"/>
                <w:sz w:val="16"/>
                <w:szCs w:val="16"/>
              </w:rPr>
              <w:t>Zmluvn</w:t>
            </w:r>
            <w:r w:rsidRPr="00FB0F2D">
              <w:rPr>
                <w:rFonts w:cs="Times New Roman"/>
                <w:color w:val="000000"/>
                <w:spacing w:val="-4"/>
                <w:sz w:val="16"/>
                <w:szCs w:val="16"/>
              </w:rPr>
              <w:t>é</w:t>
            </w:r>
            <w:r w:rsidRPr="00FB0F2D">
              <w:rPr>
                <w:color w:val="000000"/>
                <w:spacing w:val="-4"/>
                <w:sz w:val="16"/>
                <w:szCs w:val="16"/>
              </w:rPr>
              <w:t xml:space="preserve"> pokuty a </w:t>
            </w:r>
            <w:r w:rsidRPr="00FB0F2D">
              <w:rPr>
                <w:rFonts w:cs="Times New Roman"/>
                <w:color w:val="000000"/>
                <w:spacing w:val="-4"/>
                <w:sz w:val="16"/>
                <w:szCs w:val="16"/>
              </w:rPr>
              <w:t>ú</w:t>
            </w:r>
            <w:r w:rsidRPr="00FB0F2D">
              <w:rPr>
                <w:color w:val="000000"/>
                <w:spacing w:val="-4"/>
                <w:sz w:val="16"/>
                <w:szCs w:val="16"/>
              </w:rPr>
              <w:t>roky z ome</w:t>
            </w:r>
            <w:r w:rsidRPr="00FB0F2D">
              <w:rPr>
                <w:rFonts w:cs="Times New Roman"/>
                <w:color w:val="000000"/>
                <w:spacing w:val="-4"/>
                <w:sz w:val="16"/>
                <w:szCs w:val="16"/>
              </w:rPr>
              <w:t>š</w:t>
            </w:r>
            <w:r w:rsidRPr="00FB0F2D">
              <w:rPr>
                <w:color w:val="000000"/>
                <w:spacing w:val="-4"/>
                <w:sz w:val="16"/>
                <w:szCs w:val="16"/>
              </w:rPr>
              <w:t>kania</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57F1467D" w14:textId="77777777" w:rsidR="008C1168" w:rsidRPr="00FB0F2D" w:rsidRDefault="008C1168" w:rsidP="003462DC">
            <w:pPr>
              <w:shd w:val="clear" w:color="auto" w:fill="FFFFFF"/>
              <w:jc w:val="center"/>
              <w:rPr>
                <w:sz w:val="16"/>
                <w:szCs w:val="16"/>
              </w:rPr>
            </w:pPr>
            <w:r w:rsidRPr="00FB0F2D">
              <w:rPr>
                <w:color w:val="000000"/>
                <w:sz w:val="16"/>
                <w:szCs w:val="16"/>
              </w:rPr>
              <w:t>045</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5E2A0499" w14:textId="77777777" w:rsidR="008C1168" w:rsidRPr="00FB0F2D" w:rsidRDefault="008C1168" w:rsidP="003462DC">
            <w:pPr>
              <w:shd w:val="clear" w:color="auto" w:fill="FFFFFF"/>
              <w:jc w:val="right"/>
              <w:rPr>
                <w:sz w:val="16"/>
                <w:szCs w:val="16"/>
              </w:rPr>
            </w:pPr>
            <w:r>
              <w:rPr>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0CFF3D99" w14:textId="77777777" w:rsidR="008C1168" w:rsidRPr="00FB0F2D" w:rsidRDefault="008C1168" w:rsidP="003462DC">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6EACC28" w14:textId="77777777" w:rsidR="008C1168" w:rsidRPr="00FB0F2D" w:rsidRDefault="008C1168" w:rsidP="003462DC">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68A6EF7F" w14:textId="77777777" w:rsidR="008C1168" w:rsidRPr="00FB0F2D" w:rsidRDefault="008C1168" w:rsidP="003462DC">
            <w:pPr>
              <w:shd w:val="clear" w:color="auto" w:fill="FFFFFF"/>
              <w:jc w:val="right"/>
              <w:rPr>
                <w:sz w:val="16"/>
                <w:szCs w:val="16"/>
              </w:rPr>
            </w:pPr>
            <w:r>
              <w:rPr>
                <w:sz w:val="16"/>
                <w:szCs w:val="16"/>
              </w:rPr>
              <w:t>0,00</w:t>
            </w:r>
          </w:p>
        </w:tc>
      </w:tr>
      <w:tr w:rsidR="008C1168" w:rsidRPr="00FB0F2D" w14:paraId="04A86712" w14:textId="77777777" w:rsidTr="003462DC">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7154AB91" w14:textId="77777777" w:rsidR="008C1168" w:rsidRPr="00FB0F2D" w:rsidRDefault="008C1168" w:rsidP="003462DC">
            <w:pPr>
              <w:shd w:val="clear" w:color="auto" w:fill="FFFFFF"/>
              <w:jc w:val="center"/>
              <w:rPr>
                <w:sz w:val="16"/>
                <w:szCs w:val="16"/>
              </w:rPr>
            </w:pPr>
            <w:r w:rsidRPr="00FB0F2D">
              <w:rPr>
                <w:color w:val="000000"/>
                <w:sz w:val="16"/>
                <w:szCs w:val="16"/>
              </w:rPr>
              <w:t>642</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5846DC46" w14:textId="77777777" w:rsidR="008C1168" w:rsidRPr="00FB0F2D" w:rsidRDefault="008C1168" w:rsidP="003462DC">
            <w:pPr>
              <w:shd w:val="clear" w:color="auto" w:fill="FFFFFF"/>
              <w:rPr>
                <w:sz w:val="16"/>
                <w:szCs w:val="16"/>
              </w:rPr>
            </w:pPr>
            <w:r w:rsidRPr="00FB0F2D">
              <w:rPr>
                <w:color w:val="000000"/>
                <w:spacing w:val="-4"/>
                <w:sz w:val="16"/>
                <w:szCs w:val="16"/>
              </w:rPr>
              <w:t>Ostatn</w:t>
            </w:r>
            <w:r w:rsidRPr="00FB0F2D">
              <w:rPr>
                <w:rFonts w:cs="Times New Roman"/>
                <w:color w:val="000000"/>
                <w:spacing w:val="-4"/>
                <w:sz w:val="16"/>
                <w:szCs w:val="16"/>
              </w:rPr>
              <w:t>é</w:t>
            </w:r>
            <w:r w:rsidRPr="00FB0F2D">
              <w:rPr>
                <w:color w:val="000000"/>
                <w:spacing w:val="-4"/>
                <w:sz w:val="16"/>
                <w:szCs w:val="16"/>
              </w:rPr>
              <w:t xml:space="preserve"> pokuty a </w:t>
            </w:r>
            <w:r w:rsidRPr="00FB0F2D">
              <w:rPr>
                <w:rFonts w:cs="Times New Roman"/>
                <w:color w:val="000000"/>
                <w:spacing w:val="-4"/>
                <w:sz w:val="16"/>
                <w:szCs w:val="16"/>
              </w:rPr>
              <w:t>ú</w:t>
            </w:r>
            <w:r w:rsidRPr="00FB0F2D">
              <w:rPr>
                <w:color w:val="000000"/>
                <w:spacing w:val="-4"/>
                <w:sz w:val="16"/>
                <w:szCs w:val="16"/>
              </w:rPr>
              <w:t>roky z ome</w:t>
            </w:r>
            <w:r w:rsidRPr="00FB0F2D">
              <w:rPr>
                <w:rFonts w:cs="Times New Roman"/>
                <w:color w:val="000000"/>
                <w:spacing w:val="-4"/>
                <w:sz w:val="16"/>
                <w:szCs w:val="16"/>
              </w:rPr>
              <w:t>š</w:t>
            </w:r>
            <w:r w:rsidRPr="00FB0F2D">
              <w:rPr>
                <w:color w:val="000000"/>
                <w:spacing w:val="-4"/>
                <w:sz w:val="16"/>
                <w:szCs w:val="16"/>
              </w:rPr>
              <w:t>kania</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317D5A59" w14:textId="77777777" w:rsidR="008C1168" w:rsidRPr="00FB0F2D" w:rsidRDefault="008C1168" w:rsidP="003462DC">
            <w:pPr>
              <w:shd w:val="clear" w:color="auto" w:fill="FFFFFF"/>
              <w:jc w:val="center"/>
              <w:rPr>
                <w:sz w:val="16"/>
                <w:szCs w:val="16"/>
              </w:rPr>
            </w:pPr>
            <w:r w:rsidRPr="00FB0F2D">
              <w:rPr>
                <w:color w:val="000000"/>
                <w:sz w:val="16"/>
                <w:szCs w:val="16"/>
              </w:rPr>
              <w:t>046</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30FFD7E8" w14:textId="77777777" w:rsidR="008C1168" w:rsidRPr="00FB0F2D" w:rsidRDefault="008C1168" w:rsidP="003462DC">
            <w:pPr>
              <w:shd w:val="clear" w:color="auto" w:fill="FFFFFF"/>
              <w:jc w:val="right"/>
              <w:rPr>
                <w:sz w:val="16"/>
                <w:szCs w:val="16"/>
              </w:rPr>
            </w:pPr>
            <w:r>
              <w:rPr>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620AB55F" w14:textId="77777777" w:rsidR="008C1168" w:rsidRPr="00FB0F2D" w:rsidRDefault="008C1168" w:rsidP="003462DC">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FDCF266" w14:textId="77777777" w:rsidR="008C1168" w:rsidRPr="00FB0F2D" w:rsidRDefault="008C1168" w:rsidP="003462DC">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6A4C1AAE" w14:textId="77777777" w:rsidR="008C1168" w:rsidRPr="00FB0F2D" w:rsidRDefault="008C1168" w:rsidP="003462DC">
            <w:pPr>
              <w:shd w:val="clear" w:color="auto" w:fill="FFFFFF"/>
              <w:jc w:val="right"/>
              <w:rPr>
                <w:sz w:val="16"/>
                <w:szCs w:val="16"/>
              </w:rPr>
            </w:pPr>
            <w:r>
              <w:rPr>
                <w:sz w:val="16"/>
                <w:szCs w:val="16"/>
              </w:rPr>
              <w:t>0,00</w:t>
            </w:r>
          </w:p>
        </w:tc>
      </w:tr>
      <w:tr w:rsidR="008C1168" w:rsidRPr="00FB0F2D" w14:paraId="397A8FF8" w14:textId="77777777" w:rsidTr="003462DC">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4B86D98E" w14:textId="77777777" w:rsidR="008C1168" w:rsidRPr="00FB0F2D" w:rsidRDefault="008C1168" w:rsidP="003462DC">
            <w:pPr>
              <w:shd w:val="clear" w:color="auto" w:fill="FFFFFF"/>
              <w:jc w:val="center"/>
              <w:rPr>
                <w:sz w:val="16"/>
                <w:szCs w:val="16"/>
              </w:rPr>
            </w:pPr>
            <w:r w:rsidRPr="00FB0F2D">
              <w:rPr>
                <w:color w:val="000000"/>
                <w:sz w:val="16"/>
                <w:szCs w:val="16"/>
              </w:rPr>
              <w:t>643</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0F550963" w14:textId="77777777" w:rsidR="008C1168" w:rsidRPr="00FB0F2D" w:rsidRDefault="008C1168" w:rsidP="003462DC">
            <w:pPr>
              <w:shd w:val="clear" w:color="auto" w:fill="FFFFFF"/>
              <w:rPr>
                <w:sz w:val="16"/>
                <w:szCs w:val="16"/>
              </w:rPr>
            </w:pPr>
            <w:r w:rsidRPr="00FB0F2D">
              <w:rPr>
                <w:color w:val="000000"/>
                <w:spacing w:val="-1"/>
                <w:sz w:val="16"/>
                <w:szCs w:val="16"/>
              </w:rPr>
              <w:t>Platby za odp</w:t>
            </w:r>
            <w:r w:rsidRPr="00FB0F2D">
              <w:rPr>
                <w:rFonts w:cs="Times New Roman"/>
                <w:color w:val="000000"/>
                <w:spacing w:val="-1"/>
                <w:sz w:val="16"/>
                <w:szCs w:val="16"/>
              </w:rPr>
              <w:t>í</w:t>
            </w:r>
            <w:r w:rsidRPr="00FB0F2D">
              <w:rPr>
                <w:color w:val="000000"/>
                <w:spacing w:val="-1"/>
                <w:sz w:val="16"/>
                <w:szCs w:val="16"/>
              </w:rPr>
              <w:t>san</w:t>
            </w:r>
            <w:r w:rsidRPr="00FB0F2D">
              <w:rPr>
                <w:rFonts w:cs="Times New Roman"/>
                <w:color w:val="000000"/>
                <w:spacing w:val="-1"/>
                <w:sz w:val="16"/>
                <w:szCs w:val="16"/>
              </w:rPr>
              <w:t>é</w:t>
            </w:r>
            <w:r w:rsidRPr="00FB0F2D">
              <w:rPr>
                <w:color w:val="000000"/>
                <w:spacing w:val="-1"/>
                <w:sz w:val="16"/>
                <w:szCs w:val="16"/>
              </w:rPr>
              <w:t xml:space="preserve"> pohľad</w:t>
            </w:r>
            <w:r w:rsidRPr="00FB0F2D">
              <w:rPr>
                <w:rFonts w:cs="Times New Roman"/>
                <w:color w:val="000000"/>
                <w:spacing w:val="-1"/>
                <w:sz w:val="16"/>
                <w:szCs w:val="16"/>
              </w:rPr>
              <w:t>á</w:t>
            </w:r>
            <w:r w:rsidRPr="00FB0F2D">
              <w:rPr>
                <w:color w:val="000000"/>
                <w:spacing w:val="-1"/>
                <w:sz w:val="16"/>
                <w:szCs w:val="16"/>
              </w:rPr>
              <w:t>vky</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4C55C48D" w14:textId="77777777" w:rsidR="008C1168" w:rsidRPr="00FB0F2D" w:rsidRDefault="008C1168" w:rsidP="003462DC">
            <w:pPr>
              <w:shd w:val="clear" w:color="auto" w:fill="FFFFFF"/>
              <w:jc w:val="center"/>
              <w:rPr>
                <w:sz w:val="16"/>
                <w:szCs w:val="16"/>
              </w:rPr>
            </w:pPr>
            <w:r w:rsidRPr="00FB0F2D">
              <w:rPr>
                <w:color w:val="000000"/>
                <w:sz w:val="16"/>
                <w:szCs w:val="16"/>
              </w:rPr>
              <w:t>047</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116227CC" w14:textId="77777777" w:rsidR="008C1168" w:rsidRPr="00FB0F2D" w:rsidRDefault="008C1168" w:rsidP="003462DC">
            <w:pPr>
              <w:shd w:val="clear" w:color="auto" w:fill="FFFFFF"/>
              <w:jc w:val="right"/>
              <w:rPr>
                <w:sz w:val="16"/>
                <w:szCs w:val="16"/>
              </w:rPr>
            </w:pPr>
            <w:r>
              <w:rPr>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7D9D7707" w14:textId="77777777" w:rsidR="008C1168" w:rsidRPr="00FB0F2D" w:rsidRDefault="008C1168" w:rsidP="003462DC">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1CEC310B" w14:textId="77777777" w:rsidR="008C1168" w:rsidRPr="00FB0F2D" w:rsidRDefault="008C1168" w:rsidP="003462DC">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2C22433F" w14:textId="77777777" w:rsidR="008C1168" w:rsidRPr="00FB0F2D" w:rsidRDefault="008C1168" w:rsidP="003462DC">
            <w:pPr>
              <w:shd w:val="clear" w:color="auto" w:fill="FFFFFF"/>
              <w:jc w:val="right"/>
              <w:rPr>
                <w:sz w:val="16"/>
                <w:szCs w:val="16"/>
              </w:rPr>
            </w:pPr>
            <w:r>
              <w:rPr>
                <w:sz w:val="16"/>
                <w:szCs w:val="16"/>
              </w:rPr>
              <w:t>0,00</w:t>
            </w:r>
          </w:p>
        </w:tc>
      </w:tr>
      <w:tr w:rsidR="008C1168" w:rsidRPr="00FB0F2D" w14:paraId="3E48AC51" w14:textId="77777777" w:rsidTr="003462DC">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2DF1ECE5" w14:textId="77777777" w:rsidR="008C1168" w:rsidRPr="00FB0F2D" w:rsidRDefault="008C1168" w:rsidP="003462DC">
            <w:pPr>
              <w:shd w:val="clear" w:color="auto" w:fill="FFFFFF"/>
              <w:jc w:val="center"/>
              <w:rPr>
                <w:sz w:val="16"/>
                <w:szCs w:val="16"/>
              </w:rPr>
            </w:pPr>
            <w:r w:rsidRPr="00FB0F2D">
              <w:rPr>
                <w:color w:val="000000"/>
                <w:sz w:val="16"/>
                <w:szCs w:val="16"/>
              </w:rPr>
              <w:t>644</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3519D1D4" w14:textId="77777777" w:rsidR="008C1168" w:rsidRPr="00FB0F2D" w:rsidRDefault="008C1168" w:rsidP="003462DC">
            <w:pPr>
              <w:shd w:val="clear" w:color="auto" w:fill="FFFFFF"/>
              <w:rPr>
                <w:sz w:val="16"/>
                <w:szCs w:val="16"/>
              </w:rPr>
            </w:pPr>
            <w:r w:rsidRPr="00FB0F2D">
              <w:rPr>
                <w:rFonts w:cs="Times New Roman"/>
                <w:color w:val="000000"/>
                <w:spacing w:val="-6"/>
                <w:sz w:val="16"/>
                <w:szCs w:val="16"/>
              </w:rPr>
              <w:t>Ú</w:t>
            </w:r>
            <w:r w:rsidRPr="00FB0F2D">
              <w:rPr>
                <w:color w:val="000000"/>
                <w:spacing w:val="-6"/>
                <w:sz w:val="16"/>
                <w:szCs w:val="16"/>
              </w:rPr>
              <w:t>roky</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3A93742E" w14:textId="77777777" w:rsidR="008C1168" w:rsidRPr="00FB0F2D" w:rsidRDefault="008C1168" w:rsidP="003462DC">
            <w:pPr>
              <w:shd w:val="clear" w:color="auto" w:fill="FFFFFF"/>
              <w:jc w:val="center"/>
              <w:rPr>
                <w:sz w:val="16"/>
                <w:szCs w:val="16"/>
              </w:rPr>
            </w:pPr>
            <w:r w:rsidRPr="00FB0F2D">
              <w:rPr>
                <w:color w:val="000000"/>
                <w:sz w:val="16"/>
                <w:szCs w:val="16"/>
              </w:rPr>
              <w:t>048</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45DCCB19" w14:textId="77777777" w:rsidR="008C1168" w:rsidRPr="00FB0F2D" w:rsidRDefault="008C1168" w:rsidP="003462DC">
            <w:pPr>
              <w:shd w:val="clear" w:color="auto" w:fill="FFFFFF"/>
              <w:jc w:val="right"/>
              <w:rPr>
                <w:sz w:val="16"/>
                <w:szCs w:val="16"/>
              </w:rPr>
            </w:pPr>
            <w:r>
              <w:rPr>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42685560" w14:textId="77777777" w:rsidR="008C1168" w:rsidRPr="00FB0F2D" w:rsidRDefault="008C1168" w:rsidP="003462DC">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7A00ECE" w14:textId="77777777" w:rsidR="008C1168" w:rsidRPr="00FB0F2D" w:rsidRDefault="008C1168" w:rsidP="003462DC">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264C0E4" w14:textId="77777777" w:rsidR="008C1168" w:rsidRPr="00FB0F2D" w:rsidRDefault="008C1168" w:rsidP="003462DC">
            <w:pPr>
              <w:shd w:val="clear" w:color="auto" w:fill="FFFFFF"/>
              <w:jc w:val="right"/>
              <w:rPr>
                <w:sz w:val="16"/>
                <w:szCs w:val="16"/>
              </w:rPr>
            </w:pPr>
            <w:r>
              <w:rPr>
                <w:sz w:val="16"/>
                <w:szCs w:val="16"/>
              </w:rPr>
              <w:t>0,00</w:t>
            </w:r>
          </w:p>
        </w:tc>
      </w:tr>
      <w:tr w:rsidR="008C1168" w:rsidRPr="00FB0F2D" w14:paraId="2641FFAD" w14:textId="77777777" w:rsidTr="003462DC">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05076FD4" w14:textId="77777777" w:rsidR="008C1168" w:rsidRPr="00FB0F2D" w:rsidRDefault="008C1168" w:rsidP="003462DC">
            <w:pPr>
              <w:shd w:val="clear" w:color="auto" w:fill="FFFFFF"/>
              <w:jc w:val="center"/>
              <w:rPr>
                <w:sz w:val="16"/>
                <w:szCs w:val="16"/>
              </w:rPr>
            </w:pPr>
            <w:r w:rsidRPr="00FB0F2D">
              <w:rPr>
                <w:color w:val="000000"/>
                <w:sz w:val="16"/>
                <w:szCs w:val="16"/>
              </w:rPr>
              <w:t>645</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0959C7AC" w14:textId="77777777" w:rsidR="008C1168" w:rsidRPr="00FB0F2D" w:rsidRDefault="008C1168" w:rsidP="003462DC">
            <w:pPr>
              <w:shd w:val="clear" w:color="auto" w:fill="FFFFFF"/>
              <w:rPr>
                <w:sz w:val="16"/>
                <w:szCs w:val="16"/>
              </w:rPr>
            </w:pPr>
            <w:r w:rsidRPr="00FB0F2D">
              <w:rPr>
                <w:color w:val="000000"/>
                <w:spacing w:val="-6"/>
                <w:sz w:val="16"/>
                <w:szCs w:val="16"/>
              </w:rPr>
              <w:t>Kurzov</w:t>
            </w:r>
            <w:r w:rsidRPr="00FB0F2D">
              <w:rPr>
                <w:rFonts w:cs="Times New Roman"/>
                <w:color w:val="000000"/>
                <w:spacing w:val="-6"/>
                <w:sz w:val="16"/>
                <w:szCs w:val="16"/>
              </w:rPr>
              <w:t>é</w:t>
            </w:r>
            <w:r w:rsidRPr="00FB0F2D">
              <w:rPr>
                <w:color w:val="000000"/>
                <w:spacing w:val="-6"/>
                <w:sz w:val="16"/>
                <w:szCs w:val="16"/>
              </w:rPr>
              <w:t xml:space="preserve"> zisky</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544DD90A" w14:textId="77777777" w:rsidR="008C1168" w:rsidRPr="00FB0F2D" w:rsidRDefault="008C1168" w:rsidP="003462DC">
            <w:pPr>
              <w:shd w:val="clear" w:color="auto" w:fill="FFFFFF"/>
              <w:jc w:val="center"/>
              <w:rPr>
                <w:sz w:val="16"/>
                <w:szCs w:val="16"/>
              </w:rPr>
            </w:pPr>
            <w:r w:rsidRPr="00FB0F2D">
              <w:rPr>
                <w:color w:val="000000"/>
                <w:sz w:val="16"/>
                <w:szCs w:val="16"/>
              </w:rPr>
              <w:t>049</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498C4061" w14:textId="77777777" w:rsidR="008C1168" w:rsidRPr="00FB0F2D" w:rsidRDefault="008C1168" w:rsidP="003462DC">
            <w:pPr>
              <w:shd w:val="clear" w:color="auto" w:fill="FFFFFF"/>
              <w:jc w:val="right"/>
              <w:rPr>
                <w:sz w:val="16"/>
                <w:szCs w:val="16"/>
              </w:rPr>
            </w:pPr>
            <w:r>
              <w:rPr>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248EAAB9" w14:textId="77777777" w:rsidR="008C1168" w:rsidRPr="00FB0F2D" w:rsidRDefault="008C1168" w:rsidP="003462DC">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10383AC0" w14:textId="77777777" w:rsidR="008C1168" w:rsidRPr="00FB0F2D" w:rsidRDefault="008C1168" w:rsidP="003462DC">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8328C6C" w14:textId="77777777" w:rsidR="008C1168" w:rsidRPr="00FB0F2D" w:rsidRDefault="008C1168" w:rsidP="003462DC">
            <w:pPr>
              <w:shd w:val="clear" w:color="auto" w:fill="FFFFFF"/>
              <w:jc w:val="right"/>
              <w:rPr>
                <w:sz w:val="16"/>
                <w:szCs w:val="16"/>
              </w:rPr>
            </w:pPr>
            <w:r>
              <w:rPr>
                <w:sz w:val="16"/>
                <w:szCs w:val="16"/>
              </w:rPr>
              <w:t>0,00</w:t>
            </w:r>
          </w:p>
        </w:tc>
      </w:tr>
      <w:tr w:rsidR="008C1168" w:rsidRPr="00FB0F2D" w14:paraId="5031879A" w14:textId="77777777" w:rsidTr="003462DC">
        <w:trPr>
          <w:trHeight w:hRule="exact" w:val="43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4CFA4DAA" w14:textId="77777777" w:rsidR="008C1168" w:rsidRPr="00FB0F2D" w:rsidRDefault="008C1168" w:rsidP="003462DC">
            <w:pPr>
              <w:shd w:val="clear" w:color="auto" w:fill="FFFFFF"/>
              <w:jc w:val="center"/>
              <w:rPr>
                <w:sz w:val="16"/>
                <w:szCs w:val="16"/>
              </w:rPr>
            </w:pPr>
            <w:r w:rsidRPr="00FB0F2D">
              <w:rPr>
                <w:color w:val="000000"/>
                <w:sz w:val="16"/>
                <w:szCs w:val="16"/>
              </w:rPr>
              <w:t>649</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398246FA" w14:textId="77777777" w:rsidR="008C1168" w:rsidRPr="00FB0F2D" w:rsidRDefault="008C1168" w:rsidP="003462DC">
            <w:pPr>
              <w:shd w:val="clear" w:color="auto" w:fill="FFFFFF"/>
              <w:rPr>
                <w:sz w:val="16"/>
                <w:szCs w:val="16"/>
              </w:rPr>
            </w:pPr>
            <w:r w:rsidRPr="00FB0F2D">
              <w:rPr>
                <w:color w:val="000000"/>
                <w:spacing w:val="-6"/>
                <w:sz w:val="16"/>
                <w:szCs w:val="16"/>
              </w:rPr>
              <w:t>In</w:t>
            </w:r>
            <w:r w:rsidRPr="00FB0F2D">
              <w:rPr>
                <w:rFonts w:cs="Times New Roman"/>
                <w:color w:val="000000"/>
                <w:spacing w:val="-6"/>
                <w:sz w:val="16"/>
                <w:szCs w:val="16"/>
              </w:rPr>
              <w:t>é</w:t>
            </w:r>
            <w:r w:rsidRPr="00FB0F2D">
              <w:rPr>
                <w:color w:val="000000"/>
                <w:spacing w:val="-6"/>
                <w:sz w:val="16"/>
                <w:szCs w:val="16"/>
              </w:rPr>
              <w:t xml:space="preserve"> ostatn</w:t>
            </w:r>
            <w:r w:rsidRPr="00FB0F2D">
              <w:rPr>
                <w:rFonts w:cs="Times New Roman"/>
                <w:color w:val="000000"/>
                <w:spacing w:val="-6"/>
                <w:sz w:val="16"/>
                <w:szCs w:val="16"/>
              </w:rPr>
              <w:t>é</w:t>
            </w:r>
            <w:r w:rsidRPr="00FB0F2D">
              <w:rPr>
                <w:color w:val="000000"/>
                <w:spacing w:val="-6"/>
                <w:sz w:val="16"/>
                <w:szCs w:val="16"/>
              </w:rPr>
              <w:t xml:space="preserve"> v</w:t>
            </w:r>
            <w:r w:rsidRPr="00FB0F2D">
              <w:rPr>
                <w:rFonts w:cs="Times New Roman"/>
                <w:color w:val="000000"/>
                <w:spacing w:val="-6"/>
                <w:sz w:val="16"/>
                <w:szCs w:val="16"/>
              </w:rPr>
              <w:t>ý</w:t>
            </w:r>
            <w:r w:rsidRPr="00FB0F2D">
              <w:rPr>
                <w:color w:val="000000"/>
                <w:spacing w:val="-6"/>
                <w:sz w:val="16"/>
                <w:szCs w:val="16"/>
              </w:rPr>
              <w:t>nosy</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55E9C4F4" w14:textId="77777777" w:rsidR="008C1168" w:rsidRPr="00FB0F2D" w:rsidRDefault="008C1168" w:rsidP="003462DC">
            <w:pPr>
              <w:shd w:val="clear" w:color="auto" w:fill="FFFFFF"/>
              <w:jc w:val="center"/>
              <w:rPr>
                <w:color w:val="000000"/>
                <w:sz w:val="16"/>
                <w:szCs w:val="16"/>
              </w:rPr>
            </w:pPr>
            <w:r w:rsidRPr="00FB0F2D">
              <w:rPr>
                <w:color w:val="000000"/>
                <w:sz w:val="16"/>
                <w:szCs w:val="16"/>
              </w:rPr>
              <w:t>050</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bottom"/>
          </w:tcPr>
          <w:p w14:paraId="0435A035" w14:textId="77777777" w:rsidR="008C1168" w:rsidRPr="00FB0F2D" w:rsidRDefault="008C1168" w:rsidP="003462DC">
            <w:pPr>
              <w:shd w:val="clear" w:color="auto" w:fill="FFFFFF"/>
              <w:jc w:val="right"/>
              <w:rPr>
                <w:sz w:val="16"/>
                <w:szCs w:val="16"/>
              </w:rPr>
            </w:pPr>
            <w:r>
              <w:rPr>
                <w:color w:val="000000"/>
                <w:sz w:val="16"/>
                <w:szCs w:val="16"/>
              </w:rPr>
              <w:t>196 736 665,32</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14:paraId="184FC362" w14:textId="77777777" w:rsidR="008C1168" w:rsidRPr="00FB0F2D" w:rsidRDefault="008C1168" w:rsidP="003462DC">
            <w:pPr>
              <w:shd w:val="clear" w:color="auto" w:fill="FFFFFF"/>
              <w:jc w:val="right"/>
              <w:rPr>
                <w:sz w:val="16"/>
                <w:szCs w:val="16"/>
              </w:rPr>
            </w:pPr>
            <w:r>
              <w:rPr>
                <w:color w:val="000000"/>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14:paraId="47074DEF" w14:textId="77777777" w:rsidR="008C1168" w:rsidRPr="00FB0F2D" w:rsidRDefault="008C1168" w:rsidP="003462DC">
            <w:pPr>
              <w:shd w:val="clear" w:color="auto" w:fill="FFFFFF"/>
              <w:jc w:val="right"/>
              <w:rPr>
                <w:sz w:val="16"/>
                <w:szCs w:val="16"/>
              </w:rPr>
            </w:pPr>
            <w:r>
              <w:rPr>
                <w:color w:val="000000"/>
                <w:sz w:val="16"/>
                <w:szCs w:val="16"/>
              </w:rPr>
              <w:t>196 736 665,32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7E45A0AA" w14:textId="77777777" w:rsidR="008C1168" w:rsidRPr="00FB0F2D" w:rsidRDefault="008C1168" w:rsidP="003462DC">
            <w:pPr>
              <w:shd w:val="clear" w:color="auto" w:fill="FFFFFF"/>
              <w:jc w:val="right"/>
              <w:rPr>
                <w:sz w:val="16"/>
                <w:szCs w:val="16"/>
              </w:rPr>
            </w:pPr>
            <w:r>
              <w:rPr>
                <w:color w:val="000000"/>
                <w:sz w:val="16"/>
                <w:szCs w:val="16"/>
              </w:rPr>
              <w:t>197 240 460,73</w:t>
            </w:r>
          </w:p>
        </w:tc>
      </w:tr>
      <w:tr w:rsidR="008C1168" w:rsidRPr="00FB0F2D" w14:paraId="4CE19583" w14:textId="77777777" w:rsidTr="003462DC">
        <w:trPr>
          <w:trHeight w:hRule="exact" w:val="634"/>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172C03E0" w14:textId="77777777" w:rsidR="008C1168" w:rsidRPr="00FB0F2D" w:rsidRDefault="008C1168" w:rsidP="003462DC">
            <w:pPr>
              <w:shd w:val="clear" w:color="auto" w:fill="FFFFFF"/>
              <w:jc w:val="center"/>
              <w:rPr>
                <w:sz w:val="16"/>
                <w:szCs w:val="16"/>
              </w:rPr>
            </w:pPr>
            <w:r w:rsidRPr="00FB0F2D">
              <w:rPr>
                <w:color w:val="000000"/>
                <w:sz w:val="16"/>
                <w:szCs w:val="16"/>
              </w:rPr>
              <w:t>651</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0E9D758E" w14:textId="77777777" w:rsidR="008C1168" w:rsidRPr="00FB0F2D" w:rsidRDefault="008C1168" w:rsidP="003462DC">
            <w:pPr>
              <w:shd w:val="clear" w:color="auto" w:fill="FFFFFF"/>
              <w:spacing w:line="211" w:lineRule="exact"/>
              <w:ind w:right="182" w:hanging="10"/>
              <w:rPr>
                <w:sz w:val="16"/>
                <w:szCs w:val="16"/>
              </w:rPr>
            </w:pPr>
            <w:r w:rsidRPr="00FB0F2D">
              <w:rPr>
                <w:color w:val="000000"/>
                <w:spacing w:val="-2"/>
                <w:sz w:val="16"/>
                <w:szCs w:val="16"/>
              </w:rPr>
              <w:t>Tr</w:t>
            </w:r>
            <w:r w:rsidRPr="00FB0F2D">
              <w:rPr>
                <w:rFonts w:cs="Times New Roman"/>
                <w:color w:val="000000"/>
                <w:spacing w:val="-2"/>
                <w:sz w:val="16"/>
                <w:szCs w:val="16"/>
              </w:rPr>
              <w:t>ž</w:t>
            </w:r>
            <w:r w:rsidRPr="00FB0F2D">
              <w:rPr>
                <w:color w:val="000000"/>
                <w:spacing w:val="-2"/>
                <w:sz w:val="16"/>
                <w:szCs w:val="16"/>
              </w:rPr>
              <w:t>by z predaja dlhodob</w:t>
            </w:r>
            <w:r w:rsidRPr="00FB0F2D">
              <w:rPr>
                <w:rFonts w:cs="Times New Roman"/>
                <w:color w:val="000000"/>
                <w:spacing w:val="-2"/>
                <w:sz w:val="16"/>
                <w:szCs w:val="16"/>
              </w:rPr>
              <w:t>é</w:t>
            </w:r>
            <w:r w:rsidRPr="00FB0F2D">
              <w:rPr>
                <w:color w:val="000000"/>
                <w:spacing w:val="-2"/>
                <w:sz w:val="16"/>
                <w:szCs w:val="16"/>
              </w:rPr>
              <w:t>ho nehmotn</w:t>
            </w:r>
            <w:r w:rsidRPr="00FB0F2D">
              <w:rPr>
                <w:rFonts w:cs="Times New Roman"/>
                <w:color w:val="000000"/>
                <w:spacing w:val="-2"/>
                <w:sz w:val="16"/>
                <w:szCs w:val="16"/>
              </w:rPr>
              <w:t>é</w:t>
            </w:r>
            <w:r w:rsidRPr="00FB0F2D">
              <w:rPr>
                <w:color w:val="000000"/>
                <w:spacing w:val="-2"/>
                <w:sz w:val="16"/>
                <w:szCs w:val="16"/>
              </w:rPr>
              <w:t xml:space="preserve">ho majetku </w:t>
            </w:r>
            <w:r w:rsidRPr="00FB0F2D">
              <w:rPr>
                <w:color w:val="000000"/>
                <w:spacing w:val="-3"/>
                <w:sz w:val="16"/>
                <w:szCs w:val="16"/>
              </w:rPr>
              <w:t>a dlhodob</w:t>
            </w:r>
            <w:r w:rsidRPr="00FB0F2D">
              <w:rPr>
                <w:rFonts w:cs="Times New Roman"/>
                <w:color w:val="000000"/>
                <w:spacing w:val="-3"/>
                <w:sz w:val="16"/>
                <w:szCs w:val="16"/>
              </w:rPr>
              <w:t>é</w:t>
            </w:r>
            <w:r w:rsidRPr="00FB0F2D">
              <w:rPr>
                <w:color w:val="000000"/>
                <w:spacing w:val="-3"/>
                <w:sz w:val="16"/>
                <w:szCs w:val="16"/>
              </w:rPr>
              <w:t>ho hmotn</w:t>
            </w:r>
            <w:r w:rsidRPr="00FB0F2D">
              <w:rPr>
                <w:rFonts w:cs="Times New Roman"/>
                <w:color w:val="000000"/>
                <w:spacing w:val="-3"/>
                <w:sz w:val="16"/>
                <w:szCs w:val="16"/>
              </w:rPr>
              <w:t>é</w:t>
            </w:r>
            <w:r w:rsidRPr="00FB0F2D">
              <w:rPr>
                <w:color w:val="000000"/>
                <w:spacing w:val="-3"/>
                <w:sz w:val="16"/>
                <w:szCs w:val="16"/>
              </w:rPr>
              <w:t>ho majetku</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49B37F82" w14:textId="77777777" w:rsidR="008C1168" w:rsidRPr="00FB0F2D" w:rsidRDefault="008C1168" w:rsidP="003462DC">
            <w:pPr>
              <w:shd w:val="clear" w:color="auto" w:fill="FFFFFF"/>
              <w:jc w:val="center"/>
              <w:rPr>
                <w:sz w:val="16"/>
                <w:szCs w:val="16"/>
              </w:rPr>
            </w:pPr>
            <w:r w:rsidRPr="00FB0F2D">
              <w:rPr>
                <w:color w:val="000000"/>
                <w:sz w:val="16"/>
                <w:szCs w:val="16"/>
              </w:rPr>
              <w:t>051</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062F7D8A" w14:textId="77777777" w:rsidR="008C1168" w:rsidRPr="00FB0F2D" w:rsidRDefault="008C1168" w:rsidP="003462DC">
            <w:pPr>
              <w:shd w:val="clear" w:color="auto" w:fill="FFFFFF"/>
              <w:jc w:val="right"/>
              <w:rPr>
                <w:sz w:val="16"/>
                <w:szCs w:val="16"/>
              </w:rPr>
            </w:pPr>
            <w:r>
              <w:rPr>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66EFCC68" w14:textId="77777777" w:rsidR="008C1168" w:rsidRPr="00FB0F2D" w:rsidRDefault="008C1168" w:rsidP="003462DC">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1881913E" w14:textId="77777777" w:rsidR="008C1168" w:rsidRPr="00FB0F2D" w:rsidRDefault="008C1168" w:rsidP="003462DC">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DADBABC" w14:textId="77777777" w:rsidR="008C1168" w:rsidRPr="00FB0F2D" w:rsidRDefault="008C1168" w:rsidP="003462DC">
            <w:pPr>
              <w:shd w:val="clear" w:color="auto" w:fill="FFFFFF"/>
              <w:jc w:val="right"/>
              <w:rPr>
                <w:sz w:val="16"/>
                <w:szCs w:val="16"/>
              </w:rPr>
            </w:pPr>
            <w:r>
              <w:rPr>
                <w:sz w:val="16"/>
                <w:szCs w:val="16"/>
              </w:rPr>
              <w:t>0,00</w:t>
            </w:r>
          </w:p>
        </w:tc>
      </w:tr>
      <w:tr w:rsidR="008C1168" w:rsidRPr="00FB0F2D" w14:paraId="6CC08F82" w14:textId="77777777" w:rsidTr="003462DC">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0531ACEB" w14:textId="77777777" w:rsidR="008C1168" w:rsidRPr="00FB0F2D" w:rsidRDefault="008C1168" w:rsidP="003462DC">
            <w:pPr>
              <w:shd w:val="clear" w:color="auto" w:fill="FFFFFF"/>
              <w:jc w:val="center"/>
              <w:rPr>
                <w:sz w:val="16"/>
                <w:szCs w:val="16"/>
              </w:rPr>
            </w:pPr>
            <w:r w:rsidRPr="00FB0F2D">
              <w:rPr>
                <w:color w:val="000000"/>
                <w:sz w:val="16"/>
                <w:szCs w:val="16"/>
              </w:rPr>
              <w:t>652</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5DC35D2E" w14:textId="77777777" w:rsidR="008C1168" w:rsidRPr="00FB0F2D" w:rsidRDefault="008C1168" w:rsidP="003462DC">
            <w:pPr>
              <w:shd w:val="clear" w:color="auto" w:fill="FFFFFF"/>
              <w:rPr>
                <w:sz w:val="16"/>
                <w:szCs w:val="16"/>
              </w:rPr>
            </w:pPr>
            <w:r w:rsidRPr="00FB0F2D">
              <w:rPr>
                <w:color w:val="000000"/>
                <w:spacing w:val="-3"/>
                <w:sz w:val="16"/>
                <w:szCs w:val="16"/>
              </w:rPr>
              <w:t>V</w:t>
            </w:r>
            <w:r w:rsidRPr="00FB0F2D">
              <w:rPr>
                <w:rFonts w:cs="Times New Roman"/>
                <w:color w:val="000000"/>
                <w:spacing w:val="-3"/>
                <w:sz w:val="16"/>
                <w:szCs w:val="16"/>
              </w:rPr>
              <w:t>ý</w:t>
            </w:r>
            <w:r w:rsidRPr="00FB0F2D">
              <w:rPr>
                <w:color w:val="000000"/>
                <w:spacing w:val="-3"/>
                <w:sz w:val="16"/>
                <w:szCs w:val="16"/>
              </w:rPr>
              <w:t>nosy z dlhodob</w:t>
            </w:r>
            <w:r w:rsidRPr="00FB0F2D">
              <w:rPr>
                <w:rFonts w:cs="Times New Roman"/>
                <w:color w:val="000000"/>
                <w:spacing w:val="-3"/>
                <w:sz w:val="16"/>
                <w:szCs w:val="16"/>
              </w:rPr>
              <w:t>é</w:t>
            </w:r>
            <w:r w:rsidRPr="00FB0F2D">
              <w:rPr>
                <w:color w:val="000000"/>
                <w:spacing w:val="-3"/>
                <w:sz w:val="16"/>
                <w:szCs w:val="16"/>
              </w:rPr>
              <w:t>ho finančn</w:t>
            </w:r>
            <w:r w:rsidRPr="00FB0F2D">
              <w:rPr>
                <w:rFonts w:cs="Times New Roman"/>
                <w:color w:val="000000"/>
                <w:spacing w:val="-3"/>
                <w:sz w:val="16"/>
                <w:szCs w:val="16"/>
              </w:rPr>
              <w:t>é</w:t>
            </w:r>
            <w:r w:rsidRPr="00FB0F2D">
              <w:rPr>
                <w:color w:val="000000"/>
                <w:spacing w:val="-3"/>
                <w:sz w:val="16"/>
                <w:szCs w:val="16"/>
              </w:rPr>
              <w:t>ho majetku</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2ADA9530" w14:textId="77777777" w:rsidR="008C1168" w:rsidRPr="00FB0F2D" w:rsidRDefault="008C1168" w:rsidP="003462DC">
            <w:pPr>
              <w:shd w:val="clear" w:color="auto" w:fill="FFFFFF"/>
              <w:jc w:val="center"/>
              <w:rPr>
                <w:sz w:val="16"/>
                <w:szCs w:val="16"/>
              </w:rPr>
            </w:pPr>
            <w:r w:rsidRPr="00FB0F2D">
              <w:rPr>
                <w:color w:val="000000"/>
                <w:sz w:val="16"/>
                <w:szCs w:val="16"/>
              </w:rPr>
              <w:t>052</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1E9A265C" w14:textId="77777777" w:rsidR="008C1168" w:rsidRPr="00FB0F2D" w:rsidRDefault="008C1168" w:rsidP="003462DC">
            <w:pPr>
              <w:shd w:val="clear" w:color="auto" w:fill="FFFFFF"/>
              <w:jc w:val="right"/>
              <w:rPr>
                <w:sz w:val="16"/>
                <w:szCs w:val="16"/>
              </w:rPr>
            </w:pPr>
            <w:r>
              <w:rPr>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1ABE5BAF" w14:textId="77777777" w:rsidR="008C1168" w:rsidRPr="00FB0F2D" w:rsidRDefault="008C1168" w:rsidP="003462DC">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13D00E43" w14:textId="77777777" w:rsidR="008C1168" w:rsidRPr="00FB0F2D" w:rsidRDefault="008C1168" w:rsidP="003462DC">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2FBFD0F8" w14:textId="77777777" w:rsidR="008C1168" w:rsidRPr="00FB0F2D" w:rsidRDefault="008C1168" w:rsidP="003462DC">
            <w:pPr>
              <w:shd w:val="clear" w:color="auto" w:fill="FFFFFF"/>
              <w:jc w:val="right"/>
              <w:rPr>
                <w:sz w:val="16"/>
                <w:szCs w:val="16"/>
              </w:rPr>
            </w:pPr>
            <w:r>
              <w:rPr>
                <w:sz w:val="16"/>
                <w:szCs w:val="16"/>
              </w:rPr>
              <w:t>0,00</w:t>
            </w:r>
          </w:p>
        </w:tc>
      </w:tr>
      <w:tr w:rsidR="008C1168" w:rsidRPr="00FB0F2D" w14:paraId="0CBC3FD2" w14:textId="77777777" w:rsidTr="003462DC">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324E7121" w14:textId="77777777" w:rsidR="008C1168" w:rsidRPr="00FB0F2D" w:rsidRDefault="008C1168" w:rsidP="003462DC">
            <w:pPr>
              <w:shd w:val="clear" w:color="auto" w:fill="FFFFFF"/>
              <w:jc w:val="center"/>
              <w:rPr>
                <w:sz w:val="16"/>
                <w:szCs w:val="16"/>
              </w:rPr>
            </w:pPr>
            <w:r w:rsidRPr="00FB0F2D">
              <w:rPr>
                <w:color w:val="000000"/>
                <w:sz w:val="16"/>
                <w:szCs w:val="16"/>
              </w:rPr>
              <w:t>653</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0656BF0E" w14:textId="77777777" w:rsidR="008C1168" w:rsidRPr="00FB0F2D" w:rsidRDefault="008C1168" w:rsidP="003462DC">
            <w:pPr>
              <w:shd w:val="clear" w:color="auto" w:fill="FFFFFF"/>
              <w:rPr>
                <w:sz w:val="16"/>
                <w:szCs w:val="16"/>
              </w:rPr>
            </w:pPr>
            <w:r w:rsidRPr="00FB0F2D">
              <w:rPr>
                <w:color w:val="000000"/>
                <w:sz w:val="16"/>
                <w:szCs w:val="16"/>
              </w:rPr>
              <w:t>Tr</w:t>
            </w:r>
            <w:r w:rsidRPr="00FB0F2D">
              <w:rPr>
                <w:rFonts w:cs="Times New Roman"/>
                <w:color w:val="000000"/>
                <w:sz w:val="16"/>
                <w:szCs w:val="16"/>
              </w:rPr>
              <w:t>ž</w:t>
            </w:r>
            <w:r w:rsidRPr="00FB0F2D">
              <w:rPr>
                <w:color w:val="000000"/>
                <w:sz w:val="16"/>
                <w:szCs w:val="16"/>
              </w:rPr>
              <w:t>by z predaja cenn</w:t>
            </w:r>
            <w:r w:rsidRPr="00FB0F2D">
              <w:rPr>
                <w:rFonts w:cs="Times New Roman"/>
                <w:color w:val="000000"/>
                <w:sz w:val="16"/>
                <w:szCs w:val="16"/>
              </w:rPr>
              <w:t>ý</w:t>
            </w:r>
            <w:r w:rsidRPr="00FB0F2D">
              <w:rPr>
                <w:color w:val="000000"/>
                <w:sz w:val="16"/>
                <w:szCs w:val="16"/>
              </w:rPr>
              <w:t>ch papierov</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48EC3B2D" w14:textId="77777777" w:rsidR="008C1168" w:rsidRPr="00FB0F2D" w:rsidRDefault="008C1168" w:rsidP="003462DC">
            <w:pPr>
              <w:shd w:val="clear" w:color="auto" w:fill="FFFFFF"/>
              <w:jc w:val="center"/>
              <w:rPr>
                <w:sz w:val="16"/>
                <w:szCs w:val="16"/>
              </w:rPr>
            </w:pPr>
            <w:r w:rsidRPr="00FB0F2D">
              <w:rPr>
                <w:color w:val="000000"/>
                <w:sz w:val="16"/>
                <w:szCs w:val="16"/>
              </w:rPr>
              <w:t>053</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29A704F1" w14:textId="77777777" w:rsidR="008C1168" w:rsidRPr="00FB0F2D" w:rsidRDefault="008C1168" w:rsidP="003462DC">
            <w:pPr>
              <w:shd w:val="clear" w:color="auto" w:fill="FFFFFF"/>
              <w:jc w:val="right"/>
              <w:rPr>
                <w:sz w:val="16"/>
                <w:szCs w:val="16"/>
              </w:rPr>
            </w:pPr>
            <w:r>
              <w:rPr>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077551FE" w14:textId="77777777" w:rsidR="008C1168" w:rsidRPr="00FB0F2D" w:rsidRDefault="008C1168" w:rsidP="003462DC">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AD738D8" w14:textId="77777777" w:rsidR="008C1168" w:rsidRPr="00FB0F2D" w:rsidRDefault="008C1168" w:rsidP="003462DC">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6DAC7974" w14:textId="77777777" w:rsidR="008C1168" w:rsidRPr="00FB0F2D" w:rsidRDefault="008C1168" w:rsidP="003462DC">
            <w:pPr>
              <w:shd w:val="clear" w:color="auto" w:fill="FFFFFF"/>
              <w:jc w:val="right"/>
              <w:rPr>
                <w:sz w:val="16"/>
                <w:szCs w:val="16"/>
              </w:rPr>
            </w:pPr>
            <w:r>
              <w:rPr>
                <w:sz w:val="16"/>
                <w:szCs w:val="16"/>
              </w:rPr>
              <w:t>0,00</w:t>
            </w:r>
          </w:p>
        </w:tc>
      </w:tr>
      <w:tr w:rsidR="008C1168" w:rsidRPr="00FB0F2D" w14:paraId="3D69F16C" w14:textId="77777777" w:rsidTr="003462DC">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2CE90553" w14:textId="77777777" w:rsidR="008C1168" w:rsidRPr="00FB0F2D" w:rsidRDefault="008C1168" w:rsidP="003462DC">
            <w:pPr>
              <w:shd w:val="clear" w:color="auto" w:fill="FFFFFF"/>
              <w:jc w:val="center"/>
              <w:rPr>
                <w:sz w:val="16"/>
                <w:szCs w:val="16"/>
              </w:rPr>
            </w:pPr>
            <w:r w:rsidRPr="00FB0F2D">
              <w:rPr>
                <w:color w:val="000000"/>
                <w:sz w:val="16"/>
                <w:szCs w:val="16"/>
              </w:rPr>
              <w:t>654</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027E172D" w14:textId="77777777" w:rsidR="008C1168" w:rsidRPr="00FB0F2D" w:rsidRDefault="008C1168" w:rsidP="003462DC">
            <w:pPr>
              <w:shd w:val="clear" w:color="auto" w:fill="FFFFFF"/>
              <w:rPr>
                <w:sz w:val="16"/>
                <w:szCs w:val="16"/>
              </w:rPr>
            </w:pPr>
            <w:r w:rsidRPr="00FB0F2D">
              <w:rPr>
                <w:color w:val="000000"/>
                <w:sz w:val="16"/>
                <w:szCs w:val="16"/>
              </w:rPr>
              <w:t>Tr</w:t>
            </w:r>
            <w:r w:rsidRPr="00FB0F2D">
              <w:rPr>
                <w:rFonts w:cs="Times New Roman"/>
                <w:color w:val="000000"/>
                <w:sz w:val="16"/>
                <w:szCs w:val="16"/>
              </w:rPr>
              <w:t>ž</w:t>
            </w:r>
            <w:r w:rsidRPr="00FB0F2D">
              <w:rPr>
                <w:color w:val="000000"/>
                <w:sz w:val="16"/>
                <w:szCs w:val="16"/>
              </w:rPr>
              <w:t>by z predaja materi</w:t>
            </w:r>
            <w:r w:rsidRPr="00FB0F2D">
              <w:rPr>
                <w:rFonts w:cs="Times New Roman"/>
                <w:color w:val="000000"/>
                <w:sz w:val="16"/>
                <w:szCs w:val="16"/>
              </w:rPr>
              <w:t>á</w:t>
            </w:r>
            <w:r w:rsidRPr="00FB0F2D">
              <w:rPr>
                <w:color w:val="000000"/>
                <w:sz w:val="16"/>
                <w:szCs w:val="16"/>
              </w:rPr>
              <w:t>lu</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3A4BBA8B" w14:textId="77777777" w:rsidR="008C1168" w:rsidRPr="00FB0F2D" w:rsidRDefault="008C1168" w:rsidP="003462DC">
            <w:pPr>
              <w:shd w:val="clear" w:color="auto" w:fill="FFFFFF"/>
              <w:jc w:val="center"/>
              <w:rPr>
                <w:sz w:val="16"/>
                <w:szCs w:val="16"/>
              </w:rPr>
            </w:pPr>
            <w:r w:rsidRPr="00FB0F2D">
              <w:rPr>
                <w:color w:val="000000"/>
                <w:sz w:val="16"/>
                <w:szCs w:val="16"/>
              </w:rPr>
              <w:t>054</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06402BE3" w14:textId="77777777" w:rsidR="008C1168" w:rsidRPr="00FB0F2D" w:rsidRDefault="008C1168" w:rsidP="003462DC">
            <w:pPr>
              <w:shd w:val="clear" w:color="auto" w:fill="FFFFFF"/>
              <w:jc w:val="right"/>
              <w:rPr>
                <w:sz w:val="16"/>
                <w:szCs w:val="16"/>
              </w:rPr>
            </w:pPr>
            <w:r>
              <w:rPr>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66E04F39" w14:textId="77777777" w:rsidR="008C1168" w:rsidRPr="00FB0F2D" w:rsidRDefault="008C1168" w:rsidP="003462DC">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64C1A8B" w14:textId="77777777" w:rsidR="008C1168" w:rsidRPr="00FB0F2D" w:rsidRDefault="008C1168" w:rsidP="003462DC">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70A3225B" w14:textId="77777777" w:rsidR="008C1168" w:rsidRPr="00FB0F2D" w:rsidRDefault="008C1168" w:rsidP="003462DC">
            <w:pPr>
              <w:shd w:val="clear" w:color="auto" w:fill="FFFFFF"/>
              <w:jc w:val="right"/>
              <w:rPr>
                <w:sz w:val="16"/>
                <w:szCs w:val="16"/>
              </w:rPr>
            </w:pPr>
            <w:r>
              <w:rPr>
                <w:sz w:val="16"/>
                <w:szCs w:val="16"/>
              </w:rPr>
              <w:t>0,00</w:t>
            </w:r>
          </w:p>
        </w:tc>
      </w:tr>
      <w:tr w:rsidR="008C1168" w:rsidRPr="00FB0F2D" w14:paraId="5AEC9AAD" w14:textId="77777777" w:rsidTr="003462DC">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245F9986" w14:textId="77777777" w:rsidR="008C1168" w:rsidRPr="00FB0F2D" w:rsidRDefault="008C1168" w:rsidP="003462DC">
            <w:pPr>
              <w:shd w:val="clear" w:color="auto" w:fill="FFFFFF"/>
              <w:jc w:val="center"/>
              <w:rPr>
                <w:sz w:val="16"/>
                <w:szCs w:val="16"/>
              </w:rPr>
            </w:pPr>
            <w:r w:rsidRPr="00FB0F2D">
              <w:rPr>
                <w:color w:val="000000"/>
                <w:sz w:val="16"/>
                <w:szCs w:val="16"/>
              </w:rPr>
              <w:t>655</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029162A1" w14:textId="77777777" w:rsidR="008C1168" w:rsidRPr="00FB0F2D" w:rsidRDefault="008C1168" w:rsidP="003462DC">
            <w:pPr>
              <w:shd w:val="clear" w:color="auto" w:fill="FFFFFF"/>
              <w:rPr>
                <w:sz w:val="16"/>
                <w:szCs w:val="16"/>
              </w:rPr>
            </w:pPr>
            <w:r w:rsidRPr="00FB0F2D">
              <w:rPr>
                <w:color w:val="000000"/>
                <w:spacing w:val="-3"/>
                <w:sz w:val="16"/>
                <w:szCs w:val="16"/>
              </w:rPr>
              <w:t>V</w:t>
            </w:r>
            <w:r w:rsidRPr="00FB0F2D">
              <w:rPr>
                <w:rFonts w:cs="Times New Roman"/>
                <w:color w:val="000000"/>
                <w:spacing w:val="-3"/>
                <w:sz w:val="16"/>
                <w:szCs w:val="16"/>
              </w:rPr>
              <w:t>ý</w:t>
            </w:r>
            <w:r w:rsidRPr="00FB0F2D">
              <w:rPr>
                <w:color w:val="000000"/>
                <w:spacing w:val="-3"/>
                <w:sz w:val="16"/>
                <w:szCs w:val="16"/>
              </w:rPr>
              <w:t>nosy z kr</w:t>
            </w:r>
            <w:r w:rsidRPr="00FB0F2D">
              <w:rPr>
                <w:rFonts w:cs="Times New Roman"/>
                <w:color w:val="000000"/>
                <w:spacing w:val="-3"/>
                <w:sz w:val="16"/>
                <w:szCs w:val="16"/>
              </w:rPr>
              <w:t>á</w:t>
            </w:r>
            <w:r w:rsidRPr="00FB0F2D">
              <w:rPr>
                <w:color w:val="000000"/>
                <w:spacing w:val="-3"/>
                <w:sz w:val="16"/>
                <w:szCs w:val="16"/>
              </w:rPr>
              <w:t>tkodob</w:t>
            </w:r>
            <w:r w:rsidRPr="00FB0F2D">
              <w:rPr>
                <w:rFonts w:cs="Times New Roman"/>
                <w:color w:val="000000"/>
                <w:spacing w:val="-3"/>
                <w:sz w:val="16"/>
                <w:szCs w:val="16"/>
              </w:rPr>
              <w:t>é</w:t>
            </w:r>
            <w:r w:rsidRPr="00FB0F2D">
              <w:rPr>
                <w:color w:val="000000"/>
                <w:spacing w:val="-3"/>
                <w:sz w:val="16"/>
                <w:szCs w:val="16"/>
              </w:rPr>
              <w:t>ho finančn</w:t>
            </w:r>
            <w:r w:rsidRPr="00FB0F2D">
              <w:rPr>
                <w:rFonts w:cs="Times New Roman"/>
                <w:color w:val="000000"/>
                <w:spacing w:val="-3"/>
                <w:sz w:val="16"/>
                <w:szCs w:val="16"/>
              </w:rPr>
              <w:t>é</w:t>
            </w:r>
            <w:r w:rsidRPr="00FB0F2D">
              <w:rPr>
                <w:color w:val="000000"/>
                <w:spacing w:val="-3"/>
                <w:sz w:val="16"/>
                <w:szCs w:val="16"/>
              </w:rPr>
              <w:t>ho majetku</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1E816FC4" w14:textId="77777777" w:rsidR="008C1168" w:rsidRPr="00FB0F2D" w:rsidRDefault="008C1168" w:rsidP="003462DC">
            <w:pPr>
              <w:shd w:val="clear" w:color="auto" w:fill="FFFFFF"/>
              <w:jc w:val="center"/>
              <w:rPr>
                <w:sz w:val="16"/>
                <w:szCs w:val="16"/>
              </w:rPr>
            </w:pPr>
            <w:r w:rsidRPr="00FB0F2D">
              <w:rPr>
                <w:color w:val="000000"/>
                <w:sz w:val="16"/>
                <w:szCs w:val="16"/>
              </w:rPr>
              <w:t>055</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66A96B4C" w14:textId="77777777" w:rsidR="008C1168" w:rsidRPr="00FB0F2D" w:rsidRDefault="008C1168" w:rsidP="003462DC">
            <w:pPr>
              <w:shd w:val="clear" w:color="auto" w:fill="FFFFFF"/>
              <w:jc w:val="right"/>
              <w:rPr>
                <w:sz w:val="16"/>
                <w:szCs w:val="16"/>
              </w:rPr>
            </w:pPr>
            <w:r>
              <w:rPr>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0C864331" w14:textId="77777777" w:rsidR="008C1168" w:rsidRPr="00FB0F2D" w:rsidRDefault="008C1168" w:rsidP="003462DC">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15CC5697" w14:textId="77777777" w:rsidR="008C1168" w:rsidRPr="00FB0F2D" w:rsidRDefault="008C1168" w:rsidP="003462DC">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B22A3A3" w14:textId="77777777" w:rsidR="008C1168" w:rsidRPr="00FB0F2D" w:rsidRDefault="008C1168" w:rsidP="003462DC">
            <w:pPr>
              <w:shd w:val="clear" w:color="auto" w:fill="FFFFFF"/>
              <w:jc w:val="right"/>
              <w:rPr>
                <w:sz w:val="16"/>
                <w:szCs w:val="16"/>
              </w:rPr>
            </w:pPr>
            <w:r>
              <w:rPr>
                <w:sz w:val="16"/>
                <w:szCs w:val="16"/>
              </w:rPr>
              <w:t>0,00</w:t>
            </w:r>
          </w:p>
        </w:tc>
      </w:tr>
      <w:tr w:rsidR="008C1168" w:rsidRPr="00FB0F2D" w14:paraId="06A1A1E0" w14:textId="77777777" w:rsidTr="003462DC">
        <w:trPr>
          <w:trHeight w:hRule="exact" w:val="43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41F6BF5B" w14:textId="77777777" w:rsidR="008C1168" w:rsidRPr="00FB0F2D" w:rsidRDefault="008C1168" w:rsidP="003462DC">
            <w:pPr>
              <w:shd w:val="clear" w:color="auto" w:fill="FFFFFF"/>
              <w:jc w:val="center"/>
              <w:rPr>
                <w:sz w:val="16"/>
                <w:szCs w:val="16"/>
              </w:rPr>
            </w:pPr>
            <w:r w:rsidRPr="00FB0F2D">
              <w:rPr>
                <w:color w:val="000000"/>
                <w:sz w:val="16"/>
                <w:szCs w:val="16"/>
              </w:rPr>
              <w:t>657</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3217DE1A" w14:textId="77777777" w:rsidR="008C1168" w:rsidRPr="00FB0F2D" w:rsidRDefault="008C1168" w:rsidP="003462DC">
            <w:pPr>
              <w:shd w:val="clear" w:color="auto" w:fill="FFFFFF"/>
              <w:rPr>
                <w:sz w:val="16"/>
                <w:szCs w:val="16"/>
              </w:rPr>
            </w:pPr>
            <w:r w:rsidRPr="00FB0F2D">
              <w:rPr>
                <w:color w:val="000000"/>
                <w:spacing w:val="-3"/>
                <w:sz w:val="16"/>
                <w:szCs w:val="16"/>
              </w:rPr>
              <w:t>V</w:t>
            </w:r>
            <w:r w:rsidRPr="00FB0F2D">
              <w:rPr>
                <w:rFonts w:cs="Times New Roman"/>
                <w:color w:val="000000"/>
                <w:spacing w:val="-3"/>
                <w:sz w:val="16"/>
                <w:szCs w:val="16"/>
              </w:rPr>
              <w:t>ý</w:t>
            </w:r>
            <w:r w:rsidRPr="00FB0F2D">
              <w:rPr>
                <w:color w:val="000000"/>
                <w:spacing w:val="-3"/>
                <w:sz w:val="16"/>
                <w:szCs w:val="16"/>
              </w:rPr>
              <w:t>nosy z precenenia cenn</w:t>
            </w:r>
            <w:r w:rsidRPr="00FB0F2D">
              <w:rPr>
                <w:rFonts w:cs="Times New Roman"/>
                <w:color w:val="000000"/>
                <w:spacing w:val="-3"/>
                <w:sz w:val="16"/>
                <w:szCs w:val="16"/>
              </w:rPr>
              <w:t>ý</w:t>
            </w:r>
            <w:r w:rsidRPr="00FB0F2D">
              <w:rPr>
                <w:color w:val="000000"/>
                <w:spacing w:val="-3"/>
                <w:sz w:val="16"/>
                <w:szCs w:val="16"/>
              </w:rPr>
              <w:t>ch papierov</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58B04F54" w14:textId="77777777" w:rsidR="008C1168" w:rsidRPr="00FB0F2D" w:rsidRDefault="008C1168" w:rsidP="003462DC">
            <w:pPr>
              <w:shd w:val="clear" w:color="auto" w:fill="FFFFFF"/>
              <w:jc w:val="center"/>
              <w:rPr>
                <w:sz w:val="16"/>
                <w:szCs w:val="16"/>
              </w:rPr>
            </w:pPr>
            <w:r w:rsidRPr="00FB0F2D">
              <w:rPr>
                <w:color w:val="000000"/>
                <w:sz w:val="16"/>
                <w:szCs w:val="16"/>
              </w:rPr>
              <w:t>056</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7EE03915" w14:textId="77777777" w:rsidR="008C1168" w:rsidRPr="00FB0F2D" w:rsidRDefault="008C1168" w:rsidP="003462DC">
            <w:pPr>
              <w:shd w:val="clear" w:color="auto" w:fill="FFFFFF"/>
              <w:jc w:val="right"/>
              <w:rPr>
                <w:sz w:val="16"/>
                <w:szCs w:val="16"/>
              </w:rPr>
            </w:pPr>
            <w:r>
              <w:rPr>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7AFAC639" w14:textId="77777777" w:rsidR="008C1168" w:rsidRPr="00FB0F2D" w:rsidRDefault="008C1168" w:rsidP="003462DC">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193729F" w14:textId="77777777" w:rsidR="008C1168" w:rsidRPr="00FB0F2D" w:rsidRDefault="008C1168" w:rsidP="003462DC">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0A0DF42" w14:textId="77777777" w:rsidR="008C1168" w:rsidRPr="00FB0F2D" w:rsidRDefault="008C1168" w:rsidP="003462DC">
            <w:pPr>
              <w:shd w:val="clear" w:color="auto" w:fill="FFFFFF"/>
              <w:jc w:val="right"/>
              <w:rPr>
                <w:sz w:val="16"/>
                <w:szCs w:val="16"/>
              </w:rPr>
            </w:pPr>
            <w:r>
              <w:rPr>
                <w:sz w:val="16"/>
                <w:szCs w:val="16"/>
              </w:rPr>
              <w:t>0,00</w:t>
            </w:r>
          </w:p>
        </w:tc>
      </w:tr>
      <w:tr w:rsidR="008C1168" w:rsidRPr="00FB0F2D" w14:paraId="2FBDA7B8" w14:textId="77777777" w:rsidTr="003462DC">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01CBC484" w14:textId="77777777" w:rsidR="008C1168" w:rsidRPr="00FB0F2D" w:rsidRDefault="008C1168" w:rsidP="003462DC">
            <w:pPr>
              <w:shd w:val="clear" w:color="auto" w:fill="FFFFFF"/>
              <w:jc w:val="center"/>
              <w:rPr>
                <w:sz w:val="16"/>
                <w:szCs w:val="16"/>
              </w:rPr>
            </w:pPr>
            <w:r w:rsidRPr="00FB0F2D">
              <w:rPr>
                <w:color w:val="000000"/>
                <w:sz w:val="16"/>
                <w:szCs w:val="16"/>
              </w:rPr>
              <w:t>658</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013EA548" w14:textId="77777777" w:rsidR="008C1168" w:rsidRPr="00FB0F2D" w:rsidRDefault="008C1168" w:rsidP="003462DC">
            <w:pPr>
              <w:shd w:val="clear" w:color="auto" w:fill="FFFFFF"/>
              <w:rPr>
                <w:sz w:val="16"/>
                <w:szCs w:val="16"/>
              </w:rPr>
            </w:pPr>
            <w:r w:rsidRPr="00FB0F2D">
              <w:rPr>
                <w:color w:val="000000"/>
                <w:spacing w:val="-5"/>
                <w:sz w:val="16"/>
                <w:szCs w:val="16"/>
              </w:rPr>
              <w:t>V</w:t>
            </w:r>
            <w:r w:rsidRPr="00FB0F2D">
              <w:rPr>
                <w:rFonts w:cs="Times New Roman"/>
                <w:color w:val="000000"/>
                <w:spacing w:val="-5"/>
                <w:sz w:val="16"/>
                <w:szCs w:val="16"/>
              </w:rPr>
              <w:t>ý</w:t>
            </w:r>
            <w:r w:rsidRPr="00FB0F2D">
              <w:rPr>
                <w:color w:val="000000"/>
                <w:spacing w:val="-5"/>
                <w:sz w:val="16"/>
                <w:szCs w:val="16"/>
              </w:rPr>
              <w:t>nosy z pren</w:t>
            </w:r>
            <w:r w:rsidRPr="00FB0F2D">
              <w:rPr>
                <w:rFonts w:cs="Times New Roman"/>
                <w:color w:val="000000"/>
                <w:spacing w:val="-5"/>
                <w:sz w:val="16"/>
                <w:szCs w:val="16"/>
              </w:rPr>
              <w:t>á</w:t>
            </w:r>
            <w:r w:rsidRPr="00FB0F2D">
              <w:rPr>
                <w:color w:val="000000"/>
                <w:spacing w:val="-5"/>
                <w:sz w:val="16"/>
                <w:szCs w:val="16"/>
              </w:rPr>
              <w:t>jmu majetku</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5B576228" w14:textId="77777777" w:rsidR="008C1168" w:rsidRPr="00FB0F2D" w:rsidRDefault="008C1168" w:rsidP="003462DC">
            <w:pPr>
              <w:shd w:val="clear" w:color="auto" w:fill="FFFFFF"/>
              <w:jc w:val="center"/>
              <w:rPr>
                <w:sz w:val="16"/>
                <w:szCs w:val="16"/>
              </w:rPr>
            </w:pPr>
            <w:r w:rsidRPr="00FB0F2D">
              <w:rPr>
                <w:color w:val="000000"/>
                <w:sz w:val="16"/>
                <w:szCs w:val="16"/>
              </w:rPr>
              <w:t>057</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bottom"/>
          </w:tcPr>
          <w:p w14:paraId="425D8B0E" w14:textId="77777777" w:rsidR="008C1168" w:rsidRPr="00FB0F2D" w:rsidRDefault="008C1168" w:rsidP="003462DC">
            <w:pPr>
              <w:shd w:val="clear" w:color="auto" w:fill="FFFFFF"/>
              <w:jc w:val="right"/>
              <w:rPr>
                <w:sz w:val="16"/>
                <w:szCs w:val="16"/>
              </w:rPr>
            </w:pPr>
            <w:r>
              <w:rPr>
                <w:color w:val="000000"/>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14:paraId="19AC6411" w14:textId="77777777" w:rsidR="008C1168" w:rsidRPr="00FB0F2D" w:rsidRDefault="008C1168" w:rsidP="003462DC">
            <w:pPr>
              <w:shd w:val="clear" w:color="auto" w:fill="FFFFFF"/>
              <w:jc w:val="right"/>
              <w:rPr>
                <w:sz w:val="16"/>
                <w:szCs w:val="16"/>
              </w:rPr>
            </w:pPr>
            <w:r>
              <w:rPr>
                <w:color w:val="000000"/>
                <w:sz w:val="16"/>
                <w:szCs w:val="16"/>
              </w:rPr>
              <w:t>313 040,55</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14:paraId="05879AB3" w14:textId="77777777" w:rsidR="008C1168" w:rsidRPr="00FB0F2D" w:rsidRDefault="008C1168" w:rsidP="003462DC">
            <w:pPr>
              <w:shd w:val="clear" w:color="auto" w:fill="FFFFFF"/>
              <w:jc w:val="right"/>
              <w:rPr>
                <w:sz w:val="16"/>
                <w:szCs w:val="16"/>
              </w:rPr>
            </w:pPr>
            <w:r>
              <w:rPr>
                <w:color w:val="000000"/>
                <w:sz w:val="16"/>
                <w:szCs w:val="16"/>
              </w:rPr>
              <w:t>313 040,55</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3E46732F" w14:textId="77777777" w:rsidR="008C1168" w:rsidRPr="00FB0F2D" w:rsidRDefault="008C1168" w:rsidP="003462DC">
            <w:pPr>
              <w:shd w:val="clear" w:color="auto" w:fill="FFFFFF"/>
              <w:jc w:val="right"/>
              <w:rPr>
                <w:sz w:val="16"/>
                <w:szCs w:val="16"/>
              </w:rPr>
            </w:pPr>
            <w:r>
              <w:rPr>
                <w:color w:val="000000"/>
                <w:sz w:val="16"/>
                <w:szCs w:val="16"/>
              </w:rPr>
              <w:t>305 365,83</w:t>
            </w:r>
          </w:p>
        </w:tc>
      </w:tr>
      <w:tr w:rsidR="008C1168" w:rsidRPr="00FB0F2D" w14:paraId="43690DE9" w14:textId="77777777" w:rsidTr="003462DC">
        <w:trPr>
          <w:trHeight w:hRule="exact" w:val="422"/>
        </w:trPr>
        <w:tc>
          <w:tcPr>
            <w:tcW w:w="661" w:type="dxa"/>
            <w:tcBorders>
              <w:top w:val="single" w:sz="6" w:space="0" w:color="auto"/>
              <w:left w:val="single" w:sz="6" w:space="0" w:color="auto"/>
              <w:bottom w:val="single" w:sz="12" w:space="0" w:color="auto"/>
              <w:right w:val="single" w:sz="6" w:space="0" w:color="auto"/>
            </w:tcBorders>
            <w:shd w:val="clear" w:color="auto" w:fill="FFFFFF"/>
            <w:vAlign w:val="center"/>
          </w:tcPr>
          <w:p w14:paraId="19D808ED" w14:textId="77777777" w:rsidR="008C1168" w:rsidRPr="00FB0F2D" w:rsidRDefault="008C1168" w:rsidP="003462DC">
            <w:pPr>
              <w:shd w:val="clear" w:color="auto" w:fill="FFFFFF"/>
              <w:jc w:val="center"/>
              <w:rPr>
                <w:sz w:val="16"/>
                <w:szCs w:val="16"/>
              </w:rPr>
            </w:pPr>
            <w:r w:rsidRPr="00FB0F2D">
              <w:rPr>
                <w:color w:val="000000"/>
                <w:sz w:val="16"/>
                <w:szCs w:val="16"/>
              </w:rPr>
              <w:t>691</w:t>
            </w:r>
          </w:p>
        </w:tc>
        <w:tc>
          <w:tcPr>
            <w:tcW w:w="3443" w:type="dxa"/>
            <w:tcBorders>
              <w:top w:val="single" w:sz="6" w:space="0" w:color="auto"/>
              <w:left w:val="single" w:sz="6" w:space="0" w:color="auto"/>
              <w:bottom w:val="single" w:sz="12" w:space="0" w:color="auto"/>
              <w:right w:val="single" w:sz="6" w:space="0" w:color="auto"/>
            </w:tcBorders>
            <w:shd w:val="clear" w:color="auto" w:fill="FFFFFF"/>
            <w:vAlign w:val="center"/>
          </w:tcPr>
          <w:p w14:paraId="0FDB1FBA" w14:textId="77777777" w:rsidR="008C1168" w:rsidRPr="00FB0F2D" w:rsidRDefault="008C1168" w:rsidP="003462DC">
            <w:pPr>
              <w:shd w:val="clear" w:color="auto" w:fill="FFFFFF"/>
              <w:rPr>
                <w:sz w:val="16"/>
                <w:szCs w:val="16"/>
              </w:rPr>
            </w:pPr>
            <w:r w:rsidRPr="00FB0F2D">
              <w:rPr>
                <w:color w:val="000000"/>
                <w:spacing w:val="-3"/>
                <w:sz w:val="16"/>
                <w:szCs w:val="16"/>
              </w:rPr>
              <w:t>Dot</w:t>
            </w:r>
            <w:r w:rsidRPr="00FB0F2D">
              <w:rPr>
                <w:rFonts w:cs="Times New Roman"/>
                <w:color w:val="000000"/>
                <w:spacing w:val="-3"/>
                <w:sz w:val="16"/>
                <w:szCs w:val="16"/>
              </w:rPr>
              <w:t>á</w:t>
            </w:r>
            <w:r w:rsidRPr="00FB0F2D">
              <w:rPr>
                <w:color w:val="000000"/>
                <w:spacing w:val="-3"/>
                <w:sz w:val="16"/>
                <w:szCs w:val="16"/>
              </w:rPr>
              <w:t>cie na prev</w:t>
            </w:r>
            <w:r w:rsidRPr="00FB0F2D">
              <w:rPr>
                <w:rFonts w:cs="Times New Roman"/>
                <w:color w:val="000000"/>
                <w:spacing w:val="-3"/>
                <w:sz w:val="16"/>
                <w:szCs w:val="16"/>
              </w:rPr>
              <w:t>á</w:t>
            </w:r>
            <w:r w:rsidRPr="00FB0F2D">
              <w:rPr>
                <w:color w:val="000000"/>
                <w:spacing w:val="-3"/>
                <w:sz w:val="16"/>
                <w:szCs w:val="16"/>
              </w:rPr>
              <w:t>dzku</w:t>
            </w:r>
          </w:p>
        </w:tc>
        <w:tc>
          <w:tcPr>
            <w:tcW w:w="641" w:type="dxa"/>
            <w:tcBorders>
              <w:top w:val="single" w:sz="6" w:space="0" w:color="auto"/>
              <w:left w:val="single" w:sz="6" w:space="0" w:color="auto"/>
              <w:bottom w:val="single" w:sz="12" w:space="0" w:color="auto"/>
              <w:right w:val="single" w:sz="6" w:space="0" w:color="auto"/>
            </w:tcBorders>
            <w:shd w:val="clear" w:color="auto" w:fill="FFFFFF"/>
            <w:vAlign w:val="center"/>
          </w:tcPr>
          <w:p w14:paraId="645CDBD0" w14:textId="77777777" w:rsidR="008C1168" w:rsidRPr="00FB0F2D" w:rsidRDefault="008C1168" w:rsidP="003462DC">
            <w:pPr>
              <w:shd w:val="clear" w:color="auto" w:fill="FFFFFF"/>
              <w:jc w:val="center"/>
              <w:rPr>
                <w:sz w:val="16"/>
                <w:szCs w:val="16"/>
              </w:rPr>
            </w:pPr>
            <w:r w:rsidRPr="00FB0F2D">
              <w:rPr>
                <w:color w:val="000000"/>
                <w:sz w:val="16"/>
                <w:szCs w:val="16"/>
              </w:rPr>
              <w:t>058</w:t>
            </w:r>
          </w:p>
        </w:tc>
        <w:tc>
          <w:tcPr>
            <w:tcW w:w="1437" w:type="dxa"/>
            <w:tcBorders>
              <w:top w:val="single" w:sz="6" w:space="0" w:color="auto"/>
              <w:left w:val="single" w:sz="6" w:space="0" w:color="auto"/>
              <w:bottom w:val="single" w:sz="12" w:space="0" w:color="auto"/>
              <w:right w:val="single" w:sz="6" w:space="0" w:color="auto"/>
            </w:tcBorders>
            <w:shd w:val="clear" w:color="auto" w:fill="FFFFFF"/>
            <w:vAlign w:val="bottom"/>
          </w:tcPr>
          <w:p w14:paraId="5969B212" w14:textId="77777777" w:rsidR="008C1168" w:rsidRPr="00FB0F2D" w:rsidRDefault="008C1168" w:rsidP="003462DC">
            <w:pPr>
              <w:shd w:val="clear" w:color="auto" w:fill="FFFFFF"/>
              <w:jc w:val="right"/>
              <w:rPr>
                <w:sz w:val="16"/>
                <w:szCs w:val="16"/>
              </w:rPr>
            </w:pPr>
            <w:r>
              <w:rPr>
                <w:color w:val="000000"/>
                <w:sz w:val="16"/>
                <w:szCs w:val="16"/>
              </w:rPr>
              <w:t>35 181,04</w:t>
            </w:r>
          </w:p>
        </w:tc>
        <w:tc>
          <w:tcPr>
            <w:tcW w:w="1560" w:type="dxa"/>
            <w:tcBorders>
              <w:top w:val="single" w:sz="6" w:space="0" w:color="auto"/>
              <w:left w:val="single" w:sz="6" w:space="0" w:color="auto"/>
              <w:bottom w:val="single" w:sz="12" w:space="0" w:color="auto"/>
              <w:right w:val="single" w:sz="6" w:space="0" w:color="auto"/>
            </w:tcBorders>
            <w:shd w:val="clear" w:color="auto" w:fill="FFFFFF"/>
            <w:vAlign w:val="bottom"/>
          </w:tcPr>
          <w:p w14:paraId="46E151E0" w14:textId="77777777" w:rsidR="008C1168" w:rsidRPr="007158BA" w:rsidRDefault="008C1168" w:rsidP="003462DC">
            <w:pPr>
              <w:shd w:val="clear" w:color="auto" w:fill="FFFFFF"/>
              <w:jc w:val="right"/>
              <w:rPr>
                <w:color w:val="000000"/>
                <w:sz w:val="16"/>
                <w:szCs w:val="16"/>
              </w:rPr>
            </w:pPr>
            <w:r>
              <w:rPr>
                <w:color w:val="000000"/>
                <w:sz w:val="16"/>
                <w:szCs w:val="16"/>
              </w:rPr>
              <w:t>0,00</w:t>
            </w:r>
          </w:p>
        </w:tc>
        <w:tc>
          <w:tcPr>
            <w:tcW w:w="1417" w:type="dxa"/>
            <w:tcBorders>
              <w:top w:val="single" w:sz="6" w:space="0" w:color="auto"/>
              <w:left w:val="single" w:sz="6" w:space="0" w:color="auto"/>
              <w:bottom w:val="single" w:sz="12" w:space="0" w:color="auto"/>
              <w:right w:val="single" w:sz="6" w:space="0" w:color="auto"/>
            </w:tcBorders>
            <w:shd w:val="clear" w:color="auto" w:fill="FFFFFF"/>
            <w:vAlign w:val="bottom"/>
          </w:tcPr>
          <w:p w14:paraId="4D0EE972" w14:textId="77777777" w:rsidR="008C1168" w:rsidRPr="00FB0F2D" w:rsidRDefault="008C1168" w:rsidP="003462DC">
            <w:pPr>
              <w:shd w:val="clear" w:color="auto" w:fill="FFFFFF"/>
              <w:jc w:val="right"/>
              <w:rPr>
                <w:sz w:val="16"/>
                <w:szCs w:val="16"/>
              </w:rPr>
            </w:pPr>
            <w:r>
              <w:rPr>
                <w:color w:val="000000"/>
                <w:sz w:val="16"/>
                <w:szCs w:val="16"/>
              </w:rPr>
              <w:t>35 181,04</w:t>
            </w:r>
          </w:p>
        </w:tc>
        <w:tc>
          <w:tcPr>
            <w:tcW w:w="1701" w:type="dxa"/>
            <w:tcBorders>
              <w:top w:val="single" w:sz="6" w:space="0" w:color="auto"/>
              <w:left w:val="single" w:sz="6" w:space="0" w:color="auto"/>
              <w:bottom w:val="single" w:sz="12" w:space="0" w:color="auto"/>
              <w:right w:val="single" w:sz="6" w:space="0" w:color="auto"/>
            </w:tcBorders>
            <w:shd w:val="clear" w:color="auto" w:fill="FFFFFF"/>
            <w:vAlign w:val="bottom"/>
          </w:tcPr>
          <w:p w14:paraId="501EA9E8" w14:textId="77777777" w:rsidR="008C1168" w:rsidRPr="00FB0F2D" w:rsidRDefault="008C1168" w:rsidP="003462DC">
            <w:pPr>
              <w:shd w:val="clear" w:color="auto" w:fill="FFFFFF"/>
              <w:jc w:val="right"/>
              <w:rPr>
                <w:sz w:val="16"/>
                <w:szCs w:val="16"/>
              </w:rPr>
            </w:pPr>
            <w:r>
              <w:rPr>
                <w:color w:val="000000"/>
                <w:sz w:val="16"/>
                <w:szCs w:val="16"/>
              </w:rPr>
              <w:t>54 000,00</w:t>
            </w:r>
          </w:p>
        </w:tc>
      </w:tr>
      <w:tr w:rsidR="008C1168" w:rsidRPr="00FB0F2D" w14:paraId="08DB049F" w14:textId="77777777" w:rsidTr="003462DC">
        <w:trPr>
          <w:trHeight w:hRule="exact" w:val="422"/>
        </w:trPr>
        <w:tc>
          <w:tcPr>
            <w:tcW w:w="4104" w:type="dxa"/>
            <w:gridSpan w:val="2"/>
            <w:tcBorders>
              <w:top w:val="single" w:sz="12" w:space="0" w:color="auto"/>
              <w:left w:val="single" w:sz="12" w:space="0" w:color="auto"/>
              <w:bottom w:val="single" w:sz="12" w:space="0" w:color="auto"/>
              <w:right w:val="single" w:sz="6" w:space="0" w:color="auto"/>
            </w:tcBorders>
            <w:shd w:val="clear" w:color="auto" w:fill="FFFFFF"/>
            <w:vAlign w:val="center"/>
          </w:tcPr>
          <w:p w14:paraId="30477B50" w14:textId="77777777" w:rsidR="008C1168" w:rsidRPr="00FB0F2D" w:rsidRDefault="008C1168" w:rsidP="003462DC">
            <w:pPr>
              <w:shd w:val="clear" w:color="auto" w:fill="FFFFFF"/>
              <w:rPr>
                <w:sz w:val="16"/>
                <w:szCs w:val="16"/>
              </w:rPr>
            </w:pPr>
            <w:r w:rsidRPr="00FB0F2D">
              <w:rPr>
                <w:rFonts w:cs="Times New Roman"/>
                <w:b/>
                <w:bCs/>
                <w:color w:val="000000"/>
                <w:sz w:val="16"/>
                <w:szCs w:val="16"/>
              </w:rPr>
              <w:t>Ú</w:t>
            </w:r>
            <w:r w:rsidRPr="00FB0F2D">
              <w:rPr>
                <w:b/>
                <w:bCs/>
                <w:color w:val="000000"/>
                <w:sz w:val="16"/>
                <w:szCs w:val="16"/>
              </w:rPr>
              <w:t>čtov</w:t>
            </w:r>
            <w:r w:rsidRPr="00FB0F2D">
              <w:rPr>
                <w:rFonts w:cs="Times New Roman"/>
                <w:b/>
                <w:bCs/>
                <w:color w:val="000000"/>
                <w:sz w:val="16"/>
                <w:szCs w:val="16"/>
              </w:rPr>
              <w:t>á</w:t>
            </w:r>
            <w:r w:rsidRPr="00FB0F2D">
              <w:rPr>
                <w:b/>
                <w:bCs/>
                <w:color w:val="000000"/>
                <w:sz w:val="16"/>
                <w:szCs w:val="16"/>
              </w:rPr>
              <w:t xml:space="preserve"> trieda 6 spolu </w:t>
            </w:r>
            <w:r>
              <w:rPr>
                <w:b/>
                <w:bCs/>
                <w:color w:val="000000"/>
                <w:sz w:val="16"/>
                <w:szCs w:val="16"/>
              </w:rPr>
              <w:t xml:space="preserve">       </w:t>
            </w:r>
            <w:r w:rsidRPr="00FB0F2D">
              <w:rPr>
                <w:b/>
                <w:bCs/>
                <w:color w:val="000000"/>
                <w:sz w:val="16"/>
                <w:szCs w:val="16"/>
              </w:rPr>
              <w:t xml:space="preserve">        (s</w:t>
            </w:r>
            <w:r w:rsidRPr="00FB0F2D">
              <w:rPr>
                <w:rFonts w:cs="Times New Roman"/>
                <w:b/>
                <w:bCs/>
                <w:color w:val="000000"/>
                <w:sz w:val="16"/>
                <w:szCs w:val="16"/>
              </w:rPr>
              <w:t>ú</w:t>
            </w:r>
            <w:r w:rsidRPr="00FB0F2D">
              <w:rPr>
                <w:b/>
                <w:bCs/>
                <w:color w:val="000000"/>
                <w:sz w:val="16"/>
                <w:szCs w:val="16"/>
              </w:rPr>
              <w:t>čet r. 038 a</w:t>
            </w:r>
            <w:r w:rsidRPr="00FB0F2D">
              <w:rPr>
                <w:rFonts w:cs="Times New Roman"/>
                <w:b/>
                <w:bCs/>
                <w:color w:val="000000"/>
                <w:sz w:val="16"/>
                <w:szCs w:val="16"/>
              </w:rPr>
              <w:t>ž</w:t>
            </w:r>
            <w:r w:rsidRPr="00FB0F2D">
              <w:rPr>
                <w:b/>
                <w:bCs/>
                <w:color w:val="000000"/>
                <w:sz w:val="16"/>
                <w:szCs w:val="16"/>
              </w:rPr>
              <w:t xml:space="preserve"> r. 058)</w:t>
            </w:r>
          </w:p>
        </w:tc>
        <w:tc>
          <w:tcPr>
            <w:tcW w:w="641" w:type="dxa"/>
            <w:tcBorders>
              <w:top w:val="single" w:sz="12" w:space="0" w:color="auto"/>
              <w:left w:val="single" w:sz="6" w:space="0" w:color="auto"/>
              <w:bottom w:val="single" w:sz="12" w:space="0" w:color="auto"/>
              <w:right w:val="single" w:sz="6" w:space="0" w:color="auto"/>
            </w:tcBorders>
            <w:shd w:val="clear" w:color="auto" w:fill="FFFFFF"/>
            <w:vAlign w:val="center"/>
          </w:tcPr>
          <w:p w14:paraId="41527378" w14:textId="77777777" w:rsidR="008C1168" w:rsidRPr="00FB0F2D" w:rsidRDefault="008C1168" w:rsidP="003462DC">
            <w:pPr>
              <w:shd w:val="clear" w:color="auto" w:fill="FFFFFF"/>
              <w:jc w:val="center"/>
              <w:rPr>
                <w:sz w:val="16"/>
                <w:szCs w:val="16"/>
              </w:rPr>
            </w:pPr>
            <w:r w:rsidRPr="00FB0F2D">
              <w:rPr>
                <w:b/>
                <w:bCs/>
                <w:color w:val="000000"/>
                <w:sz w:val="16"/>
                <w:szCs w:val="16"/>
              </w:rPr>
              <w:t>059</w:t>
            </w:r>
          </w:p>
        </w:tc>
        <w:tc>
          <w:tcPr>
            <w:tcW w:w="1437" w:type="dxa"/>
            <w:tcBorders>
              <w:top w:val="single" w:sz="12" w:space="0" w:color="auto"/>
              <w:left w:val="single" w:sz="6" w:space="0" w:color="auto"/>
              <w:bottom w:val="single" w:sz="12" w:space="0" w:color="auto"/>
              <w:right w:val="single" w:sz="6" w:space="0" w:color="auto"/>
            </w:tcBorders>
            <w:shd w:val="clear" w:color="auto" w:fill="FFFFFF"/>
            <w:vAlign w:val="bottom"/>
          </w:tcPr>
          <w:p w14:paraId="1324A068" w14:textId="77777777" w:rsidR="008C1168" w:rsidRPr="00FB0F2D" w:rsidRDefault="008C1168" w:rsidP="003462DC">
            <w:pPr>
              <w:shd w:val="clear" w:color="auto" w:fill="FFFFFF"/>
              <w:jc w:val="right"/>
              <w:rPr>
                <w:sz w:val="16"/>
                <w:szCs w:val="16"/>
              </w:rPr>
            </w:pPr>
            <w:r>
              <w:rPr>
                <w:color w:val="000000"/>
                <w:sz w:val="16"/>
                <w:szCs w:val="16"/>
              </w:rPr>
              <w:t>196 771 846,36</w:t>
            </w:r>
          </w:p>
        </w:tc>
        <w:tc>
          <w:tcPr>
            <w:tcW w:w="1560" w:type="dxa"/>
            <w:tcBorders>
              <w:top w:val="single" w:sz="12" w:space="0" w:color="auto"/>
              <w:left w:val="single" w:sz="6" w:space="0" w:color="auto"/>
              <w:bottom w:val="single" w:sz="12" w:space="0" w:color="auto"/>
              <w:right w:val="single" w:sz="6" w:space="0" w:color="auto"/>
            </w:tcBorders>
            <w:shd w:val="clear" w:color="auto" w:fill="FFFFFF"/>
            <w:vAlign w:val="bottom"/>
          </w:tcPr>
          <w:p w14:paraId="7F2A7923" w14:textId="77777777" w:rsidR="008C1168" w:rsidRPr="00FB0F2D" w:rsidRDefault="008C1168" w:rsidP="003462DC">
            <w:pPr>
              <w:shd w:val="clear" w:color="auto" w:fill="FFFFFF"/>
              <w:jc w:val="right"/>
              <w:rPr>
                <w:sz w:val="16"/>
                <w:szCs w:val="16"/>
              </w:rPr>
            </w:pPr>
            <w:r>
              <w:rPr>
                <w:color w:val="000000"/>
                <w:sz w:val="16"/>
                <w:szCs w:val="16"/>
              </w:rPr>
              <w:t>371 919,26</w:t>
            </w:r>
          </w:p>
        </w:tc>
        <w:tc>
          <w:tcPr>
            <w:tcW w:w="1417" w:type="dxa"/>
            <w:tcBorders>
              <w:top w:val="single" w:sz="12" w:space="0" w:color="auto"/>
              <w:left w:val="single" w:sz="6" w:space="0" w:color="auto"/>
              <w:bottom w:val="single" w:sz="12" w:space="0" w:color="auto"/>
              <w:right w:val="single" w:sz="6" w:space="0" w:color="auto"/>
            </w:tcBorders>
            <w:shd w:val="clear" w:color="auto" w:fill="FFFFFF"/>
            <w:vAlign w:val="bottom"/>
          </w:tcPr>
          <w:p w14:paraId="1B763F3C" w14:textId="77777777" w:rsidR="008C1168" w:rsidRPr="00FB0F2D" w:rsidRDefault="008C1168" w:rsidP="003462DC">
            <w:pPr>
              <w:shd w:val="clear" w:color="auto" w:fill="FFFFFF"/>
              <w:jc w:val="right"/>
              <w:rPr>
                <w:sz w:val="16"/>
                <w:szCs w:val="16"/>
              </w:rPr>
            </w:pPr>
            <w:r>
              <w:rPr>
                <w:color w:val="000000"/>
                <w:sz w:val="16"/>
                <w:szCs w:val="16"/>
              </w:rPr>
              <w:t>197 143 765,62</w:t>
            </w:r>
          </w:p>
        </w:tc>
        <w:tc>
          <w:tcPr>
            <w:tcW w:w="1701" w:type="dxa"/>
            <w:tcBorders>
              <w:top w:val="single" w:sz="12" w:space="0" w:color="auto"/>
              <w:left w:val="single" w:sz="6" w:space="0" w:color="auto"/>
              <w:bottom w:val="single" w:sz="12" w:space="0" w:color="auto"/>
              <w:right w:val="single" w:sz="12" w:space="0" w:color="auto"/>
            </w:tcBorders>
            <w:shd w:val="clear" w:color="auto" w:fill="FFFFFF"/>
            <w:vAlign w:val="bottom"/>
          </w:tcPr>
          <w:p w14:paraId="22649CAB" w14:textId="77777777" w:rsidR="008C1168" w:rsidRPr="00FB0F2D" w:rsidRDefault="008C1168" w:rsidP="003462DC">
            <w:pPr>
              <w:shd w:val="clear" w:color="auto" w:fill="FFFFFF"/>
              <w:jc w:val="right"/>
              <w:rPr>
                <w:sz w:val="16"/>
                <w:szCs w:val="16"/>
              </w:rPr>
            </w:pPr>
            <w:r>
              <w:rPr>
                <w:color w:val="000000"/>
                <w:sz w:val="16"/>
                <w:szCs w:val="16"/>
              </w:rPr>
              <w:t>197 659 475,96</w:t>
            </w:r>
          </w:p>
        </w:tc>
      </w:tr>
      <w:tr w:rsidR="008C1168" w:rsidRPr="00FB0F2D" w14:paraId="0AEFC01B" w14:textId="77777777" w:rsidTr="003462DC">
        <w:trPr>
          <w:trHeight w:hRule="exact" w:val="643"/>
        </w:trPr>
        <w:tc>
          <w:tcPr>
            <w:tcW w:w="4104" w:type="dxa"/>
            <w:gridSpan w:val="2"/>
            <w:tcBorders>
              <w:top w:val="single" w:sz="12" w:space="0" w:color="auto"/>
              <w:left w:val="single" w:sz="12" w:space="0" w:color="auto"/>
              <w:bottom w:val="single" w:sz="12" w:space="0" w:color="auto"/>
              <w:right w:val="single" w:sz="6" w:space="0" w:color="auto"/>
            </w:tcBorders>
            <w:shd w:val="clear" w:color="auto" w:fill="FFFFFF"/>
            <w:vAlign w:val="center"/>
          </w:tcPr>
          <w:p w14:paraId="554CF997" w14:textId="77777777" w:rsidR="008C1168" w:rsidRDefault="008C1168" w:rsidP="003462DC">
            <w:pPr>
              <w:shd w:val="clear" w:color="auto" w:fill="FFFFFF"/>
              <w:spacing w:line="221" w:lineRule="exact"/>
              <w:rPr>
                <w:b/>
                <w:bCs/>
                <w:color w:val="000000"/>
                <w:spacing w:val="5"/>
                <w:sz w:val="16"/>
                <w:szCs w:val="16"/>
              </w:rPr>
            </w:pPr>
            <w:r w:rsidRPr="00FB0F2D">
              <w:rPr>
                <w:b/>
                <w:bCs/>
                <w:color w:val="000000"/>
                <w:spacing w:val="1"/>
                <w:sz w:val="16"/>
                <w:szCs w:val="16"/>
              </w:rPr>
              <w:t>V</w:t>
            </w:r>
            <w:r w:rsidRPr="00FB0F2D">
              <w:rPr>
                <w:rFonts w:cs="Times New Roman"/>
                <w:b/>
                <w:bCs/>
                <w:color w:val="000000"/>
                <w:spacing w:val="1"/>
                <w:sz w:val="16"/>
                <w:szCs w:val="16"/>
              </w:rPr>
              <w:t>ý</w:t>
            </w:r>
            <w:r w:rsidRPr="00FB0F2D">
              <w:rPr>
                <w:b/>
                <w:bCs/>
                <w:color w:val="000000"/>
                <w:spacing w:val="1"/>
                <w:sz w:val="16"/>
                <w:szCs w:val="16"/>
              </w:rPr>
              <w:t>sledok hospod</w:t>
            </w:r>
            <w:r w:rsidRPr="00FB0F2D">
              <w:rPr>
                <w:rFonts w:cs="Times New Roman"/>
                <w:b/>
                <w:bCs/>
                <w:color w:val="000000"/>
                <w:spacing w:val="1"/>
                <w:sz w:val="16"/>
                <w:szCs w:val="16"/>
              </w:rPr>
              <w:t>á</w:t>
            </w:r>
            <w:r w:rsidRPr="00FB0F2D">
              <w:rPr>
                <w:b/>
                <w:bCs/>
                <w:color w:val="000000"/>
                <w:spacing w:val="1"/>
                <w:sz w:val="16"/>
                <w:szCs w:val="16"/>
              </w:rPr>
              <w:t>renia pred zdanen</w:t>
            </w:r>
            <w:r w:rsidRPr="00FB0F2D">
              <w:rPr>
                <w:rFonts w:cs="Times New Roman"/>
                <w:b/>
                <w:bCs/>
                <w:color w:val="000000"/>
                <w:spacing w:val="1"/>
                <w:sz w:val="16"/>
                <w:szCs w:val="16"/>
              </w:rPr>
              <w:t>í</w:t>
            </w:r>
            <w:r w:rsidRPr="00FB0F2D">
              <w:rPr>
                <w:b/>
                <w:bCs/>
                <w:color w:val="000000"/>
                <w:spacing w:val="1"/>
                <w:sz w:val="16"/>
                <w:szCs w:val="16"/>
              </w:rPr>
              <w:t xml:space="preserve">m </w:t>
            </w:r>
            <w:r w:rsidRPr="00FB0F2D">
              <w:rPr>
                <w:b/>
                <w:bCs/>
                <w:color w:val="000000"/>
                <w:spacing w:val="5"/>
                <w:sz w:val="16"/>
                <w:szCs w:val="16"/>
              </w:rPr>
              <w:t xml:space="preserve">(rozdiel </w:t>
            </w:r>
          </w:p>
          <w:p w14:paraId="050FE7AE" w14:textId="77777777" w:rsidR="008C1168" w:rsidRPr="00FB0F2D" w:rsidRDefault="008C1168" w:rsidP="003462DC">
            <w:pPr>
              <w:shd w:val="clear" w:color="auto" w:fill="FFFFFF"/>
              <w:spacing w:line="221" w:lineRule="exact"/>
              <w:rPr>
                <w:sz w:val="16"/>
                <w:szCs w:val="16"/>
              </w:rPr>
            </w:pPr>
            <w:r w:rsidRPr="00FB0F2D">
              <w:rPr>
                <w:b/>
                <w:bCs/>
                <w:color w:val="000000"/>
                <w:spacing w:val="5"/>
                <w:sz w:val="16"/>
                <w:szCs w:val="16"/>
              </w:rPr>
              <w:t xml:space="preserve">r. </w:t>
            </w:r>
            <w:smartTag w:uri="urn:schemas-microsoft-com:office:smarttags" w:element="metricconverter">
              <w:smartTagPr>
                <w:attr w:name="ProductID" w:val="059 a"/>
              </w:smartTagPr>
              <w:r w:rsidRPr="00FB0F2D">
                <w:rPr>
                  <w:b/>
                  <w:bCs/>
                  <w:color w:val="000000"/>
                  <w:spacing w:val="5"/>
                  <w:sz w:val="16"/>
                  <w:szCs w:val="16"/>
                </w:rPr>
                <w:t>059 a</w:t>
              </w:r>
            </w:smartTag>
            <w:r w:rsidRPr="00FB0F2D">
              <w:rPr>
                <w:b/>
                <w:bCs/>
                <w:color w:val="000000"/>
                <w:spacing w:val="5"/>
                <w:sz w:val="16"/>
                <w:szCs w:val="16"/>
              </w:rPr>
              <w:t xml:space="preserve"> r. 036)</w:t>
            </w:r>
            <w:r>
              <w:rPr>
                <w:b/>
                <w:bCs/>
                <w:color w:val="000000"/>
                <w:spacing w:val="5"/>
                <w:sz w:val="16"/>
                <w:szCs w:val="16"/>
              </w:rPr>
              <w:t xml:space="preserve"> </w:t>
            </w:r>
            <w:r w:rsidRPr="00FB0F2D">
              <w:rPr>
                <w:b/>
                <w:bCs/>
                <w:color w:val="000000"/>
                <w:spacing w:val="5"/>
                <w:sz w:val="16"/>
                <w:szCs w:val="16"/>
              </w:rPr>
              <w:t>(+/-)</w:t>
            </w:r>
          </w:p>
        </w:tc>
        <w:tc>
          <w:tcPr>
            <w:tcW w:w="641" w:type="dxa"/>
            <w:tcBorders>
              <w:top w:val="single" w:sz="12" w:space="0" w:color="auto"/>
              <w:left w:val="single" w:sz="6" w:space="0" w:color="auto"/>
              <w:bottom w:val="single" w:sz="12" w:space="0" w:color="auto"/>
              <w:right w:val="single" w:sz="6" w:space="0" w:color="auto"/>
            </w:tcBorders>
            <w:shd w:val="clear" w:color="auto" w:fill="FFFFFF"/>
            <w:vAlign w:val="center"/>
          </w:tcPr>
          <w:p w14:paraId="4E37BF2C" w14:textId="77777777" w:rsidR="008C1168" w:rsidRPr="00FB0F2D" w:rsidRDefault="008C1168" w:rsidP="003462DC">
            <w:pPr>
              <w:shd w:val="clear" w:color="auto" w:fill="FFFFFF"/>
              <w:jc w:val="center"/>
              <w:rPr>
                <w:sz w:val="16"/>
                <w:szCs w:val="16"/>
              </w:rPr>
            </w:pPr>
            <w:r w:rsidRPr="00FB0F2D">
              <w:rPr>
                <w:b/>
                <w:bCs/>
                <w:color w:val="000000"/>
                <w:sz w:val="16"/>
                <w:szCs w:val="16"/>
              </w:rPr>
              <w:t>060</w:t>
            </w:r>
          </w:p>
        </w:tc>
        <w:tc>
          <w:tcPr>
            <w:tcW w:w="1437" w:type="dxa"/>
            <w:tcBorders>
              <w:top w:val="single" w:sz="12" w:space="0" w:color="auto"/>
              <w:left w:val="single" w:sz="6" w:space="0" w:color="auto"/>
              <w:bottom w:val="single" w:sz="12" w:space="0" w:color="auto"/>
              <w:right w:val="single" w:sz="6" w:space="0" w:color="auto"/>
            </w:tcBorders>
            <w:shd w:val="clear" w:color="auto" w:fill="FFFFFF"/>
            <w:vAlign w:val="bottom"/>
          </w:tcPr>
          <w:p w14:paraId="4BADE755" w14:textId="77777777" w:rsidR="008C1168" w:rsidRPr="00FB0F2D" w:rsidRDefault="008C1168" w:rsidP="003462DC">
            <w:pPr>
              <w:shd w:val="clear" w:color="auto" w:fill="FFFFFF"/>
              <w:jc w:val="right"/>
              <w:rPr>
                <w:sz w:val="16"/>
                <w:szCs w:val="16"/>
              </w:rPr>
            </w:pPr>
            <w:r>
              <w:rPr>
                <w:color w:val="000000"/>
                <w:sz w:val="16"/>
                <w:szCs w:val="16"/>
              </w:rPr>
              <w:t>50,76</w:t>
            </w:r>
          </w:p>
        </w:tc>
        <w:tc>
          <w:tcPr>
            <w:tcW w:w="1560" w:type="dxa"/>
            <w:tcBorders>
              <w:top w:val="single" w:sz="12" w:space="0" w:color="auto"/>
              <w:left w:val="single" w:sz="6" w:space="0" w:color="auto"/>
              <w:bottom w:val="single" w:sz="12" w:space="0" w:color="auto"/>
              <w:right w:val="single" w:sz="6" w:space="0" w:color="auto"/>
            </w:tcBorders>
            <w:shd w:val="clear" w:color="auto" w:fill="FFFFFF"/>
            <w:vAlign w:val="bottom"/>
          </w:tcPr>
          <w:p w14:paraId="69907461" w14:textId="77777777" w:rsidR="008C1168" w:rsidRPr="00FB0F2D" w:rsidRDefault="008C1168" w:rsidP="003462DC">
            <w:pPr>
              <w:shd w:val="clear" w:color="auto" w:fill="FFFFFF"/>
              <w:jc w:val="right"/>
              <w:rPr>
                <w:sz w:val="16"/>
                <w:szCs w:val="16"/>
              </w:rPr>
            </w:pPr>
            <w:r>
              <w:rPr>
                <w:color w:val="000000"/>
                <w:sz w:val="16"/>
                <w:szCs w:val="16"/>
              </w:rPr>
              <w:t>10 556,59-</w:t>
            </w:r>
          </w:p>
        </w:tc>
        <w:tc>
          <w:tcPr>
            <w:tcW w:w="1417" w:type="dxa"/>
            <w:tcBorders>
              <w:top w:val="single" w:sz="12" w:space="0" w:color="auto"/>
              <w:left w:val="single" w:sz="6" w:space="0" w:color="auto"/>
              <w:bottom w:val="single" w:sz="12" w:space="0" w:color="auto"/>
              <w:right w:val="single" w:sz="6" w:space="0" w:color="auto"/>
            </w:tcBorders>
            <w:shd w:val="clear" w:color="auto" w:fill="FFFFFF"/>
            <w:vAlign w:val="bottom"/>
          </w:tcPr>
          <w:p w14:paraId="65CD9889" w14:textId="77777777" w:rsidR="008C1168" w:rsidRPr="00FB0F2D" w:rsidRDefault="008C1168" w:rsidP="003462DC">
            <w:pPr>
              <w:shd w:val="clear" w:color="auto" w:fill="FFFFFF"/>
              <w:jc w:val="right"/>
              <w:rPr>
                <w:sz w:val="16"/>
                <w:szCs w:val="16"/>
              </w:rPr>
            </w:pPr>
            <w:r>
              <w:rPr>
                <w:color w:val="000000"/>
                <w:sz w:val="16"/>
                <w:szCs w:val="16"/>
              </w:rPr>
              <w:t>10 505,83-</w:t>
            </w:r>
          </w:p>
        </w:tc>
        <w:tc>
          <w:tcPr>
            <w:tcW w:w="1701" w:type="dxa"/>
            <w:tcBorders>
              <w:top w:val="single" w:sz="12" w:space="0" w:color="auto"/>
              <w:left w:val="single" w:sz="6" w:space="0" w:color="auto"/>
              <w:bottom w:val="single" w:sz="12" w:space="0" w:color="auto"/>
              <w:right w:val="single" w:sz="12" w:space="0" w:color="auto"/>
            </w:tcBorders>
            <w:shd w:val="clear" w:color="auto" w:fill="FFFFFF"/>
            <w:vAlign w:val="bottom"/>
          </w:tcPr>
          <w:p w14:paraId="1B619DCF" w14:textId="77777777" w:rsidR="008C1168" w:rsidRPr="00FB0F2D" w:rsidRDefault="008C1168" w:rsidP="003462DC">
            <w:pPr>
              <w:shd w:val="clear" w:color="auto" w:fill="FFFFFF"/>
              <w:jc w:val="right"/>
              <w:rPr>
                <w:sz w:val="16"/>
                <w:szCs w:val="16"/>
              </w:rPr>
            </w:pPr>
            <w:r>
              <w:rPr>
                <w:color w:val="000000"/>
                <w:sz w:val="16"/>
                <w:szCs w:val="16"/>
              </w:rPr>
              <w:t>9 621,26-</w:t>
            </w:r>
          </w:p>
        </w:tc>
      </w:tr>
      <w:tr w:rsidR="008C1168" w:rsidRPr="00FB0F2D" w14:paraId="62C3B08B" w14:textId="77777777" w:rsidTr="003462DC">
        <w:trPr>
          <w:trHeight w:hRule="exact" w:val="422"/>
        </w:trPr>
        <w:tc>
          <w:tcPr>
            <w:tcW w:w="661" w:type="dxa"/>
            <w:tcBorders>
              <w:top w:val="single" w:sz="12" w:space="0" w:color="auto"/>
              <w:left w:val="single" w:sz="6" w:space="0" w:color="auto"/>
              <w:bottom w:val="single" w:sz="6" w:space="0" w:color="auto"/>
              <w:right w:val="single" w:sz="6" w:space="0" w:color="auto"/>
            </w:tcBorders>
            <w:shd w:val="clear" w:color="auto" w:fill="FFFFFF"/>
            <w:vAlign w:val="center"/>
          </w:tcPr>
          <w:p w14:paraId="2AA97E3D" w14:textId="77777777" w:rsidR="008C1168" w:rsidRPr="00FB0F2D" w:rsidRDefault="008C1168" w:rsidP="003462DC">
            <w:pPr>
              <w:shd w:val="clear" w:color="auto" w:fill="FFFFFF"/>
              <w:jc w:val="center"/>
              <w:rPr>
                <w:sz w:val="16"/>
                <w:szCs w:val="16"/>
              </w:rPr>
            </w:pPr>
            <w:r w:rsidRPr="00FB0F2D">
              <w:rPr>
                <w:color w:val="000000"/>
                <w:sz w:val="16"/>
                <w:szCs w:val="16"/>
              </w:rPr>
              <w:t>591</w:t>
            </w:r>
          </w:p>
        </w:tc>
        <w:tc>
          <w:tcPr>
            <w:tcW w:w="3443" w:type="dxa"/>
            <w:tcBorders>
              <w:top w:val="single" w:sz="12" w:space="0" w:color="auto"/>
              <w:left w:val="single" w:sz="6" w:space="0" w:color="auto"/>
              <w:bottom w:val="single" w:sz="6" w:space="0" w:color="auto"/>
              <w:right w:val="single" w:sz="6" w:space="0" w:color="auto"/>
            </w:tcBorders>
            <w:shd w:val="clear" w:color="auto" w:fill="FFFFFF"/>
            <w:vAlign w:val="center"/>
          </w:tcPr>
          <w:p w14:paraId="435CA701" w14:textId="77777777" w:rsidR="008C1168" w:rsidRPr="00FB0F2D" w:rsidRDefault="008C1168" w:rsidP="003462DC">
            <w:pPr>
              <w:shd w:val="clear" w:color="auto" w:fill="FFFFFF"/>
              <w:rPr>
                <w:sz w:val="16"/>
                <w:szCs w:val="16"/>
              </w:rPr>
            </w:pPr>
            <w:r w:rsidRPr="00FB0F2D">
              <w:rPr>
                <w:color w:val="000000"/>
                <w:spacing w:val="-4"/>
                <w:sz w:val="16"/>
                <w:szCs w:val="16"/>
              </w:rPr>
              <w:t>Daň z pr</w:t>
            </w:r>
            <w:r w:rsidRPr="00FB0F2D">
              <w:rPr>
                <w:rFonts w:cs="Times New Roman"/>
                <w:color w:val="000000"/>
                <w:spacing w:val="-4"/>
                <w:sz w:val="16"/>
                <w:szCs w:val="16"/>
              </w:rPr>
              <w:t>í</w:t>
            </w:r>
            <w:r w:rsidRPr="00FB0F2D">
              <w:rPr>
                <w:color w:val="000000"/>
                <w:spacing w:val="-4"/>
                <w:sz w:val="16"/>
                <w:szCs w:val="16"/>
              </w:rPr>
              <w:t>jmov</w:t>
            </w:r>
          </w:p>
        </w:tc>
        <w:tc>
          <w:tcPr>
            <w:tcW w:w="641" w:type="dxa"/>
            <w:tcBorders>
              <w:top w:val="single" w:sz="12" w:space="0" w:color="auto"/>
              <w:left w:val="single" w:sz="6" w:space="0" w:color="auto"/>
              <w:bottom w:val="single" w:sz="6" w:space="0" w:color="auto"/>
              <w:right w:val="single" w:sz="6" w:space="0" w:color="auto"/>
            </w:tcBorders>
            <w:shd w:val="clear" w:color="auto" w:fill="FFFFFF"/>
            <w:vAlign w:val="center"/>
          </w:tcPr>
          <w:p w14:paraId="547F97B8" w14:textId="77777777" w:rsidR="008C1168" w:rsidRPr="00FB0F2D" w:rsidRDefault="008C1168" w:rsidP="003462DC">
            <w:pPr>
              <w:shd w:val="clear" w:color="auto" w:fill="FFFFFF"/>
              <w:jc w:val="center"/>
              <w:rPr>
                <w:sz w:val="16"/>
                <w:szCs w:val="16"/>
              </w:rPr>
            </w:pPr>
            <w:r w:rsidRPr="00FB0F2D">
              <w:rPr>
                <w:color w:val="000000"/>
                <w:sz w:val="16"/>
                <w:szCs w:val="16"/>
              </w:rPr>
              <w:t>061</w:t>
            </w:r>
          </w:p>
        </w:tc>
        <w:tc>
          <w:tcPr>
            <w:tcW w:w="1437" w:type="dxa"/>
            <w:tcBorders>
              <w:top w:val="single" w:sz="12" w:space="0" w:color="auto"/>
              <w:left w:val="single" w:sz="6" w:space="0" w:color="auto"/>
              <w:bottom w:val="single" w:sz="6" w:space="0" w:color="auto"/>
              <w:right w:val="single" w:sz="6" w:space="0" w:color="auto"/>
            </w:tcBorders>
            <w:shd w:val="clear" w:color="auto" w:fill="FFFFFF"/>
            <w:vAlign w:val="bottom"/>
          </w:tcPr>
          <w:p w14:paraId="3DEC5D30" w14:textId="77777777" w:rsidR="008C1168" w:rsidRPr="00FB0F2D" w:rsidRDefault="008C1168" w:rsidP="003462DC">
            <w:pPr>
              <w:shd w:val="clear" w:color="auto" w:fill="FFFFFF"/>
              <w:jc w:val="right"/>
              <w:rPr>
                <w:sz w:val="16"/>
                <w:szCs w:val="16"/>
              </w:rPr>
            </w:pPr>
            <w:r>
              <w:rPr>
                <w:color w:val="000000"/>
                <w:sz w:val="16"/>
                <w:szCs w:val="16"/>
              </w:rPr>
              <w:t>50,76</w:t>
            </w:r>
          </w:p>
        </w:tc>
        <w:tc>
          <w:tcPr>
            <w:tcW w:w="1560" w:type="dxa"/>
            <w:tcBorders>
              <w:top w:val="single" w:sz="12" w:space="0" w:color="auto"/>
              <w:left w:val="single" w:sz="6" w:space="0" w:color="auto"/>
              <w:bottom w:val="single" w:sz="6" w:space="0" w:color="auto"/>
              <w:right w:val="single" w:sz="6" w:space="0" w:color="auto"/>
            </w:tcBorders>
            <w:shd w:val="clear" w:color="auto" w:fill="FFFFFF"/>
            <w:vAlign w:val="bottom"/>
          </w:tcPr>
          <w:p w14:paraId="2FBFD121" w14:textId="77777777" w:rsidR="008C1168" w:rsidRPr="00FB0F2D" w:rsidRDefault="008C1168" w:rsidP="003462DC">
            <w:pPr>
              <w:shd w:val="clear" w:color="auto" w:fill="FFFFFF"/>
              <w:jc w:val="right"/>
              <w:rPr>
                <w:sz w:val="16"/>
                <w:szCs w:val="16"/>
              </w:rPr>
            </w:pPr>
            <w:r>
              <w:rPr>
                <w:color w:val="000000"/>
                <w:sz w:val="16"/>
                <w:szCs w:val="16"/>
              </w:rPr>
              <w:t>0,00</w:t>
            </w:r>
          </w:p>
        </w:tc>
        <w:tc>
          <w:tcPr>
            <w:tcW w:w="1417" w:type="dxa"/>
            <w:tcBorders>
              <w:top w:val="single" w:sz="12" w:space="0" w:color="auto"/>
              <w:left w:val="single" w:sz="6" w:space="0" w:color="auto"/>
              <w:bottom w:val="single" w:sz="6" w:space="0" w:color="auto"/>
              <w:right w:val="single" w:sz="6" w:space="0" w:color="auto"/>
            </w:tcBorders>
            <w:shd w:val="clear" w:color="auto" w:fill="FFFFFF"/>
            <w:vAlign w:val="bottom"/>
          </w:tcPr>
          <w:p w14:paraId="6CC6BEE5" w14:textId="77777777" w:rsidR="008C1168" w:rsidRPr="00FB0F2D" w:rsidRDefault="008C1168" w:rsidP="003462DC">
            <w:pPr>
              <w:shd w:val="clear" w:color="auto" w:fill="FFFFFF"/>
              <w:jc w:val="right"/>
              <w:rPr>
                <w:sz w:val="16"/>
                <w:szCs w:val="16"/>
              </w:rPr>
            </w:pPr>
            <w:r>
              <w:rPr>
                <w:color w:val="000000"/>
                <w:sz w:val="16"/>
                <w:szCs w:val="16"/>
              </w:rPr>
              <w:t>50,76</w:t>
            </w:r>
          </w:p>
        </w:tc>
        <w:tc>
          <w:tcPr>
            <w:tcW w:w="1701" w:type="dxa"/>
            <w:tcBorders>
              <w:top w:val="single" w:sz="12" w:space="0" w:color="auto"/>
              <w:left w:val="single" w:sz="6" w:space="0" w:color="auto"/>
              <w:bottom w:val="single" w:sz="6" w:space="0" w:color="auto"/>
              <w:right w:val="single" w:sz="6" w:space="0" w:color="auto"/>
            </w:tcBorders>
            <w:shd w:val="clear" w:color="auto" w:fill="FFFFFF"/>
            <w:vAlign w:val="bottom"/>
          </w:tcPr>
          <w:p w14:paraId="1F964437" w14:textId="77777777" w:rsidR="008C1168" w:rsidRPr="00FB0F2D" w:rsidRDefault="008C1168" w:rsidP="003462DC">
            <w:pPr>
              <w:shd w:val="clear" w:color="auto" w:fill="FFFFFF"/>
              <w:jc w:val="right"/>
              <w:rPr>
                <w:sz w:val="16"/>
                <w:szCs w:val="16"/>
              </w:rPr>
            </w:pPr>
            <w:r>
              <w:rPr>
                <w:color w:val="000000"/>
                <w:sz w:val="16"/>
                <w:szCs w:val="16"/>
              </w:rPr>
              <w:t>739,01</w:t>
            </w:r>
          </w:p>
        </w:tc>
      </w:tr>
      <w:tr w:rsidR="008C1168" w:rsidRPr="00FB0F2D" w14:paraId="651544F4" w14:textId="77777777" w:rsidTr="003462DC">
        <w:trPr>
          <w:trHeight w:hRule="exact" w:val="422"/>
        </w:trPr>
        <w:tc>
          <w:tcPr>
            <w:tcW w:w="661" w:type="dxa"/>
            <w:tcBorders>
              <w:top w:val="single" w:sz="6" w:space="0" w:color="auto"/>
              <w:left w:val="single" w:sz="6" w:space="0" w:color="auto"/>
              <w:bottom w:val="single" w:sz="12" w:space="0" w:color="auto"/>
              <w:right w:val="single" w:sz="6" w:space="0" w:color="auto"/>
            </w:tcBorders>
            <w:shd w:val="clear" w:color="auto" w:fill="FFFFFF"/>
            <w:vAlign w:val="center"/>
          </w:tcPr>
          <w:p w14:paraId="0858B80A" w14:textId="77777777" w:rsidR="008C1168" w:rsidRPr="00FB0F2D" w:rsidRDefault="008C1168" w:rsidP="003462DC">
            <w:pPr>
              <w:shd w:val="clear" w:color="auto" w:fill="FFFFFF"/>
              <w:jc w:val="center"/>
              <w:rPr>
                <w:sz w:val="16"/>
                <w:szCs w:val="16"/>
              </w:rPr>
            </w:pPr>
            <w:r w:rsidRPr="00FB0F2D">
              <w:rPr>
                <w:color w:val="000000"/>
                <w:sz w:val="16"/>
                <w:szCs w:val="16"/>
              </w:rPr>
              <w:t>595</w:t>
            </w:r>
          </w:p>
        </w:tc>
        <w:tc>
          <w:tcPr>
            <w:tcW w:w="3443" w:type="dxa"/>
            <w:tcBorders>
              <w:top w:val="single" w:sz="6" w:space="0" w:color="auto"/>
              <w:left w:val="single" w:sz="6" w:space="0" w:color="auto"/>
              <w:bottom w:val="single" w:sz="12" w:space="0" w:color="auto"/>
              <w:right w:val="single" w:sz="6" w:space="0" w:color="auto"/>
            </w:tcBorders>
            <w:shd w:val="clear" w:color="auto" w:fill="FFFFFF"/>
            <w:vAlign w:val="center"/>
          </w:tcPr>
          <w:p w14:paraId="4E990E8E" w14:textId="77777777" w:rsidR="008C1168" w:rsidRPr="00FB0F2D" w:rsidRDefault="008C1168" w:rsidP="003462DC">
            <w:pPr>
              <w:shd w:val="clear" w:color="auto" w:fill="FFFFFF"/>
              <w:rPr>
                <w:sz w:val="16"/>
                <w:szCs w:val="16"/>
              </w:rPr>
            </w:pPr>
            <w:r w:rsidRPr="00FB0F2D">
              <w:rPr>
                <w:color w:val="000000"/>
                <w:spacing w:val="-2"/>
                <w:sz w:val="16"/>
                <w:szCs w:val="16"/>
              </w:rPr>
              <w:t>Dodatočn</w:t>
            </w:r>
            <w:r w:rsidRPr="00FB0F2D">
              <w:rPr>
                <w:rFonts w:cs="Times New Roman"/>
                <w:color w:val="000000"/>
                <w:spacing w:val="-2"/>
                <w:sz w:val="16"/>
                <w:szCs w:val="16"/>
              </w:rPr>
              <w:t>é</w:t>
            </w:r>
            <w:r w:rsidRPr="00FB0F2D">
              <w:rPr>
                <w:color w:val="000000"/>
                <w:spacing w:val="-2"/>
                <w:sz w:val="16"/>
                <w:szCs w:val="16"/>
              </w:rPr>
              <w:t xml:space="preserve"> odvody dane z pr</w:t>
            </w:r>
            <w:r w:rsidRPr="00FB0F2D">
              <w:rPr>
                <w:rFonts w:cs="Times New Roman"/>
                <w:color w:val="000000"/>
                <w:spacing w:val="-2"/>
                <w:sz w:val="16"/>
                <w:szCs w:val="16"/>
              </w:rPr>
              <w:t>í</w:t>
            </w:r>
            <w:r w:rsidRPr="00FB0F2D">
              <w:rPr>
                <w:color w:val="000000"/>
                <w:spacing w:val="-2"/>
                <w:sz w:val="16"/>
                <w:szCs w:val="16"/>
              </w:rPr>
              <w:t>jmov</w:t>
            </w:r>
          </w:p>
        </w:tc>
        <w:tc>
          <w:tcPr>
            <w:tcW w:w="641" w:type="dxa"/>
            <w:tcBorders>
              <w:top w:val="single" w:sz="6" w:space="0" w:color="auto"/>
              <w:left w:val="single" w:sz="6" w:space="0" w:color="auto"/>
              <w:bottom w:val="single" w:sz="12" w:space="0" w:color="auto"/>
              <w:right w:val="single" w:sz="6" w:space="0" w:color="auto"/>
            </w:tcBorders>
            <w:shd w:val="clear" w:color="auto" w:fill="FFFFFF"/>
            <w:vAlign w:val="center"/>
          </w:tcPr>
          <w:p w14:paraId="60D03CE5" w14:textId="77777777" w:rsidR="008C1168" w:rsidRPr="00FB0F2D" w:rsidRDefault="008C1168" w:rsidP="003462DC">
            <w:pPr>
              <w:shd w:val="clear" w:color="auto" w:fill="FFFFFF"/>
              <w:jc w:val="center"/>
              <w:rPr>
                <w:sz w:val="16"/>
                <w:szCs w:val="16"/>
              </w:rPr>
            </w:pPr>
            <w:r w:rsidRPr="00FB0F2D">
              <w:rPr>
                <w:color w:val="000000"/>
                <w:sz w:val="16"/>
                <w:szCs w:val="16"/>
              </w:rPr>
              <w:t>062</w:t>
            </w:r>
          </w:p>
        </w:tc>
        <w:tc>
          <w:tcPr>
            <w:tcW w:w="1437" w:type="dxa"/>
            <w:tcBorders>
              <w:top w:val="single" w:sz="6" w:space="0" w:color="auto"/>
              <w:left w:val="single" w:sz="6" w:space="0" w:color="auto"/>
              <w:bottom w:val="single" w:sz="12" w:space="0" w:color="auto"/>
              <w:right w:val="single" w:sz="6" w:space="0" w:color="auto"/>
            </w:tcBorders>
            <w:shd w:val="clear" w:color="auto" w:fill="FFFFFF"/>
            <w:vAlign w:val="center"/>
          </w:tcPr>
          <w:p w14:paraId="2FBCF8D4" w14:textId="77777777" w:rsidR="008C1168" w:rsidRPr="00FB0F2D" w:rsidRDefault="008C1168" w:rsidP="003462DC">
            <w:pPr>
              <w:shd w:val="clear" w:color="auto" w:fill="FFFFFF"/>
              <w:jc w:val="right"/>
              <w:rPr>
                <w:sz w:val="16"/>
                <w:szCs w:val="16"/>
              </w:rPr>
            </w:pPr>
            <w:r>
              <w:rPr>
                <w:sz w:val="16"/>
                <w:szCs w:val="16"/>
              </w:rPr>
              <w:t>0,00</w:t>
            </w:r>
          </w:p>
        </w:tc>
        <w:tc>
          <w:tcPr>
            <w:tcW w:w="1560" w:type="dxa"/>
            <w:tcBorders>
              <w:top w:val="single" w:sz="6" w:space="0" w:color="auto"/>
              <w:left w:val="single" w:sz="6" w:space="0" w:color="auto"/>
              <w:bottom w:val="single" w:sz="12" w:space="0" w:color="auto"/>
              <w:right w:val="single" w:sz="6" w:space="0" w:color="auto"/>
            </w:tcBorders>
            <w:shd w:val="clear" w:color="auto" w:fill="FFFFFF"/>
            <w:vAlign w:val="center"/>
          </w:tcPr>
          <w:p w14:paraId="7FA2BC79" w14:textId="77777777" w:rsidR="008C1168" w:rsidRPr="00FB0F2D" w:rsidRDefault="008C1168" w:rsidP="003462DC">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12" w:space="0" w:color="auto"/>
              <w:right w:val="single" w:sz="6" w:space="0" w:color="auto"/>
            </w:tcBorders>
            <w:shd w:val="clear" w:color="auto" w:fill="FFFFFF"/>
            <w:vAlign w:val="center"/>
          </w:tcPr>
          <w:p w14:paraId="21255789" w14:textId="77777777" w:rsidR="008C1168" w:rsidRPr="00FB0F2D" w:rsidRDefault="008C1168" w:rsidP="003462DC">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12" w:space="0" w:color="auto"/>
              <w:right w:val="single" w:sz="6" w:space="0" w:color="auto"/>
            </w:tcBorders>
            <w:shd w:val="clear" w:color="auto" w:fill="FFFFFF"/>
            <w:vAlign w:val="center"/>
          </w:tcPr>
          <w:p w14:paraId="309BD3B3" w14:textId="77777777" w:rsidR="008C1168" w:rsidRPr="00FB0F2D" w:rsidRDefault="008C1168" w:rsidP="003462DC">
            <w:pPr>
              <w:shd w:val="clear" w:color="auto" w:fill="FFFFFF"/>
              <w:jc w:val="right"/>
              <w:rPr>
                <w:sz w:val="16"/>
                <w:szCs w:val="16"/>
              </w:rPr>
            </w:pPr>
            <w:r>
              <w:rPr>
                <w:sz w:val="16"/>
                <w:szCs w:val="16"/>
              </w:rPr>
              <w:t>0,00</w:t>
            </w:r>
          </w:p>
        </w:tc>
      </w:tr>
      <w:tr w:rsidR="008C1168" w:rsidRPr="00FB0F2D" w14:paraId="4730A770" w14:textId="77777777" w:rsidTr="003462DC">
        <w:trPr>
          <w:trHeight w:hRule="exact" w:val="634"/>
        </w:trPr>
        <w:tc>
          <w:tcPr>
            <w:tcW w:w="4104" w:type="dxa"/>
            <w:gridSpan w:val="2"/>
            <w:tcBorders>
              <w:top w:val="single" w:sz="12" w:space="0" w:color="auto"/>
              <w:left w:val="single" w:sz="12" w:space="0" w:color="auto"/>
              <w:bottom w:val="single" w:sz="12" w:space="0" w:color="auto"/>
              <w:right w:val="single" w:sz="6" w:space="0" w:color="auto"/>
            </w:tcBorders>
            <w:shd w:val="clear" w:color="auto" w:fill="FFFFFF"/>
            <w:vAlign w:val="center"/>
          </w:tcPr>
          <w:p w14:paraId="7C03370E" w14:textId="77777777" w:rsidR="008C1168" w:rsidRPr="00FB0F2D" w:rsidRDefault="008C1168" w:rsidP="003462DC">
            <w:pPr>
              <w:shd w:val="clear" w:color="auto" w:fill="FFFFFF"/>
              <w:spacing w:line="221" w:lineRule="exact"/>
              <w:rPr>
                <w:sz w:val="16"/>
                <w:szCs w:val="16"/>
              </w:rPr>
            </w:pPr>
            <w:r w:rsidRPr="00FB0F2D">
              <w:rPr>
                <w:b/>
                <w:bCs/>
                <w:color w:val="000000"/>
                <w:spacing w:val="2"/>
                <w:sz w:val="16"/>
                <w:szCs w:val="16"/>
              </w:rPr>
              <w:t>V</w:t>
            </w:r>
            <w:r w:rsidRPr="00FB0F2D">
              <w:rPr>
                <w:rFonts w:cs="Times New Roman"/>
                <w:b/>
                <w:bCs/>
                <w:color w:val="000000"/>
                <w:spacing w:val="2"/>
                <w:sz w:val="16"/>
                <w:szCs w:val="16"/>
              </w:rPr>
              <w:t>ý</w:t>
            </w:r>
            <w:r w:rsidRPr="00FB0F2D">
              <w:rPr>
                <w:b/>
                <w:bCs/>
                <w:color w:val="000000"/>
                <w:spacing w:val="2"/>
                <w:sz w:val="16"/>
                <w:szCs w:val="16"/>
              </w:rPr>
              <w:t>sledok hospod</w:t>
            </w:r>
            <w:r w:rsidRPr="00FB0F2D">
              <w:rPr>
                <w:rFonts w:cs="Times New Roman"/>
                <w:b/>
                <w:bCs/>
                <w:color w:val="000000"/>
                <w:spacing w:val="2"/>
                <w:sz w:val="16"/>
                <w:szCs w:val="16"/>
              </w:rPr>
              <w:t>á</w:t>
            </w:r>
            <w:r w:rsidRPr="00FB0F2D">
              <w:rPr>
                <w:b/>
                <w:bCs/>
                <w:color w:val="000000"/>
                <w:spacing w:val="2"/>
                <w:sz w:val="16"/>
                <w:szCs w:val="16"/>
              </w:rPr>
              <w:t>renia po zdanen</w:t>
            </w:r>
            <w:r w:rsidRPr="00FB0F2D">
              <w:rPr>
                <w:rFonts w:cs="Times New Roman"/>
                <w:b/>
                <w:bCs/>
                <w:color w:val="000000"/>
                <w:spacing w:val="2"/>
                <w:sz w:val="16"/>
                <w:szCs w:val="16"/>
              </w:rPr>
              <w:t xml:space="preserve">í </w:t>
            </w:r>
            <w:r w:rsidRPr="00FB0F2D">
              <w:rPr>
                <w:b/>
                <w:bCs/>
                <w:color w:val="000000"/>
                <w:spacing w:val="5"/>
                <w:sz w:val="16"/>
                <w:szCs w:val="16"/>
              </w:rPr>
              <w:t xml:space="preserve">(rozdiel r. </w:t>
            </w:r>
            <w:smartTag w:uri="urn:schemas-microsoft-com:office:smarttags" w:element="metricconverter">
              <w:smartTagPr>
                <w:attr w:name="ProductID" w:val="060 a"/>
              </w:smartTagPr>
              <w:r w:rsidRPr="00FB0F2D">
                <w:rPr>
                  <w:b/>
                  <w:bCs/>
                  <w:color w:val="000000"/>
                  <w:spacing w:val="5"/>
                  <w:sz w:val="16"/>
                  <w:szCs w:val="16"/>
                </w:rPr>
                <w:t>060 a</w:t>
              </w:r>
            </w:smartTag>
            <w:r w:rsidRPr="00FB0F2D">
              <w:rPr>
                <w:b/>
                <w:bCs/>
                <w:color w:val="000000"/>
                <w:spacing w:val="5"/>
                <w:sz w:val="16"/>
                <w:szCs w:val="16"/>
              </w:rPr>
              <w:t xml:space="preserve"> r. </w:t>
            </w:r>
            <w:smartTag w:uri="urn:schemas-microsoft-com:office:smarttags" w:element="metricconverter">
              <w:smartTagPr>
                <w:attr w:name="ProductID" w:val="061 a"/>
              </w:smartTagPr>
              <w:r w:rsidRPr="00FB0F2D">
                <w:rPr>
                  <w:b/>
                  <w:bCs/>
                  <w:color w:val="000000"/>
                  <w:spacing w:val="5"/>
                  <w:sz w:val="16"/>
                  <w:szCs w:val="16"/>
                </w:rPr>
                <w:t>061 a</w:t>
              </w:r>
            </w:smartTag>
            <w:r w:rsidRPr="00FB0F2D">
              <w:rPr>
                <w:b/>
                <w:bCs/>
                <w:color w:val="000000"/>
                <w:spacing w:val="5"/>
                <w:sz w:val="16"/>
                <w:szCs w:val="16"/>
              </w:rPr>
              <w:t xml:space="preserve"> r. 062) (+/-)</w:t>
            </w:r>
          </w:p>
        </w:tc>
        <w:tc>
          <w:tcPr>
            <w:tcW w:w="641" w:type="dxa"/>
            <w:tcBorders>
              <w:top w:val="single" w:sz="12" w:space="0" w:color="auto"/>
              <w:left w:val="single" w:sz="6" w:space="0" w:color="auto"/>
              <w:bottom w:val="single" w:sz="12" w:space="0" w:color="auto"/>
              <w:right w:val="single" w:sz="6" w:space="0" w:color="auto"/>
            </w:tcBorders>
            <w:shd w:val="clear" w:color="auto" w:fill="FFFFFF"/>
            <w:vAlign w:val="center"/>
          </w:tcPr>
          <w:p w14:paraId="2263FBF0" w14:textId="77777777" w:rsidR="008C1168" w:rsidRPr="00FB0F2D" w:rsidRDefault="008C1168" w:rsidP="003462DC">
            <w:pPr>
              <w:shd w:val="clear" w:color="auto" w:fill="FFFFFF"/>
              <w:jc w:val="center"/>
              <w:rPr>
                <w:sz w:val="16"/>
                <w:szCs w:val="16"/>
              </w:rPr>
            </w:pPr>
            <w:r w:rsidRPr="00FB0F2D">
              <w:rPr>
                <w:b/>
                <w:bCs/>
                <w:color w:val="000000"/>
                <w:sz w:val="16"/>
                <w:szCs w:val="16"/>
              </w:rPr>
              <w:t>063</w:t>
            </w:r>
          </w:p>
        </w:tc>
        <w:tc>
          <w:tcPr>
            <w:tcW w:w="1437" w:type="dxa"/>
            <w:tcBorders>
              <w:top w:val="single" w:sz="12" w:space="0" w:color="auto"/>
              <w:left w:val="single" w:sz="6" w:space="0" w:color="auto"/>
              <w:bottom w:val="single" w:sz="12" w:space="0" w:color="auto"/>
              <w:right w:val="single" w:sz="6" w:space="0" w:color="auto"/>
            </w:tcBorders>
            <w:shd w:val="clear" w:color="auto" w:fill="FFFFFF"/>
            <w:vAlign w:val="bottom"/>
          </w:tcPr>
          <w:p w14:paraId="70C4F6BC" w14:textId="77777777" w:rsidR="008C1168" w:rsidRPr="00FB0F2D" w:rsidRDefault="008C1168" w:rsidP="003462DC">
            <w:pPr>
              <w:shd w:val="clear" w:color="auto" w:fill="FFFFFF"/>
              <w:jc w:val="right"/>
              <w:rPr>
                <w:sz w:val="16"/>
                <w:szCs w:val="16"/>
              </w:rPr>
            </w:pPr>
            <w:r>
              <w:rPr>
                <w:sz w:val="16"/>
                <w:szCs w:val="16"/>
              </w:rPr>
              <w:t>0,00</w:t>
            </w:r>
          </w:p>
        </w:tc>
        <w:tc>
          <w:tcPr>
            <w:tcW w:w="1560" w:type="dxa"/>
            <w:tcBorders>
              <w:top w:val="single" w:sz="12" w:space="0" w:color="auto"/>
              <w:left w:val="single" w:sz="6" w:space="0" w:color="auto"/>
              <w:bottom w:val="single" w:sz="12" w:space="0" w:color="auto"/>
              <w:right w:val="single" w:sz="6" w:space="0" w:color="auto"/>
            </w:tcBorders>
            <w:shd w:val="clear" w:color="auto" w:fill="FFFFFF"/>
            <w:vAlign w:val="bottom"/>
          </w:tcPr>
          <w:p w14:paraId="4F3A6E40" w14:textId="77777777" w:rsidR="008C1168" w:rsidRPr="00FB0F2D" w:rsidRDefault="008C1168" w:rsidP="003462DC">
            <w:pPr>
              <w:shd w:val="clear" w:color="auto" w:fill="FFFFFF"/>
              <w:jc w:val="right"/>
              <w:rPr>
                <w:sz w:val="16"/>
                <w:szCs w:val="16"/>
              </w:rPr>
            </w:pPr>
            <w:r>
              <w:rPr>
                <w:color w:val="000000"/>
                <w:sz w:val="16"/>
                <w:szCs w:val="16"/>
              </w:rPr>
              <w:t>10 556,59-</w:t>
            </w:r>
          </w:p>
        </w:tc>
        <w:tc>
          <w:tcPr>
            <w:tcW w:w="1417" w:type="dxa"/>
            <w:tcBorders>
              <w:top w:val="single" w:sz="12" w:space="0" w:color="auto"/>
              <w:left w:val="single" w:sz="6" w:space="0" w:color="auto"/>
              <w:bottom w:val="single" w:sz="12" w:space="0" w:color="auto"/>
              <w:right w:val="single" w:sz="6" w:space="0" w:color="auto"/>
            </w:tcBorders>
            <w:shd w:val="clear" w:color="auto" w:fill="FFFFFF"/>
            <w:vAlign w:val="bottom"/>
          </w:tcPr>
          <w:p w14:paraId="0FA47315" w14:textId="77777777" w:rsidR="008C1168" w:rsidRPr="00FB0F2D" w:rsidRDefault="008C1168" w:rsidP="003462DC">
            <w:pPr>
              <w:shd w:val="clear" w:color="auto" w:fill="FFFFFF"/>
              <w:jc w:val="right"/>
              <w:rPr>
                <w:sz w:val="16"/>
                <w:szCs w:val="16"/>
              </w:rPr>
            </w:pPr>
            <w:r>
              <w:rPr>
                <w:color w:val="000000"/>
                <w:sz w:val="16"/>
                <w:szCs w:val="16"/>
              </w:rPr>
              <w:t>10 556,59-</w:t>
            </w:r>
          </w:p>
        </w:tc>
        <w:tc>
          <w:tcPr>
            <w:tcW w:w="1701" w:type="dxa"/>
            <w:tcBorders>
              <w:top w:val="single" w:sz="12" w:space="0" w:color="auto"/>
              <w:left w:val="single" w:sz="6" w:space="0" w:color="auto"/>
              <w:bottom w:val="single" w:sz="12" w:space="0" w:color="auto"/>
              <w:right w:val="single" w:sz="12" w:space="0" w:color="auto"/>
            </w:tcBorders>
            <w:shd w:val="clear" w:color="auto" w:fill="FFFFFF"/>
            <w:vAlign w:val="bottom"/>
          </w:tcPr>
          <w:p w14:paraId="32DF9A56" w14:textId="77777777" w:rsidR="008C1168" w:rsidRPr="00FB0F2D" w:rsidRDefault="008C1168" w:rsidP="003462DC">
            <w:pPr>
              <w:shd w:val="clear" w:color="auto" w:fill="FFFFFF"/>
              <w:jc w:val="right"/>
              <w:rPr>
                <w:sz w:val="16"/>
                <w:szCs w:val="16"/>
              </w:rPr>
            </w:pPr>
            <w:r>
              <w:rPr>
                <w:color w:val="000000"/>
                <w:sz w:val="16"/>
                <w:szCs w:val="16"/>
              </w:rPr>
              <w:t>10 360,27-</w:t>
            </w:r>
          </w:p>
        </w:tc>
      </w:tr>
    </w:tbl>
    <w:p w14:paraId="3094577E" w14:textId="77777777" w:rsidR="008C1168" w:rsidRPr="00362F34" w:rsidRDefault="008C1168" w:rsidP="008C1168">
      <w:pPr>
        <w:sectPr w:rsidR="008C1168" w:rsidRPr="00362F34" w:rsidSect="00643729">
          <w:pgSz w:w="11909" w:h="16834"/>
          <w:pgMar w:top="1054" w:right="502" w:bottom="360" w:left="501" w:header="708" w:footer="708" w:gutter="0"/>
          <w:pgNumType w:start="6"/>
          <w:cols w:space="60"/>
          <w:noEndnote/>
        </w:sectPr>
      </w:pPr>
    </w:p>
    <w:p w14:paraId="45ED5484" w14:textId="77777777" w:rsidR="008C1168" w:rsidRDefault="008C1168" w:rsidP="008C1168">
      <w:pPr>
        <w:rPr>
          <w:sz w:val="2"/>
          <w:szCs w:val="22"/>
        </w:rPr>
        <w:sectPr w:rsidR="008C1168" w:rsidSect="00DF6153">
          <w:type w:val="continuous"/>
          <w:pgSz w:w="11909" w:h="16834"/>
          <w:pgMar w:top="284" w:right="1309" w:bottom="232" w:left="1303" w:header="708" w:footer="708" w:gutter="0"/>
          <w:cols w:space="60"/>
          <w:noEndnote/>
        </w:sectPr>
      </w:pPr>
    </w:p>
    <w:p w14:paraId="3CD01A54" w14:textId="77777777" w:rsidR="008C1168" w:rsidRPr="00C86748" w:rsidRDefault="008C1168" w:rsidP="008C1168">
      <w:pPr>
        <w:keepNext/>
        <w:widowControl/>
        <w:autoSpaceDE/>
        <w:autoSpaceDN/>
        <w:adjustRightInd/>
        <w:spacing w:line="360" w:lineRule="auto"/>
        <w:jc w:val="center"/>
        <w:rPr>
          <w:rFonts w:ascii="Times New Roman" w:hAnsi="Times New Roman" w:cs="Times New Roman"/>
          <w:b/>
          <w:sz w:val="28"/>
          <w:szCs w:val="28"/>
        </w:rPr>
      </w:pPr>
      <w:r w:rsidRPr="00C86748">
        <w:rPr>
          <w:rFonts w:ascii="Times New Roman" w:hAnsi="Times New Roman" w:cs="Times New Roman"/>
          <w:b/>
          <w:sz w:val="28"/>
          <w:szCs w:val="28"/>
        </w:rPr>
        <w:lastRenderedPageBreak/>
        <w:t xml:space="preserve">POZNÁMKY </w:t>
      </w:r>
    </w:p>
    <w:p w14:paraId="168EE235" w14:textId="77777777" w:rsidR="008C1168" w:rsidRPr="00C86748" w:rsidRDefault="008C1168" w:rsidP="008C1168">
      <w:pPr>
        <w:keepNext/>
        <w:widowControl/>
        <w:autoSpaceDE/>
        <w:autoSpaceDN/>
        <w:adjustRightInd/>
        <w:spacing w:line="360" w:lineRule="auto"/>
        <w:jc w:val="center"/>
        <w:rPr>
          <w:rFonts w:ascii="Times New Roman" w:hAnsi="Times New Roman" w:cs="Times New Roman"/>
          <w:b/>
          <w:sz w:val="28"/>
          <w:szCs w:val="28"/>
        </w:rPr>
      </w:pPr>
      <w:r w:rsidRPr="00C86748">
        <w:rPr>
          <w:rFonts w:ascii="Times New Roman" w:hAnsi="Times New Roman" w:cs="Times New Roman"/>
          <w:b/>
          <w:sz w:val="28"/>
          <w:szCs w:val="28"/>
        </w:rPr>
        <w:t xml:space="preserve">účtovnej závierky </w:t>
      </w:r>
    </w:p>
    <w:p w14:paraId="0288CEFE" w14:textId="77777777" w:rsidR="008C1168" w:rsidRPr="00C86748" w:rsidRDefault="008C1168" w:rsidP="008C1168">
      <w:pPr>
        <w:keepNext/>
        <w:widowControl/>
        <w:autoSpaceDE/>
        <w:autoSpaceDN/>
        <w:adjustRightInd/>
        <w:spacing w:line="360" w:lineRule="auto"/>
        <w:jc w:val="center"/>
        <w:rPr>
          <w:rFonts w:ascii="Times New Roman" w:eastAsia="Calibri" w:hAnsi="Times New Roman" w:cs="Times New Roman"/>
          <w:b/>
          <w:bCs/>
          <w:sz w:val="28"/>
          <w:szCs w:val="28"/>
        </w:rPr>
      </w:pPr>
      <w:r w:rsidRPr="00C86748">
        <w:rPr>
          <w:rFonts w:ascii="Times New Roman" w:hAnsi="Times New Roman" w:cs="Times New Roman"/>
          <w:b/>
          <w:sz w:val="28"/>
          <w:szCs w:val="28"/>
        </w:rPr>
        <w:t>zostavenej k 31. 12. 2021</w:t>
      </w:r>
    </w:p>
    <w:p w14:paraId="5579A18A" w14:textId="77777777" w:rsidR="008C1168" w:rsidRPr="00C86748" w:rsidRDefault="008C1168" w:rsidP="008C1168">
      <w:pPr>
        <w:keepNext/>
        <w:widowControl/>
        <w:autoSpaceDE/>
        <w:autoSpaceDN/>
        <w:adjustRightInd/>
        <w:spacing w:line="360" w:lineRule="auto"/>
        <w:rPr>
          <w:rFonts w:ascii="Times New Roman" w:eastAsia="Calibri" w:hAnsi="Times New Roman" w:cs="Times New Roman"/>
          <w:b/>
          <w:bCs/>
          <w:sz w:val="24"/>
          <w:szCs w:val="24"/>
        </w:rPr>
      </w:pPr>
    </w:p>
    <w:p w14:paraId="36371EFA" w14:textId="77777777" w:rsidR="008C1168" w:rsidRPr="00C86748" w:rsidRDefault="008C1168" w:rsidP="008C1168">
      <w:pPr>
        <w:keepNext/>
        <w:widowControl/>
        <w:autoSpaceDE/>
        <w:autoSpaceDN/>
        <w:adjustRightInd/>
        <w:spacing w:line="360" w:lineRule="auto"/>
        <w:jc w:val="center"/>
        <w:rPr>
          <w:rFonts w:ascii="Times New Roman" w:eastAsia="Calibri" w:hAnsi="Times New Roman" w:cs="Times New Roman"/>
          <w:sz w:val="24"/>
          <w:szCs w:val="24"/>
        </w:rPr>
      </w:pPr>
      <w:r w:rsidRPr="00C86748">
        <w:rPr>
          <w:rFonts w:ascii="Times New Roman" w:eastAsia="Calibri" w:hAnsi="Times New Roman" w:cs="Times New Roman"/>
          <w:b/>
          <w:bCs/>
          <w:sz w:val="24"/>
          <w:szCs w:val="24"/>
        </w:rPr>
        <w:t>Čl. I</w:t>
      </w:r>
    </w:p>
    <w:p w14:paraId="7BAC2041" w14:textId="77777777" w:rsidR="008C1168" w:rsidRPr="00C86748" w:rsidRDefault="008C1168" w:rsidP="008C1168">
      <w:pPr>
        <w:keepNext/>
        <w:widowControl/>
        <w:autoSpaceDE/>
        <w:autoSpaceDN/>
        <w:adjustRightInd/>
        <w:spacing w:line="360" w:lineRule="auto"/>
        <w:jc w:val="center"/>
        <w:rPr>
          <w:rFonts w:ascii="Times New Roman" w:eastAsia="Calibri" w:hAnsi="Times New Roman" w:cs="Times New Roman"/>
          <w:sz w:val="24"/>
          <w:szCs w:val="24"/>
        </w:rPr>
      </w:pPr>
      <w:r w:rsidRPr="00C86748">
        <w:rPr>
          <w:rFonts w:ascii="Times New Roman" w:eastAsia="Calibri" w:hAnsi="Times New Roman" w:cs="Times New Roman"/>
          <w:b/>
          <w:bCs/>
          <w:sz w:val="24"/>
          <w:szCs w:val="24"/>
        </w:rPr>
        <w:t>Všeobecné údaje</w:t>
      </w:r>
    </w:p>
    <w:p w14:paraId="155E49BD" w14:textId="77777777" w:rsidR="008C1168" w:rsidRPr="00C86748" w:rsidRDefault="008C1168" w:rsidP="008C1168">
      <w:pPr>
        <w:widowControl/>
        <w:autoSpaceDE/>
        <w:autoSpaceDN/>
        <w:adjustRightInd/>
        <w:spacing w:line="360" w:lineRule="auto"/>
        <w:jc w:val="both"/>
        <w:rPr>
          <w:rFonts w:ascii="Times New Roman" w:eastAsia="Calibri" w:hAnsi="Times New Roman" w:cs="Times New Roman"/>
          <w:sz w:val="24"/>
          <w:szCs w:val="24"/>
        </w:rPr>
      </w:pPr>
      <w:r w:rsidRPr="00C86748">
        <w:rPr>
          <w:rFonts w:ascii="Times New Roman" w:eastAsia="Calibri" w:hAnsi="Times New Roman" w:cs="Times New Roman"/>
          <w:sz w:val="24"/>
          <w:szCs w:val="24"/>
        </w:rPr>
        <w:t> </w:t>
      </w:r>
    </w:p>
    <w:p w14:paraId="5D3F8F55" w14:textId="77777777" w:rsidR="008C1168" w:rsidRPr="00C86748" w:rsidRDefault="008C1168" w:rsidP="008C1168">
      <w:pPr>
        <w:widowControl/>
        <w:autoSpaceDE/>
        <w:autoSpaceDN/>
        <w:adjustRightInd/>
        <w:spacing w:line="360" w:lineRule="auto"/>
        <w:jc w:val="both"/>
        <w:rPr>
          <w:rFonts w:ascii="Times New Roman" w:eastAsia="Calibri" w:hAnsi="Times New Roman" w:cs="Times New Roman"/>
          <w:b/>
          <w:bCs/>
          <w:sz w:val="24"/>
          <w:szCs w:val="24"/>
        </w:rPr>
      </w:pPr>
      <w:r w:rsidRPr="00C86748">
        <w:rPr>
          <w:rFonts w:ascii="Times New Roman" w:eastAsia="Calibri" w:hAnsi="Times New Roman" w:cs="Times New Roman"/>
          <w:b/>
          <w:bCs/>
          <w:sz w:val="24"/>
          <w:szCs w:val="24"/>
        </w:rPr>
        <w:t>Orgánmi Sociálnej poisťovne v zmysle § 121 zákona č. 461/2003 Z. z. o sociálnom poistení v znení neskorších predpisov sú:</w:t>
      </w:r>
    </w:p>
    <w:p w14:paraId="6A6A8824" w14:textId="77777777" w:rsidR="008C1168" w:rsidRPr="00C86748" w:rsidRDefault="008C1168" w:rsidP="008C1168">
      <w:pPr>
        <w:widowControl/>
        <w:autoSpaceDE/>
        <w:autoSpaceDN/>
        <w:adjustRightInd/>
        <w:spacing w:line="360" w:lineRule="auto"/>
        <w:jc w:val="both"/>
        <w:rPr>
          <w:rFonts w:ascii="Times New Roman" w:eastAsia="Calibri" w:hAnsi="Times New Roman" w:cs="Times New Roman"/>
          <w:sz w:val="24"/>
          <w:szCs w:val="24"/>
        </w:rPr>
      </w:pPr>
      <w:r w:rsidRPr="00C86748">
        <w:rPr>
          <w:rFonts w:ascii="Times New Roman" w:eastAsia="Calibri" w:hAnsi="Times New Roman" w:cs="Times New Roman"/>
          <w:sz w:val="24"/>
          <w:szCs w:val="24"/>
        </w:rPr>
        <w:t> </w:t>
      </w:r>
    </w:p>
    <w:p w14:paraId="13F5CC3C" w14:textId="77777777" w:rsidR="008C1168" w:rsidRPr="00C86748" w:rsidRDefault="008C1168" w:rsidP="008C1168">
      <w:pPr>
        <w:widowControl/>
        <w:numPr>
          <w:ilvl w:val="0"/>
          <w:numId w:val="3"/>
        </w:numPr>
        <w:shd w:val="clear" w:color="auto" w:fill="FFFFFF"/>
        <w:autoSpaceDE/>
        <w:autoSpaceDN/>
        <w:adjustRightInd/>
        <w:spacing w:line="360" w:lineRule="auto"/>
        <w:ind w:left="426"/>
        <w:jc w:val="both"/>
        <w:rPr>
          <w:rFonts w:ascii="Times New Roman" w:eastAsia="Calibri" w:hAnsi="Times New Roman" w:cs="Times New Roman"/>
          <w:sz w:val="24"/>
          <w:szCs w:val="24"/>
        </w:rPr>
      </w:pPr>
      <w:r w:rsidRPr="00C86748">
        <w:rPr>
          <w:rFonts w:ascii="Times New Roman" w:eastAsia="Calibri" w:hAnsi="Times New Roman" w:cs="Times New Roman"/>
          <w:sz w:val="24"/>
          <w:szCs w:val="24"/>
        </w:rPr>
        <w:t>generálny riaditeľ Sociálnej poisťovne</w:t>
      </w:r>
    </w:p>
    <w:p w14:paraId="57A8D6A3" w14:textId="77777777" w:rsidR="008C1168" w:rsidRPr="00C86748" w:rsidRDefault="008C1168" w:rsidP="008C1168">
      <w:pPr>
        <w:widowControl/>
        <w:numPr>
          <w:ilvl w:val="0"/>
          <w:numId w:val="3"/>
        </w:numPr>
        <w:shd w:val="clear" w:color="auto" w:fill="FFFFFF"/>
        <w:autoSpaceDE/>
        <w:autoSpaceDN/>
        <w:adjustRightInd/>
        <w:spacing w:line="360" w:lineRule="auto"/>
        <w:ind w:left="426"/>
        <w:jc w:val="both"/>
        <w:rPr>
          <w:rFonts w:ascii="Times New Roman" w:eastAsia="Calibri" w:hAnsi="Times New Roman" w:cs="Times New Roman"/>
          <w:sz w:val="24"/>
          <w:szCs w:val="24"/>
        </w:rPr>
      </w:pPr>
      <w:r w:rsidRPr="00C86748">
        <w:rPr>
          <w:rFonts w:ascii="Times New Roman" w:eastAsia="Calibri" w:hAnsi="Times New Roman" w:cs="Times New Roman"/>
          <w:sz w:val="24"/>
          <w:szCs w:val="24"/>
        </w:rPr>
        <w:t>Dozorná rada Sociálnej poisťovne</w:t>
      </w:r>
    </w:p>
    <w:p w14:paraId="033F17F1" w14:textId="77777777" w:rsidR="008C1168" w:rsidRPr="00C86748" w:rsidRDefault="008C1168" w:rsidP="008C1168">
      <w:pPr>
        <w:widowControl/>
        <w:numPr>
          <w:ilvl w:val="0"/>
          <w:numId w:val="3"/>
        </w:numPr>
        <w:autoSpaceDE/>
        <w:autoSpaceDN/>
        <w:adjustRightInd/>
        <w:spacing w:line="360" w:lineRule="auto"/>
        <w:ind w:left="426"/>
        <w:jc w:val="both"/>
        <w:rPr>
          <w:rFonts w:ascii="Times New Roman" w:eastAsia="Calibri" w:hAnsi="Times New Roman" w:cs="Times New Roman"/>
          <w:sz w:val="24"/>
          <w:szCs w:val="24"/>
        </w:rPr>
      </w:pPr>
      <w:r w:rsidRPr="00C86748">
        <w:rPr>
          <w:rFonts w:ascii="Times New Roman" w:eastAsia="Calibri" w:hAnsi="Times New Roman" w:cs="Times New Roman"/>
          <w:sz w:val="24"/>
          <w:szCs w:val="24"/>
        </w:rPr>
        <w:t>riaditeľ pobočky Sociálnej poisťovne</w:t>
      </w:r>
    </w:p>
    <w:p w14:paraId="26861B2B" w14:textId="77777777" w:rsidR="008C1168" w:rsidRPr="00C86748" w:rsidRDefault="008C1168" w:rsidP="008C1168">
      <w:pPr>
        <w:widowControl/>
        <w:tabs>
          <w:tab w:val="left" w:pos="709"/>
        </w:tabs>
        <w:autoSpaceDE/>
        <w:autoSpaceDN/>
        <w:adjustRightInd/>
        <w:spacing w:line="360" w:lineRule="auto"/>
        <w:jc w:val="both"/>
        <w:rPr>
          <w:rFonts w:ascii="Times New Roman" w:hAnsi="Times New Roman" w:cs="Times New Roman"/>
          <w:sz w:val="24"/>
          <w:szCs w:val="24"/>
          <w:lang w:eastAsia="cs-CZ"/>
        </w:rPr>
      </w:pPr>
    </w:p>
    <w:p w14:paraId="01CD1752" w14:textId="77777777" w:rsidR="008C1168" w:rsidRPr="00C86748" w:rsidRDefault="008C1168" w:rsidP="008C1168">
      <w:pPr>
        <w:widowControl/>
        <w:shd w:val="clear" w:color="auto" w:fill="FFFFFF"/>
        <w:tabs>
          <w:tab w:val="left" w:pos="2694"/>
        </w:tabs>
        <w:autoSpaceDE/>
        <w:autoSpaceDN/>
        <w:adjustRightInd/>
        <w:spacing w:line="360" w:lineRule="auto"/>
        <w:jc w:val="both"/>
        <w:rPr>
          <w:rFonts w:ascii="Times New Roman" w:eastAsia="Calibri" w:hAnsi="Times New Roman" w:cs="Times New Roman"/>
          <w:b/>
          <w:bCs/>
          <w:sz w:val="24"/>
          <w:szCs w:val="24"/>
        </w:rPr>
      </w:pPr>
      <w:r w:rsidRPr="00C86748">
        <w:rPr>
          <w:rFonts w:ascii="Times New Roman" w:eastAsia="Calibri" w:hAnsi="Times New Roman" w:cs="Times New Roman"/>
          <w:b/>
          <w:bCs/>
          <w:sz w:val="24"/>
          <w:szCs w:val="24"/>
        </w:rPr>
        <w:t xml:space="preserve">Generálny riaditeľ: </w:t>
      </w:r>
      <w:r w:rsidRPr="00C86748">
        <w:rPr>
          <w:rFonts w:ascii="Times New Roman" w:eastAsia="Calibri" w:hAnsi="Times New Roman" w:cs="Times New Roman"/>
          <w:b/>
          <w:bCs/>
          <w:sz w:val="24"/>
          <w:szCs w:val="24"/>
        </w:rPr>
        <w:tab/>
        <w:t xml:space="preserve">Ing. Juraj Káčer </w:t>
      </w:r>
    </w:p>
    <w:p w14:paraId="34044EFA" w14:textId="77777777" w:rsidR="008C1168" w:rsidRPr="00C86748" w:rsidRDefault="008C1168" w:rsidP="008C1168">
      <w:pPr>
        <w:widowControl/>
        <w:shd w:val="clear" w:color="auto" w:fill="FFFFFF"/>
        <w:autoSpaceDE/>
        <w:autoSpaceDN/>
        <w:adjustRightInd/>
        <w:spacing w:line="360" w:lineRule="auto"/>
        <w:jc w:val="both"/>
        <w:rPr>
          <w:rFonts w:ascii="Times New Roman" w:eastAsia="Calibri" w:hAnsi="Times New Roman" w:cs="Times New Roman"/>
          <w:color w:val="FF0000"/>
          <w:sz w:val="24"/>
          <w:szCs w:val="24"/>
        </w:rPr>
      </w:pPr>
      <w:r w:rsidRPr="00C86748">
        <w:rPr>
          <w:rFonts w:ascii="Times New Roman" w:eastAsia="Calibri" w:hAnsi="Times New Roman" w:cs="Times New Roman"/>
          <w:color w:val="FF0000"/>
          <w:sz w:val="24"/>
          <w:szCs w:val="24"/>
        </w:rPr>
        <w:tab/>
      </w:r>
    </w:p>
    <w:p w14:paraId="24568A6A" w14:textId="77777777" w:rsidR="008C1168" w:rsidRPr="00C86748" w:rsidRDefault="008C1168" w:rsidP="008C1168">
      <w:pPr>
        <w:widowControl/>
        <w:tabs>
          <w:tab w:val="left" w:pos="709"/>
        </w:tabs>
        <w:autoSpaceDE/>
        <w:autoSpaceDN/>
        <w:adjustRightInd/>
        <w:spacing w:line="360" w:lineRule="auto"/>
        <w:jc w:val="both"/>
        <w:rPr>
          <w:rFonts w:ascii="Times New Roman" w:hAnsi="Times New Roman" w:cs="Times New Roman"/>
          <w:sz w:val="24"/>
          <w:szCs w:val="24"/>
          <w:lang w:eastAsia="cs-CZ"/>
        </w:rPr>
      </w:pPr>
      <w:r w:rsidRPr="00C86748">
        <w:rPr>
          <w:rFonts w:ascii="Times New Roman" w:eastAsia="Calibri" w:hAnsi="Times New Roman" w:cs="Times New Roman"/>
          <w:sz w:val="24"/>
          <w:szCs w:val="24"/>
        </w:rPr>
        <w:t xml:space="preserve">Generálny riaditeľ je zároveň </w:t>
      </w:r>
      <w:r w:rsidRPr="00C86748">
        <w:rPr>
          <w:rFonts w:ascii="Times New Roman" w:eastAsia="Calibri" w:hAnsi="Times New Roman" w:cs="Times New Roman"/>
          <w:b/>
          <w:bCs/>
          <w:sz w:val="24"/>
          <w:szCs w:val="24"/>
        </w:rPr>
        <w:t xml:space="preserve">štatutárnym orgánom </w:t>
      </w:r>
      <w:r w:rsidRPr="00C86748">
        <w:rPr>
          <w:rFonts w:ascii="Times New Roman" w:eastAsia="Calibri" w:hAnsi="Times New Roman" w:cs="Times New Roman"/>
          <w:sz w:val="24"/>
          <w:szCs w:val="24"/>
        </w:rPr>
        <w:t>Sociálnej poisťovne.</w:t>
      </w:r>
    </w:p>
    <w:p w14:paraId="2708DAD4" w14:textId="77777777" w:rsidR="008C1168" w:rsidRPr="00C86748" w:rsidRDefault="008C1168" w:rsidP="008C1168">
      <w:pPr>
        <w:widowControl/>
        <w:tabs>
          <w:tab w:val="left" w:pos="709"/>
        </w:tabs>
        <w:autoSpaceDE/>
        <w:autoSpaceDN/>
        <w:adjustRightInd/>
        <w:spacing w:line="360" w:lineRule="auto"/>
        <w:jc w:val="both"/>
        <w:rPr>
          <w:rFonts w:ascii="Times New Roman" w:hAnsi="Times New Roman" w:cs="Times New Roman"/>
          <w:sz w:val="24"/>
          <w:szCs w:val="24"/>
          <w:lang w:eastAsia="cs-CZ"/>
        </w:rPr>
      </w:pPr>
    </w:p>
    <w:p w14:paraId="19BFB416" w14:textId="77777777" w:rsidR="008C1168" w:rsidRPr="00C86748" w:rsidRDefault="008C1168" w:rsidP="008C1168">
      <w:pPr>
        <w:widowControl/>
        <w:shd w:val="clear" w:color="auto" w:fill="FFFFFF"/>
        <w:autoSpaceDE/>
        <w:autoSpaceDN/>
        <w:adjustRightInd/>
        <w:spacing w:line="360" w:lineRule="auto"/>
        <w:jc w:val="both"/>
        <w:rPr>
          <w:rFonts w:ascii="Times New Roman" w:eastAsia="Calibri" w:hAnsi="Times New Roman" w:cs="Times New Roman"/>
          <w:sz w:val="24"/>
          <w:szCs w:val="24"/>
        </w:rPr>
      </w:pPr>
      <w:r w:rsidRPr="00C86748">
        <w:rPr>
          <w:rFonts w:ascii="Times New Roman" w:eastAsia="Calibri" w:hAnsi="Times New Roman" w:cs="Times New Roman"/>
          <w:b/>
          <w:bCs/>
          <w:sz w:val="24"/>
          <w:szCs w:val="24"/>
        </w:rPr>
        <w:t>Dozorným a kontrolným orgánom Sociálnej poisťovne</w:t>
      </w:r>
      <w:r w:rsidRPr="00C86748">
        <w:rPr>
          <w:rFonts w:ascii="Times New Roman" w:eastAsia="Calibri" w:hAnsi="Times New Roman" w:cs="Times New Roman"/>
          <w:sz w:val="24"/>
          <w:szCs w:val="24"/>
        </w:rPr>
        <w:t xml:space="preserve"> je Dozorná rada, ktorá má 11 členov. </w:t>
      </w:r>
    </w:p>
    <w:p w14:paraId="6A6C64E4" w14:textId="77777777" w:rsidR="008C1168" w:rsidRPr="00C86748" w:rsidRDefault="008C1168" w:rsidP="008C1168">
      <w:pPr>
        <w:widowControl/>
        <w:shd w:val="clear" w:color="auto" w:fill="FFFFFF"/>
        <w:autoSpaceDE/>
        <w:autoSpaceDN/>
        <w:adjustRightInd/>
        <w:spacing w:line="360" w:lineRule="auto"/>
        <w:jc w:val="both"/>
        <w:rPr>
          <w:rFonts w:ascii="Times New Roman" w:hAnsi="Times New Roman" w:cs="Times New Roman"/>
          <w:sz w:val="24"/>
          <w:szCs w:val="24"/>
          <w:lang w:eastAsia="cs-CZ"/>
        </w:rPr>
      </w:pPr>
      <w:r w:rsidRPr="00C86748">
        <w:rPr>
          <w:rFonts w:ascii="Times New Roman" w:eastAsia="Calibri" w:hAnsi="Times New Roman" w:cs="Times New Roman"/>
          <w:sz w:val="24"/>
          <w:szCs w:val="24"/>
        </w:rPr>
        <w:t>Dozorná rada Sociálnej poisťovne v roku 2021 pôsobila v zložení:</w:t>
      </w:r>
    </w:p>
    <w:p w14:paraId="5B6761CF" w14:textId="77777777" w:rsidR="008C1168" w:rsidRPr="00C86748" w:rsidRDefault="008C1168" w:rsidP="008C1168">
      <w:pPr>
        <w:widowControl/>
        <w:autoSpaceDE/>
        <w:autoSpaceDN/>
        <w:adjustRightInd/>
        <w:spacing w:line="360" w:lineRule="auto"/>
        <w:rPr>
          <w:rFonts w:ascii="Times New Roman" w:hAnsi="Times New Roman" w:cs="Times New Roman"/>
          <w:b/>
          <w:snapToGrid w:val="0"/>
          <w:color w:val="FF0000"/>
          <w:sz w:val="24"/>
          <w:szCs w:val="24"/>
          <w:lang w:eastAsia="cs-CZ"/>
        </w:rPr>
      </w:pPr>
    </w:p>
    <w:p w14:paraId="28201A04" w14:textId="77777777" w:rsidR="008C1168" w:rsidRPr="00C86748" w:rsidRDefault="008C1168" w:rsidP="008C1168">
      <w:pPr>
        <w:widowControl/>
        <w:autoSpaceDE/>
        <w:autoSpaceDN/>
        <w:adjustRightInd/>
        <w:spacing w:line="360" w:lineRule="auto"/>
        <w:rPr>
          <w:rFonts w:ascii="Times New Roman" w:hAnsi="Times New Roman" w:cs="Times New Roman"/>
          <w:i/>
          <w:snapToGrid w:val="0"/>
          <w:sz w:val="24"/>
          <w:szCs w:val="24"/>
          <w:lang w:eastAsia="cs-CZ"/>
        </w:rPr>
      </w:pPr>
      <w:r w:rsidRPr="00C86748">
        <w:rPr>
          <w:rFonts w:ascii="Times New Roman" w:hAnsi="Times New Roman" w:cs="Times New Roman"/>
          <w:b/>
          <w:i/>
          <w:snapToGrid w:val="0"/>
          <w:sz w:val="24"/>
          <w:szCs w:val="24"/>
          <w:lang w:eastAsia="cs-CZ"/>
        </w:rPr>
        <w:t>Predseda Dozornej rady</w:t>
      </w:r>
      <w:r w:rsidRPr="00C86748">
        <w:rPr>
          <w:rFonts w:ascii="Times New Roman" w:hAnsi="Times New Roman" w:cs="Times New Roman"/>
          <w:i/>
          <w:snapToGrid w:val="0"/>
          <w:sz w:val="24"/>
          <w:szCs w:val="24"/>
          <w:lang w:eastAsia="cs-CZ"/>
        </w:rPr>
        <w:t xml:space="preserve">: </w:t>
      </w:r>
      <w:r w:rsidRPr="00C86748">
        <w:rPr>
          <w:rFonts w:ascii="Times New Roman" w:hAnsi="Times New Roman" w:cs="Times New Roman"/>
          <w:b/>
          <w:i/>
          <w:snapToGrid w:val="0"/>
          <w:sz w:val="24"/>
          <w:szCs w:val="24"/>
          <w:lang w:eastAsia="cs-CZ"/>
        </w:rPr>
        <w:t xml:space="preserve"> </w:t>
      </w:r>
      <w:r w:rsidRPr="00C86748">
        <w:rPr>
          <w:rFonts w:ascii="Times New Roman" w:hAnsi="Times New Roman" w:cs="Times New Roman"/>
          <w:b/>
          <w:i/>
          <w:snapToGrid w:val="0"/>
          <w:sz w:val="24"/>
          <w:szCs w:val="24"/>
          <w:lang w:eastAsia="cs-CZ"/>
        </w:rPr>
        <w:tab/>
      </w:r>
      <w:r w:rsidRPr="00C86748">
        <w:rPr>
          <w:rFonts w:ascii="Times New Roman" w:hAnsi="Times New Roman" w:cs="Times New Roman"/>
          <w:i/>
          <w:snapToGrid w:val="0"/>
          <w:sz w:val="24"/>
          <w:szCs w:val="24"/>
          <w:lang w:eastAsia="cs-CZ"/>
        </w:rPr>
        <w:tab/>
      </w:r>
    </w:p>
    <w:p w14:paraId="7292E0CB" w14:textId="77777777" w:rsidR="008C1168" w:rsidRPr="00C86748" w:rsidRDefault="008C1168" w:rsidP="008C1168">
      <w:pPr>
        <w:widowControl/>
        <w:tabs>
          <w:tab w:val="left" w:pos="4678"/>
        </w:tabs>
        <w:autoSpaceDE/>
        <w:autoSpaceDN/>
        <w:adjustRightInd/>
        <w:spacing w:line="360" w:lineRule="auto"/>
        <w:ind w:left="4590" w:hanging="4590"/>
        <w:rPr>
          <w:rFonts w:ascii="Times New Roman" w:hAnsi="Times New Roman" w:cs="Times New Roman"/>
          <w:b/>
          <w:snapToGrid w:val="0"/>
          <w:color w:val="FF0000"/>
          <w:sz w:val="24"/>
          <w:szCs w:val="24"/>
          <w:lang w:eastAsia="cs-CZ"/>
        </w:rPr>
      </w:pPr>
      <w:r w:rsidRPr="00C86748">
        <w:rPr>
          <w:rFonts w:ascii="Times New Roman" w:hAnsi="Times New Roman" w:cs="Times New Roman"/>
          <w:b/>
          <w:snapToGrid w:val="0"/>
          <w:sz w:val="24"/>
          <w:szCs w:val="24"/>
          <w:lang w:eastAsia="cs-CZ"/>
        </w:rPr>
        <w:t xml:space="preserve">Bc. Milan </w:t>
      </w:r>
      <w:proofErr w:type="spellStart"/>
      <w:r w:rsidRPr="00C86748">
        <w:rPr>
          <w:rFonts w:ascii="Times New Roman" w:hAnsi="Times New Roman" w:cs="Times New Roman"/>
          <w:b/>
          <w:snapToGrid w:val="0"/>
          <w:sz w:val="24"/>
          <w:szCs w:val="24"/>
          <w:lang w:eastAsia="cs-CZ"/>
        </w:rPr>
        <w:t>Krajniak</w:t>
      </w:r>
      <w:proofErr w:type="spellEnd"/>
      <w:r w:rsidRPr="00C86748">
        <w:rPr>
          <w:rFonts w:ascii="Times New Roman" w:hAnsi="Times New Roman" w:cs="Times New Roman"/>
          <w:b/>
          <w:snapToGrid w:val="0"/>
          <w:sz w:val="24"/>
          <w:szCs w:val="24"/>
          <w:lang w:eastAsia="cs-CZ"/>
        </w:rPr>
        <w:t xml:space="preserve"> </w:t>
      </w:r>
      <w:r w:rsidRPr="00C86748">
        <w:rPr>
          <w:rFonts w:ascii="Times New Roman" w:hAnsi="Times New Roman" w:cs="Times New Roman"/>
          <w:b/>
          <w:snapToGrid w:val="0"/>
          <w:sz w:val="24"/>
          <w:szCs w:val="24"/>
          <w:lang w:eastAsia="cs-CZ"/>
        </w:rPr>
        <w:tab/>
      </w:r>
      <w:r w:rsidRPr="00C86748">
        <w:rPr>
          <w:rFonts w:ascii="Times New Roman" w:hAnsi="Times New Roman" w:cs="Times New Roman"/>
          <w:snapToGrid w:val="0"/>
          <w:sz w:val="24"/>
          <w:szCs w:val="24"/>
          <w:lang w:eastAsia="cs-CZ"/>
        </w:rPr>
        <w:t>od 9. apríla 2021, minister práce, sociálnych vecí a rodiny Slovenskej republiky</w:t>
      </w:r>
    </w:p>
    <w:p w14:paraId="07C6C7AE" w14:textId="77777777" w:rsidR="008C1168" w:rsidRPr="00C86748" w:rsidRDefault="008C1168" w:rsidP="008C1168">
      <w:pPr>
        <w:widowControl/>
        <w:tabs>
          <w:tab w:val="left" w:pos="4678"/>
        </w:tabs>
        <w:autoSpaceDE/>
        <w:autoSpaceDN/>
        <w:adjustRightInd/>
        <w:spacing w:line="360" w:lineRule="auto"/>
        <w:ind w:left="4590" w:hanging="4590"/>
        <w:rPr>
          <w:rFonts w:ascii="Times New Roman" w:hAnsi="Times New Roman" w:cs="Times New Roman"/>
          <w:b/>
          <w:i/>
          <w:snapToGrid w:val="0"/>
          <w:color w:val="FF0000"/>
          <w:sz w:val="24"/>
          <w:szCs w:val="24"/>
          <w:lang w:eastAsia="cs-CZ"/>
        </w:rPr>
      </w:pPr>
      <w:r w:rsidRPr="00C86748">
        <w:rPr>
          <w:rFonts w:ascii="Times New Roman" w:hAnsi="Times New Roman" w:cs="Times New Roman"/>
          <w:i/>
          <w:snapToGrid w:val="0"/>
          <w:sz w:val="24"/>
          <w:szCs w:val="24"/>
          <w:lang w:eastAsia="cs-CZ"/>
        </w:rPr>
        <w:t>Ing. Andrej Doležal</w:t>
      </w:r>
      <w:r w:rsidRPr="00C86748">
        <w:rPr>
          <w:rFonts w:ascii="Times New Roman" w:hAnsi="Times New Roman" w:cs="Times New Roman"/>
          <w:b/>
          <w:i/>
          <w:snapToGrid w:val="0"/>
          <w:sz w:val="24"/>
          <w:szCs w:val="24"/>
          <w:lang w:eastAsia="cs-CZ"/>
        </w:rPr>
        <w:t xml:space="preserve"> </w:t>
      </w:r>
      <w:r w:rsidRPr="00C86748">
        <w:rPr>
          <w:rFonts w:ascii="Times New Roman" w:hAnsi="Times New Roman" w:cs="Times New Roman"/>
          <w:b/>
          <w:i/>
          <w:snapToGrid w:val="0"/>
          <w:sz w:val="24"/>
          <w:szCs w:val="24"/>
          <w:lang w:eastAsia="cs-CZ"/>
        </w:rPr>
        <w:tab/>
      </w:r>
      <w:r w:rsidRPr="00C86748">
        <w:rPr>
          <w:rFonts w:ascii="Times New Roman" w:hAnsi="Times New Roman" w:cs="Times New Roman"/>
          <w:i/>
          <w:snapToGrid w:val="0"/>
          <w:sz w:val="24"/>
          <w:szCs w:val="24"/>
          <w:lang w:eastAsia="cs-CZ"/>
        </w:rPr>
        <w:t xml:space="preserve">od 17. marca 2021 do 8. apríla 2021, </w:t>
      </w:r>
      <w:r w:rsidRPr="00C86748">
        <w:rPr>
          <w:rFonts w:ascii="Times New Roman" w:hAnsi="Times New Roman" w:cs="Times New Roman"/>
          <w:b/>
          <w:i/>
          <w:snapToGrid w:val="0"/>
          <w:sz w:val="24"/>
          <w:szCs w:val="24"/>
          <w:lang w:eastAsia="cs-CZ"/>
        </w:rPr>
        <w:t xml:space="preserve"> </w:t>
      </w:r>
      <w:r w:rsidRPr="00C86748">
        <w:rPr>
          <w:rFonts w:ascii="Times New Roman" w:hAnsi="Times New Roman" w:cs="Times New Roman"/>
          <w:i/>
          <w:snapToGrid w:val="0"/>
          <w:sz w:val="24"/>
          <w:szCs w:val="24"/>
          <w:lang w:eastAsia="cs-CZ"/>
        </w:rPr>
        <w:t>minister práce, sociálnych vecí a rodiny Slovenskej republiky</w:t>
      </w:r>
    </w:p>
    <w:p w14:paraId="6FE72278" w14:textId="77777777" w:rsidR="008C1168" w:rsidRPr="00C86748" w:rsidRDefault="008C1168" w:rsidP="008C1168">
      <w:pPr>
        <w:widowControl/>
        <w:tabs>
          <w:tab w:val="left" w:pos="4678"/>
        </w:tabs>
        <w:autoSpaceDE/>
        <w:autoSpaceDN/>
        <w:adjustRightInd/>
        <w:spacing w:line="360" w:lineRule="auto"/>
        <w:ind w:left="4590" w:hanging="4590"/>
        <w:rPr>
          <w:rFonts w:ascii="Times New Roman" w:hAnsi="Times New Roman" w:cs="Times New Roman"/>
          <w:i/>
          <w:snapToGrid w:val="0"/>
          <w:sz w:val="24"/>
          <w:szCs w:val="24"/>
          <w:lang w:eastAsia="cs-CZ"/>
        </w:rPr>
      </w:pPr>
      <w:r w:rsidRPr="00C86748">
        <w:rPr>
          <w:rFonts w:ascii="Times New Roman" w:hAnsi="Times New Roman" w:cs="Times New Roman"/>
          <w:i/>
          <w:snapToGrid w:val="0"/>
          <w:sz w:val="24"/>
          <w:szCs w:val="24"/>
          <w:lang w:eastAsia="cs-CZ"/>
        </w:rPr>
        <w:t xml:space="preserve">Bc. Milan </w:t>
      </w:r>
      <w:proofErr w:type="spellStart"/>
      <w:r w:rsidRPr="00C86748">
        <w:rPr>
          <w:rFonts w:ascii="Times New Roman" w:hAnsi="Times New Roman" w:cs="Times New Roman"/>
          <w:i/>
          <w:snapToGrid w:val="0"/>
          <w:sz w:val="24"/>
          <w:szCs w:val="24"/>
          <w:lang w:eastAsia="cs-CZ"/>
        </w:rPr>
        <w:t>Krajniak</w:t>
      </w:r>
      <w:proofErr w:type="spellEnd"/>
      <w:r w:rsidRPr="00C86748">
        <w:rPr>
          <w:rFonts w:ascii="Times New Roman" w:hAnsi="Times New Roman" w:cs="Times New Roman"/>
          <w:i/>
          <w:snapToGrid w:val="0"/>
          <w:sz w:val="24"/>
          <w:szCs w:val="24"/>
          <w:lang w:eastAsia="cs-CZ"/>
        </w:rPr>
        <w:t xml:space="preserve"> </w:t>
      </w:r>
      <w:r w:rsidRPr="00C86748">
        <w:rPr>
          <w:rFonts w:ascii="Times New Roman" w:hAnsi="Times New Roman" w:cs="Times New Roman"/>
          <w:i/>
          <w:snapToGrid w:val="0"/>
          <w:sz w:val="24"/>
          <w:szCs w:val="24"/>
          <w:lang w:eastAsia="cs-CZ"/>
        </w:rPr>
        <w:tab/>
        <w:t>do 16. marca 2021, minister práce, sociálnych vecí a rodiny Slovenskej republiky</w:t>
      </w:r>
    </w:p>
    <w:p w14:paraId="112241A5" w14:textId="77777777" w:rsidR="008C1168" w:rsidRPr="00C86748" w:rsidRDefault="008C1168" w:rsidP="008C1168">
      <w:pPr>
        <w:widowControl/>
        <w:tabs>
          <w:tab w:val="left" w:pos="2977"/>
        </w:tabs>
        <w:autoSpaceDE/>
        <w:autoSpaceDN/>
        <w:adjustRightInd/>
        <w:spacing w:line="360" w:lineRule="auto"/>
        <w:rPr>
          <w:rFonts w:ascii="Times New Roman" w:hAnsi="Times New Roman" w:cs="Times New Roman"/>
          <w:b/>
          <w:snapToGrid w:val="0"/>
          <w:color w:val="FF0000"/>
          <w:sz w:val="24"/>
          <w:szCs w:val="24"/>
        </w:rPr>
      </w:pPr>
    </w:p>
    <w:p w14:paraId="6A3D07B8" w14:textId="77777777" w:rsidR="008C1168" w:rsidRPr="00C86748" w:rsidRDefault="008C1168" w:rsidP="008C1168">
      <w:pPr>
        <w:widowControl/>
        <w:tabs>
          <w:tab w:val="left" w:pos="2977"/>
        </w:tabs>
        <w:autoSpaceDE/>
        <w:autoSpaceDN/>
        <w:adjustRightInd/>
        <w:spacing w:line="360" w:lineRule="auto"/>
        <w:rPr>
          <w:rFonts w:ascii="Times New Roman" w:hAnsi="Times New Roman" w:cs="Times New Roman"/>
          <w:b/>
          <w:snapToGrid w:val="0"/>
          <w:color w:val="FF0000"/>
          <w:sz w:val="24"/>
          <w:szCs w:val="24"/>
        </w:rPr>
      </w:pPr>
    </w:p>
    <w:p w14:paraId="425E0133" w14:textId="77777777" w:rsidR="008C1168" w:rsidRPr="00C86748" w:rsidRDefault="008C1168" w:rsidP="008C1168">
      <w:pPr>
        <w:widowControl/>
        <w:tabs>
          <w:tab w:val="left" w:pos="2977"/>
        </w:tabs>
        <w:autoSpaceDE/>
        <w:autoSpaceDN/>
        <w:adjustRightInd/>
        <w:spacing w:line="360" w:lineRule="auto"/>
        <w:rPr>
          <w:rFonts w:ascii="Times New Roman" w:hAnsi="Times New Roman" w:cs="Times New Roman"/>
          <w:b/>
          <w:snapToGrid w:val="0"/>
          <w:color w:val="FF0000"/>
          <w:sz w:val="24"/>
          <w:szCs w:val="24"/>
        </w:rPr>
      </w:pPr>
    </w:p>
    <w:p w14:paraId="2B60D5D3" w14:textId="77777777" w:rsidR="008C1168" w:rsidRPr="00C86748" w:rsidRDefault="008C1168" w:rsidP="008C1168">
      <w:pPr>
        <w:widowControl/>
        <w:tabs>
          <w:tab w:val="left" w:pos="2977"/>
        </w:tabs>
        <w:autoSpaceDE/>
        <w:autoSpaceDN/>
        <w:adjustRightInd/>
        <w:spacing w:line="360" w:lineRule="auto"/>
        <w:rPr>
          <w:rFonts w:ascii="Times New Roman" w:hAnsi="Times New Roman" w:cs="Times New Roman"/>
          <w:b/>
          <w:snapToGrid w:val="0"/>
          <w:color w:val="FF0000"/>
          <w:sz w:val="24"/>
          <w:szCs w:val="24"/>
        </w:rPr>
      </w:pPr>
    </w:p>
    <w:p w14:paraId="3CF7C064" w14:textId="77777777" w:rsidR="008C1168" w:rsidRPr="00C86748" w:rsidRDefault="008C1168" w:rsidP="008C1168">
      <w:pPr>
        <w:widowControl/>
        <w:autoSpaceDE/>
        <w:autoSpaceDN/>
        <w:adjustRightInd/>
        <w:spacing w:line="360" w:lineRule="auto"/>
        <w:rPr>
          <w:rFonts w:ascii="Times New Roman" w:hAnsi="Times New Roman" w:cs="Times New Roman"/>
          <w:b/>
          <w:i/>
          <w:snapToGrid w:val="0"/>
          <w:sz w:val="24"/>
          <w:szCs w:val="24"/>
        </w:rPr>
      </w:pPr>
      <w:r w:rsidRPr="00C86748">
        <w:rPr>
          <w:rFonts w:ascii="Times New Roman" w:hAnsi="Times New Roman" w:cs="Times New Roman"/>
          <w:b/>
          <w:i/>
          <w:snapToGrid w:val="0"/>
          <w:sz w:val="24"/>
          <w:szCs w:val="24"/>
        </w:rPr>
        <w:t>Členovia za vládu SR:</w:t>
      </w:r>
    </w:p>
    <w:p w14:paraId="079C93C6" w14:textId="77777777" w:rsidR="008C1168" w:rsidRPr="00C86748" w:rsidRDefault="008C1168" w:rsidP="008C1168">
      <w:pPr>
        <w:widowControl/>
        <w:tabs>
          <w:tab w:val="left" w:pos="-2552"/>
          <w:tab w:val="left" w:pos="-2127"/>
          <w:tab w:val="left" w:pos="4678"/>
        </w:tabs>
        <w:autoSpaceDE/>
        <w:autoSpaceDN/>
        <w:adjustRightInd/>
        <w:spacing w:line="360" w:lineRule="auto"/>
        <w:ind w:left="4678" w:hanging="4678"/>
        <w:jc w:val="both"/>
        <w:rPr>
          <w:rFonts w:ascii="Times New Roman" w:hAnsi="Times New Roman" w:cs="Times New Roman"/>
          <w:sz w:val="24"/>
          <w:szCs w:val="24"/>
          <w:lang w:eastAsia="cs-CZ"/>
        </w:rPr>
      </w:pPr>
      <w:r w:rsidRPr="00C86748">
        <w:rPr>
          <w:rFonts w:ascii="Times New Roman" w:hAnsi="Times New Roman" w:cs="Times New Roman"/>
          <w:b/>
          <w:sz w:val="24"/>
          <w:szCs w:val="24"/>
          <w:lang w:eastAsia="cs-CZ"/>
        </w:rPr>
        <w:t xml:space="preserve">Mgr. Boris </w:t>
      </w:r>
      <w:proofErr w:type="spellStart"/>
      <w:r w:rsidRPr="00C86748">
        <w:rPr>
          <w:rFonts w:ascii="Times New Roman" w:hAnsi="Times New Roman" w:cs="Times New Roman"/>
          <w:b/>
          <w:sz w:val="24"/>
          <w:szCs w:val="24"/>
          <w:lang w:eastAsia="cs-CZ"/>
        </w:rPr>
        <w:t>Ažaltovič</w:t>
      </w:r>
      <w:proofErr w:type="spellEnd"/>
      <w:r w:rsidRPr="00C86748">
        <w:rPr>
          <w:rFonts w:ascii="Times New Roman" w:hAnsi="Times New Roman" w:cs="Times New Roman"/>
          <w:sz w:val="24"/>
          <w:szCs w:val="24"/>
          <w:lang w:eastAsia="cs-CZ"/>
        </w:rPr>
        <w:tab/>
        <w:t>Ministerstvo práce, sociálnych vecí a rodiny Slovenskej republiky</w:t>
      </w:r>
    </w:p>
    <w:p w14:paraId="1CDDC56F" w14:textId="77777777" w:rsidR="008C1168" w:rsidRPr="00C86748" w:rsidRDefault="008C1168" w:rsidP="008C1168">
      <w:pPr>
        <w:widowControl/>
        <w:tabs>
          <w:tab w:val="left" w:pos="-2552"/>
          <w:tab w:val="left" w:pos="-2127"/>
          <w:tab w:val="left" w:pos="4678"/>
        </w:tabs>
        <w:autoSpaceDE/>
        <w:autoSpaceDN/>
        <w:adjustRightInd/>
        <w:spacing w:line="360" w:lineRule="auto"/>
        <w:ind w:left="4678" w:hanging="4678"/>
        <w:jc w:val="both"/>
        <w:rPr>
          <w:rFonts w:ascii="Times New Roman" w:hAnsi="Times New Roman" w:cs="Times New Roman"/>
          <w:i/>
          <w:sz w:val="24"/>
          <w:szCs w:val="24"/>
          <w:lang w:eastAsia="cs-CZ"/>
        </w:rPr>
      </w:pPr>
      <w:r w:rsidRPr="00C86748">
        <w:rPr>
          <w:rFonts w:ascii="Times New Roman" w:hAnsi="Times New Roman" w:cs="Times New Roman"/>
          <w:b/>
          <w:sz w:val="24"/>
          <w:szCs w:val="24"/>
          <w:lang w:eastAsia="cs-CZ"/>
        </w:rPr>
        <w:t>Ing. Ján Mikulík</w:t>
      </w:r>
      <w:r w:rsidRPr="00C86748">
        <w:rPr>
          <w:rFonts w:ascii="Times New Roman" w:hAnsi="Times New Roman" w:cs="Times New Roman"/>
          <w:i/>
          <w:sz w:val="24"/>
          <w:szCs w:val="24"/>
          <w:lang w:eastAsia="cs-CZ"/>
        </w:rPr>
        <w:tab/>
      </w:r>
      <w:r w:rsidRPr="00C86748">
        <w:rPr>
          <w:rFonts w:ascii="Times New Roman" w:hAnsi="Times New Roman" w:cs="Times New Roman"/>
          <w:sz w:val="24"/>
          <w:szCs w:val="24"/>
          <w:lang w:eastAsia="cs-CZ"/>
        </w:rPr>
        <w:t>od 10. decembra 2021, Ministerstvo financií Slovenskej republiky</w:t>
      </w:r>
    </w:p>
    <w:p w14:paraId="02EBF723" w14:textId="77777777" w:rsidR="008C1168" w:rsidRPr="00C86748" w:rsidRDefault="008C1168" w:rsidP="008C1168">
      <w:pPr>
        <w:widowControl/>
        <w:tabs>
          <w:tab w:val="left" w:pos="-2552"/>
          <w:tab w:val="left" w:pos="-2127"/>
          <w:tab w:val="left" w:pos="4678"/>
        </w:tabs>
        <w:autoSpaceDE/>
        <w:autoSpaceDN/>
        <w:adjustRightInd/>
        <w:spacing w:line="360" w:lineRule="auto"/>
        <w:ind w:left="4678" w:hanging="4678"/>
        <w:jc w:val="both"/>
        <w:rPr>
          <w:rFonts w:ascii="Times New Roman" w:hAnsi="Times New Roman" w:cs="Times New Roman"/>
          <w:sz w:val="24"/>
          <w:szCs w:val="24"/>
          <w:lang w:eastAsia="cs-CZ"/>
        </w:rPr>
      </w:pPr>
      <w:r w:rsidRPr="00C86748">
        <w:rPr>
          <w:rFonts w:ascii="Times New Roman" w:hAnsi="Times New Roman" w:cs="Times New Roman"/>
          <w:i/>
          <w:sz w:val="24"/>
          <w:szCs w:val="24"/>
          <w:lang w:eastAsia="cs-CZ"/>
        </w:rPr>
        <w:t>Mgr. Eduard Hagara</w:t>
      </w:r>
      <w:r w:rsidRPr="00C86748">
        <w:rPr>
          <w:rFonts w:ascii="Times New Roman" w:hAnsi="Times New Roman" w:cs="Times New Roman"/>
          <w:i/>
          <w:sz w:val="24"/>
          <w:szCs w:val="24"/>
          <w:lang w:eastAsia="cs-CZ"/>
        </w:rPr>
        <w:tab/>
        <w:t>do 30. septembra 2021, Inštitút finančnej politiky</w:t>
      </w:r>
    </w:p>
    <w:p w14:paraId="3174BBF4" w14:textId="77777777" w:rsidR="008C1168" w:rsidRPr="00C86748" w:rsidRDefault="008C1168" w:rsidP="008C1168">
      <w:pPr>
        <w:widowControl/>
        <w:tabs>
          <w:tab w:val="left" w:pos="-2552"/>
          <w:tab w:val="left" w:pos="-2127"/>
          <w:tab w:val="left" w:pos="4678"/>
        </w:tabs>
        <w:autoSpaceDE/>
        <w:autoSpaceDN/>
        <w:adjustRightInd/>
        <w:spacing w:line="360" w:lineRule="auto"/>
        <w:ind w:left="4678" w:hanging="4678"/>
        <w:jc w:val="both"/>
        <w:rPr>
          <w:rFonts w:ascii="Times New Roman" w:hAnsi="Times New Roman" w:cs="Times New Roman"/>
          <w:sz w:val="24"/>
          <w:szCs w:val="24"/>
          <w:lang w:eastAsia="cs-CZ"/>
        </w:rPr>
      </w:pPr>
      <w:r w:rsidRPr="00C86748">
        <w:rPr>
          <w:rFonts w:ascii="Times New Roman" w:hAnsi="Times New Roman" w:cs="Times New Roman"/>
          <w:b/>
          <w:sz w:val="24"/>
          <w:szCs w:val="24"/>
          <w:lang w:eastAsia="cs-CZ"/>
        </w:rPr>
        <w:t xml:space="preserve">Ing. Marcel </w:t>
      </w:r>
      <w:proofErr w:type="spellStart"/>
      <w:r w:rsidRPr="00C86748">
        <w:rPr>
          <w:rFonts w:ascii="Times New Roman" w:hAnsi="Times New Roman" w:cs="Times New Roman"/>
          <w:b/>
          <w:sz w:val="24"/>
          <w:szCs w:val="24"/>
          <w:lang w:eastAsia="cs-CZ"/>
        </w:rPr>
        <w:t>Klimek</w:t>
      </w:r>
      <w:proofErr w:type="spellEnd"/>
      <w:r w:rsidRPr="00C86748">
        <w:rPr>
          <w:rFonts w:ascii="Times New Roman" w:hAnsi="Times New Roman" w:cs="Times New Roman"/>
          <w:sz w:val="24"/>
          <w:szCs w:val="24"/>
          <w:lang w:eastAsia="cs-CZ"/>
        </w:rPr>
        <w:t xml:space="preserve"> </w:t>
      </w:r>
      <w:r w:rsidRPr="00C86748">
        <w:rPr>
          <w:rFonts w:ascii="Times New Roman" w:hAnsi="Times New Roman" w:cs="Times New Roman"/>
          <w:sz w:val="24"/>
          <w:szCs w:val="24"/>
          <w:lang w:eastAsia="cs-CZ"/>
        </w:rPr>
        <w:tab/>
        <w:t>Ministerstvo financií Slovenskej republiky</w:t>
      </w:r>
    </w:p>
    <w:p w14:paraId="665B48FF" w14:textId="77777777" w:rsidR="008C1168" w:rsidRPr="00C86748" w:rsidRDefault="008C1168" w:rsidP="008C1168">
      <w:pPr>
        <w:widowControl/>
        <w:autoSpaceDE/>
        <w:autoSpaceDN/>
        <w:adjustRightInd/>
        <w:spacing w:line="360" w:lineRule="auto"/>
        <w:jc w:val="both"/>
        <w:rPr>
          <w:rFonts w:ascii="Times New Roman" w:hAnsi="Times New Roman" w:cs="Times New Roman"/>
          <w:b/>
          <w:i/>
          <w:sz w:val="24"/>
          <w:szCs w:val="24"/>
          <w:lang w:eastAsia="cs-CZ"/>
        </w:rPr>
      </w:pPr>
    </w:p>
    <w:p w14:paraId="570C48CF" w14:textId="77777777" w:rsidR="008C1168" w:rsidRPr="00C86748" w:rsidRDefault="008C1168" w:rsidP="008C1168">
      <w:pPr>
        <w:widowControl/>
        <w:autoSpaceDE/>
        <w:autoSpaceDN/>
        <w:adjustRightInd/>
        <w:spacing w:line="360" w:lineRule="auto"/>
        <w:jc w:val="both"/>
        <w:rPr>
          <w:rFonts w:ascii="Times New Roman" w:hAnsi="Times New Roman" w:cs="Times New Roman"/>
          <w:b/>
          <w:i/>
          <w:sz w:val="24"/>
          <w:szCs w:val="24"/>
          <w:lang w:eastAsia="cs-CZ"/>
        </w:rPr>
      </w:pPr>
      <w:r w:rsidRPr="00C86748">
        <w:rPr>
          <w:rFonts w:ascii="Times New Roman" w:hAnsi="Times New Roman" w:cs="Times New Roman"/>
          <w:b/>
          <w:i/>
          <w:sz w:val="24"/>
          <w:szCs w:val="24"/>
          <w:lang w:eastAsia="cs-CZ"/>
        </w:rPr>
        <w:t>za reprezentatívne združenia zamestnávateľov:</w:t>
      </w:r>
    </w:p>
    <w:p w14:paraId="0D5215CD" w14:textId="77777777" w:rsidR="008C1168" w:rsidRPr="00C86748" w:rsidRDefault="008C1168" w:rsidP="008C1168">
      <w:pPr>
        <w:widowControl/>
        <w:tabs>
          <w:tab w:val="left" w:pos="4678"/>
        </w:tabs>
        <w:autoSpaceDE/>
        <w:autoSpaceDN/>
        <w:adjustRightInd/>
        <w:spacing w:line="360" w:lineRule="auto"/>
        <w:ind w:left="4678" w:hanging="4678"/>
        <w:rPr>
          <w:rFonts w:ascii="Times New Roman" w:hAnsi="Times New Roman" w:cs="Times New Roman"/>
          <w:i/>
          <w:iCs/>
          <w:sz w:val="24"/>
          <w:szCs w:val="24"/>
        </w:rPr>
      </w:pPr>
      <w:r w:rsidRPr="00C86748">
        <w:rPr>
          <w:rFonts w:ascii="Times New Roman" w:hAnsi="Times New Roman" w:cs="Times New Roman"/>
          <w:b/>
          <w:sz w:val="24"/>
          <w:szCs w:val="24"/>
          <w:lang w:eastAsia="cs-CZ"/>
        </w:rPr>
        <w:t xml:space="preserve">JUDr. Daniel </w:t>
      </w:r>
      <w:proofErr w:type="spellStart"/>
      <w:r w:rsidRPr="00C86748">
        <w:rPr>
          <w:rFonts w:ascii="Times New Roman" w:hAnsi="Times New Roman" w:cs="Times New Roman"/>
          <w:b/>
          <w:sz w:val="24"/>
          <w:szCs w:val="24"/>
          <w:lang w:eastAsia="cs-CZ"/>
        </w:rPr>
        <w:t>Širhal</w:t>
      </w:r>
      <w:proofErr w:type="spellEnd"/>
      <w:r w:rsidRPr="00C86748">
        <w:rPr>
          <w:rFonts w:ascii="Times New Roman" w:hAnsi="Times New Roman" w:cs="Times New Roman"/>
          <w:b/>
          <w:sz w:val="24"/>
          <w:szCs w:val="24"/>
          <w:lang w:eastAsia="cs-CZ"/>
        </w:rPr>
        <w:t>, MBA</w:t>
      </w:r>
      <w:r w:rsidRPr="00C86748">
        <w:rPr>
          <w:rFonts w:ascii="Times New Roman" w:hAnsi="Times New Roman" w:cs="Times New Roman"/>
          <w:sz w:val="24"/>
          <w:szCs w:val="24"/>
          <w:lang w:eastAsia="cs-CZ"/>
        </w:rPr>
        <w:t xml:space="preserve"> </w:t>
      </w:r>
      <w:r w:rsidRPr="00C86748">
        <w:rPr>
          <w:rFonts w:ascii="Times New Roman" w:hAnsi="Times New Roman" w:cs="Times New Roman"/>
          <w:sz w:val="24"/>
          <w:szCs w:val="24"/>
          <w:lang w:eastAsia="cs-CZ"/>
        </w:rPr>
        <w:tab/>
        <w:t>Asociácia zamestnávateľských zväzov a združení S</w:t>
      </w:r>
      <w:r>
        <w:rPr>
          <w:rFonts w:ascii="Times New Roman" w:hAnsi="Times New Roman" w:cs="Times New Roman"/>
          <w:sz w:val="24"/>
          <w:szCs w:val="24"/>
          <w:lang w:eastAsia="cs-CZ"/>
        </w:rPr>
        <w:t>lovenskej republiky</w:t>
      </w:r>
    </w:p>
    <w:p w14:paraId="211B22D4" w14:textId="77777777" w:rsidR="008C1168" w:rsidRPr="00C86748" w:rsidRDefault="008C1168" w:rsidP="008C1168">
      <w:pPr>
        <w:widowControl/>
        <w:tabs>
          <w:tab w:val="left" w:pos="4678"/>
        </w:tabs>
        <w:autoSpaceDE/>
        <w:autoSpaceDN/>
        <w:adjustRightInd/>
        <w:spacing w:line="360" w:lineRule="auto"/>
        <w:ind w:hanging="6"/>
        <w:jc w:val="both"/>
        <w:rPr>
          <w:rFonts w:ascii="Times New Roman" w:hAnsi="Times New Roman" w:cs="Times New Roman"/>
          <w:sz w:val="24"/>
          <w:szCs w:val="24"/>
          <w:lang w:eastAsia="cs-CZ"/>
        </w:rPr>
      </w:pPr>
      <w:r w:rsidRPr="00C86748">
        <w:rPr>
          <w:rFonts w:ascii="Times New Roman" w:hAnsi="Times New Roman" w:cs="Times New Roman"/>
          <w:b/>
          <w:sz w:val="24"/>
          <w:szCs w:val="24"/>
          <w:lang w:eastAsia="cs-CZ"/>
        </w:rPr>
        <w:t xml:space="preserve">JUDr. Ľudovít </w:t>
      </w:r>
      <w:proofErr w:type="spellStart"/>
      <w:r w:rsidRPr="00C86748">
        <w:rPr>
          <w:rFonts w:ascii="Times New Roman" w:hAnsi="Times New Roman" w:cs="Times New Roman"/>
          <w:b/>
          <w:sz w:val="24"/>
          <w:szCs w:val="24"/>
          <w:lang w:eastAsia="cs-CZ"/>
        </w:rPr>
        <w:t>Paus</w:t>
      </w:r>
      <w:proofErr w:type="spellEnd"/>
      <w:r w:rsidRPr="00C86748">
        <w:rPr>
          <w:rFonts w:ascii="Times New Roman" w:hAnsi="Times New Roman" w:cs="Times New Roman"/>
          <w:sz w:val="24"/>
          <w:szCs w:val="24"/>
          <w:lang w:eastAsia="cs-CZ"/>
        </w:rPr>
        <w:tab/>
        <w:t xml:space="preserve">Združenie podnikateľov Slovenska, </w:t>
      </w:r>
    </w:p>
    <w:p w14:paraId="2913F230" w14:textId="77777777" w:rsidR="008C1168" w:rsidRPr="00C86748" w:rsidRDefault="008C1168" w:rsidP="008C1168">
      <w:pPr>
        <w:widowControl/>
        <w:tabs>
          <w:tab w:val="left" w:pos="4678"/>
        </w:tabs>
        <w:autoSpaceDE/>
        <w:autoSpaceDN/>
        <w:adjustRightInd/>
        <w:spacing w:line="360" w:lineRule="auto"/>
        <w:ind w:left="4678" w:hanging="4678"/>
        <w:jc w:val="both"/>
        <w:rPr>
          <w:rFonts w:ascii="Times New Roman" w:hAnsi="Times New Roman" w:cs="Times New Roman"/>
          <w:b/>
          <w:i/>
          <w:sz w:val="24"/>
          <w:szCs w:val="24"/>
          <w:lang w:eastAsia="cs-CZ"/>
        </w:rPr>
      </w:pPr>
      <w:r w:rsidRPr="00C86748">
        <w:rPr>
          <w:rFonts w:ascii="Times New Roman" w:eastAsia="Arial Unicode MS" w:hAnsi="Times New Roman" w:cs="Times New Roman"/>
          <w:b/>
          <w:sz w:val="24"/>
          <w:szCs w:val="24"/>
          <w:lang w:eastAsia="cs-CZ"/>
        </w:rPr>
        <w:t>Ing. Miriam Filová</w:t>
      </w:r>
      <w:r w:rsidRPr="00C86748">
        <w:rPr>
          <w:rFonts w:ascii="Times New Roman" w:eastAsia="Arial Unicode MS" w:hAnsi="Times New Roman" w:cs="Times New Roman"/>
          <w:sz w:val="24"/>
          <w:szCs w:val="24"/>
          <w:lang w:eastAsia="cs-CZ"/>
        </w:rPr>
        <w:tab/>
        <w:t>Asociácia zamestnávateľských zväzov a združení S</w:t>
      </w:r>
      <w:r>
        <w:rPr>
          <w:rFonts w:ascii="Times New Roman" w:eastAsia="Arial Unicode MS" w:hAnsi="Times New Roman" w:cs="Times New Roman"/>
          <w:sz w:val="24"/>
          <w:szCs w:val="24"/>
          <w:lang w:eastAsia="cs-CZ"/>
        </w:rPr>
        <w:t>lovenskej republiky</w:t>
      </w:r>
    </w:p>
    <w:p w14:paraId="7D3EE6BD" w14:textId="77777777" w:rsidR="008C1168" w:rsidRPr="00C86748" w:rsidRDefault="008C1168" w:rsidP="008C1168">
      <w:pPr>
        <w:widowControl/>
        <w:autoSpaceDE/>
        <w:autoSpaceDN/>
        <w:adjustRightInd/>
        <w:spacing w:line="360" w:lineRule="auto"/>
        <w:jc w:val="both"/>
        <w:rPr>
          <w:rFonts w:ascii="Times New Roman" w:hAnsi="Times New Roman" w:cs="Times New Roman"/>
          <w:b/>
          <w:i/>
          <w:sz w:val="24"/>
          <w:szCs w:val="24"/>
          <w:lang w:eastAsia="cs-CZ"/>
        </w:rPr>
      </w:pPr>
      <w:r w:rsidRPr="00C86748">
        <w:rPr>
          <w:rFonts w:ascii="Times New Roman" w:hAnsi="Times New Roman" w:cs="Times New Roman"/>
          <w:b/>
          <w:i/>
          <w:sz w:val="24"/>
          <w:szCs w:val="24"/>
          <w:lang w:eastAsia="cs-CZ"/>
        </w:rPr>
        <w:t>za reprezentatívne združenia odborových zväzov:</w:t>
      </w:r>
    </w:p>
    <w:p w14:paraId="7126CF8D" w14:textId="77777777" w:rsidR="008C1168" w:rsidRPr="00C86748" w:rsidRDefault="008C1168" w:rsidP="008C1168">
      <w:pPr>
        <w:widowControl/>
        <w:tabs>
          <w:tab w:val="left" w:pos="4678"/>
        </w:tabs>
        <w:autoSpaceDE/>
        <w:autoSpaceDN/>
        <w:adjustRightInd/>
        <w:spacing w:line="360" w:lineRule="auto"/>
        <w:ind w:hanging="6"/>
        <w:jc w:val="both"/>
        <w:rPr>
          <w:rFonts w:ascii="Times New Roman" w:hAnsi="Times New Roman" w:cs="Times New Roman"/>
          <w:sz w:val="24"/>
          <w:szCs w:val="24"/>
          <w:lang w:eastAsia="cs-CZ"/>
        </w:rPr>
      </w:pPr>
      <w:r w:rsidRPr="00C86748">
        <w:rPr>
          <w:rFonts w:ascii="Times New Roman" w:hAnsi="Times New Roman" w:cs="Times New Roman"/>
          <w:b/>
          <w:sz w:val="24"/>
          <w:szCs w:val="24"/>
          <w:lang w:eastAsia="cs-CZ"/>
        </w:rPr>
        <w:t xml:space="preserve">Ing. Magdaléna </w:t>
      </w:r>
      <w:proofErr w:type="spellStart"/>
      <w:r w:rsidRPr="00C86748">
        <w:rPr>
          <w:rFonts w:ascii="Times New Roman" w:hAnsi="Times New Roman" w:cs="Times New Roman"/>
          <w:b/>
          <w:sz w:val="24"/>
          <w:szCs w:val="24"/>
          <w:lang w:eastAsia="cs-CZ"/>
        </w:rPr>
        <w:t>Mellenová</w:t>
      </w:r>
      <w:proofErr w:type="spellEnd"/>
      <w:r w:rsidRPr="00C86748">
        <w:rPr>
          <w:rFonts w:ascii="Times New Roman" w:hAnsi="Times New Roman" w:cs="Times New Roman"/>
          <w:sz w:val="24"/>
          <w:szCs w:val="24"/>
          <w:lang w:eastAsia="cs-CZ"/>
        </w:rPr>
        <w:t xml:space="preserve"> </w:t>
      </w:r>
      <w:r w:rsidRPr="00C86748">
        <w:rPr>
          <w:rFonts w:ascii="Times New Roman" w:hAnsi="Times New Roman" w:cs="Times New Roman"/>
          <w:sz w:val="24"/>
          <w:szCs w:val="24"/>
          <w:lang w:eastAsia="cs-CZ"/>
        </w:rPr>
        <w:tab/>
        <w:t xml:space="preserve">Odborový zväz potravinárov Slovenskej </w:t>
      </w:r>
      <w:r w:rsidRPr="00C86748">
        <w:rPr>
          <w:rFonts w:ascii="Times New Roman" w:hAnsi="Times New Roman" w:cs="Times New Roman"/>
          <w:sz w:val="24"/>
          <w:szCs w:val="24"/>
          <w:lang w:eastAsia="cs-CZ"/>
        </w:rPr>
        <w:tab/>
        <w:t>republiky</w:t>
      </w:r>
    </w:p>
    <w:p w14:paraId="78F54DD4" w14:textId="77777777" w:rsidR="008C1168" w:rsidRPr="00C86748" w:rsidRDefault="008C1168" w:rsidP="008C1168">
      <w:pPr>
        <w:widowControl/>
        <w:tabs>
          <w:tab w:val="left" w:pos="4678"/>
        </w:tabs>
        <w:autoSpaceDE/>
        <w:autoSpaceDN/>
        <w:adjustRightInd/>
        <w:spacing w:line="360" w:lineRule="auto"/>
        <w:ind w:left="4674" w:hanging="4680"/>
        <w:jc w:val="both"/>
        <w:rPr>
          <w:rFonts w:ascii="Times New Roman" w:hAnsi="Times New Roman" w:cs="Times New Roman"/>
          <w:sz w:val="24"/>
          <w:szCs w:val="24"/>
          <w:lang w:eastAsia="cs-CZ"/>
        </w:rPr>
      </w:pPr>
      <w:r w:rsidRPr="00C86748">
        <w:rPr>
          <w:rFonts w:ascii="Times New Roman" w:hAnsi="Times New Roman" w:cs="Times New Roman"/>
          <w:b/>
          <w:sz w:val="24"/>
          <w:szCs w:val="24"/>
          <w:lang w:eastAsia="cs-CZ"/>
        </w:rPr>
        <w:t xml:space="preserve">JUDr. Mária </w:t>
      </w:r>
      <w:proofErr w:type="spellStart"/>
      <w:r w:rsidRPr="00C86748">
        <w:rPr>
          <w:rFonts w:ascii="Times New Roman" w:hAnsi="Times New Roman" w:cs="Times New Roman"/>
          <w:b/>
          <w:sz w:val="24"/>
          <w:szCs w:val="24"/>
          <w:lang w:eastAsia="cs-CZ"/>
        </w:rPr>
        <w:t>Svoreňová</w:t>
      </w:r>
      <w:proofErr w:type="spellEnd"/>
      <w:r w:rsidRPr="00C86748">
        <w:rPr>
          <w:rFonts w:ascii="Times New Roman" w:hAnsi="Times New Roman" w:cs="Times New Roman"/>
          <w:sz w:val="24"/>
          <w:szCs w:val="24"/>
          <w:lang w:eastAsia="cs-CZ"/>
        </w:rPr>
        <w:tab/>
        <w:t>Konfederácia odborových zväzov Slovenskej republiky</w:t>
      </w:r>
    </w:p>
    <w:p w14:paraId="75B7B6B9" w14:textId="77777777" w:rsidR="008C1168" w:rsidRPr="00C86748" w:rsidRDefault="008C1168" w:rsidP="008C1168">
      <w:pPr>
        <w:widowControl/>
        <w:tabs>
          <w:tab w:val="left" w:pos="4678"/>
        </w:tabs>
        <w:autoSpaceDE/>
        <w:autoSpaceDN/>
        <w:adjustRightInd/>
        <w:spacing w:line="360" w:lineRule="auto"/>
        <w:ind w:left="4678" w:hanging="4678"/>
        <w:jc w:val="both"/>
        <w:rPr>
          <w:rFonts w:ascii="Times New Roman" w:hAnsi="Times New Roman" w:cs="Times New Roman"/>
          <w:b/>
          <w:sz w:val="24"/>
          <w:szCs w:val="24"/>
          <w:lang w:eastAsia="cs-CZ"/>
        </w:rPr>
      </w:pPr>
      <w:r w:rsidRPr="00C86748">
        <w:rPr>
          <w:rFonts w:ascii="Times New Roman" w:hAnsi="Times New Roman" w:cs="Times New Roman"/>
          <w:b/>
          <w:sz w:val="24"/>
          <w:szCs w:val="24"/>
          <w:lang w:eastAsia="cs-CZ"/>
        </w:rPr>
        <w:t>Mgr. Martin Mikluš</w:t>
      </w:r>
      <w:r w:rsidRPr="00C86748">
        <w:rPr>
          <w:rFonts w:ascii="Times New Roman" w:hAnsi="Times New Roman" w:cs="Times New Roman"/>
          <w:b/>
          <w:sz w:val="24"/>
          <w:szCs w:val="24"/>
          <w:lang w:eastAsia="cs-CZ"/>
        </w:rPr>
        <w:tab/>
      </w:r>
      <w:r w:rsidRPr="00C86748">
        <w:rPr>
          <w:rFonts w:ascii="Times New Roman" w:hAnsi="Times New Roman" w:cs="Times New Roman"/>
          <w:sz w:val="24"/>
          <w:szCs w:val="24"/>
          <w:lang w:eastAsia="cs-CZ"/>
        </w:rPr>
        <w:t>Odborový zväz pracovníkov školstva a vedy na Slovensku</w:t>
      </w:r>
    </w:p>
    <w:p w14:paraId="23E9C906" w14:textId="77777777" w:rsidR="008C1168" w:rsidRPr="00C86748" w:rsidRDefault="008C1168" w:rsidP="008C1168">
      <w:pPr>
        <w:widowControl/>
        <w:tabs>
          <w:tab w:val="left" w:pos="4678"/>
        </w:tabs>
        <w:autoSpaceDE/>
        <w:autoSpaceDN/>
        <w:adjustRightInd/>
        <w:spacing w:line="360" w:lineRule="auto"/>
        <w:ind w:hanging="6"/>
        <w:jc w:val="both"/>
        <w:rPr>
          <w:rFonts w:ascii="Times New Roman" w:hAnsi="Times New Roman" w:cs="Times New Roman"/>
          <w:sz w:val="24"/>
          <w:szCs w:val="24"/>
          <w:lang w:eastAsia="cs-CZ"/>
        </w:rPr>
      </w:pPr>
    </w:p>
    <w:p w14:paraId="5AD1C1B8" w14:textId="77777777" w:rsidR="008C1168" w:rsidRPr="00C86748" w:rsidRDefault="008C1168" w:rsidP="008C1168">
      <w:pPr>
        <w:widowControl/>
        <w:tabs>
          <w:tab w:val="left" w:pos="4253"/>
        </w:tabs>
        <w:autoSpaceDE/>
        <w:autoSpaceDN/>
        <w:adjustRightInd/>
        <w:spacing w:line="360" w:lineRule="auto"/>
        <w:jc w:val="both"/>
        <w:rPr>
          <w:rFonts w:ascii="Times New Roman" w:hAnsi="Times New Roman" w:cs="Times New Roman"/>
          <w:b/>
          <w:i/>
          <w:sz w:val="24"/>
          <w:szCs w:val="24"/>
          <w:lang w:eastAsia="cs-CZ"/>
        </w:rPr>
      </w:pPr>
      <w:r w:rsidRPr="00C86748">
        <w:rPr>
          <w:rFonts w:ascii="Times New Roman" w:hAnsi="Times New Roman" w:cs="Times New Roman"/>
          <w:b/>
          <w:i/>
          <w:sz w:val="24"/>
          <w:szCs w:val="24"/>
          <w:lang w:eastAsia="cs-CZ"/>
        </w:rPr>
        <w:t>za záujmové združenia občanov reprezentujúcich poberateľov dôchodkových dávok:</w:t>
      </w:r>
    </w:p>
    <w:p w14:paraId="3C01A82E" w14:textId="77777777" w:rsidR="008C1168" w:rsidRPr="00C86748" w:rsidRDefault="008C1168" w:rsidP="008C1168">
      <w:pPr>
        <w:widowControl/>
        <w:tabs>
          <w:tab w:val="left" w:pos="4678"/>
        </w:tabs>
        <w:autoSpaceDE/>
        <w:autoSpaceDN/>
        <w:adjustRightInd/>
        <w:spacing w:line="360" w:lineRule="auto"/>
        <w:rPr>
          <w:rFonts w:ascii="Times New Roman" w:hAnsi="Times New Roman" w:cs="Times New Roman"/>
          <w:sz w:val="24"/>
          <w:szCs w:val="24"/>
          <w:lang w:eastAsia="cs-CZ"/>
        </w:rPr>
      </w:pPr>
      <w:r w:rsidRPr="00C86748">
        <w:rPr>
          <w:rFonts w:ascii="Times New Roman" w:hAnsi="Times New Roman" w:cs="Times New Roman"/>
          <w:b/>
          <w:sz w:val="24"/>
          <w:szCs w:val="24"/>
          <w:lang w:eastAsia="cs-CZ"/>
        </w:rPr>
        <w:t xml:space="preserve">Ing. Ján </w:t>
      </w:r>
      <w:proofErr w:type="spellStart"/>
      <w:r w:rsidRPr="00C86748">
        <w:rPr>
          <w:rFonts w:ascii="Times New Roman" w:hAnsi="Times New Roman" w:cs="Times New Roman"/>
          <w:b/>
          <w:sz w:val="24"/>
          <w:szCs w:val="24"/>
          <w:lang w:eastAsia="cs-CZ"/>
        </w:rPr>
        <w:t>Lipiansky</w:t>
      </w:r>
      <w:proofErr w:type="spellEnd"/>
      <w:r w:rsidRPr="00C86748">
        <w:rPr>
          <w:rFonts w:ascii="Times New Roman" w:hAnsi="Times New Roman" w:cs="Times New Roman"/>
          <w:b/>
          <w:sz w:val="24"/>
          <w:szCs w:val="24"/>
          <w:lang w:eastAsia="cs-CZ"/>
        </w:rPr>
        <w:t>, PhD.</w:t>
      </w:r>
      <w:r w:rsidRPr="00C86748">
        <w:rPr>
          <w:rFonts w:ascii="Times New Roman" w:hAnsi="Times New Roman" w:cs="Times New Roman"/>
          <w:sz w:val="24"/>
          <w:szCs w:val="24"/>
          <w:lang w:eastAsia="cs-CZ"/>
        </w:rPr>
        <w:tab/>
        <w:t>Jednota dôchodcov na Slovensku</w:t>
      </w:r>
    </w:p>
    <w:p w14:paraId="269DBB9D" w14:textId="77777777" w:rsidR="008C1168" w:rsidRPr="00C86748" w:rsidRDefault="008C1168" w:rsidP="008C1168">
      <w:pPr>
        <w:widowControl/>
        <w:tabs>
          <w:tab w:val="left" w:pos="4678"/>
        </w:tabs>
        <w:autoSpaceDE/>
        <w:autoSpaceDN/>
        <w:adjustRightInd/>
        <w:spacing w:line="360" w:lineRule="auto"/>
        <w:rPr>
          <w:rFonts w:ascii="Times New Roman" w:hAnsi="Times New Roman" w:cs="Times New Roman"/>
          <w:b/>
          <w:color w:val="FF0000"/>
          <w:sz w:val="24"/>
          <w:szCs w:val="24"/>
          <w:lang w:eastAsia="cs-CZ"/>
        </w:rPr>
      </w:pPr>
    </w:p>
    <w:p w14:paraId="0C3333C8" w14:textId="77777777" w:rsidR="008C1168" w:rsidRPr="00C86748" w:rsidRDefault="008C1168" w:rsidP="008C1168">
      <w:pPr>
        <w:widowControl/>
        <w:autoSpaceDE/>
        <w:autoSpaceDN/>
        <w:adjustRightInd/>
        <w:spacing w:line="360" w:lineRule="auto"/>
        <w:jc w:val="both"/>
        <w:rPr>
          <w:rFonts w:ascii="Times New Roman" w:hAnsi="Times New Roman" w:cs="Times New Roman"/>
          <w:sz w:val="24"/>
          <w:szCs w:val="24"/>
        </w:rPr>
      </w:pPr>
      <w:r w:rsidRPr="00C86748">
        <w:rPr>
          <w:rFonts w:ascii="Times New Roman" w:hAnsi="Times New Roman" w:cs="Times New Roman"/>
          <w:color w:val="FF0000"/>
          <w:sz w:val="24"/>
          <w:szCs w:val="24"/>
        </w:rPr>
        <w:tab/>
      </w:r>
      <w:r w:rsidRPr="00C86748">
        <w:rPr>
          <w:rFonts w:ascii="Times New Roman" w:hAnsi="Times New Roman" w:cs="Times New Roman"/>
          <w:sz w:val="24"/>
          <w:szCs w:val="24"/>
        </w:rPr>
        <w:t xml:space="preserve">Podpredsedami dozornej rady boli Ing. Magdaléna </w:t>
      </w:r>
      <w:proofErr w:type="spellStart"/>
      <w:r w:rsidRPr="00C86748">
        <w:rPr>
          <w:rFonts w:ascii="Times New Roman" w:hAnsi="Times New Roman" w:cs="Times New Roman"/>
          <w:sz w:val="24"/>
          <w:szCs w:val="24"/>
        </w:rPr>
        <w:t>Mellenová</w:t>
      </w:r>
      <w:proofErr w:type="spellEnd"/>
      <w:r w:rsidRPr="00C86748">
        <w:rPr>
          <w:rFonts w:ascii="Times New Roman" w:hAnsi="Times New Roman" w:cs="Times New Roman"/>
          <w:sz w:val="24"/>
          <w:szCs w:val="24"/>
        </w:rPr>
        <w:t xml:space="preserve"> za reprezentatívne združenia odborových zväzov a JUDr. Ľudovít </w:t>
      </w:r>
      <w:proofErr w:type="spellStart"/>
      <w:r w:rsidRPr="00C86748">
        <w:rPr>
          <w:rFonts w:ascii="Times New Roman" w:hAnsi="Times New Roman" w:cs="Times New Roman"/>
          <w:sz w:val="24"/>
          <w:szCs w:val="24"/>
        </w:rPr>
        <w:t>Paus</w:t>
      </w:r>
      <w:proofErr w:type="spellEnd"/>
      <w:r w:rsidRPr="00C86748">
        <w:rPr>
          <w:rFonts w:ascii="Times New Roman" w:hAnsi="Times New Roman" w:cs="Times New Roman"/>
          <w:sz w:val="24"/>
          <w:szCs w:val="24"/>
        </w:rPr>
        <w:t xml:space="preserve"> za reprezentatívne združenia zamestnávateľov.</w:t>
      </w:r>
    </w:p>
    <w:p w14:paraId="2356268C" w14:textId="77777777" w:rsidR="008C1168" w:rsidRPr="00C86748" w:rsidRDefault="008C1168" w:rsidP="008C1168">
      <w:pPr>
        <w:widowControl/>
        <w:autoSpaceDE/>
        <w:autoSpaceDN/>
        <w:adjustRightInd/>
        <w:spacing w:line="360" w:lineRule="auto"/>
        <w:jc w:val="both"/>
        <w:rPr>
          <w:rFonts w:ascii="Times New Roman" w:hAnsi="Times New Roman" w:cs="Times New Roman"/>
          <w:color w:val="FF0000"/>
          <w:sz w:val="24"/>
          <w:szCs w:val="24"/>
          <w:lang w:eastAsia="cs-CZ"/>
        </w:rPr>
      </w:pPr>
    </w:p>
    <w:p w14:paraId="3B1186C0" w14:textId="77777777" w:rsidR="008C1168" w:rsidRPr="00C86748" w:rsidRDefault="008C1168" w:rsidP="008C1168">
      <w:pPr>
        <w:widowControl/>
        <w:autoSpaceDE/>
        <w:autoSpaceDN/>
        <w:adjustRightInd/>
        <w:spacing w:line="360" w:lineRule="auto"/>
        <w:jc w:val="both"/>
        <w:rPr>
          <w:rFonts w:ascii="Times New Roman" w:hAnsi="Times New Roman" w:cs="Times New Roman"/>
          <w:sz w:val="24"/>
          <w:szCs w:val="24"/>
          <w:lang w:eastAsia="cs-CZ"/>
        </w:rPr>
      </w:pPr>
      <w:r w:rsidRPr="00C86748">
        <w:rPr>
          <w:rFonts w:ascii="Times New Roman" w:hAnsi="Times New Roman" w:cs="Times New Roman"/>
          <w:color w:val="FF0000"/>
          <w:sz w:val="24"/>
          <w:szCs w:val="24"/>
        </w:rPr>
        <w:lastRenderedPageBreak/>
        <w:tab/>
      </w:r>
      <w:r w:rsidRPr="00C86748">
        <w:rPr>
          <w:rFonts w:ascii="Times New Roman" w:hAnsi="Times New Roman" w:cs="Times New Roman"/>
          <w:sz w:val="24"/>
          <w:szCs w:val="24"/>
        </w:rPr>
        <w:t>Organizačnými zložkami Sociálnej poisťovne sú ústredie a pobočky. Ich územné obvody a sídla sú určené štatútom Sociálnej poisťovne. Sociálna poisťovňa má zriadených 36 pobočiek. Pobočku riadi riaditeľ pobočky, ktorého vymenúva a odvoláva generálny riaditeľ Sociálnej poisťovne.</w:t>
      </w:r>
    </w:p>
    <w:p w14:paraId="2A6B4EF0" w14:textId="77777777" w:rsidR="008C1168" w:rsidRPr="00C86748" w:rsidRDefault="008C1168" w:rsidP="008C1168">
      <w:pPr>
        <w:widowControl/>
        <w:autoSpaceDE/>
        <w:autoSpaceDN/>
        <w:adjustRightInd/>
        <w:spacing w:line="360" w:lineRule="auto"/>
        <w:jc w:val="both"/>
        <w:rPr>
          <w:rFonts w:ascii="Times New Roman" w:hAnsi="Times New Roman" w:cs="Times New Roman"/>
          <w:b/>
          <w:color w:val="FF0000"/>
          <w:sz w:val="24"/>
          <w:szCs w:val="24"/>
        </w:rPr>
      </w:pPr>
    </w:p>
    <w:p w14:paraId="71C02932" w14:textId="77777777" w:rsidR="008C1168" w:rsidRPr="00C86748" w:rsidRDefault="008C1168" w:rsidP="008C1168">
      <w:pPr>
        <w:widowControl/>
        <w:autoSpaceDE/>
        <w:autoSpaceDN/>
        <w:adjustRightInd/>
        <w:spacing w:line="360" w:lineRule="auto"/>
        <w:jc w:val="both"/>
        <w:rPr>
          <w:rFonts w:ascii="Times New Roman" w:hAnsi="Times New Roman" w:cs="Times New Roman"/>
          <w:b/>
          <w:sz w:val="24"/>
          <w:szCs w:val="24"/>
        </w:rPr>
      </w:pPr>
      <w:r w:rsidRPr="00C86748">
        <w:rPr>
          <w:rFonts w:ascii="Times New Roman" w:hAnsi="Times New Roman" w:cs="Times New Roman"/>
          <w:b/>
          <w:sz w:val="24"/>
          <w:szCs w:val="24"/>
        </w:rPr>
        <w:t>Prehľad riaditeľov pobočiek Sociálnej poisťovne v roku 2021</w:t>
      </w:r>
    </w:p>
    <w:p w14:paraId="73F96576" w14:textId="77777777" w:rsidR="008C1168" w:rsidRPr="00C86748" w:rsidRDefault="008C1168" w:rsidP="008C1168">
      <w:pPr>
        <w:widowControl/>
        <w:tabs>
          <w:tab w:val="left" w:pos="3402"/>
        </w:tabs>
        <w:autoSpaceDE/>
        <w:autoSpaceDN/>
        <w:adjustRightInd/>
        <w:spacing w:line="360" w:lineRule="auto"/>
        <w:rPr>
          <w:rFonts w:ascii="Times New Roman" w:hAnsi="Times New Roman" w:cs="Times New Roman"/>
          <w:sz w:val="24"/>
          <w:szCs w:val="24"/>
        </w:rPr>
      </w:pPr>
      <w:r w:rsidRPr="00C86748">
        <w:rPr>
          <w:rFonts w:ascii="Times New Roman" w:hAnsi="Times New Roman" w:cs="Times New Roman"/>
          <w:sz w:val="24"/>
          <w:szCs w:val="24"/>
        </w:rPr>
        <w:t xml:space="preserve">Bratislava </w:t>
      </w:r>
      <w:r w:rsidRPr="00C86748">
        <w:rPr>
          <w:rFonts w:ascii="Times New Roman" w:hAnsi="Times New Roman" w:cs="Times New Roman"/>
          <w:sz w:val="24"/>
          <w:szCs w:val="24"/>
        </w:rPr>
        <w:tab/>
        <w:t xml:space="preserve">Ing. Martin </w:t>
      </w:r>
      <w:r w:rsidRPr="00C86748">
        <w:rPr>
          <w:rFonts w:ascii="Times New Roman" w:hAnsi="Times New Roman" w:cs="Times New Roman"/>
          <w:b/>
          <w:sz w:val="24"/>
          <w:szCs w:val="24"/>
        </w:rPr>
        <w:t>Varga</w:t>
      </w:r>
      <w:r w:rsidRPr="00C86748">
        <w:rPr>
          <w:rFonts w:ascii="Times New Roman" w:hAnsi="Times New Roman" w:cs="Times New Roman"/>
          <w:sz w:val="24"/>
          <w:szCs w:val="24"/>
        </w:rPr>
        <w:t>, PMP</w:t>
      </w:r>
      <w:r w:rsidRPr="00C86748">
        <w:rPr>
          <w:rFonts w:ascii="Times New Roman" w:hAnsi="Times New Roman" w:cs="Times New Roman"/>
          <w:b/>
          <w:sz w:val="24"/>
          <w:szCs w:val="24"/>
        </w:rPr>
        <w:tab/>
      </w:r>
    </w:p>
    <w:p w14:paraId="41B65B46" w14:textId="77777777" w:rsidR="008C1168" w:rsidRPr="00C86748" w:rsidRDefault="008C1168" w:rsidP="008C1168">
      <w:pPr>
        <w:widowControl/>
        <w:tabs>
          <w:tab w:val="left" w:pos="3402"/>
        </w:tabs>
        <w:autoSpaceDE/>
        <w:autoSpaceDN/>
        <w:adjustRightInd/>
        <w:spacing w:line="360" w:lineRule="auto"/>
        <w:rPr>
          <w:rFonts w:ascii="Times New Roman" w:hAnsi="Times New Roman" w:cs="Times New Roman"/>
          <w:i/>
          <w:sz w:val="24"/>
          <w:szCs w:val="24"/>
        </w:rPr>
      </w:pPr>
      <w:r w:rsidRPr="00C86748">
        <w:rPr>
          <w:rFonts w:ascii="Times New Roman" w:hAnsi="Times New Roman" w:cs="Times New Roman"/>
          <w:sz w:val="24"/>
          <w:szCs w:val="24"/>
        </w:rPr>
        <w:t xml:space="preserve">Trnava </w:t>
      </w:r>
      <w:r w:rsidRPr="00C86748">
        <w:rPr>
          <w:rFonts w:ascii="Times New Roman" w:hAnsi="Times New Roman" w:cs="Times New Roman"/>
          <w:sz w:val="24"/>
          <w:szCs w:val="24"/>
        </w:rPr>
        <w:tab/>
      </w:r>
      <w:r w:rsidRPr="00C86748">
        <w:rPr>
          <w:rFonts w:ascii="Times New Roman" w:hAnsi="Times New Roman" w:cs="Times New Roman"/>
          <w:i/>
          <w:sz w:val="24"/>
          <w:szCs w:val="24"/>
        </w:rPr>
        <w:t>Ing. Jana Glozmeková, do 14.1.2021</w:t>
      </w:r>
    </w:p>
    <w:p w14:paraId="0BD86C91" w14:textId="77777777" w:rsidR="008C1168" w:rsidRPr="00C86748" w:rsidRDefault="008C1168" w:rsidP="008C1168">
      <w:pPr>
        <w:widowControl/>
        <w:tabs>
          <w:tab w:val="left" w:pos="3402"/>
        </w:tabs>
        <w:autoSpaceDE/>
        <w:autoSpaceDN/>
        <w:adjustRightInd/>
        <w:spacing w:line="360" w:lineRule="auto"/>
        <w:rPr>
          <w:rFonts w:ascii="Times New Roman" w:hAnsi="Times New Roman" w:cs="Times New Roman"/>
          <w:sz w:val="24"/>
          <w:szCs w:val="24"/>
        </w:rPr>
      </w:pPr>
      <w:r w:rsidRPr="00C86748">
        <w:rPr>
          <w:rFonts w:ascii="Times New Roman" w:hAnsi="Times New Roman" w:cs="Times New Roman"/>
          <w:sz w:val="24"/>
          <w:szCs w:val="24"/>
        </w:rPr>
        <w:tab/>
        <w:t xml:space="preserve">PhDr. Adriana </w:t>
      </w:r>
      <w:r w:rsidRPr="00C86748">
        <w:rPr>
          <w:rFonts w:ascii="Times New Roman" w:hAnsi="Times New Roman" w:cs="Times New Roman"/>
          <w:b/>
          <w:sz w:val="24"/>
          <w:szCs w:val="24"/>
        </w:rPr>
        <w:t>Mitasová</w:t>
      </w:r>
      <w:r w:rsidRPr="00C86748">
        <w:rPr>
          <w:rFonts w:ascii="Times New Roman" w:hAnsi="Times New Roman" w:cs="Times New Roman"/>
          <w:sz w:val="24"/>
          <w:szCs w:val="24"/>
        </w:rPr>
        <w:t>, PhD., od 15.1.2021</w:t>
      </w:r>
    </w:p>
    <w:p w14:paraId="08C9ABE1" w14:textId="77777777" w:rsidR="008C1168" w:rsidRPr="00C86748" w:rsidRDefault="008C1168" w:rsidP="008C1168">
      <w:pPr>
        <w:widowControl/>
        <w:tabs>
          <w:tab w:val="left" w:pos="3402"/>
        </w:tabs>
        <w:autoSpaceDE/>
        <w:autoSpaceDN/>
        <w:adjustRightInd/>
        <w:spacing w:line="360" w:lineRule="auto"/>
        <w:rPr>
          <w:rFonts w:ascii="Times New Roman" w:hAnsi="Times New Roman" w:cs="Times New Roman"/>
          <w:color w:val="FF0000"/>
          <w:sz w:val="24"/>
          <w:szCs w:val="24"/>
        </w:rPr>
      </w:pPr>
      <w:r w:rsidRPr="00C86748">
        <w:rPr>
          <w:rFonts w:ascii="Times New Roman" w:hAnsi="Times New Roman" w:cs="Times New Roman"/>
          <w:sz w:val="24"/>
          <w:szCs w:val="24"/>
        </w:rPr>
        <w:t xml:space="preserve">Dunajská Streda </w:t>
      </w:r>
      <w:r w:rsidRPr="00C86748">
        <w:rPr>
          <w:rFonts w:ascii="Times New Roman" w:hAnsi="Times New Roman" w:cs="Times New Roman"/>
          <w:sz w:val="24"/>
          <w:szCs w:val="24"/>
        </w:rPr>
        <w:tab/>
        <w:t xml:space="preserve">Mgr. Erika </w:t>
      </w:r>
      <w:r w:rsidRPr="00C86748">
        <w:rPr>
          <w:rFonts w:ascii="Times New Roman" w:hAnsi="Times New Roman" w:cs="Times New Roman"/>
          <w:b/>
          <w:sz w:val="24"/>
          <w:szCs w:val="24"/>
        </w:rPr>
        <w:t>Nemčeková</w:t>
      </w:r>
    </w:p>
    <w:p w14:paraId="3BD388DE" w14:textId="77777777" w:rsidR="008C1168" w:rsidRPr="00C86748" w:rsidRDefault="008C1168" w:rsidP="008C1168">
      <w:pPr>
        <w:widowControl/>
        <w:tabs>
          <w:tab w:val="left" w:pos="3402"/>
          <w:tab w:val="left" w:pos="4536"/>
        </w:tabs>
        <w:autoSpaceDE/>
        <w:autoSpaceDN/>
        <w:adjustRightInd/>
        <w:spacing w:line="360" w:lineRule="auto"/>
        <w:rPr>
          <w:rFonts w:ascii="Times New Roman" w:hAnsi="Times New Roman" w:cs="Times New Roman"/>
          <w:i/>
          <w:sz w:val="24"/>
          <w:szCs w:val="24"/>
        </w:rPr>
      </w:pPr>
      <w:r w:rsidRPr="00C86748">
        <w:rPr>
          <w:rFonts w:ascii="Times New Roman" w:hAnsi="Times New Roman" w:cs="Times New Roman"/>
          <w:sz w:val="24"/>
          <w:szCs w:val="24"/>
        </w:rPr>
        <w:t>Galanta</w:t>
      </w:r>
      <w:r w:rsidRPr="00C86748">
        <w:rPr>
          <w:rFonts w:ascii="Times New Roman" w:hAnsi="Times New Roman" w:cs="Times New Roman"/>
          <w:sz w:val="24"/>
          <w:szCs w:val="24"/>
        </w:rPr>
        <w:tab/>
      </w:r>
      <w:r w:rsidRPr="00C86748">
        <w:rPr>
          <w:rFonts w:ascii="Times New Roman" w:hAnsi="Times New Roman" w:cs="Times New Roman"/>
          <w:i/>
          <w:sz w:val="24"/>
          <w:szCs w:val="24"/>
        </w:rPr>
        <w:t>Ing. Anton Pančík, do 31.1.2021</w:t>
      </w:r>
    </w:p>
    <w:p w14:paraId="3D3673FB" w14:textId="77777777" w:rsidR="008C1168" w:rsidRPr="00C86748" w:rsidRDefault="008C1168" w:rsidP="008C1168">
      <w:pPr>
        <w:widowControl/>
        <w:tabs>
          <w:tab w:val="left" w:pos="3402"/>
          <w:tab w:val="left" w:pos="4536"/>
        </w:tabs>
        <w:autoSpaceDE/>
        <w:autoSpaceDN/>
        <w:adjustRightInd/>
        <w:spacing w:line="360" w:lineRule="auto"/>
        <w:rPr>
          <w:rFonts w:ascii="Times New Roman" w:hAnsi="Times New Roman" w:cs="Times New Roman"/>
          <w:sz w:val="24"/>
          <w:szCs w:val="24"/>
        </w:rPr>
      </w:pPr>
      <w:r w:rsidRPr="00C86748">
        <w:rPr>
          <w:rFonts w:ascii="Times New Roman" w:hAnsi="Times New Roman" w:cs="Times New Roman"/>
          <w:sz w:val="24"/>
          <w:szCs w:val="24"/>
        </w:rPr>
        <w:tab/>
        <w:t xml:space="preserve">Mgr. Branislav </w:t>
      </w:r>
      <w:r w:rsidRPr="00C86748">
        <w:rPr>
          <w:rFonts w:ascii="Times New Roman" w:hAnsi="Times New Roman" w:cs="Times New Roman"/>
          <w:b/>
          <w:sz w:val="24"/>
          <w:szCs w:val="24"/>
        </w:rPr>
        <w:t>Oravec</w:t>
      </w:r>
      <w:r w:rsidRPr="00C86748">
        <w:rPr>
          <w:rFonts w:ascii="Times New Roman" w:hAnsi="Times New Roman" w:cs="Times New Roman"/>
          <w:sz w:val="24"/>
          <w:szCs w:val="24"/>
        </w:rPr>
        <w:t xml:space="preserve">, od 1.2.2021 </w:t>
      </w:r>
    </w:p>
    <w:p w14:paraId="6D0C3B06" w14:textId="77777777" w:rsidR="008C1168" w:rsidRPr="00C86748" w:rsidRDefault="008C1168" w:rsidP="008C1168">
      <w:pPr>
        <w:widowControl/>
        <w:tabs>
          <w:tab w:val="left" w:pos="3402"/>
        </w:tabs>
        <w:autoSpaceDE/>
        <w:autoSpaceDN/>
        <w:adjustRightInd/>
        <w:spacing w:line="360" w:lineRule="auto"/>
        <w:rPr>
          <w:rFonts w:ascii="Times New Roman" w:hAnsi="Times New Roman" w:cs="Times New Roman"/>
          <w:sz w:val="24"/>
          <w:szCs w:val="24"/>
        </w:rPr>
      </w:pPr>
      <w:r w:rsidRPr="00C86748">
        <w:rPr>
          <w:rFonts w:ascii="Times New Roman" w:hAnsi="Times New Roman" w:cs="Times New Roman"/>
          <w:sz w:val="24"/>
          <w:szCs w:val="24"/>
        </w:rPr>
        <w:t xml:space="preserve">Senica </w:t>
      </w:r>
      <w:r w:rsidRPr="00C86748">
        <w:rPr>
          <w:rFonts w:ascii="Times New Roman" w:hAnsi="Times New Roman" w:cs="Times New Roman"/>
          <w:sz w:val="24"/>
          <w:szCs w:val="24"/>
        </w:rPr>
        <w:tab/>
        <w:t>Mgr. Jana</w:t>
      </w:r>
      <w:r w:rsidRPr="00C86748">
        <w:rPr>
          <w:rFonts w:ascii="Times New Roman" w:hAnsi="Times New Roman" w:cs="Times New Roman"/>
          <w:b/>
          <w:sz w:val="24"/>
          <w:szCs w:val="24"/>
        </w:rPr>
        <w:t xml:space="preserve"> Banská</w:t>
      </w:r>
      <w:r w:rsidRPr="00C86748">
        <w:rPr>
          <w:rFonts w:ascii="Times New Roman" w:hAnsi="Times New Roman" w:cs="Times New Roman"/>
          <w:i/>
          <w:sz w:val="24"/>
          <w:szCs w:val="24"/>
        </w:rPr>
        <w:t xml:space="preserve"> </w:t>
      </w:r>
    </w:p>
    <w:p w14:paraId="09414307" w14:textId="77777777" w:rsidR="008C1168" w:rsidRPr="00C86748" w:rsidRDefault="008C1168" w:rsidP="008C1168">
      <w:pPr>
        <w:widowControl/>
        <w:tabs>
          <w:tab w:val="left" w:pos="3402"/>
          <w:tab w:val="left" w:pos="4536"/>
        </w:tabs>
        <w:autoSpaceDE/>
        <w:autoSpaceDN/>
        <w:adjustRightInd/>
        <w:spacing w:line="360" w:lineRule="auto"/>
        <w:rPr>
          <w:rFonts w:ascii="Times New Roman" w:hAnsi="Times New Roman" w:cs="Times New Roman"/>
          <w:i/>
          <w:sz w:val="24"/>
          <w:szCs w:val="24"/>
        </w:rPr>
      </w:pPr>
      <w:r w:rsidRPr="00C86748">
        <w:rPr>
          <w:rFonts w:ascii="Times New Roman" w:hAnsi="Times New Roman" w:cs="Times New Roman"/>
          <w:sz w:val="24"/>
          <w:szCs w:val="24"/>
        </w:rPr>
        <w:t xml:space="preserve">Trenčín </w:t>
      </w:r>
      <w:r w:rsidRPr="00C86748">
        <w:rPr>
          <w:rFonts w:ascii="Times New Roman" w:hAnsi="Times New Roman" w:cs="Times New Roman"/>
          <w:sz w:val="24"/>
          <w:szCs w:val="24"/>
        </w:rPr>
        <w:tab/>
      </w:r>
      <w:r w:rsidRPr="00C86748">
        <w:rPr>
          <w:rFonts w:ascii="Times New Roman" w:hAnsi="Times New Roman" w:cs="Times New Roman"/>
          <w:i/>
          <w:sz w:val="24"/>
          <w:szCs w:val="24"/>
        </w:rPr>
        <w:t>Ing. Zdenka Tvrdá, do 14.1.2021</w:t>
      </w:r>
    </w:p>
    <w:p w14:paraId="27B5221C" w14:textId="77777777" w:rsidR="008C1168" w:rsidRPr="00C86748" w:rsidRDefault="008C1168" w:rsidP="008C1168">
      <w:pPr>
        <w:widowControl/>
        <w:tabs>
          <w:tab w:val="left" w:pos="3402"/>
          <w:tab w:val="left" w:pos="4536"/>
        </w:tabs>
        <w:autoSpaceDE/>
        <w:autoSpaceDN/>
        <w:adjustRightInd/>
        <w:spacing w:line="360" w:lineRule="auto"/>
        <w:rPr>
          <w:rFonts w:ascii="Times New Roman" w:hAnsi="Times New Roman" w:cs="Times New Roman"/>
          <w:sz w:val="24"/>
          <w:szCs w:val="24"/>
        </w:rPr>
      </w:pPr>
      <w:r w:rsidRPr="00C86748">
        <w:rPr>
          <w:rFonts w:ascii="Times New Roman" w:hAnsi="Times New Roman" w:cs="Times New Roman"/>
          <w:i/>
          <w:sz w:val="24"/>
          <w:szCs w:val="24"/>
        </w:rPr>
        <w:tab/>
      </w:r>
      <w:r w:rsidRPr="00C86748">
        <w:rPr>
          <w:rFonts w:ascii="Times New Roman" w:hAnsi="Times New Roman" w:cs="Times New Roman"/>
          <w:sz w:val="24"/>
          <w:szCs w:val="24"/>
        </w:rPr>
        <w:t xml:space="preserve">Ing. Alena </w:t>
      </w:r>
      <w:r w:rsidRPr="00C86748">
        <w:rPr>
          <w:rFonts w:ascii="Times New Roman" w:hAnsi="Times New Roman" w:cs="Times New Roman"/>
          <w:b/>
          <w:sz w:val="24"/>
          <w:szCs w:val="24"/>
        </w:rPr>
        <w:t>Čechvalová</w:t>
      </w:r>
      <w:r w:rsidRPr="00C86748">
        <w:rPr>
          <w:rFonts w:ascii="Times New Roman" w:hAnsi="Times New Roman" w:cs="Times New Roman"/>
          <w:sz w:val="24"/>
          <w:szCs w:val="24"/>
        </w:rPr>
        <w:t>, od 15.1.2021</w:t>
      </w:r>
    </w:p>
    <w:p w14:paraId="6AEA5959" w14:textId="77777777" w:rsidR="008C1168" w:rsidRPr="00C86748" w:rsidRDefault="008C1168" w:rsidP="008C1168">
      <w:pPr>
        <w:widowControl/>
        <w:tabs>
          <w:tab w:val="left" w:pos="3402"/>
          <w:tab w:val="left" w:pos="4536"/>
        </w:tabs>
        <w:autoSpaceDE/>
        <w:autoSpaceDN/>
        <w:adjustRightInd/>
        <w:spacing w:line="360" w:lineRule="auto"/>
        <w:rPr>
          <w:rFonts w:ascii="Times New Roman" w:hAnsi="Times New Roman" w:cs="Times New Roman"/>
          <w:i/>
          <w:sz w:val="24"/>
          <w:szCs w:val="24"/>
        </w:rPr>
      </w:pPr>
      <w:r w:rsidRPr="00C86748">
        <w:rPr>
          <w:rFonts w:ascii="Times New Roman" w:hAnsi="Times New Roman" w:cs="Times New Roman"/>
          <w:sz w:val="24"/>
          <w:szCs w:val="24"/>
        </w:rPr>
        <w:t xml:space="preserve">Považská Bystrica </w:t>
      </w:r>
      <w:r w:rsidRPr="00C86748">
        <w:rPr>
          <w:rFonts w:ascii="Times New Roman" w:hAnsi="Times New Roman" w:cs="Times New Roman"/>
          <w:sz w:val="24"/>
          <w:szCs w:val="24"/>
        </w:rPr>
        <w:tab/>
      </w:r>
      <w:r w:rsidRPr="00C86748">
        <w:rPr>
          <w:rFonts w:ascii="Times New Roman" w:hAnsi="Times New Roman" w:cs="Times New Roman"/>
          <w:i/>
          <w:sz w:val="24"/>
          <w:szCs w:val="24"/>
        </w:rPr>
        <w:t>Ing. Miroslava Hofericová, do 19.4.2021</w:t>
      </w:r>
    </w:p>
    <w:p w14:paraId="3B72889E" w14:textId="77777777" w:rsidR="008C1168" w:rsidRPr="00C86748" w:rsidRDefault="008C1168" w:rsidP="008C1168">
      <w:pPr>
        <w:widowControl/>
        <w:tabs>
          <w:tab w:val="left" w:pos="3402"/>
          <w:tab w:val="left" w:pos="4536"/>
        </w:tabs>
        <w:autoSpaceDE/>
        <w:autoSpaceDN/>
        <w:adjustRightInd/>
        <w:spacing w:line="360" w:lineRule="auto"/>
        <w:rPr>
          <w:rFonts w:ascii="Times New Roman" w:hAnsi="Times New Roman" w:cs="Times New Roman"/>
          <w:sz w:val="24"/>
          <w:szCs w:val="24"/>
        </w:rPr>
      </w:pPr>
      <w:r w:rsidRPr="00C86748">
        <w:rPr>
          <w:rFonts w:ascii="Times New Roman" w:hAnsi="Times New Roman" w:cs="Times New Roman"/>
          <w:sz w:val="24"/>
          <w:szCs w:val="24"/>
        </w:rPr>
        <w:tab/>
      </w:r>
      <w:r w:rsidRPr="00C86748">
        <w:rPr>
          <w:rFonts w:ascii="Times New Roman" w:hAnsi="Times New Roman" w:cs="Times New Roman"/>
          <w:i/>
          <w:sz w:val="24"/>
          <w:szCs w:val="24"/>
        </w:rPr>
        <w:t xml:space="preserve">Ing. Romana Miklošová, od 20.4.2021 do 30.9.2021 </w:t>
      </w:r>
    </w:p>
    <w:p w14:paraId="33EFF4C9" w14:textId="77777777" w:rsidR="008C1168" w:rsidRPr="00C86748" w:rsidRDefault="008C1168" w:rsidP="008C1168">
      <w:pPr>
        <w:widowControl/>
        <w:tabs>
          <w:tab w:val="left" w:pos="3402"/>
          <w:tab w:val="left" w:pos="4536"/>
        </w:tabs>
        <w:autoSpaceDE/>
        <w:autoSpaceDN/>
        <w:adjustRightInd/>
        <w:spacing w:line="360" w:lineRule="auto"/>
        <w:rPr>
          <w:rFonts w:ascii="Times New Roman" w:hAnsi="Times New Roman" w:cs="Times New Roman"/>
          <w:sz w:val="24"/>
          <w:szCs w:val="24"/>
        </w:rPr>
      </w:pPr>
      <w:r w:rsidRPr="00C86748">
        <w:rPr>
          <w:rFonts w:ascii="Times New Roman" w:hAnsi="Times New Roman" w:cs="Times New Roman"/>
          <w:sz w:val="24"/>
          <w:szCs w:val="24"/>
        </w:rPr>
        <w:tab/>
        <w:t xml:space="preserve">Ing. Miroslava </w:t>
      </w:r>
      <w:r w:rsidRPr="00C86748">
        <w:rPr>
          <w:rFonts w:ascii="Times New Roman" w:hAnsi="Times New Roman" w:cs="Times New Roman"/>
          <w:b/>
          <w:sz w:val="24"/>
          <w:szCs w:val="24"/>
        </w:rPr>
        <w:t>Hofericová</w:t>
      </w:r>
      <w:r w:rsidRPr="00C86748">
        <w:rPr>
          <w:rFonts w:ascii="Times New Roman" w:hAnsi="Times New Roman" w:cs="Times New Roman"/>
          <w:sz w:val="24"/>
          <w:szCs w:val="24"/>
        </w:rPr>
        <w:t>, od 1.10.2021</w:t>
      </w:r>
    </w:p>
    <w:p w14:paraId="178E7F44" w14:textId="77777777" w:rsidR="008C1168" w:rsidRPr="00C86748" w:rsidRDefault="008C1168" w:rsidP="008C1168">
      <w:pPr>
        <w:widowControl/>
        <w:tabs>
          <w:tab w:val="left" w:pos="3402"/>
          <w:tab w:val="left" w:pos="4536"/>
        </w:tabs>
        <w:autoSpaceDE/>
        <w:autoSpaceDN/>
        <w:adjustRightInd/>
        <w:spacing w:line="360" w:lineRule="auto"/>
        <w:rPr>
          <w:rFonts w:ascii="Times New Roman" w:hAnsi="Times New Roman" w:cs="Times New Roman"/>
          <w:sz w:val="24"/>
          <w:szCs w:val="24"/>
        </w:rPr>
      </w:pPr>
      <w:r w:rsidRPr="00C86748">
        <w:rPr>
          <w:rFonts w:ascii="Times New Roman" w:hAnsi="Times New Roman" w:cs="Times New Roman"/>
          <w:sz w:val="24"/>
          <w:szCs w:val="24"/>
        </w:rPr>
        <w:t xml:space="preserve">Prievidza </w:t>
      </w:r>
      <w:r w:rsidRPr="00C86748">
        <w:rPr>
          <w:rFonts w:ascii="Times New Roman" w:hAnsi="Times New Roman" w:cs="Times New Roman"/>
          <w:sz w:val="24"/>
          <w:szCs w:val="24"/>
        </w:rPr>
        <w:tab/>
      </w:r>
      <w:r w:rsidRPr="00C86748">
        <w:rPr>
          <w:rFonts w:ascii="Times New Roman" w:hAnsi="Times New Roman" w:cs="Times New Roman"/>
          <w:i/>
          <w:sz w:val="24"/>
          <w:szCs w:val="24"/>
        </w:rPr>
        <w:t>PhDr. Miroslav Gazdík, do 14.1.2021</w:t>
      </w:r>
    </w:p>
    <w:p w14:paraId="50B508AD" w14:textId="77777777" w:rsidR="008C1168" w:rsidRPr="00C86748" w:rsidRDefault="008C1168" w:rsidP="008C1168">
      <w:pPr>
        <w:widowControl/>
        <w:tabs>
          <w:tab w:val="left" w:pos="3402"/>
          <w:tab w:val="left" w:pos="4536"/>
        </w:tabs>
        <w:autoSpaceDE/>
        <w:autoSpaceDN/>
        <w:adjustRightInd/>
        <w:spacing w:line="360" w:lineRule="auto"/>
        <w:rPr>
          <w:rFonts w:ascii="Times New Roman" w:hAnsi="Times New Roman" w:cs="Times New Roman"/>
          <w:sz w:val="24"/>
          <w:szCs w:val="24"/>
        </w:rPr>
      </w:pPr>
      <w:r w:rsidRPr="00C86748">
        <w:rPr>
          <w:rFonts w:ascii="Times New Roman" w:hAnsi="Times New Roman" w:cs="Times New Roman"/>
          <w:sz w:val="24"/>
          <w:szCs w:val="24"/>
        </w:rPr>
        <w:tab/>
        <w:t xml:space="preserve">Ing. Gabriela </w:t>
      </w:r>
      <w:r w:rsidRPr="00C86748">
        <w:rPr>
          <w:rFonts w:ascii="Times New Roman" w:hAnsi="Times New Roman" w:cs="Times New Roman"/>
          <w:b/>
          <w:sz w:val="24"/>
          <w:szCs w:val="24"/>
        </w:rPr>
        <w:t>Smoláriková</w:t>
      </w:r>
      <w:r w:rsidRPr="00C86748">
        <w:rPr>
          <w:rFonts w:ascii="Times New Roman" w:hAnsi="Times New Roman" w:cs="Times New Roman"/>
          <w:sz w:val="24"/>
          <w:szCs w:val="24"/>
        </w:rPr>
        <w:t xml:space="preserve">, od 15.1.2021 </w:t>
      </w:r>
    </w:p>
    <w:p w14:paraId="4C1ABECC" w14:textId="77777777" w:rsidR="008C1168" w:rsidRPr="00C86748" w:rsidRDefault="008C1168" w:rsidP="008C1168">
      <w:pPr>
        <w:widowControl/>
        <w:tabs>
          <w:tab w:val="left" w:pos="3402"/>
          <w:tab w:val="left" w:pos="4536"/>
        </w:tabs>
        <w:autoSpaceDE/>
        <w:autoSpaceDN/>
        <w:adjustRightInd/>
        <w:spacing w:line="360" w:lineRule="auto"/>
        <w:rPr>
          <w:rFonts w:ascii="Times New Roman" w:hAnsi="Times New Roman" w:cs="Times New Roman"/>
          <w:i/>
          <w:sz w:val="24"/>
          <w:szCs w:val="24"/>
        </w:rPr>
      </w:pPr>
      <w:r w:rsidRPr="00C86748">
        <w:rPr>
          <w:rFonts w:ascii="Times New Roman" w:hAnsi="Times New Roman" w:cs="Times New Roman"/>
          <w:sz w:val="24"/>
          <w:szCs w:val="24"/>
        </w:rPr>
        <w:t xml:space="preserve">Nitra </w:t>
      </w:r>
      <w:r w:rsidRPr="00C86748">
        <w:rPr>
          <w:rFonts w:ascii="Times New Roman" w:hAnsi="Times New Roman" w:cs="Times New Roman"/>
          <w:sz w:val="24"/>
          <w:szCs w:val="24"/>
        </w:rPr>
        <w:tab/>
      </w:r>
      <w:r w:rsidRPr="00C86748">
        <w:rPr>
          <w:rFonts w:ascii="Times New Roman" w:hAnsi="Times New Roman" w:cs="Times New Roman"/>
          <w:i/>
          <w:sz w:val="24"/>
          <w:szCs w:val="24"/>
        </w:rPr>
        <w:t>Ing. Juraj Buzinkai, do 28.2.2021</w:t>
      </w:r>
    </w:p>
    <w:p w14:paraId="39166BCE" w14:textId="77777777" w:rsidR="008C1168" w:rsidRPr="00C86748" w:rsidRDefault="008C1168" w:rsidP="008C1168">
      <w:pPr>
        <w:widowControl/>
        <w:tabs>
          <w:tab w:val="left" w:pos="3402"/>
          <w:tab w:val="left" w:pos="4536"/>
        </w:tabs>
        <w:autoSpaceDE/>
        <w:autoSpaceDN/>
        <w:adjustRightInd/>
        <w:spacing w:line="360" w:lineRule="auto"/>
        <w:rPr>
          <w:rFonts w:ascii="Times New Roman" w:hAnsi="Times New Roman" w:cs="Times New Roman"/>
          <w:sz w:val="24"/>
          <w:szCs w:val="24"/>
        </w:rPr>
      </w:pPr>
      <w:r w:rsidRPr="00C86748">
        <w:rPr>
          <w:rFonts w:ascii="Times New Roman" w:hAnsi="Times New Roman" w:cs="Times New Roman"/>
          <w:i/>
          <w:sz w:val="24"/>
          <w:szCs w:val="24"/>
        </w:rPr>
        <w:tab/>
      </w:r>
      <w:r w:rsidRPr="00C86748">
        <w:rPr>
          <w:rFonts w:ascii="Times New Roman" w:hAnsi="Times New Roman" w:cs="Times New Roman"/>
          <w:sz w:val="24"/>
          <w:szCs w:val="24"/>
        </w:rPr>
        <w:t xml:space="preserve">Mgr. Ján </w:t>
      </w:r>
      <w:r w:rsidRPr="00C86748">
        <w:rPr>
          <w:rFonts w:ascii="Times New Roman" w:hAnsi="Times New Roman" w:cs="Times New Roman"/>
          <w:b/>
          <w:sz w:val="24"/>
          <w:szCs w:val="24"/>
        </w:rPr>
        <w:t>Veteráni</w:t>
      </w:r>
      <w:r w:rsidRPr="00C86748">
        <w:rPr>
          <w:rFonts w:ascii="Times New Roman" w:hAnsi="Times New Roman" w:cs="Times New Roman"/>
          <w:sz w:val="24"/>
          <w:szCs w:val="24"/>
        </w:rPr>
        <w:t>, od 1.3.2021</w:t>
      </w:r>
    </w:p>
    <w:p w14:paraId="2C32938E" w14:textId="77777777" w:rsidR="008C1168" w:rsidRPr="00C86748" w:rsidRDefault="008C1168" w:rsidP="008C1168">
      <w:pPr>
        <w:widowControl/>
        <w:tabs>
          <w:tab w:val="left" w:pos="3402"/>
          <w:tab w:val="left" w:pos="4536"/>
        </w:tabs>
        <w:autoSpaceDE/>
        <w:autoSpaceDN/>
        <w:adjustRightInd/>
        <w:spacing w:line="360" w:lineRule="auto"/>
        <w:rPr>
          <w:rFonts w:ascii="Times New Roman" w:hAnsi="Times New Roman" w:cs="Times New Roman"/>
          <w:i/>
          <w:sz w:val="24"/>
          <w:szCs w:val="24"/>
        </w:rPr>
      </w:pPr>
      <w:r w:rsidRPr="00C86748">
        <w:rPr>
          <w:rFonts w:ascii="Times New Roman" w:hAnsi="Times New Roman" w:cs="Times New Roman"/>
          <w:sz w:val="24"/>
          <w:szCs w:val="24"/>
        </w:rPr>
        <w:t xml:space="preserve">Komárno </w:t>
      </w:r>
      <w:r w:rsidRPr="00C86748">
        <w:rPr>
          <w:rFonts w:ascii="Times New Roman" w:hAnsi="Times New Roman" w:cs="Times New Roman"/>
          <w:sz w:val="24"/>
          <w:szCs w:val="24"/>
        </w:rPr>
        <w:tab/>
      </w:r>
      <w:r w:rsidRPr="00C86748">
        <w:rPr>
          <w:rFonts w:ascii="Times New Roman" w:hAnsi="Times New Roman" w:cs="Times New Roman"/>
          <w:i/>
          <w:sz w:val="24"/>
          <w:szCs w:val="24"/>
        </w:rPr>
        <w:t>Ing. Ján Cabadaj, do 28.2.2021</w:t>
      </w:r>
    </w:p>
    <w:p w14:paraId="2B5380A2" w14:textId="77777777" w:rsidR="008C1168" w:rsidRPr="00C86748" w:rsidRDefault="008C1168" w:rsidP="008C1168">
      <w:pPr>
        <w:widowControl/>
        <w:tabs>
          <w:tab w:val="left" w:pos="3402"/>
          <w:tab w:val="left" w:pos="4536"/>
        </w:tabs>
        <w:autoSpaceDE/>
        <w:autoSpaceDN/>
        <w:adjustRightInd/>
        <w:spacing w:line="360" w:lineRule="auto"/>
        <w:rPr>
          <w:rFonts w:ascii="Times New Roman" w:hAnsi="Times New Roman" w:cs="Times New Roman"/>
          <w:i/>
          <w:sz w:val="24"/>
          <w:szCs w:val="24"/>
        </w:rPr>
      </w:pPr>
      <w:r w:rsidRPr="00C86748">
        <w:rPr>
          <w:rFonts w:ascii="Times New Roman" w:hAnsi="Times New Roman" w:cs="Times New Roman"/>
          <w:i/>
          <w:sz w:val="24"/>
          <w:szCs w:val="24"/>
        </w:rPr>
        <w:tab/>
        <w:t>JUDr. Slávka Ferencziová, od 1.3.2021 do 14.3.2021</w:t>
      </w:r>
    </w:p>
    <w:p w14:paraId="3D7A9CB8" w14:textId="77777777" w:rsidR="008C1168" w:rsidRPr="00C86748" w:rsidRDefault="008C1168" w:rsidP="008C1168">
      <w:pPr>
        <w:widowControl/>
        <w:tabs>
          <w:tab w:val="left" w:pos="3402"/>
          <w:tab w:val="left" w:pos="4536"/>
        </w:tabs>
        <w:autoSpaceDE/>
        <w:autoSpaceDN/>
        <w:adjustRightInd/>
        <w:spacing w:line="360" w:lineRule="auto"/>
        <w:rPr>
          <w:rFonts w:ascii="Times New Roman" w:hAnsi="Times New Roman" w:cs="Times New Roman"/>
          <w:sz w:val="24"/>
          <w:szCs w:val="24"/>
        </w:rPr>
      </w:pPr>
      <w:r w:rsidRPr="00C86748">
        <w:rPr>
          <w:rFonts w:ascii="Times New Roman" w:hAnsi="Times New Roman" w:cs="Times New Roman"/>
          <w:i/>
          <w:sz w:val="24"/>
          <w:szCs w:val="24"/>
        </w:rPr>
        <w:tab/>
      </w:r>
      <w:r w:rsidRPr="00C86748">
        <w:rPr>
          <w:rFonts w:ascii="Times New Roman" w:hAnsi="Times New Roman" w:cs="Times New Roman"/>
          <w:sz w:val="24"/>
          <w:szCs w:val="24"/>
        </w:rPr>
        <w:t xml:space="preserve">Ing. Denisa </w:t>
      </w:r>
      <w:r w:rsidRPr="00C86748">
        <w:rPr>
          <w:rFonts w:ascii="Times New Roman" w:hAnsi="Times New Roman" w:cs="Times New Roman"/>
          <w:b/>
          <w:sz w:val="24"/>
          <w:szCs w:val="24"/>
        </w:rPr>
        <w:t>Kováčová</w:t>
      </w:r>
      <w:r w:rsidRPr="00C86748">
        <w:rPr>
          <w:rFonts w:ascii="Times New Roman" w:hAnsi="Times New Roman" w:cs="Times New Roman"/>
          <w:sz w:val="24"/>
          <w:szCs w:val="24"/>
        </w:rPr>
        <w:t>, od 15.3.2021</w:t>
      </w:r>
    </w:p>
    <w:p w14:paraId="23DB1ED4" w14:textId="77777777" w:rsidR="008C1168" w:rsidRPr="00C86748" w:rsidRDefault="008C1168" w:rsidP="008C1168">
      <w:pPr>
        <w:widowControl/>
        <w:tabs>
          <w:tab w:val="left" w:pos="3402"/>
          <w:tab w:val="left" w:pos="4536"/>
        </w:tabs>
        <w:autoSpaceDE/>
        <w:autoSpaceDN/>
        <w:adjustRightInd/>
        <w:spacing w:line="360" w:lineRule="auto"/>
        <w:rPr>
          <w:rFonts w:ascii="Times New Roman" w:hAnsi="Times New Roman" w:cs="Times New Roman"/>
          <w:sz w:val="24"/>
          <w:szCs w:val="24"/>
        </w:rPr>
      </w:pPr>
      <w:r w:rsidRPr="00C86748">
        <w:rPr>
          <w:rFonts w:ascii="Times New Roman" w:hAnsi="Times New Roman" w:cs="Times New Roman"/>
          <w:sz w:val="24"/>
          <w:szCs w:val="24"/>
        </w:rPr>
        <w:t xml:space="preserve">Levice </w:t>
      </w:r>
      <w:r w:rsidRPr="00C86748">
        <w:rPr>
          <w:rFonts w:ascii="Times New Roman" w:hAnsi="Times New Roman" w:cs="Times New Roman"/>
          <w:sz w:val="24"/>
          <w:szCs w:val="24"/>
        </w:rPr>
        <w:tab/>
      </w:r>
      <w:r w:rsidRPr="00C86748">
        <w:rPr>
          <w:rFonts w:ascii="Times New Roman" w:hAnsi="Times New Roman" w:cs="Times New Roman"/>
          <w:sz w:val="24"/>
          <w:szCs w:val="24"/>
          <w:lang w:eastAsia="cs-CZ"/>
        </w:rPr>
        <w:t>Ing. Stanislava</w:t>
      </w:r>
      <w:r w:rsidRPr="00C86748">
        <w:rPr>
          <w:rFonts w:ascii="Times New Roman" w:hAnsi="Times New Roman" w:cs="Times New Roman"/>
          <w:b/>
          <w:sz w:val="24"/>
          <w:szCs w:val="24"/>
          <w:lang w:eastAsia="cs-CZ"/>
        </w:rPr>
        <w:t xml:space="preserve"> Kúdelová</w:t>
      </w:r>
    </w:p>
    <w:p w14:paraId="283A78A5" w14:textId="77777777" w:rsidR="008C1168" w:rsidRPr="00C86748" w:rsidRDefault="008C1168" w:rsidP="008C1168">
      <w:pPr>
        <w:widowControl/>
        <w:tabs>
          <w:tab w:val="left" w:pos="3402"/>
          <w:tab w:val="left" w:pos="4536"/>
        </w:tabs>
        <w:autoSpaceDE/>
        <w:autoSpaceDN/>
        <w:adjustRightInd/>
        <w:spacing w:line="360" w:lineRule="auto"/>
        <w:rPr>
          <w:rFonts w:ascii="Times New Roman" w:hAnsi="Times New Roman" w:cs="Times New Roman"/>
          <w:sz w:val="24"/>
          <w:szCs w:val="24"/>
        </w:rPr>
      </w:pPr>
      <w:r w:rsidRPr="00C86748">
        <w:rPr>
          <w:rFonts w:ascii="Times New Roman" w:hAnsi="Times New Roman" w:cs="Times New Roman"/>
          <w:sz w:val="24"/>
          <w:szCs w:val="24"/>
        </w:rPr>
        <w:t xml:space="preserve">Nové Zámky </w:t>
      </w:r>
      <w:r w:rsidRPr="00C86748">
        <w:rPr>
          <w:rFonts w:ascii="Times New Roman" w:hAnsi="Times New Roman" w:cs="Times New Roman"/>
          <w:sz w:val="24"/>
          <w:szCs w:val="24"/>
        </w:rPr>
        <w:tab/>
      </w:r>
      <w:r w:rsidRPr="00C86748">
        <w:rPr>
          <w:rFonts w:ascii="Times New Roman" w:hAnsi="Times New Roman" w:cs="Times New Roman"/>
          <w:i/>
          <w:sz w:val="24"/>
          <w:szCs w:val="24"/>
        </w:rPr>
        <w:t>Ing. Eleonóra Zahoranová, do 31.8.2021</w:t>
      </w:r>
    </w:p>
    <w:p w14:paraId="66330C4F" w14:textId="77777777" w:rsidR="008C1168" w:rsidRPr="00C86748" w:rsidRDefault="008C1168" w:rsidP="008C1168">
      <w:pPr>
        <w:widowControl/>
        <w:tabs>
          <w:tab w:val="left" w:pos="3402"/>
          <w:tab w:val="left" w:pos="4536"/>
        </w:tabs>
        <w:autoSpaceDE/>
        <w:autoSpaceDN/>
        <w:adjustRightInd/>
        <w:spacing w:line="360" w:lineRule="auto"/>
        <w:rPr>
          <w:rFonts w:ascii="Times New Roman" w:hAnsi="Times New Roman" w:cs="Times New Roman"/>
          <w:sz w:val="24"/>
          <w:szCs w:val="24"/>
        </w:rPr>
      </w:pPr>
      <w:r w:rsidRPr="00C86748">
        <w:rPr>
          <w:rFonts w:ascii="Times New Roman" w:hAnsi="Times New Roman" w:cs="Times New Roman"/>
          <w:sz w:val="24"/>
          <w:szCs w:val="24"/>
        </w:rPr>
        <w:tab/>
        <w:t xml:space="preserve">Ing. Gabriela </w:t>
      </w:r>
      <w:r w:rsidRPr="00C86748">
        <w:rPr>
          <w:rFonts w:ascii="Times New Roman" w:hAnsi="Times New Roman" w:cs="Times New Roman"/>
          <w:b/>
          <w:sz w:val="24"/>
          <w:szCs w:val="24"/>
        </w:rPr>
        <w:t>Valentová Kolečániová</w:t>
      </w:r>
      <w:r w:rsidRPr="00C86748">
        <w:rPr>
          <w:rFonts w:ascii="Times New Roman" w:hAnsi="Times New Roman" w:cs="Times New Roman"/>
          <w:sz w:val="24"/>
          <w:szCs w:val="24"/>
        </w:rPr>
        <w:t>, od 1.9.2021</w:t>
      </w:r>
    </w:p>
    <w:p w14:paraId="4F6C1FA5" w14:textId="77777777" w:rsidR="008C1168" w:rsidRPr="00C86748" w:rsidRDefault="008C1168" w:rsidP="008C1168">
      <w:pPr>
        <w:widowControl/>
        <w:tabs>
          <w:tab w:val="left" w:pos="3402"/>
          <w:tab w:val="left" w:pos="4536"/>
        </w:tabs>
        <w:autoSpaceDE/>
        <w:autoSpaceDN/>
        <w:adjustRightInd/>
        <w:spacing w:line="360" w:lineRule="auto"/>
        <w:rPr>
          <w:rFonts w:ascii="Times New Roman" w:hAnsi="Times New Roman" w:cs="Times New Roman"/>
          <w:sz w:val="24"/>
          <w:szCs w:val="24"/>
        </w:rPr>
      </w:pPr>
      <w:r w:rsidRPr="00C86748">
        <w:rPr>
          <w:rFonts w:ascii="Times New Roman" w:hAnsi="Times New Roman" w:cs="Times New Roman"/>
          <w:sz w:val="24"/>
          <w:szCs w:val="24"/>
        </w:rPr>
        <w:t>Topoľčany</w:t>
      </w:r>
      <w:r w:rsidRPr="00C86748">
        <w:rPr>
          <w:rFonts w:ascii="Times New Roman" w:hAnsi="Times New Roman" w:cs="Times New Roman"/>
          <w:sz w:val="24"/>
          <w:szCs w:val="24"/>
        </w:rPr>
        <w:tab/>
        <w:t xml:space="preserve">JUDr. Nadežda </w:t>
      </w:r>
      <w:r w:rsidRPr="00C86748">
        <w:rPr>
          <w:rFonts w:ascii="Times New Roman" w:hAnsi="Times New Roman" w:cs="Times New Roman"/>
          <w:b/>
          <w:sz w:val="24"/>
          <w:szCs w:val="24"/>
        </w:rPr>
        <w:t>Ševcová</w:t>
      </w:r>
      <w:r w:rsidRPr="00C86748">
        <w:rPr>
          <w:rFonts w:ascii="Times New Roman" w:hAnsi="Times New Roman" w:cs="Times New Roman"/>
          <w:sz w:val="24"/>
          <w:szCs w:val="24"/>
        </w:rPr>
        <w:t xml:space="preserve"> </w:t>
      </w:r>
    </w:p>
    <w:p w14:paraId="0206DAD5" w14:textId="77777777" w:rsidR="008C1168" w:rsidRPr="00C86748" w:rsidRDefault="008C1168" w:rsidP="008C1168">
      <w:pPr>
        <w:widowControl/>
        <w:tabs>
          <w:tab w:val="left" w:pos="3402"/>
          <w:tab w:val="left" w:pos="4536"/>
        </w:tabs>
        <w:autoSpaceDE/>
        <w:autoSpaceDN/>
        <w:adjustRightInd/>
        <w:spacing w:line="360" w:lineRule="auto"/>
        <w:rPr>
          <w:rFonts w:ascii="Times New Roman" w:hAnsi="Times New Roman" w:cs="Times New Roman"/>
          <w:sz w:val="24"/>
          <w:szCs w:val="24"/>
        </w:rPr>
      </w:pPr>
      <w:r w:rsidRPr="00C86748">
        <w:rPr>
          <w:rFonts w:ascii="Times New Roman" w:hAnsi="Times New Roman" w:cs="Times New Roman"/>
          <w:sz w:val="24"/>
          <w:szCs w:val="24"/>
        </w:rPr>
        <w:t xml:space="preserve">Žilina </w:t>
      </w:r>
      <w:r w:rsidRPr="00C86748">
        <w:rPr>
          <w:rFonts w:ascii="Times New Roman" w:hAnsi="Times New Roman" w:cs="Times New Roman"/>
          <w:sz w:val="24"/>
          <w:szCs w:val="24"/>
        </w:rPr>
        <w:tab/>
        <w:t xml:space="preserve">Ing. Ľubica </w:t>
      </w:r>
      <w:r w:rsidRPr="00C86748">
        <w:rPr>
          <w:rFonts w:ascii="Times New Roman" w:hAnsi="Times New Roman" w:cs="Times New Roman"/>
          <w:b/>
          <w:sz w:val="24"/>
          <w:szCs w:val="24"/>
        </w:rPr>
        <w:t>Pisaríková</w:t>
      </w:r>
      <w:r w:rsidRPr="00C86748">
        <w:rPr>
          <w:rFonts w:ascii="Times New Roman" w:hAnsi="Times New Roman" w:cs="Times New Roman"/>
          <w:sz w:val="24"/>
          <w:szCs w:val="24"/>
        </w:rPr>
        <w:t xml:space="preserve"> </w:t>
      </w:r>
    </w:p>
    <w:p w14:paraId="5C05C158" w14:textId="77777777" w:rsidR="008C1168" w:rsidRPr="00C86748" w:rsidRDefault="008C1168" w:rsidP="008C1168">
      <w:pPr>
        <w:widowControl/>
        <w:tabs>
          <w:tab w:val="left" w:pos="3402"/>
          <w:tab w:val="left" w:pos="4536"/>
        </w:tabs>
        <w:autoSpaceDE/>
        <w:autoSpaceDN/>
        <w:adjustRightInd/>
        <w:spacing w:line="360" w:lineRule="auto"/>
        <w:rPr>
          <w:rFonts w:ascii="Times New Roman" w:hAnsi="Times New Roman" w:cs="Times New Roman"/>
          <w:sz w:val="24"/>
          <w:szCs w:val="24"/>
        </w:rPr>
      </w:pPr>
      <w:r w:rsidRPr="00C86748">
        <w:rPr>
          <w:rFonts w:ascii="Times New Roman" w:hAnsi="Times New Roman" w:cs="Times New Roman"/>
          <w:sz w:val="24"/>
          <w:szCs w:val="24"/>
        </w:rPr>
        <w:t xml:space="preserve">Čadca </w:t>
      </w:r>
      <w:r w:rsidRPr="00C86748">
        <w:rPr>
          <w:rFonts w:ascii="Times New Roman" w:hAnsi="Times New Roman" w:cs="Times New Roman"/>
          <w:sz w:val="24"/>
          <w:szCs w:val="24"/>
        </w:rPr>
        <w:tab/>
        <w:t xml:space="preserve">JUDr. Marta </w:t>
      </w:r>
      <w:r w:rsidRPr="00C86748">
        <w:rPr>
          <w:rFonts w:ascii="Times New Roman" w:hAnsi="Times New Roman" w:cs="Times New Roman"/>
          <w:b/>
          <w:sz w:val="24"/>
          <w:szCs w:val="24"/>
        </w:rPr>
        <w:t>Cyprichová</w:t>
      </w:r>
    </w:p>
    <w:p w14:paraId="63D72E00" w14:textId="77777777" w:rsidR="008C1168" w:rsidRPr="00C86748" w:rsidRDefault="008C1168" w:rsidP="008C1168">
      <w:pPr>
        <w:widowControl/>
        <w:tabs>
          <w:tab w:val="left" w:pos="3402"/>
          <w:tab w:val="left" w:pos="4536"/>
        </w:tabs>
        <w:autoSpaceDE/>
        <w:autoSpaceDN/>
        <w:adjustRightInd/>
        <w:spacing w:line="360" w:lineRule="auto"/>
        <w:rPr>
          <w:rFonts w:ascii="Times New Roman" w:hAnsi="Times New Roman" w:cs="Times New Roman"/>
          <w:sz w:val="24"/>
          <w:szCs w:val="24"/>
        </w:rPr>
      </w:pPr>
      <w:r w:rsidRPr="00C86748">
        <w:rPr>
          <w:rFonts w:ascii="Times New Roman" w:hAnsi="Times New Roman" w:cs="Times New Roman"/>
          <w:sz w:val="24"/>
          <w:szCs w:val="24"/>
        </w:rPr>
        <w:t xml:space="preserve">Dolný Kubín </w:t>
      </w:r>
      <w:r w:rsidRPr="00C86748">
        <w:rPr>
          <w:rFonts w:ascii="Times New Roman" w:hAnsi="Times New Roman" w:cs="Times New Roman"/>
          <w:sz w:val="24"/>
          <w:szCs w:val="24"/>
        </w:rPr>
        <w:tab/>
        <w:t xml:space="preserve">Ing. Andrej </w:t>
      </w:r>
      <w:r w:rsidRPr="00C86748">
        <w:rPr>
          <w:rFonts w:ascii="Times New Roman" w:hAnsi="Times New Roman" w:cs="Times New Roman"/>
          <w:b/>
          <w:sz w:val="24"/>
          <w:szCs w:val="24"/>
        </w:rPr>
        <w:t>Cingel</w:t>
      </w:r>
      <w:r w:rsidRPr="00C86748">
        <w:rPr>
          <w:rFonts w:ascii="Times New Roman" w:hAnsi="Times New Roman" w:cs="Times New Roman"/>
          <w:sz w:val="24"/>
          <w:szCs w:val="24"/>
        </w:rPr>
        <w:t xml:space="preserve"> </w:t>
      </w:r>
    </w:p>
    <w:p w14:paraId="510CAF75" w14:textId="77777777" w:rsidR="008C1168" w:rsidRPr="00C86748" w:rsidRDefault="008C1168" w:rsidP="008C1168">
      <w:pPr>
        <w:widowControl/>
        <w:tabs>
          <w:tab w:val="left" w:pos="3402"/>
          <w:tab w:val="left" w:pos="4536"/>
        </w:tabs>
        <w:autoSpaceDE/>
        <w:autoSpaceDN/>
        <w:adjustRightInd/>
        <w:spacing w:line="360" w:lineRule="auto"/>
        <w:rPr>
          <w:rFonts w:ascii="Times New Roman" w:hAnsi="Times New Roman" w:cs="Times New Roman"/>
          <w:sz w:val="24"/>
          <w:szCs w:val="24"/>
        </w:rPr>
      </w:pPr>
      <w:r w:rsidRPr="00C86748">
        <w:rPr>
          <w:rFonts w:ascii="Times New Roman" w:hAnsi="Times New Roman" w:cs="Times New Roman"/>
          <w:sz w:val="24"/>
          <w:szCs w:val="24"/>
        </w:rPr>
        <w:lastRenderedPageBreak/>
        <w:t xml:space="preserve">Liptovský Mikuláš </w:t>
      </w:r>
      <w:r w:rsidRPr="00C86748">
        <w:rPr>
          <w:rFonts w:ascii="Times New Roman" w:hAnsi="Times New Roman" w:cs="Times New Roman"/>
          <w:sz w:val="24"/>
          <w:szCs w:val="24"/>
        </w:rPr>
        <w:tab/>
        <w:t xml:space="preserve">Ing. Alena </w:t>
      </w:r>
      <w:r w:rsidRPr="00C86748">
        <w:rPr>
          <w:rFonts w:ascii="Times New Roman" w:hAnsi="Times New Roman" w:cs="Times New Roman"/>
          <w:b/>
          <w:sz w:val="24"/>
          <w:szCs w:val="24"/>
        </w:rPr>
        <w:t>Uličná</w:t>
      </w:r>
      <w:r w:rsidRPr="00C86748">
        <w:rPr>
          <w:rFonts w:ascii="Times New Roman" w:hAnsi="Times New Roman" w:cs="Times New Roman"/>
          <w:sz w:val="24"/>
          <w:szCs w:val="24"/>
        </w:rPr>
        <w:t xml:space="preserve"> </w:t>
      </w:r>
    </w:p>
    <w:p w14:paraId="6EB40633" w14:textId="77777777" w:rsidR="008C1168" w:rsidRPr="00C86748" w:rsidRDefault="008C1168" w:rsidP="008C1168">
      <w:pPr>
        <w:widowControl/>
        <w:tabs>
          <w:tab w:val="left" w:pos="3402"/>
          <w:tab w:val="left" w:pos="4536"/>
        </w:tabs>
        <w:autoSpaceDE/>
        <w:autoSpaceDN/>
        <w:adjustRightInd/>
        <w:spacing w:line="360" w:lineRule="auto"/>
        <w:rPr>
          <w:rFonts w:ascii="Times New Roman" w:hAnsi="Times New Roman" w:cs="Times New Roman"/>
          <w:sz w:val="24"/>
          <w:szCs w:val="24"/>
        </w:rPr>
      </w:pPr>
      <w:r w:rsidRPr="00C86748">
        <w:rPr>
          <w:rFonts w:ascii="Times New Roman" w:hAnsi="Times New Roman" w:cs="Times New Roman"/>
          <w:sz w:val="24"/>
          <w:szCs w:val="24"/>
        </w:rPr>
        <w:t xml:space="preserve">Martin </w:t>
      </w:r>
      <w:r w:rsidRPr="00C86748">
        <w:rPr>
          <w:rFonts w:ascii="Times New Roman" w:hAnsi="Times New Roman" w:cs="Times New Roman"/>
          <w:sz w:val="24"/>
          <w:szCs w:val="24"/>
        </w:rPr>
        <w:tab/>
        <w:t xml:space="preserve">Ing. Bc. Dalibor </w:t>
      </w:r>
      <w:r w:rsidRPr="00C86748">
        <w:rPr>
          <w:rFonts w:ascii="Times New Roman" w:hAnsi="Times New Roman" w:cs="Times New Roman"/>
          <w:b/>
          <w:sz w:val="24"/>
          <w:szCs w:val="24"/>
        </w:rPr>
        <w:t>Steindl</w:t>
      </w:r>
      <w:r w:rsidRPr="00C86748">
        <w:rPr>
          <w:rFonts w:ascii="Times New Roman" w:hAnsi="Times New Roman" w:cs="Times New Roman"/>
          <w:sz w:val="24"/>
          <w:szCs w:val="24"/>
        </w:rPr>
        <w:t>, MBA</w:t>
      </w:r>
      <w:r w:rsidRPr="00C86748">
        <w:rPr>
          <w:rFonts w:ascii="Times New Roman" w:hAnsi="Times New Roman" w:cs="Times New Roman"/>
          <w:b/>
          <w:sz w:val="24"/>
          <w:szCs w:val="24"/>
        </w:rPr>
        <w:t xml:space="preserve"> </w:t>
      </w:r>
    </w:p>
    <w:p w14:paraId="0B5EC58C" w14:textId="77777777" w:rsidR="008C1168" w:rsidRPr="00C86748" w:rsidRDefault="008C1168" w:rsidP="008C1168">
      <w:pPr>
        <w:widowControl/>
        <w:tabs>
          <w:tab w:val="left" w:pos="3402"/>
          <w:tab w:val="left" w:pos="4536"/>
        </w:tabs>
        <w:autoSpaceDE/>
        <w:autoSpaceDN/>
        <w:adjustRightInd/>
        <w:spacing w:line="360" w:lineRule="auto"/>
        <w:rPr>
          <w:rFonts w:ascii="Times New Roman" w:hAnsi="Times New Roman" w:cs="Times New Roman"/>
          <w:i/>
          <w:sz w:val="24"/>
          <w:szCs w:val="24"/>
        </w:rPr>
      </w:pPr>
      <w:r w:rsidRPr="00C86748">
        <w:rPr>
          <w:rFonts w:ascii="Times New Roman" w:hAnsi="Times New Roman" w:cs="Times New Roman"/>
          <w:sz w:val="24"/>
          <w:szCs w:val="24"/>
        </w:rPr>
        <w:t>Banská Bystrica</w:t>
      </w:r>
      <w:r w:rsidRPr="00C86748">
        <w:rPr>
          <w:rFonts w:ascii="Times New Roman" w:hAnsi="Times New Roman" w:cs="Times New Roman"/>
          <w:sz w:val="24"/>
          <w:szCs w:val="24"/>
        </w:rPr>
        <w:tab/>
      </w:r>
      <w:r w:rsidRPr="00C86748">
        <w:rPr>
          <w:rFonts w:ascii="Times New Roman" w:hAnsi="Times New Roman" w:cs="Times New Roman"/>
          <w:i/>
          <w:sz w:val="24"/>
          <w:szCs w:val="24"/>
        </w:rPr>
        <w:t>Ing. Milan Černický, do 28.2.2021</w:t>
      </w:r>
    </w:p>
    <w:p w14:paraId="4DCD3871" w14:textId="77777777" w:rsidR="008C1168" w:rsidRPr="00C86748" w:rsidRDefault="008C1168" w:rsidP="008C1168">
      <w:pPr>
        <w:widowControl/>
        <w:tabs>
          <w:tab w:val="left" w:pos="3402"/>
          <w:tab w:val="left" w:pos="4536"/>
        </w:tabs>
        <w:autoSpaceDE/>
        <w:autoSpaceDN/>
        <w:adjustRightInd/>
        <w:spacing w:line="360" w:lineRule="auto"/>
        <w:rPr>
          <w:rFonts w:ascii="Times New Roman" w:hAnsi="Times New Roman" w:cs="Times New Roman"/>
          <w:sz w:val="24"/>
          <w:szCs w:val="24"/>
        </w:rPr>
      </w:pPr>
      <w:r w:rsidRPr="00C86748">
        <w:rPr>
          <w:rFonts w:ascii="Times New Roman" w:hAnsi="Times New Roman" w:cs="Times New Roman"/>
          <w:i/>
          <w:sz w:val="24"/>
          <w:szCs w:val="24"/>
        </w:rPr>
        <w:tab/>
      </w:r>
      <w:r w:rsidRPr="00C86748">
        <w:rPr>
          <w:rFonts w:ascii="Times New Roman" w:hAnsi="Times New Roman" w:cs="Times New Roman"/>
          <w:sz w:val="24"/>
          <w:szCs w:val="24"/>
        </w:rPr>
        <w:t xml:space="preserve">Ing. Jozef </w:t>
      </w:r>
      <w:r w:rsidRPr="00C86748">
        <w:rPr>
          <w:rFonts w:ascii="Times New Roman" w:hAnsi="Times New Roman" w:cs="Times New Roman"/>
          <w:b/>
          <w:sz w:val="24"/>
          <w:szCs w:val="24"/>
        </w:rPr>
        <w:t>Ďurian</w:t>
      </w:r>
      <w:r w:rsidRPr="00C86748">
        <w:rPr>
          <w:rFonts w:ascii="Times New Roman" w:hAnsi="Times New Roman" w:cs="Times New Roman"/>
          <w:sz w:val="24"/>
          <w:szCs w:val="24"/>
        </w:rPr>
        <w:t>, PhD., od 1.3.2021</w:t>
      </w:r>
    </w:p>
    <w:p w14:paraId="54FB23D0" w14:textId="77777777" w:rsidR="008C1168" w:rsidRPr="00C86748" w:rsidRDefault="008C1168" w:rsidP="008C1168">
      <w:pPr>
        <w:widowControl/>
        <w:tabs>
          <w:tab w:val="left" w:pos="3402"/>
          <w:tab w:val="left" w:pos="4536"/>
        </w:tabs>
        <w:autoSpaceDE/>
        <w:autoSpaceDN/>
        <w:adjustRightInd/>
        <w:spacing w:line="360" w:lineRule="auto"/>
        <w:rPr>
          <w:rFonts w:ascii="Times New Roman" w:hAnsi="Times New Roman" w:cs="Times New Roman"/>
          <w:i/>
          <w:sz w:val="24"/>
          <w:szCs w:val="24"/>
        </w:rPr>
      </w:pPr>
      <w:r w:rsidRPr="00C86748">
        <w:rPr>
          <w:rFonts w:ascii="Times New Roman" w:hAnsi="Times New Roman" w:cs="Times New Roman"/>
          <w:sz w:val="24"/>
          <w:szCs w:val="24"/>
        </w:rPr>
        <w:t xml:space="preserve">Lučenec </w:t>
      </w:r>
      <w:r w:rsidRPr="00C86748">
        <w:rPr>
          <w:rFonts w:ascii="Times New Roman" w:hAnsi="Times New Roman" w:cs="Times New Roman"/>
          <w:sz w:val="24"/>
          <w:szCs w:val="24"/>
        </w:rPr>
        <w:tab/>
      </w:r>
      <w:r w:rsidRPr="00C86748">
        <w:rPr>
          <w:rFonts w:ascii="Times New Roman" w:hAnsi="Times New Roman" w:cs="Times New Roman"/>
          <w:i/>
          <w:sz w:val="24"/>
          <w:szCs w:val="24"/>
        </w:rPr>
        <w:t>Ing. Milan Černok, do 31.1.2021</w:t>
      </w:r>
    </w:p>
    <w:p w14:paraId="4199B775" w14:textId="77777777" w:rsidR="008C1168" w:rsidRPr="00C86748" w:rsidRDefault="008C1168" w:rsidP="008C1168">
      <w:pPr>
        <w:widowControl/>
        <w:tabs>
          <w:tab w:val="left" w:pos="3402"/>
          <w:tab w:val="left" w:pos="4536"/>
        </w:tabs>
        <w:autoSpaceDE/>
        <w:autoSpaceDN/>
        <w:adjustRightInd/>
        <w:spacing w:line="360" w:lineRule="auto"/>
        <w:rPr>
          <w:rFonts w:ascii="Times New Roman" w:hAnsi="Times New Roman" w:cs="Times New Roman"/>
          <w:sz w:val="24"/>
          <w:szCs w:val="24"/>
        </w:rPr>
      </w:pPr>
      <w:r w:rsidRPr="00C86748">
        <w:rPr>
          <w:rFonts w:ascii="Times New Roman" w:hAnsi="Times New Roman" w:cs="Times New Roman"/>
          <w:i/>
          <w:sz w:val="24"/>
          <w:szCs w:val="24"/>
        </w:rPr>
        <w:tab/>
      </w:r>
      <w:r w:rsidRPr="00C86748">
        <w:rPr>
          <w:rFonts w:ascii="Times New Roman" w:hAnsi="Times New Roman" w:cs="Times New Roman"/>
          <w:sz w:val="24"/>
          <w:szCs w:val="24"/>
        </w:rPr>
        <w:t xml:space="preserve">Mgr. Milan </w:t>
      </w:r>
      <w:r w:rsidRPr="00C86748">
        <w:rPr>
          <w:rFonts w:ascii="Times New Roman" w:hAnsi="Times New Roman" w:cs="Times New Roman"/>
          <w:b/>
          <w:sz w:val="24"/>
          <w:szCs w:val="24"/>
        </w:rPr>
        <w:t>Molnár</w:t>
      </w:r>
      <w:r w:rsidRPr="00C86748">
        <w:rPr>
          <w:rFonts w:ascii="Times New Roman" w:hAnsi="Times New Roman" w:cs="Times New Roman"/>
          <w:sz w:val="24"/>
          <w:szCs w:val="24"/>
        </w:rPr>
        <w:t>, od 1.2.2021</w:t>
      </w:r>
      <w:r w:rsidRPr="00C86748">
        <w:rPr>
          <w:rFonts w:ascii="Times New Roman" w:hAnsi="Times New Roman" w:cs="Times New Roman"/>
          <w:b/>
          <w:sz w:val="24"/>
          <w:szCs w:val="24"/>
        </w:rPr>
        <w:t xml:space="preserve"> </w:t>
      </w:r>
    </w:p>
    <w:p w14:paraId="411FD5A0" w14:textId="77777777" w:rsidR="008C1168" w:rsidRPr="00C86748" w:rsidRDefault="008C1168" w:rsidP="008C1168">
      <w:pPr>
        <w:widowControl/>
        <w:tabs>
          <w:tab w:val="left" w:pos="3402"/>
          <w:tab w:val="left" w:pos="4536"/>
        </w:tabs>
        <w:autoSpaceDE/>
        <w:autoSpaceDN/>
        <w:adjustRightInd/>
        <w:spacing w:line="360" w:lineRule="auto"/>
        <w:rPr>
          <w:rFonts w:ascii="Times New Roman" w:hAnsi="Times New Roman" w:cs="Times New Roman"/>
          <w:sz w:val="24"/>
          <w:szCs w:val="24"/>
        </w:rPr>
      </w:pPr>
      <w:r w:rsidRPr="00C86748">
        <w:rPr>
          <w:rFonts w:ascii="Times New Roman" w:hAnsi="Times New Roman" w:cs="Times New Roman"/>
          <w:sz w:val="24"/>
          <w:szCs w:val="24"/>
        </w:rPr>
        <w:t>Rimavská Sobota</w:t>
      </w:r>
      <w:r w:rsidRPr="00C86748">
        <w:rPr>
          <w:rFonts w:ascii="Times New Roman" w:hAnsi="Times New Roman" w:cs="Times New Roman"/>
          <w:sz w:val="24"/>
          <w:szCs w:val="24"/>
        </w:rPr>
        <w:tab/>
        <w:t xml:space="preserve">Mgr. Barbora </w:t>
      </w:r>
      <w:r w:rsidRPr="00C86748">
        <w:rPr>
          <w:rFonts w:ascii="Times New Roman" w:hAnsi="Times New Roman" w:cs="Times New Roman"/>
          <w:b/>
          <w:sz w:val="24"/>
          <w:szCs w:val="24"/>
        </w:rPr>
        <w:t>Emingrová</w:t>
      </w:r>
    </w:p>
    <w:p w14:paraId="7D5337F5" w14:textId="77777777" w:rsidR="008C1168" w:rsidRPr="00C86748" w:rsidRDefault="008C1168" w:rsidP="008C1168">
      <w:pPr>
        <w:widowControl/>
        <w:tabs>
          <w:tab w:val="left" w:pos="3402"/>
          <w:tab w:val="left" w:pos="4536"/>
        </w:tabs>
        <w:autoSpaceDE/>
        <w:autoSpaceDN/>
        <w:adjustRightInd/>
        <w:spacing w:line="360" w:lineRule="auto"/>
        <w:rPr>
          <w:rFonts w:ascii="Times New Roman" w:hAnsi="Times New Roman" w:cs="Times New Roman"/>
          <w:sz w:val="24"/>
          <w:szCs w:val="24"/>
        </w:rPr>
      </w:pPr>
      <w:r w:rsidRPr="00C86748">
        <w:rPr>
          <w:rFonts w:ascii="Times New Roman" w:hAnsi="Times New Roman" w:cs="Times New Roman"/>
          <w:sz w:val="24"/>
          <w:szCs w:val="24"/>
        </w:rPr>
        <w:t xml:space="preserve">Veľký Krtíš </w:t>
      </w:r>
      <w:r w:rsidRPr="00C86748">
        <w:rPr>
          <w:rFonts w:ascii="Times New Roman" w:hAnsi="Times New Roman" w:cs="Times New Roman"/>
          <w:sz w:val="24"/>
          <w:szCs w:val="24"/>
        </w:rPr>
        <w:tab/>
      </w:r>
      <w:r w:rsidRPr="00C86748">
        <w:rPr>
          <w:rFonts w:ascii="Times New Roman" w:hAnsi="Times New Roman" w:cs="Times New Roman"/>
          <w:i/>
          <w:sz w:val="24"/>
          <w:szCs w:val="24"/>
        </w:rPr>
        <w:t>Ing. arch. Mária Kyseľová, do 14.1.2021</w:t>
      </w:r>
    </w:p>
    <w:p w14:paraId="7C96B43A" w14:textId="77777777" w:rsidR="008C1168" w:rsidRPr="00C86748" w:rsidRDefault="008C1168" w:rsidP="008C1168">
      <w:pPr>
        <w:widowControl/>
        <w:tabs>
          <w:tab w:val="left" w:pos="3402"/>
          <w:tab w:val="left" w:pos="4536"/>
        </w:tabs>
        <w:autoSpaceDE/>
        <w:autoSpaceDN/>
        <w:adjustRightInd/>
        <w:spacing w:line="360" w:lineRule="auto"/>
        <w:rPr>
          <w:rFonts w:ascii="Times New Roman" w:hAnsi="Times New Roman" w:cs="Times New Roman"/>
          <w:sz w:val="24"/>
          <w:szCs w:val="24"/>
        </w:rPr>
      </w:pPr>
      <w:r w:rsidRPr="00C86748">
        <w:rPr>
          <w:rFonts w:ascii="Times New Roman" w:hAnsi="Times New Roman" w:cs="Times New Roman"/>
          <w:sz w:val="24"/>
          <w:szCs w:val="24"/>
        </w:rPr>
        <w:tab/>
        <w:t xml:space="preserve">Mgr. Ondrej </w:t>
      </w:r>
      <w:proofErr w:type="spellStart"/>
      <w:r w:rsidRPr="00C86748">
        <w:rPr>
          <w:rFonts w:ascii="Times New Roman" w:hAnsi="Times New Roman" w:cs="Times New Roman"/>
          <w:b/>
          <w:sz w:val="24"/>
          <w:szCs w:val="24"/>
        </w:rPr>
        <w:t>Gömöry</w:t>
      </w:r>
      <w:proofErr w:type="spellEnd"/>
      <w:r w:rsidRPr="00C86748">
        <w:rPr>
          <w:rFonts w:ascii="Times New Roman" w:hAnsi="Times New Roman" w:cs="Times New Roman"/>
          <w:sz w:val="24"/>
          <w:szCs w:val="24"/>
        </w:rPr>
        <w:t>, od 15.1.2021</w:t>
      </w:r>
    </w:p>
    <w:p w14:paraId="3C8D0996" w14:textId="77777777" w:rsidR="008C1168" w:rsidRPr="00C86748" w:rsidRDefault="008C1168" w:rsidP="008C1168">
      <w:pPr>
        <w:widowControl/>
        <w:tabs>
          <w:tab w:val="left" w:pos="3402"/>
        </w:tabs>
        <w:autoSpaceDE/>
        <w:autoSpaceDN/>
        <w:adjustRightInd/>
        <w:spacing w:line="360" w:lineRule="auto"/>
        <w:rPr>
          <w:rFonts w:ascii="Times New Roman" w:hAnsi="Times New Roman" w:cs="Times New Roman"/>
          <w:sz w:val="24"/>
          <w:szCs w:val="24"/>
        </w:rPr>
      </w:pPr>
      <w:r w:rsidRPr="00C86748">
        <w:rPr>
          <w:rFonts w:ascii="Times New Roman" w:hAnsi="Times New Roman" w:cs="Times New Roman"/>
          <w:sz w:val="24"/>
          <w:szCs w:val="24"/>
        </w:rPr>
        <w:t xml:space="preserve">Zvolen </w:t>
      </w:r>
      <w:r w:rsidRPr="00C86748">
        <w:rPr>
          <w:rFonts w:ascii="Times New Roman" w:hAnsi="Times New Roman" w:cs="Times New Roman"/>
          <w:sz w:val="24"/>
          <w:szCs w:val="24"/>
        </w:rPr>
        <w:tab/>
        <w:t xml:space="preserve">RNDr. Ľuboslav </w:t>
      </w:r>
      <w:r w:rsidRPr="00C86748">
        <w:rPr>
          <w:rFonts w:ascii="Times New Roman" w:hAnsi="Times New Roman" w:cs="Times New Roman"/>
          <w:b/>
          <w:sz w:val="24"/>
          <w:szCs w:val="24"/>
        </w:rPr>
        <w:t>Oško</w:t>
      </w:r>
    </w:p>
    <w:p w14:paraId="09B5845B" w14:textId="77777777" w:rsidR="008C1168" w:rsidRPr="00C86748" w:rsidRDefault="008C1168" w:rsidP="008C1168">
      <w:pPr>
        <w:widowControl/>
        <w:tabs>
          <w:tab w:val="left" w:pos="3402"/>
          <w:tab w:val="left" w:pos="4536"/>
        </w:tabs>
        <w:autoSpaceDE/>
        <w:autoSpaceDN/>
        <w:adjustRightInd/>
        <w:spacing w:line="360" w:lineRule="auto"/>
        <w:rPr>
          <w:rFonts w:ascii="Times New Roman" w:hAnsi="Times New Roman" w:cs="Times New Roman"/>
          <w:b/>
          <w:sz w:val="24"/>
          <w:szCs w:val="24"/>
        </w:rPr>
      </w:pPr>
      <w:r w:rsidRPr="00C86748">
        <w:rPr>
          <w:rFonts w:ascii="Times New Roman" w:hAnsi="Times New Roman" w:cs="Times New Roman"/>
          <w:sz w:val="24"/>
          <w:szCs w:val="24"/>
        </w:rPr>
        <w:t xml:space="preserve">Žiar nad Hronom </w:t>
      </w:r>
      <w:r w:rsidRPr="00C86748">
        <w:rPr>
          <w:rFonts w:ascii="Times New Roman" w:hAnsi="Times New Roman" w:cs="Times New Roman"/>
          <w:sz w:val="24"/>
          <w:szCs w:val="24"/>
        </w:rPr>
        <w:tab/>
      </w:r>
      <w:r w:rsidRPr="00C86748">
        <w:rPr>
          <w:rFonts w:ascii="Times New Roman" w:hAnsi="Times New Roman" w:cs="Times New Roman"/>
          <w:i/>
          <w:sz w:val="24"/>
          <w:szCs w:val="24"/>
        </w:rPr>
        <w:t>JUDr. Róbert Kováč, do 14.1.2021</w:t>
      </w:r>
    </w:p>
    <w:p w14:paraId="13A347C4" w14:textId="77777777" w:rsidR="008C1168" w:rsidRPr="00C86748" w:rsidRDefault="008C1168" w:rsidP="008C1168">
      <w:pPr>
        <w:widowControl/>
        <w:tabs>
          <w:tab w:val="left" w:pos="3402"/>
          <w:tab w:val="left" w:pos="4536"/>
        </w:tabs>
        <w:autoSpaceDE/>
        <w:autoSpaceDN/>
        <w:adjustRightInd/>
        <w:spacing w:line="360" w:lineRule="auto"/>
        <w:rPr>
          <w:rFonts w:ascii="Times New Roman" w:hAnsi="Times New Roman" w:cs="Times New Roman"/>
          <w:sz w:val="24"/>
          <w:szCs w:val="24"/>
        </w:rPr>
      </w:pPr>
      <w:r w:rsidRPr="00C86748">
        <w:rPr>
          <w:rFonts w:ascii="Times New Roman" w:hAnsi="Times New Roman" w:cs="Times New Roman"/>
          <w:b/>
          <w:sz w:val="24"/>
          <w:szCs w:val="24"/>
        </w:rPr>
        <w:tab/>
      </w:r>
      <w:r w:rsidRPr="00C86748">
        <w:rPr>
          <w:rFonts w:ascii="Times New Roman" w:hAnsi="Times New Roman" w:cs="Times New Roman"/>
          <w:sz w:val="24"/>
          <w:szCs w:val="24"/>
        </w:rPr>
        <w:t xml:space="preserve">Mgr. Lívia </w:t>
      </w:r>
      <w:r w:rsidRPr="00C86748">
        <w:rPr>
          <w:rFonts w:ascii="Times New Roman" w:hAnsi="Times New Roman" w:cs="Times New Roman"/>
          <w:b/>
          <w:sz w:val="24"/>
          <w:szCs w:val="24"/>
        </w:rPr>
        <w:t>Adamová</w:t>
      </w:r>
      <w:r w:rsidRPr="00C86748">
        <w:rPr>
          <w:rFonts w:ascii="Times New Roman" w:hAnsi="Times New Roman" w:cs="Times New Roman"/>
          <w:sz w:val="24"/>
          <w:szCs w:val="24"/>
        </w:rPr>
        <w:t>, od 15.1.2021</w:t>
      </w:r>
    </w:p>
    <w:p w14:paraId="7A04E039" w14:textId="77777777" w:rsidR="008C1168" w:rsidRPr="00C86748" w:rsidRDefault="008C1168" w:rsidP="008C1168">
      <w:pPr>
        <w:widowControl/>
        <w:tabs>
          <w:tab w:val="left" w:pos="3402"/>
          <w:tab w:val="left" w:pos="4536"/>
        </w:tabs>
        <w:autoSpaceDE/>
        <w:autoSpaceDN/>
        <w:adjustRightInd/>
        <w:spacing w:line="360" w:lineRule="auto"/>
        <w:rPr>
          <w:rFonts w:ascii="Times New Roman" w:hAnsi="Times New Roman" w:cs="Times New Roman"/>
          <w:sz w:val="24"/>
          <w:szCs w:val="24"/>
        </w:rPr>
      </w:pPr>
      <w:r w:rsidRPr="00C86748">
        <w:rPr>
          <w:rFonts w:ascii="Times New Roman" w:hAnsi="Times New Roman" w:cs="Times New Roman"/>
          <w:sz w:val="24"/>
          <w:szCs w:val="24"/>
        </w:rPr>
        <w:t xml:space="preserve">Prešov </w:t>
      </w:r>
      <w:r w:rsidRPr="00C86748">
        <w:rPr>
          <w:rFonts w:ascii="Times New Roman" w:hAnsi="Times New Roman" w:cs="Times New Roman"/>
          <w:sz w:val="24"/>
          <w:szCs w:val="24"/>
        </w:rPr>
        <w:tab/>
        <w:t xml:space="preserve">Ing. Juraj </w:t>
      </w:r>
      <w:r w:rsidRPr="00C86748">
        <w:rPr>
          <w:rFonts w:ascii="Times New Roman" w:hAnsi="Times New Roman" w:cs="Times New Roman"/>
          <w:b/>
          <w:sz w:val="24"/>
          <w:szCs w:val="24"/>
        </w:rPr>
        <w:t xml:space="preserve">Hudáč </w:t>
      </w:r>
    </w:p>
    <w:p w14:paraId="281AE97D" w14:textId="77777777" w:rsidR="008C1168" w:rsidRPr="00C86748" w:rsidRDefault="008C1168" w:rsidP="008C1168">
      <w:pPr>
        <w:widowControl/>
        <w:tabs>
          <w:tab w:val="left" w:pos="3402"/>
          <w:tab w:val="left" w:pos="4536"/>
        </w:tabs>
        <w:autoSpaceDE/>
        <w:autoSpaceDN/>
        <w:adjustRightInd/>
        <w:spacing w:line="360" w:lineRule="auto"/>
        <w:rPr>
          <w:rFonts w:ascii="Times New Roman" w:hAnsi="Times New Roman" w:cs="Times New Roman"/>
          <w:i/>
          <w:sz w:val="24"/>
          <w:szCs w:val="24"/>
        </w:rPr>
      </w:pPr>
      <w:r w:rsidRPr="00C86748">
        <w:rPr>
          <w:rFonts w:ascii="Times New Roman" w:hAnsi="Times New Roman" w:cs="Times New Roman"/>
          <w:sz w:val="24"/>
          <w:szCs w:val="24"/>
        </w:rPr>
        <w:t xml:space="preserve">Bardejov </w:t>
      </w:r>
      <w:r w:rsidRPr="00C86748">
        <w:rPr>
          <w:rFonts w:ascii="Times New Roman" w:hAnsi="Times New Roman" w:cs="Times New Roman"/>
          <w:sz w:val="24"/>
          <w:szCs w:val="24"/>
        </w:rPr>
        <w:tab/>
      </w:r>
      <w:r w:rsidRPr="00C86748">
        <w:rPr>
          <w:rFonts w:ascii="Times New Roman" w:hAnsi="Times New Roman" w:cs="Times New Roman"/>
          <w:i/>
          <w:sz w:val="24"/>
          <w:szCs w:val="24"/>
        </w:rPr>
        <w:t>Ing. Viliam Potanovič, do 31.1.2021</w:t>
      </w:r>
    </w:p>
    <w:p w14:paraId="2B7C20C6" w14:textId="77777777" w:rsidR="008C1168" w:rsidRPr="00C86748" w:rsidRDefault="008C1168" w:rsidP="008C1168">
      <w:pPr>
        <w:widowControl/>
        <w:tabs>
          <w:tab w:val="left" w:pos="3402"/>
          <w:tab w:val="left" w:pos="4536"/>
        </w:tabs>
        <w:autoSpaceDE/>
        <w:autoSpaceDN/>
        <w:adjustRightInd/>
        <w:spacing w:line="360" w:lineRule="auto"/>
        <w:rPr>
          <w:rFonts w:ascii="Times New Roman" w:hAnsi="Times New Roman" w:cs="Times New Roman"/>
          <w:sz w:val="24"/>
          <w:szCs w:val="24"/>
        </w:rPr>
      </w:pPr>
      <w:r w:rsidRPr="00C86748">
        <w:rPr>
          <w:rFonts w:ascii="Times New Roman" w:hAnsi="Times New Roman" w:cs="Times New Roman"/>
          <w:i/>
          <w:sz w:val="24"/>
          <w:szCs w:val="24"/>
        </w:rPr>
        <w:tab/>
      </w:r>
      <w:r w:rsidRPr="00C86748">
        <w:rPr>
          <w:rFonts w:ascii="Times New Roman" w:hAnsi="Times New Roman" w:cs="Times New Roman"/>
          <w:sz w:val="24"/>
          <w:szCs w:val="24"/>
        </w:rPr>
        <w:t xml:space="preserve">PhDr. Katarína </w:t>
      </w:r>
      <w:r w:rsidRPr="00C86748">
        <w:rPr>
          <w:rFonts w:ascii="Times New Roman" w:hAnsi="Times New Roman" w:cs="Times New Roman"/>
          <w:b/>
          <w:sz w:val="24"/>
          <w:szCs w:val="24"/>
        </w:rPr>
        <w:t>Bednárová</w:t>
      </w:r>
      <w:r w:rsidRPr="00C86748">
        <w:rPr>
          <w:rFonts w:ascii="Times New Roman" w:hAnsi="Times New Roman" w:cs="Times New Roman"/>
          <w:sz w:val="24"/>
          <w:szCs w:val="24"/>
        </w:rPr>
        <w:t xml:space="preserve">, od 1.2.2021 </w:t>
      </w:r>
    </w:p>
    <w:p w14:paraId="540226E4" w14:textId="77777777" w:rsidR="008C1168" w:rsidRPr="00C86748" w:rsidRDefault="008C1168" w:rsidP="008C1168">
      <w:pPr>
        <w:widowControl/>
        <w:tabs>
          <w:tab w:val="left" w:pos="3402"/>
          <w:tab w:val="left" w:pos="4536"/>
        </w:tabs>
        <w:autoSpaceDE/>
        <w:autoSpaceDN/>
        <w:adjustRightInd/>
        <w:spacing w:line="360" w:lineRule="auto"/>
        <w:rPr>
          <w:rFonts w:ascii="Times New Roman" w:hAnsi="Times New Roman" w:cs="Times New Roman"/>
          <w:i/>
          <w:sz w:val="24"/>
          <w:szCs w:val="24"/>
        </w:rPr>
      </w:pPr>
      <w:r w:rsidRPr="00C86748">
        <w:rPr>
          <w:rFonts w:ascii="Times New Roman" w:hAnsi="Times New Roman" w:cs="Times New Roman"/>
          <w:sz w:val="24"/>
          <w:szCs w:val="24"/>
        </w:rPr>
        <w:t xml:space="preserve">Humenné </w:t>
      </w:r>
      <w:r w:rsidRPr="00C86748">
        <w:rPr>
          <w:rFonts w:ascii="Times New Roman" w:hAnsi="Times New Roman" w:cs="Times New Roman"/>
          <w:sz w:val="24"/>
          <w:szCs w:val="24"/>
        </w:rPr>
        <w:tab/>
      </w:r>
      <w:r w:rsidRPr="00C86748">
        <w:rPr>
          <w:rFonts w:ascii="Times New Roman" w:hAnsi="Times New Roman" w:cs="Times New Roman"/>
          <w:i/>
          <w:sz w:val="24"/>
          <w:szCs w:val="24"/>
        </w:rPr>
        <w:t>Ing. Daniel Roško, do 31.1.2021</w:t>
      </w:r>
    </w:p>
    <w:p w14:paraId="719AE64C" w14:textId="77777777" w:rsidR="008C1168" w:rsidRPr="00C86748" w:rsidRDefault="008C1168" w:rsidP="008C1168">
      <w:pPr>
        <w:widowControl/>
        <w:tabs>
          <w:tab w:val="left" w:pos="3402"/>
          <w:tab w:val="left" w:pos="4536"/>
        </w:tabs>
        <w:autoSpaceDE/>
        <w:autoSpaceDN/>
        <w:adjustRightInd/>
        <w:spacing w:line="360" w:lineRule="auto"/>
        <w:rPr>
          <w:rFonts w:ascii="Times New Roman" w:hAnsi="Times New Roman" w:cs="Times New Roman"/>
          <w:sz w:val="24"/>
          <w:szCs w:val="24"/>
        </w:rPr>
      </w:pPr>
      <w:r w:rsidRPr="00C86748">
        <w:rPr>
          <w:rFonts w:ascii="Times New Roman" w:hAnsi="Times New Roman" w:cs="Times New Roman"/>
          <w:i/>
          <w:sz w:val="24"/>
          <w:szCs w:val="24"/>
        </w:rPr>
        <w:tab/>
      </w:r>
      <w:r w:rsidRPr="00C86748">
        <w:rPr>
          <w:rFonts w:ascii="Times New Roman" w:hAnsi="Times New Roman" w:cs="Times New Roman"/>
          <w:sz w:val="24"/>
          <w:szCs w:val="24"/>
        </w:rPr>
        <w:t xml:space="preserve">Mgr. Peter </w:t>
      </w:r>
      <w:r w:rsidRPr="00C86748">
        <w:rPr>
          <w:rFonts w:ascii="Times New Roman" w:hAnsi="Times New Roman" w:cs="Times New Roman"/>
          <w:b/>
          <w:sz w:val="24"/>
          <w:szCs w:val="24"/>
        </w:rPr>
        <w:t>Zubaľ</w:t>
      </w:r>
      <w:r w:rsidRPr="00C86748">
        <w:rPr>
          <w:rFonts w:ascii="Times New Roman" w:hAnsi="Times New Roman" w:cs="Times New Roman"/>
          <w:sz w:val="24"/>
          <w:szCs w:val="24"/>
        </w:rPr>
        <w:t xml:space="preserve">, od 1.2.2021 </w:t>
      </w:r>
    </w:p>
    <w:p w14:paraId="5E81D9E8" w14:textId="77777777" w:rsidR="008C1168" w:rsidRPr="00C86748" w:rsidRDefault="008C1168" w:rsidP="008C1168">
      <w:pPr>
        <w:widowControl/>
        <w:tabs>
          <w:tab w:val="left" w:pos="3402"/>
          <w:tab w:val="left" w:pos="4536"/>
        </w:tabs>
        <w:autoSpaceDE/>
        <w:autoSpaceDN/>
        <w:adjustRightInd/>
        <w:spacing w:line="360" w:lineRule="auto"/>
        <w:rPr>
          <w:rFonts w:ascii="Times New Roman" w:hAnsi="Times New Roman" w:cs="Times New Roman"/>
          <w:sz w:val="24"/>
          <w:szCs w:val="24"/>
        </w:rPr>
      </w:pPr>
      <w:r w:rsidRPr="00C86748">
        <w:rPr>
          <w:rFonts w:ascii="Times New Roman" w:hAnsi="Times New Roman" w:cs="Times New Roman"/>
          <w:sz w:val="24"/>
          <w:szCs w:val="24"/>
        </w:rPr>
        <w:t xml:space="preserve">Poprad </w:t>
      </w:r>
      <w:r w:rsidRPr="00C86748">
        <w:rPr>
          <w:rFonts w:ascii="Times New Roman" w:hAnsi="Times New Roman" w:cs="Times New Roman"/>
          <w:sz w:val="24"/>
          <w:szCs w:val="24"/>
        </w:rPr>
        <w:tab/>
        <w:t xml:space="preserve">PhDr. Mgr. Jozef </w:t>
      </w:r>
      <w:r w:rsidRPr="00C86748">
        <w:rPr>
          <w:rFonts w:ascii="Times New Roman" w:hAnsi="Times New Roman" w:cs="Times New Roman"/>
          <w:b/>
          <w:sz w:val="24"/>
          <w:szCs w:val="24"/>
        </w:rPr>
        <w:t>Cvoliga</w:t>
      </w:r>
    </w:p>
    <w:p w14:paraId="3691937D" w14:textId="77777777" w:rsidR="008C1168" w:rsidRPr="00C86748" w:rsidRDefault="008C1168" w:rsidP="008C1168">
      <w:pPr>
        <w:widowControl/>
        <w:tabs>
          <w:tab w:val="left" w:pos="3402"/>
          <w:tab w:val="left" w:pos="4536"/>
        </w:tabs>
        <w:autoSpaceDE/>
        <w:autoSpaceDN/>
        <w:adjustRightInd/>
        <w:spacing w:line="360" w:lineRule="auto"/>
        <w:rPr>
          <w:rFonts w:ascii="Times New Roman" w:hAnsi="Times New Roman" w:cs="Times New Roman"/>
          <w:sz w:val="24"/>
          <w:szCs w:val="24"/>
        </w:rPr>
      </w:pPr>
      <w:r w:rsidRPr="00C86748">
        <w:rPr>
          <w:rFonts w:ascii="Times New Roman" w:hAnsi="Times New Roman" w:cs="Times New Roman"/>
          <w:sz w:val="24"/>
          <w:szCs w:val="24"/>
        </w:rPr>
        <w:t xml:space="preserve">Stará Ľubovňa </w:t>
      </w:r>
      <w:r w:rsidRPr="00C86748">
        <w:rPr>
          <w:rFonts w:ascii="Times New Roman" w:hAnsi="Times New Roman" w:cs="Times New Roman"/>
          <w:sz w:val="24"/>
          <w:szCs w:val="24"/>
        </w:rPr>
        <w:tab/>
      </w:r>
      <w:r w:rsidRPr="00C86748">
        <w:rPr>
          <w:rFonts w:ascii="Times New Roman" w:hAnsi="Times New Roman" w:cs="Times New Roman"/>
          <w:i/>
          <w:sz w:val="24"/>
          <w:szCs w:val="24"/>
        </w:rPr>
        <w:t>PhDr. PaedDr. Danka Matiová, PhD., do 31.1.2021</w:t>
      </w:r>
    </w:p>
    <w:p w14:paraId="09D40612" w14:textId="77777777" w:rsidR="008C1168" w:rsidRPr="00C86748" w:rsidRDefault="008C1168" w:rsidP="008C1168">
      <w:pPr>
        <w:widowControl/>
        <w:tabs>
          <w:tab w:val="left" w:pos="3402"/>
          <w:tab w:val="left" w:pos="4536"/>
        </w:tabs>
        <w:autoSpaceDE/>
        <w:autoSpaceDN/>
        <w:adjustRightInd/>
        <w:spacing w:line="360" w:lineRule="auto"/>
        <w:rPr>
          <w:rFonts w:ascii="Times New Roman" w:hAnsi="Times New Roman" w:cs="Times New Roman"/>
          <w:sz w:val="24"/>
          <w:szCs w:val="24"/>
        </w:rPr>
      </w:pPr>
      <w:r w:rsidRPr="00C86748">
        <w:rPr>
          <w:rFonts w:ascii="Times New Roman" w:hAnsi="Times New Roman" w:cs="Times New Roman"/>
          <w:sz w:val="24"/>
          <w:szCs w:val="24"/>
        </w:rPr>
        <w:tab/>
        <w:t xml:space="preserve">Mgr. Anna </w:t>
      </w:r>
      <w:r w:rsidRPr="00C86748">
        <w:rPr>
          <w:rFonts w:ascii="Times New Roman" w:hAnsi="Times New Roman" w:cs="Times New Roman"/>
          <w:b/>
          <w:sz w:val="24"/>
          <w:szCs w:val="24"/>
        </w:rPr>
        <w:t>Murínová</w:t>
      </w:r>
      <w:r w:rsidRPr="00C86748">
        <w:rPr>
          <w:rFonts w:ascii="Times New Roman" w:hAnsi="Times New Roman" w:cs="Times New Roman"/>
          <w:sz w:val="24"/>
          <w:szCs w:val="24"/>
        </w:rPr>
        <w:t xml:space="preserve">, od 1.2.2021 </w:t>
      </w:r>
    </w:p>
    <w:p w14:paraId="25F983FB" w14:textId="77777777" w:rsidR="008C1168" w:rsidRPr="00C86748" w:rsidRDefault="008C1168" w:rsidP="008C1168">
      <w:pPr>
        <w:widowControl/>
        <w:tabs>
          <w:tab w:val="left" w:pos="3402"/>
          <w:tab w:val="left" w:pos="4536"/>
        </w:tabs>
        <w:autoSpaceDE/>
        <w:autoSpaceDN/>
        <w:adjustRightInd/>
        <w:spacing w:line="360" w:lineRule="auto"/>
        <w:rPr>
          <w:rFonts w:ascii="Times New Roman" w:hAnsi="Times New Roman" w:cs="Times New Roman"/>
          <w:sz w:val="24"/>
          <w:szCs w:val="24"/>
        </w:rPr>
      </w:pPr>
      <w:r w:rsidRPr="00C86748">
        <w:rPr>
          <w:rFonts w:ascii="Times New Roman" w:hAnsi="Times New Roman" w:cs="Times New Roman"/>
          <w:sz w:val="24"/>
          <w:szCs w:val="24"/>
        </w:rPr>
        <w:t>Svidník</w:t>
      </w:r>
      <w:r w:rsidRPr="00C86748">
        <w:rPr>
          <w:rFonts w:ascii="Times New Roman" w:hAnsi="Times New Roman" w:cs="Times New Roman"/>
          <w:sz w:val="24"/>
          <w:szCs w:val="24"/>
        </w:rPr>
        <w:tab/>
        <w:t xml:space="preserve">JUDr. Milan </w:t>
      </w:r>
      <w:r w:rsidRPr="00C86748">
        <w:rPr>
          <w:rFonts w:ascii="Times New Roman" w:hAnsi="Times New Roman" w:cs="Times New Roman"/>
          <w:b/>
          <w:sz w:val="24"/>
          <w:szCs w:val="24"/>
        </w:rPr>
        <w:t>Piršč</w:t>
      </w:r>
      <w:r w:rsidRPr="00C86748">
        <w:rPr>
          <w:rFonts w:ascii="Times New Roman" w:hAnsi="Times New Roman" w:cs="Times New Roman"/>
          <w:sz w:val="24"/>
          <w:szCs w:val="24"/>
        </w:rPr>
        <w:t xml:space="preserve"> </w:t>
      </w:r>
    </w:p>
    <w:p w14:paraId="70490ACC" w14:textId="77777777" w:rsidR="008C1168" w:rsidRPr="00C86748" w:rsidRDefault="008C1168" w:rsidP="008C1168">
      <w:pPr>
        <w:widowControl/>
        <w:tabs>
          <w:tab w:val="left" w:pos="3402"/>
        </w:tabs>
        <w:autoSpaceDE/>
        <w:autoSpaceDN/>
        <w:adjustRightInd/>
        <w:spacing w:line="360" w:lineRule="auto"/>
        <w:rPr>
          <w:rFonts w:ascii="Times New Roman" w:hAnsi="Times New Roman" w:cs="Times New Roman"/>
          <w:sz w:val="24"/>
          <w:szCs w:val="24"/>
        </w:rPr>
      </w:pPr>
      <w:r w:rsidRPr="00C86748">
        <w:rPr>
          <w:rFonts w:ascii="Times New Roman" w:hAnsi="Times New Roman" w:cs="Times New Roman"/>
          <w:sz w:val="24"/>
          <w:szCs w:val="24"/>
        </w:rPr>
        <w:t>Vranov nad Topľou</w:t>
      </w:r>
      <w:r w:rsidRPr="00C86748">
        <w:rPr>
          <w:rFonts w:ascii="Times New Roman" w:hAnsi="Times New Roman" w:cs="Times New Roman"/>
          <w:sz w:val="24"/>
          <w:szCs w:val="24"/>
        </w:rPr>
        <w:tab/>
      </w:r>
      <w:r w:rsidRPr="00C86748">
        <w:rPr>
          <w:rFonts w:ascii="Times New Roman" w:hAnsi="Times New Roman" w:cs="Times New Roman"/>
          <w:bCs/>
          <w:sz w:val="24"/>
          <w:szCs w:val="24"/>
          <w:lang w:eastAsia="cs-CZ"/>
        </w:rPr>
        <w:t xml:space="preserve">Ing. Silvester </w:t>
      </w:r>
      <w:r w:rsidRPr="00C86748">
        <w:rPr>
          <w:rFonts w:ascii="Times New Roman" w:hAnsi="Times New Roman" w:cs="Times New Roman"/>
          <w:b/>
          <w:bCs/>
          <w:sz w:val="24"/>
          <w:szCs w:val="24"/>
          <w:lang w:eastAsia="cs-CZ"/>
        </w:rPr>
        <w:t>Mušák</w:t>
      </w:r>
    </w:p>
    <w:p w14:paraId="3D30336A" w14:textId="77777777" w:rsidR="008C1168" w:rsidRPr="00C86748" w:rsidRDefault="008C1168" w:rsidP="008C1168">
      <w:pPr>
        <w:widowControl/>
        <w:tabs>
          <w:tab w:val="left" w:pos="3402"/>
          <w:tab w:val="left" w:pos="4536"/>
        </w:tabs>
        <w:autoSpaceDE/>
        <w:autoSpaceDN/>
        <w:adjustRightInd/>
        <w:spacing w:line="360" w:lineRule="auto"/>
        <w:rPr>
          <w:rFonts w:ascii="Times New Roman" w:hAnsi="Times New Roman" w:cs="Times New Roman"/>
          <w:sz w:val="24"/>
          <w:szCs w:val="24"/>
        </w:rPr>
      </w:pPr>
      <w:r w:rsidRPr="00C86748">
        <w:rPr>
          <w:rFonts w:ascii="Times New Roman" w:hAnsi="Times New Roman" w:cs="Times New Roman"/>
          <w:sz w:val="24"/>
          <w:szCs w:val="24"/>
        </w:rPr>
        <w:t xml:space="preserve">Košice </w:t>
      </w:r>
      <w:r w:rsidRPr="00C86748">
        <w:rPr>
          <w:rFonts w:ascii="Times New Roman" w:hAnsi="Times New Roman" w:cs="Times New Roman"/>
          <w:sz w:val="24"/>
          <w:szCs w:val="24"/>
        </w:rPr>
        <w:tab/>
        <w:t xml:space="preserve">Denisa </w:t>
      </w:r>
      <w:r w:rsidRPr="00C86748">
        <w:rPr>
          <w:rFonts w:ascii="Times New Roman" w:hAnsi="Times New Roman" w:cs="Times New Roman"/>
          <w:b/>
          <w:sz w:val="24"/>
          <w:szCs w:val="24"/>
        </w:rPr>
        <w:t>Vágner</w:t>
      </w:r>
    </w:p>
    <w:p w14:paraId="7D31345C" w14:textId="77777777" w:rsidR="008C1168" w:rsidRPr="00C86748" w:rsidRDefault="008C1168" w:rsidP="008C1168">
      <w:pPr>
        <w:widowControl/>
        <w:tabs>
          <w:tab w:val="left" w:pos="3402"/>
          <w:tab w:val="left" w:pos="4536"/>
        </w:tabs>
        <w:autoSpaceDE/>
        <w:autoSpaceDN/>
        <w:adjustRightInd/>
        <w:spacing w:line="360" w:lineRule="auto"/>
        <w:rPr>
          <w:rFonts w:ascii="Times New Roman" w:hAnsi="Times New Roman" w:cs="Times New Roman"/>
          <w:sz w:val="24"/>
          <w:szCs w:val="24"/>
        </w:rPr>
      </w:pPr>
      <w:r w:rsidRPr="00C86748">
        <w:rPr>
          <w:rFonts w:ascii="Times New Roman" w:hAnsi="Times New Roman" w:cs="Times New Roman"/>
          <w:sz w:val="24"/>
          <w:szCs w:val="24"/>
        </w:rPr>
        <w:t xml:space="preserve">Michalovce </w:t>
      </w:r>
      <w:r w:rsidRPr="00C86748">
        <w:rPr>
          <w:rFonts w:ascii="Times New Roman" w:hAnsi="Times New Roman" w:cs="Times New Roman"/>
          <w:sz w:val="24"/>
          <w:szCs w:val="24"/>
        </w:rPr>
        <w:tab/>
        <w:t xml:space="preserve">JUDr. Mária </w:t>
      </w:r>
      <w:r w:rsidRPr="00C86748">
        <w:rPr>
          <w:rFonts w:ascii="Times New Roman" w:hAnsi="Times New Roman" w:cs="Times New Roman"/>
          <w:b/>
          <w:sz w:val="24"/>
          <w:szCs w:val="24"/>
        </w:rPr>
        <w:t>Lešňanská</w:t>
      </w:r>
    </w:p>
    <w:p w14:paraId="63B298DE" w14:textId="77777777" w:rsidR="008C1168" w:rsidRPr="00C86748" w:rsidRDefault="008C1168" w:rsidP="008C1168">
      <w:pPr>
        <w:widowControl/>
        <w:tabs>
          <w:tab w:val="left" w:pos="3402"/>
          <w:tab w:val="left" w:pos="4536"/>
        </w:tabs>
        <w:autoSpaceDE/>
        <w:autoSpaceDN/>
        <w:adjustRightInd/>
        <w:spacing w:line="360" w:lineRule="auto"/>
        <w:rPr>
          <w:rFonts w:ascii="Times New Roman" w:hAnsi="Times New Roman" w:cs="Times New Roman"/>
          <w:sz w:val="24"/>
          <w:szCs w:val="24"/>
        </w:rPr>
      </w:pPr>
      <w:r w:rsidRPr="00C86748">
        <w:rPr>
          <w:rFonts w:ascii="Times New Roman" w:hAnsi="Times New Roman" w:cs="Times New Roman"/>
          <w:sz w:val="24"/>
          <w:szCs w:val="24"/>
        </w:rPr>
        <w:t xml:space="preserve">Rožňava </w:t>
      </w:r>
      <w:r w:rsidRPr="00C86748">
        <w:rPr>
          <w:rFonts w:ascii="Times New Roman" w:hAnsi="Times New Roman" w:cs="Times New Roman"/>
          <w:sz w:val="24"/>
          <w:szCs w:val="24"/>
        </w:rPr>
        <w:tab/>
        <w:t xml:space="preserve">Ing. Arpád </w:t>
      </w:r>
      <w:r w:rsidRPr="00C86748">
        <w:rPr>
          <w:rFonts w:ascii="Times New Roman" w:hAnsi="Times New Roman" w:cs="Times New Roman"/>
          <w:b/>
          <w:sz w:val="24"/>
          <w:szCs w:val="24"/>
        </w:rPr>
        <w:t>Kavečanky</w:t>
      </w:r>
    </w:p>
    <w:p w14:paraId="559F68C5" w14:textId="77777777" w:rsidR="008C1168" w:rsidRPr="00C86748" w:rsidRDefault="008C1168" w:rsidP="008C1168">
      <w:pPr>
        <w:widowControl/>
        <w:tabs>
          <w:tab w:val="left" w:pos="3402"/>
          <w:tab w:val="left" w:pos="4536"/>
        </w:tabs>
        <w:autoSpaceDE/>
        <w:autoSpaceDN/>
        <w:adjustRightInd/>
        <w:spacing w:line="360" w:lineRule="auto"/>
        <w:rPr>
          <w:rFonts w:ascii="Times New Roman" w:hAnsi="Times New Roman" w:cs="Times New Roman"/>
          <w:sz w:val="24"/>
          <w:szCs w:val="24"/>
        </w:rPr>
      </w:pPr>
      <w:r w:rsidRPr="00C86748">
        <w:rPr>
          <w:rFonts w:ascii="Times New Roman" w:hAnsi="Times New Roman" w:cs="Times New Roman"/>
          <w:sz w:val="24"/>
          <w:szCs w:val="24"/>
        </w:rPr>
        <w:t xml:space="preserve">Spišská Nová Ves </w:t>
      </w:r>
      <w:r w:rsidRPr="00C86748">
        <w:rPr>
          <w:rFonts w:ascii="Times New Roman" w:hAnsi="Times New Roman" w:cs="Times New Roman"/>
          <w:sz w:val="24"/>
          <w:szCs w:val="24"/>
        </w:rPr>
        <w:tab/>
      </w:r>
      <w:r w:rsidRPr="00C86748">
        <w:rPr>
          <w:rFonts w:ascii="Times New Roman" w:hAnsi="Times New Roman" w:cs="Times New Roman"/>
          <w:i/>
          <w:sz w:val="24"/>
          <w:szCs w:val="24"/>
        </w:rPr>
        <w:t>Ing. Michal Beharka, do 30.6.2021</w:t>
      </w:r>
      <w:r w:rsidRPr="00C86748">
        <w:rPr>
          <w:rFonts w:ascii="Times New Roman" w:hAnsi="Times New Roman" w:cs="Times New Roman"/>
          <w:sz w:val="24"/>
          <w:szCs w:val="24"/>
        </w:rPr>
        <w:t xml:space="preserve"> </w:t>
      </w:r>
    </w:p>
    <w:p w14:paraId="5F832B86" w14:textId="77777777" w:rsidR="008C1168" w:rsidRPr="00C86748" w:rsidRDefault="008C1168" w:rsidP="008C1168">
      <w:pPr>
        <w:widowControl/>
        <w:tabs>
          <w:tab w:val="left" w:pos="3402"/>
          <w:tab w:val="left" w:pos="4536"/>
        </w:tabs>
        <w:autoSpaceDE/>
        <w:autoSpaceDN/>
        <w:adjustRightInd/>
        <w:spacing w:line="360" w:lineRule="auto"/>
        <w:rPr>
          <w:rFonts w:ascii="Times New Roman" w:hAnsi="Times New Roman" w:cs="Times New Roman"/>
          <w:sz w:val="24"/>
          <w:szCs w:val="24"/>
        </w:rPr>
      </w:pPr>
      <w:r w:rsidRPr="00C86748">
        <w:rPr>
          <w:rFonts w:ascii="Times New Roman" w:hAnsi="Times New Roman" w:cs="Times New Roman"/>
          <w:sz w:val="24"/>
          <w:szCs w:val="24"/>
        </w:rPr>
        <w:tab/>
        <w:t xml:space="preserve">Ing. Barbora </w:t>
      </w:r>
      <w:r w:rsidRPr="00C86748">
        <w:rPr>
          <w:rFonts w:ascii="Times New Roman" w:hAnsi="Times New Roman" w:cs="Times New Roman"/>
          <w:b/>
          <w:sz w:val="24"/>
          <w:szCs w:val="24"/>
        </w:rPr>
        <w:t>Lesňáková</w:t>
      </w:r>
      <w:r w:rsidRPr="00C86748">
        <w:rPr>
          <w:rFonts w:ascii="Times New Roman" w:hAnsi="Times New Roman" w:cs="Times New Roman"/>
          <w:sz w:val="24"/>
          <w:szCs w:val="24"/>
        </w:rPr>
        <w:t>, od 1.7.2021</w:t>
      </w:r>
    </w:p>
    <w:p w14:paraId="4629AB57" w14:textId="77777777" w:rsidR="008C1168" w:rsidRPr="00C86748" w:rsidRDefault="008C1168" w:rsidP="008C1168">
      <w:pPr>
        <w:widowControl/>
        <w:tabs>
          <w:tab w:val="left" w:pos="3402"/>
          <w:tab w:val="left" w:pos="4536"/>
        </w:tabs>
        <w:autoSpaceDE/>
        <w:autoSpaceDN/>
        <w:adjustRightInd/>
        <w:spacing w:line="360" w:lineRule="auto"/>
        <w:rPr>
          <w:rFonts w:ascii="Times New Roman" w:hAnsi="Times New Roman" w:cs="Times New Roman"/>
          <w:b/>
          <w:sz w:val="24"/>
          <w:szCs w:val="24"/>
        </w:rPr>
      </w:pPr>
      <w:r w:rsidRPr="00C86748">
        <w:rPr>
          <w:rFonts w:ascii="Times New Roman" w:hAnsi="Times New Roman" w:cs="Times New Roman"/>
          <w:sz w:val="24"/>
          <w:szCs w:val="24"/>
        </w:rPr>
        <w:t xml:space="preserve">Trebišov </w:t>
      </w:r>
      <w:r w:rsidRPr="00C86748">
        <w:rPr>
          <w:rFonts w:ascii="Times New Roman" w:hAnsi="Times New Roman" w:cs="Times New Roman"/>
          <w:sz w:val="24"/>
          <w:szCs w:val="24"/>
        </w:rPr>
        <w:tab/>
      </w:r>
      <w:r w:rsidRPr="00C86748">
        <w:rPr>
          <w:rFonts w:ascii="Times New Roman" w:hAnsi="Times New Roman" w:cs="Times New Roman"/>
          <w:i/>
          <w:sz w:val="24"/>
          <w:szCs w:val="24"/>
        </w:rPr>
        <w:t xml:space="preserve">Mgr. Jana </w:t>
      </w:r>
      <w:proofErr w:type="spellStart"/>
      <w:r w:rsidRPr="00C86748">
        <w:rPr>
          <w:rFonts w:ascii="Times New Roman" w:hAnsi="Times New Roman" w:cs="Times New Roman"/>
          <w:i/>
          <w:sz w:val="24"/>
          <w:szCs w:val="24"/>
        </w:rPr>
        <w:t>Mondíková</w:t>
      </w:r>
      <w:proofErr w:type="spellEnd"/>
      <w:r w:rsidRPr="00C86748">
        <w:rPr>
          <w:rFonts w:ascii="Times New Roman" w:hAnsi="Times New Roman" w:cs="Times New Roman"/>
          <w:i/>
          <w:sz w:val="24"/>
          <w:szCs w:val="24"/>
        </w:rPr>
        <w:t>, do 30.6.2021</w:t>
      </w:r>
    </w:p>
    <w:p w14:paraId="479F0584" w14:textId="77777777" w:rsidR="008C1168" w:rsidRPr="00C86748" w:rsidRDefault="008C1168" w:rsidP="008C1168">
      <w:pPr>
        <w:widowControl/>
        <w:tabs>
          <w:tab w:val="left" w:pos="3402"/>
          <w:tab w:val="left" w:pos="4536"/>
        </w:tabs>
        <w:autoSpaceDE/>
        <w:autoSpaceDN/>
        <w:adjustRightInd/>
        <w:spacing w:line="360" w:lineRule="auto"/>
        <w:rPr>
          <w:rFonts w:ascii="Times New Roman" w:hAnsi="Times New Roman" w:cs="Times New Roman"/>
          <w:sz w:val="24"/>
          <w:szCs w:val="24"/>
        </w:rPr>
      </w:pPr>
      <w:r w:rsidRPr="00C86748">
        <w:rPr>
          <w:rFonts w:ascii="Times New Roman" w:hAnsi="Times New Roman" w:cs="Times New Roman"/>
          <w:b/>
          <w:sz w:val="24"/>
          <w:szCs w:val="24"/>
        </w:rPr>
        <w:tab/>
      </w:r>
      <w:r w:rsidRPr="00C86748">
        <w:rPr>
          <w:rFonts w:ascii="Times New Roman" w:hAnsi="Times New Roman" w:cs="Times New Roman"/>
          <w:sz w:val="24"/>
          <w:szCs w:val="24"/>
        </w:rPr>
        <w:t xml:space="preserve">Ing. Lucia </w:t>
      </w:r>
      <w:proofErr w:type="spellStart"/>
      <w:r w:rsidRPr="00C86748">
        <w:rPr>
          <w:rFonts w:ascii="Times New Roman" w:hAnsi="Times New Roman" w:cs="Times New Roman"/>
          <w:b/>
          <w:sz w:val="24"/>
          <w:szCs w:val="24"/>
        </w:rPr>
        <w:t>Michalovová</w:t>
      </w:r>
      <w:proofErr w:type="spellEnd"/>
      <w:r w:rsidRPr="00C86748">
        <w:rPr>
          <w:rFonts w:ascii="Times New Roman" w:hAnsi="Times New Roman" w:cs="Times New Roman"/>
          <w:sz w:val="24"/>
          <w:szCs w:val="24"/>
        </w:rPr>
        <w:t xml:space="preserve">, od 1.7.2021 </w:t>
      </w:r>
    </w:p>
    <w:p w14:paraId="3AA37BC9" w14:textId="77777777" w:rsidR="008C1168" w:rsidRPr="00C86748" w:rsidRDefault="008C1168" w:rsidP="008C1168">
      <w:pPr>
        <w:widowControl/>
        <w:tabs>
          <w:tab w:val="left" w:pos="3402"/>
          <w:tab w:val="left" w:pos="4536"/>
        </w:tabs>
        <w:spacing w:line="360" w:lineRule="auto"/>
        <w:rPr>
          <w:rFonts w:ascii="Times New Roman" w:hAnsi="Times New Roman" w:cs="Times New Roman"/>
          <w:color w:val="000000" w:themeColor="text1"/>
          <w:sz w:val="24"/>
          <w:szCs w:val="24"/>
        </w:rPr>
      </w:pPr>
    </w:p>
    <w:p w14:paraId="2CD097E6" w14:textId="77777777" w:rsidR="008C1168" w:rsidRPr="00C86748" w:rsidRDefault="008C1168" w:rsidP="008C1168">
      <w:pPr>
        <w:widowControl/>
        <w:tabs>
          <w:tab w:val="left" w:pos="3402"/>
          <w:tab w:val="left" w:pos="4536"/>
        </w:tabs>
        <w:spacing w:line="360" w:lineRule="auto"/>
        <w:rPr>
          <w:rFonts w:ascii="Times New Roman" w:hAnsi="Times New Roman" w:cs="Times New Roman"/>
          <w:color w:val="000000" w:themeColor="text1"/>
          <w:sz w:val="24"/>
          <w:szCs w:val="24"/>
        </w:rPr>
      </w:pPr>
    </w:p>
    <w:p w14:paraId="59603024" w14:textId="77777777" w:rsidR="008C1168" w:rsidRPr="00C86748" w:rsidRDefault="008C1168" w:rsidP="008C1168">
      <w:pPr>
        <w:widowControl/>
        <w:tabs>
          <w:tab w:val="left" w:pos="3402"/>
          <w:tab w:val="left" w:pos="4536"/>
        </w:tabs>
        <w:spacing w:line="360" w:lineRule="auto"/>
        <w:rPr>
          <w:rFonts w:ascii="Times New Roman" w:hAnsi="Times New Roman" w:cs="Times New Roman"/>
          <w:color w:val="000000" w:themeColor="text1"/>
          <w:sz w:val="24"/>
          <w:szCs w:val="24"/>
        </w:rPr>
      </w:pPr>
    </w:p>
    <w:p w14:paraId="2539A7B6" w14:textId="77777777" w:rsidR="008C1168" w:rsidRPr="00C86748" w:rsidRDefault="008C1168" w:rsidP="008C1168">
      <w:pPr>
        <w:widowControl/>
        <w:tabs>
          <w:tab w:val="left" w:pos="3402"/>
          <w:tab w:val="left" w:pos="4536"/>
        </w:tabs>
        <w:spacing w:line="360" w:lineRule="auto"/>
        <w:rPr>
          <w:rFonts w:ascii="Times New Roman" w:hAnsi="Times New Roman" w:cs="Times New Roman"/>
          <w:color w:val="000000" w:themeColor="text1"/>
          <w:sz w:val="24"/>
          <w:szCs w:val="24"/>
        </w:rPr>
      </w:pPr>
    </w:p>
    <w:p w14:paraId="2FE3ABB6" w14:textId="77777777" w:rsidR="008C1168" w:rsidRPr="00C86748" w:rsidRDefault="008C1168" w:rsidP="008C1168">
      <w:pPr>
        <w:widowControl/>
        <w:spacing w:line="360" w:lineRule="auto"/>
        <w:ind w:left="567" w:hanging="567"/>
        <w:jc w:val="both"/>
        <w:rPr>
          <w:rFonts w:ascii="Times New Roman" w:hAnsi="Times New Roman" w:cs="Times New Roman"/>
          <w:b/>
          <w:bCs/>
          <w:color w:val="000000" w:themeColor="text1"/>
          <w:sz w:val="24"/>
          <w:szCs w:val="24"/>
        </w:rPr>
      </w:pPr>
      <w:r w:rsidRPr="00C86748">
        <w:rPr>
          <w:rFonts w:ascii="Times New Roman" w:hAnsi="Times New Roman" w:cs="Times New Roman"/>
          <w:b/>
          <w:bCs/>
          <w:color w:val="000000" w:themeColor="text1"/>
          <w:sz w:val="24"/>
          <w:szCs w:val="24"/>
        </w:rPr>
        <w:t xml:space="preserve"> (1)</w:t>
      </w:r>
      <w:r w:rsidRPr="00C86748">
        <w:rPr>
          <w:rFonts w:ascii="Times New Roman" w:hAnsi="Times New Roman" w:cs="Times New Roman"/>
          <w:b/>
          <w:bCs/>
          <w:color w:val="000000" w:themeColor="text1"/>
          <w:sz w:val="24"/>
          <w:szCs w:val="24"/>
        </w:rPr>
        <w:tab/>
        <w:t>Informácia o počte zamestnancov</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2"/>
        <w:gridCol w:w="1697"/>
        <w:gridCol w:w="2206"/>
      </w:tblGrid>
      <w:tr w:rsidR="008C1168" w:rsidRPr="00C86748" w14:paraId="6516C2D8" w14:textId="77777777" w:rsidTr="003462DC">
        <w:trPr>
          <w:jc w:val="center"/>
        </w:trPr>
        <w:tc>
          <w:tcPr>
            <w:tcW w:w="5062" w:type="dxa"/>
            <w:tcBorders>
              <w:top w:val="single" w:sz="4" w:space="0" w:color="auto"/>
              <w:bottom w:val="single" w:sz="4" w:space="0" w:color="auto"/>
              <w:right w:val="single" w:sz="4" w:space="0" w:color="auto"/>
            </w:tcBorders>
            <w:vAlign w:val="center"/>
          </w:tcPr>
          <w:p w14:paraId="4C3F409B" w14:textId="77777777" w:rsidR="008C1168" w:rsidRPr="00C86748" w:rsidRDefault="008C1168" w:rsidP="003462DC">
            <w:pPr>
              <w:widowControl/>
              <w:jc w:val="center"/>
              <w:rPr>
                <w:rFonts w:ascii="Times New Roman" w:hAnsi="Times New Roman" w:cs="Times New Roman"/>
                <w:b/>
                <w:bCs/>
                <w:color w:val="000000" w:themeColor="text1"/>
                <w:sz w:val="24"/>
                <w:szCs w:val="24"/>
              </w:rPr>
            </w:pPr>
            <w:r w:rsidRPr="00C86748">
              <w:rPr>
                <w:rFonts w:ascii="Times New Roman" w:hAnsi="Times New Roman" w:cs="Times New Roman"/>
                <w:b/>
                <w:bCs/>
                <w:color w:val="000000" w:themeColor="text1"/>
                <w:sz w:val="24"/>
                <w:szCs w:val="24"/>
              </w:rPr>
              <w:t>Text</w:t>
            </w:r>
          </w:p>
        </w:tc>
        <w:tc>
          <w:tcPr>
            <w:tcW w:w="1697" w:type="dxa"/>
            <w:tcBorders>
              <w:top w:val="single" w:sz="4" w:space="0" w:color="auto"/>
              <w:left w:val="single" w:sz="4" w:space="0" w:color="auto"/>
              <w:bottom w:val="single" w:sz="4" w:space="0" w:color="auto"/>
              <w:right w:val="single" w:sz="4" w:space="0" w:color="auto"/>
            </w:tcBorders>
            <w:vAlign w:val="center"/>
          </w:tcPr>
          <w:p w14:paraId="319E4BD5" w14:textId="77777777" w:rsidR="008C1168" w:rsidRPr="00C86748" w:rsidRDefault="008C1168" w:rsidP="003462DC">
            <w:pPr>
              <w:widowControl/>
              <w:jc w:val="center"/>
              <w:rPr>
                <w:rFonts w:ascii="Times New Roman" w:hAnsi="Times New Roman" w:cs="Times New Roman"/>
                <w:b/>
                <w:bCs/>
                <w:color w:val="000000" w:themeColor="text1"/>
                <w:sz w:val="24"/>
                <w:szCs w:val="24"/>
              </w:rPr>
            </w:pPr>
            <w:r w:rsidRPr="00C86748">
              <w:rPr>
                <w:rFonts w:ascii="Times New Roman" w:hAnsi="Times New Roman" w:cs="Times New Roman"/>
                <w:b/>
                <w:bCs/>
                <w:color w:val="000000" w:themeColor="text1"/>
                <w:sz w:val="24"/>
                <w:szCs w:val="24"/>
              </w:rPr>
              <w:t>Bežné účtovné obdobie</w:t>
            </w:r>
          </w:p>
        </w:tc>
        <w:tc>
          <w:tcPr>
            <w:tcW w:w="2206" w:type="dxa"/>
            <w:tcBorders>
              <w:top w:val="single" w:sz="4" w:space="0" w:color="auto"/>
              <w:left w:val="single" w:sz="4" w:space="0" w:color="auto"/>
              <w:bottom w:val="single" w:sz="4" w:space="0" w:color="auto"/>
            </w:tcBorders>
            <w:vAlign w:val="center"/>
          </w:tcPr>
          <w:p w14:paraId="20CFF5D5" w14:textId="77777777" w:rsidR="008C1168" w:rsidRPr="00C86748" w:rsidRDefault="008C1168" w:rsidP="003462DC">
            <w:pPr>
              <w:widowControl/>
              <w:jc w:val="center"/>
              <w:rPr>
                <w:rFonts w:ascii="Times New Roman" w:hAnsi="Times New Roman" w:cs="Times New Roman"/>
                <w:b/>
                <w:bCs/>
                <w:color w:val="000000" w:themeColor="text1"/>
                <w:sz w:val="24"/>
                <w:szCs w:val="24"/>
              </w:rPr>
            </w:pPr>
            <w:r w:rsidRPr="00C86748">
              <w:rPr>
                <w:rFonts w:ascii="Times New Roman" w:hAnsi="Times New Roman" w:cs="Times New Roman"/>
                <w:b/>
                <w:bCs/>
                <w:color w:val="000000" w:themeColor="text1"/>
                <w:sz w:val="24"/>
                <w:szCs w:val="24"/>
              </w:rPr>
              <w:t>Bezprostredne predchádzajúce účtovné obdobie</w:t>
            </w:r>
          </w:p>
        </w:tc>
      </w:tr>
      <w:tr w:rsidR="008C1168" w:rsidRPr="00C86748" w14:paraId="4A66CED0" w14:textId="77777777" w:rsidTr="003462DC">
        <w:trPr>
          <w:jc w:val="center"/>
        </w:trPr>
        <w:tc>
          <w:tcPr>
            <w:tcW w:w="5062" w:type="dxa"/>
            <w:tcBorders>
              <w:top w:val="single" w:sz="4" w:space="0" w:color="auto"/>
              <w:bottom w:val="single" w:sz="4" w:space="0" w:color="auto"/>
              <w:right w:val="single" w:sz="4" w:space="0" w:color="auto"/>
            </w:tcBorders>
          </w:tcPr>
          <w:p w14:paraId="353DC9D6" w14:textId="77777777" w:rsidR="008C1168" w:rsidRPr="00C86748" w:rsidRDefault="008C1168" w:rsidP="003462DC">
            <w:pPr>
              <w:widowControl/>
              <w:jc w:val="both"/>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Priemerný prepočítaný počet zamestnancov</w:t>
            </w:r>
          </w:p>
        </w:tc>
        <w:tc>
          <w:tcPr>
            <w:tcW w:w="1697" w:type="dxa"/>
            <w:tcBorders>
              <w:top w:val="single" w:sz="4" w:space="0" w:color="auto"/>
              <w:left w:val="single" w:sz="4" w:space="0" w:color="auto"/>
              <w:bottom w:val="single" w:sz="4" w:space="0" w:color="auto"/>
              <w:right w:val="single" w:sz="4" w:space="0" w:color="auto"/>
            </w:tcBorders>
          </w:tcPr>
          <w:p w14:paraId="1E74E9C4" w14:textId="77777777" w:rsidR="008C1168" w:rsidRPr="00C86748" w:rsidRDefault="008C1168" w:rsidP="003462DC">
            <w:pPr>
              <w:widowControl/>
              <w:jc w:val="center"/>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5 385</w:t>
            </w:r>
          </w:p>
        </w:tc>
        <w:tc>
          <w:tcPr>
            <w:tcW w:w="2206" w:type="dxa"/>
            <w:tcBorders>
              <w:top w:val="single" w:sz="4" w:space="0" w:color="auto"/>
              <w:left w:val="single" w:sz="4" w:space="0" w:color="auto"/>
              <w:bottom w:val="single" w:sz="4" w:space="0" w:color="auto"/>
            </w:tcBorders>
          </w:tcPr>
          <w:p w14:paraId="0638C193" w14:textId="77777777" w:rsidR="008C1168" w:rsidRPr="00C86748" w:rsidRDefault="008C1168" w:rsidP="003462DC">
            <w:pPr>
              <w:widowControl/>
              <w:jc w:val="center"/>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5 365</w:t>
            </w:r>
          </w:p>
        </w:tc>
      </w:tr>
      <w:tr w:rsidR="008C1168" w:rsidRPr="00C86748" w14:paraId="21C048BE" w14:textId="77777777" w:rsidTr="003462DC">
        <w:trPr>
          <w:jc w:val="center"/>
        </w:trPr>
        <w:tc>
          <w:tcPr>
            <w:tcW w:w="5062" w:type="dxa"/>
            <w:tcBorders>
              <w:top w:val="single" w:sz="4" w:space="0" w:color="auto"/>
              <w:bottom w:val="single" w:sz="4" w:space="0" w:color="auto"/>
              <w:right w:val="single" w:sz="4" w:space="0" w:color="auto"/>
            </w:tcBorders>
          </w:tcPr>
          <w:p w14:paraId="6518D40E" w14:textId="77777777" w:rsidR="008C1168" w:rsidRPr="00C86748" w:rsidRDefault="008C1168" w:rsidP="003462DC">
            <w:pPr>
              <w:widowControl/>
              <w:ind w:left="720" w:hanging="360"/>
              <w:jc w:val="both"/>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w:t>
            </w:r>
            <w:r w:rsidRPr="00C86748">
              <w:rPr>
                <w:rFonts w:ascii="Times New Roman" w:hAnsi="Times New Roman" w:cs="Times New Roman"/>
                <w:color w:val="000000" w:themeColor="text1"/>
                <w:sz w:val="24"/>
                <w:szCs w:val="24"/>
              </w:rPr>
              <w:tab/>
              <w:t>z toho  počet vedúcich zamestnancov</w:t>
            </w:r>
          </w:p>
        </w:tc>
        <w:tc>
          <w:tcPr>
            <w:tcW w:w="1697" w:type="dxa"/>
            <w:tcBorders>
              <w:top w:val="single" w:sz="4" w:space="0" w:color="auto"/>
              <w:left w:val="single" w:sz="4" w:space="0" w:color="auto"/>
              <w:bottom w:val="single" w:sz="4" w:space="0" w:color="auto"/>
              <w:right w:val="single" w:sz="4" w:space="0" w:color="auto"/>
            </w:tcBorders>
          </w:tcPr>
          <w:p w14:paraId="048C1CC5" w14:textId="77777777" w:rsidR="008C1168" w:rsidRPr="00C86748" w:rsidRDefault="008C1168" w:rsidP="003462DC">
            <w:pPr>
              <w:widowControl/>
              <w:jc w:val="center"/>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403</w:t>
            </w:r>
          </w:p>
        </w:tc>
        <w:tc>
          <w:tcPr>
            <w:tcW w:w="2206" w:type="dxa"/>
            <w:tcBorders>
              <w:top w:val="single" w:sz="4" w:space="0" w:color="auto"/>
              <w:left w:val="single" w:sz="4" w:space="0" w:color="auto"/>
              <w:bottom w:val="single" w:sz="4" w:space="0" w:color="auto"/>
            </w:tcBorders>
          </w:tcPr>
          <w:p w14:paraId="0E385277" w14:textId="77777777" w:rsidR="008C1168" w:rsidRPr="00C86748" w:rsidRDefault="008C1168" w:rsidP="003462DC">
            <w:pPr>
              <w:widowControl/>
              <w:jc w:val="center"/>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407</w:t>
            </w:r>
          </w:p>
        </w:tc>
      </w:tr>
    </w:tbl>
    <w:p w14:paraId="68B36CA0"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highlight w:val="yellow"/>
        </w:rPr>
      </w:pPr>
    </w:p>
    <w:p w14:paraId="465B1A87"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rPr>
      </w:pPr>
    </w:p>
    <w:p w14:paraId="3015962B" w14:textId="77777777" w:rsidR="008C1168" w:rsidRPr="003C5C29" w:rsidRDefault="008C1168" w:rsidP="008C1168">
      <w:pPr>
        <w:pStyle w:val="Nadpis1"/>
        <w:jc w:val="center"/>
        <w:rPr>
          <w:rFonts w:ascii="Times New Roman" w:hAnsi="Times New Roman" w:cs="Times New Roman"/>
          <w:b/>
          <w:color w:val="auto"/>
          <w:sz w:val="24"/>
          <w:szCs w:val="24"/>
        </w:rPr>
      </w:pPr>
      <w:r w:rsidRPr="003C5C29">
        <w:rPr>
          <w:rFonts w:ascii="Times New Roman" w:hAnsi="Times New Roman" w:cs="Times New Roman"/>
          <w:b/>
          <w:color w:val="auto"/>
          <w:sz w:val="24"/>
          <w:szCs w:val="24"/>
        </w:rPr>
        <w:t>Čl. II</w:t>
      </w:r>
    </w:p>
    <w:p w14:paraId="472EC364" w14:textId="77777777" w:rsidR="008C1168" w:rsidRPr="00C86748" w:rsidRDefault="008C1168" w:rsidP="008C1168">
      <w:pPr>
        <w:pStyle w:val="Nadpis2"/>
        <w:widowControl/>
        <w:spacing w:line="360" w:lineRule="auto"/>
        <w:jc w:val="center"/>
        <w:rPr>
          <w:rFonts w:ascii="Times New Roman" w:hAnsi="Times New Roman" w:cs="Times New Roman"/>
          <w:b/>
          <w:bCs/>
          <w:color w:val="000000" w:themeColor="text1"/>
          <w:sz w:val="24"/>
          <w:szCs w:val="24"/>
        </w:rPr>
      </w:pPr>
      <w:r w:rsidRPr="00C86748">
        <w:rPr>
          <w:rFonts w:ascii="Times New Roman" w:hAnsi="Times New Roman" w:cs="Times New Roman"/>
          <w:b/>
          <w:bCs/>
          <w:color w:val="000000" w:themeColor="text1"/>
          <w:sz w:val="24"/>
          <w:szCs w:val="24"/>
        </w:rPr>
        <w:t>Informácie o účtovných zásadách a účtovných metódach</w:t>
      </w:r>
    </w:p>
    <w:p w14:paraId="680AB003"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rPr>
      </w:pPr>
    </w:p>
    <w:p w14:paraId="7D0F5760"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rPr>
      </w:pPr>
      <w:r w:rsidRPr="00C86748">
        <w:rPr>
          <w:rFonts w:ascii="Times New Roman" w:hAnsi="Times New Roman" w:cs="Times New Roman"/>
          <w:b/>
          <w:bCs/>
          <w:color w:val="000000" w:themeColor="text1"/>
          <w:sz w:val="24"/>
          <w:szCs w:val="24"/>
        </w:rPr>
        <w:t>(1)</w:t>
      </w:r>
      <w:r w:rsidRPr="00C86748">
        <w:rPr>
          <w:rFonts w:ascii="Times New Roman" w:hAnsi="Times New Roman" w:cs="Times New Roman"/>
          <w:b/>
          <w:bCs/>
          <w:color w:val="000000" w:themeColor="text1"/>
          <w:sz w:val="24"/>
          <w:szCs w:val="24"/>
        </w:rPr>
        <w:tab/>
      </w:r>
      <w:r w:rsidRPr="00C86748">
        <w:rPr>
          <w:rFonts w:ascii="Times New Roman" w:hAnsi="Times New Roman" w:cs="Times New Roman"/>
          <w:color w:val="000000" w:themeColor="text1"/>
          <w:sz w:val="24"/>
          <w:szCs w:val="24"/>
        </w:rPr>
        <w:t>Účtovná závierka bola zostavená za splnenia predpokladu, že Sociálna poisťovňa bude nepretržite pokračovať vo svojej činnosti. Účtovná závierka je v súlade:</w:t>
      </w:r>
    </w:p>
    <w:p w14:paraId="5097FA7B" w14:textId="77777777" w:rsidR="008C1168" w:rsidRPr="00C86748" w:rsidRDefault="008C1168" w:rsidP="008C1168">
      <w:pPr>
        <w:pStyle w:val="Odsekzoznamu"/>
        <w:widowControl/>
        <w:numPr>
          <w:ilvl w:val="0"/>
          <w:numId w:val="8"/>
        </w:numPr>
        <w:tabs>
          <w:tab w:val="left" w:pos="284"/>
        </w:tabs>
        <w:spacing w:line="360" w:lineRule="auto"/>
        <w:ind w:left="567"/>
        <w:jc w:val="both"/>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so zákonom č. 431/2002 Z. z. o účtovníctve v znení neskorších predpisov (ďalej len „zákon o účtovníctve“),</w:t>
      </w:r>
    </w:p>
    <w:p w14:paraId="71711D38" w14:textId="77777777" w:rsidR="008C1168" w:rsidRPr="00C86748" w:rsidRDefault="008C1168" w:rsidP="008C1168">
      <w:pPr>
        <w:pStyle w:val="Odsekzoznamu"/>
        <w:widowControl/>
        <w:numPr>
          <w:ilvl w:val="0"/>
          <w:numId w:val="7"/>
        </w:numPr>
        <w:tabs>
          <w:tab w:val="left" w:pos="567"/>
        </w:tabs>
        <w:spacing w:line="360" w:lineRule="auto"/>
        <w:ind w:left="567"/>
        <w:jc w:val="both"/>
        <w:rPr>
          <w:rFonts w:ascii="Times New Roman" w:hAnsi="Times New Roman" w:cs="Times New Roman"/>
          <w:color w:val="000000" w:themeColor="text1"/>
          <w:sz w:val="24"/>
          <w:szCs w:val="24"/>
        </w:rPr>
      </w:pPr>
      <w:r w:rsidRPr="00C86748">
        <w:rPr>
          <w:rFonts w:ascii="Times New Roman" w:hAnsi="Times New Roman" w:cs="Times New Roman"/>
          <w:sz w:val="24"/>
          <w:szCs w:val="24"/>
        </w:rPr>
        <w:t>s opatrením Ministerstva financií Slovenskej republiky z 26. februára 202</w:t>
      </w:r>
      <w:r>
        <w:rPr>
          <w:rFonts w:ascii="Times New Roman" w:hAnsi="Times New Roman" w:cs="Times New Roman"/>
          <w:sz w:val="24"/>
          <w:szCs w:val="24"/>
        </w:rPr>
        <w:t>0</w:t>
      </w:r>
      <w:r w:rsidRPr="00C86748">
        <w:rPr>
          <w:rFonts w:ascii="Times New Roman" w:hAnsi="Times New Roman" w:cs="Times New Roman"/>
          <w:sz w:val="24"/>
          <w:szCs w:val="24"/>
        </w:rPr>
        <w:t xml:space="preserve"> č. MF/007223/202</w:t>
      </w:r>
      <w:r>
        <w:rPr>
          <w:rFonts w:ascii="Times New Roman" w:hAnsi="Times New Roman" w:cs="Times New Roman"/>
          <w:sz w:val="24"/>
          <w:szCs w:val="24"/>
        </w:rPr>
        <w:t>0</w:t>
      </w:r>
      <w:r w:rsidRPr="00C86748">
        <w:rPr>
          <w:rFonts w:ascii="Times New Roman" w:hAnsi="Times New Roman" w:cs="Times New Roman"/>
          <w:sz w:val="24"/>
          <w:szCs w:val="24"/>
        </w:rPr>
        <w:t>-74, ktorým sa mení a dopĺňa opatrenie Ministerstva financií Slovenskej republiky z 30. novembra 2005 č. MF/24035/2005-74, ktorým sa ustanovujú podrobnosti    o postupoch účtovania a účtovej osnove pre Sociálnu poisťovňu v znení neskorších predpisov</w:t>
      </w:r>
      <w:r w:rsidRPr="00C86748">
        <w:rPr>
          <w:rFonts w:ascii="Times New Roman" w:hAnsi="Times New Roman" w:cs="Times New Roman"/>
          <w:color w:val="000000" w:themeColor="text1"/>
          <w:sz w:val="24"/>
          <w:szCs w:val="24"/>
        </w:rPr>
        <w:t>,</w:t>
      </w:r>
    </w:p>
    <w:p w14:paraId="1B7AD3B3" w14:textId="77777777" w:rsidR="008C1168" w:rsidRPr="00C86748" w:rsidRDefault="008C1168" w:rsidP="008C1168">
      <w:pPr>
        <w:pStyle w:val="Odsekzoznamu"/>
        <w:widowControl/>
        <w:numPr>
          <w:ilvl w:val="0"/>
          <w:numId w:val="7"/>
        </w:numPr>
        <w:tabs>
          <w:tab w:val="left" w:pos="567"/>
        </w:tabs>
        <w:spacing w:line="360" w:lineRule="auto"/>
        <w:ind w:left="567"/>
        <w:jc w:val="both"/>
        <w:rPr>
          <w:rFonts w:ascii="Times New Roman" w:hAnsi="Times New Roman" w:cs="Times New Roman"/>
          <w:color w:val="000000" w:themeColor="text1"/>
          <w:sz w:val="24"/>
          <w:szCs w:val="24"/>
        </w:rPr>
      </w:pPr>
      <w:r w:rsidRPr="00C86748">
        <w:rPr>
          <w:rFonts w:ascii="Times New Roman" w:hAnsi="Times New Roman" w:cs="Times New Roman"/>
          <w:sz w:val="24"/>
          <w:szCs w:val="24"/>
        </w:rPr>
        <w:t>opatrením Ministerstva financií Slove</w:t>
      </w:r>
      <w:r>
        <w:rPr>
          <w:rFonts w:ascii="Times New Roman" w:hAnsi="Times New Roman" w:cs="Times New Roman"/>
          <w:sz w:val="24"/>
          <w:szCs w:val="24"/>
        </w:rPr>
        <w:t>nskej republiky z 30. marca 2020</w:t>
      </w:r>
      <w:r w:rsidRPr="00C86748">
        <w:rPr>
          <w:rFonts w:ascii="Times New Roman" w:hAnsi="Times New Roman" w:cs="Times New Roman"/>
          <w:sz w:val="24"/>
          <w:szCs w:val="24"/>
        </w:rPr>
        <w:t xml:space="preserve"> č. MF/007222/202</w:t>
      </w:r>
      <w:r>
        <w:rPr>
          <w:rFonts w:ascii="Times New Roman" w:hAnsi="Times New Roman" w:cs="Times New Roman"/>
          <w:sz w:val="24"/>
          <w:szCs w:val="24"/>
        </w:rPr>
        <w:t>0</w:t>
      </w:r>
      <w:r w:rsidRPr="00C86748">
        <w:rPr>
          <w:rFonts w:ascii="Times New Roman" w:hAnsi="Times New Roman" w:cs="Times New Roman"/>
          <w:sz w:val="24"/>
          <w:szCs w:val="24"/>
        </w:rPr>
        <w:t>-74, ktorým sa mení a dopĺňa opatrenie Ministerstva financií Slovenskej republiky zo 14. decembra 2005 č. MF/26940/2005-74, ktorým sa ustanovujú podrobnosti o usporiadaní, označovaní a obsahovom vymedzení položiek účtovnej závierky pre Sociálnu poisťovňu v znení neskorších predpisov</w:t>
      </w:r>
      <w:r w:rsidRPr="00C86748">
        <w:rPr>
          <w:rFonts w:ascii="Times New Roman" w:hAnsi="Times New Roman" w:cs="Times New Roman"/>
          <w:color w:val="000000" w:themeColor="text1"/>
          <w:sz w:val="24"/>
          <w:szCs w:val="24"/>
        </w:rPr>
        <w:t>.</w:t>
      </w:r>
    </w:p>
    <w:p w14:paraId="5218324C" w14:textId="77777777" w:rsidR="008C1168" w:rsidRPr="00C86748" w:rsidRDefault="008C1168" w:rsidP="008C1168">
      <w:pPr>
        <w:pStyle w:val="Odsekzoznamu"/>
        <w:widowControl/>
        <w:tabs>
          <w:tab w:val="left" w:pos="567"/>
        </w:tabs>
        <w:spacing w:line="360" w:lineRule="auto"/>
        <w:ind w:left="567"/>
        <w:jc w:val="both"/>
        <w:rPr>
          <w:rFonts w:ascii="Times New Roman" w:hAnsi="Times New Roman" w:cs="Times New Roman"/>
          <w:color w:val="000000" w:themeColor="text1"/>
          <w:sz w:val="24"/>
          <w:szCs w:val="24"/>
        </w:rPr>
      </w:pPr>
    </w:p>
    <w:p w14:paraId="054E7743" w14:textId="77777777" w:rsidR="008C1168" w:rsidRPr="00C86748" w:rsidRDefault="008C1168" w:rsidP="008C1168">
      <w:pPr>
        <w:widowControl/>
        <w:spacing w:line="360" w:lineRule="auto"/>
        <w:ind w:left="567" w:hanging="567"/>
        <w:jc w:val="both"/>
        <w:rPr>
          <w:rFonts w:ascii="Times New Roman" w:hAnsi="Times New Roman" w:cs="Times New Roman"/>
          <w:b/>
          <w:bCs/>
          <w:color w:val="000000" w:themeColor="text1"/>
          <w:sz w:val="24"/>
          <w:szCs w:val="24"/>
        </w:rPr>
      </w:pPr>
      <w:r w:rsidRPr="00C86748">
        <w:rPr>
          <w:rFonts w:ascii="Times New Roman" w:hAnsi="Times New Roman" w:cs="Times New Roman"/>
          <w:b/>
          <w:bCs/>
          <w:color w:val="000000" w:themeColor="text1"/>
          <w:sz w:val="24"/>
          <w:szCs w:val="24"/>
        </w:rPr>
        <w:t>(2)</w:t>
      </w:r>
      <w:r w:rsidRPr="00C86748">
        <w:rPr>
          <w:rFonts w:ascii="Times New Roman" w:hAnsi="Times New Roman" w:cs="Times New Roman"/>
          <w:b/>
          <w:bCs/>
          <w:color w:val="000000" w:themeColor="text1"/>
          <w:sz w:val="24"/>
          <w:szCs w:val="24"/>
        </w:rPr>
        <w:tab/>
        <w:t xml:space="preserve">Zmeny účtovných zásad a zmeny účtovných metód </w:t>
      </w:r>
    </w:p>
    <w:p w14:paraId="2E41FD2A"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rPr>
      </w:pPr>
    </w:p>
    <w:p w14:paraId="3499F419" w14:textId="77777777" w:rsidR="008C1168" w:rsidRPr="00C86748" w:rsidRDefault="008C1168" w:rsidP="008C1168">
      <w:pPr>
        <w:widowControl/>
        <w:spacing w:line="360" w:lineRule="auto"/>
        <w:ind w:firstLine="510"/>
        <w:jc w:val="both"/>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V priebehu účtovného obdobia roku 2021 Sociálna poisťovňa nevykonala zmeny účtovných zásad a účtovných metód, ktoré by mali vplyv na finančnú hodnotu majetku, záväzkov a výsledku hospodárenia Sociálnej poisťovne.</w:t>
      </w:r>
    </w:p>
    <w:p w14:paraId="113633A2"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highlight w:val="yellow"/>
        </w:rPr>
      </w:pPr>
    </w:p>
    <w:p w14:paraId="3961F311" w14:textId="77777777" w:rsidR="008C1168" w:rsidRPr="00C86748" w:rsidRDefault="008C1168" w:rsidP="008C1168">
      <w:pPr>
        <w:widowControl/>
        <w:spacing w:line="360" w:lineRule="auto"/>
        <w:ind w:left="567" w:hanging="567"/>
        <w:jc w:val="both"/>
        <w:rPr>
          <w:rFonts w:ascii="Times New Roman" w:hAnsi="Times New Roman" w:cs="Times New Roman"/>
          <w:b/>
          <w:bCs/>
          <w:color w:val="000000" w:themeColor="text1"/>
          <w:sz w:val="24"/>
          <w:szCs w:val="24"/>
        </w:rPr>
      </w:pPr>
      <w:r w:rsidRPr="00C86748">
        <w:rPr>
          <w:rFonts w:ascii="Times New Roman" w:hAnsi="Times New Roman" w:cs="Times New Roman"/>
          <w:b/>
          <w:bCs/>
          <w:color w:val="000000" w:themeColor="text1"/>
          <w:sz w:val="24"/>
          <w:szCs w:val="24"/>
        </w:rPr>
        <w:t>(3)</w:t>
      </w:r>
      <w:r w:rsidRPr="00C86748">
        <w:rPr>
          <w:rFonts w:ascii="Times New Roman" w:hAnsi="Times New Roman" w:cs="Times New Roman"/>
          <w:b/>
          <w:bCs/>
          <w:color w:val="000000" w:themeColor="text1"/>
          <w:sz w:val="24"/>
          <w:szCs w:val="24"/>
        </w:rPr>
        <w:tab/>
        <w:t>Spôsob oceňovania jednotlivých zložiek majetku a záväzkov</w:t>
      </w:r>
    </w:p>
    <w:p w14:paraId="7DB6AD9C"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rPr>
      </w:pPr>
    </w:p>
    <w:p w14:paraId="642F4317"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ab/>
        <w:t>Jednotlivé zložky majetku a záväzkov v podmienkach Sociálnej poisťovne sa oceňujú takto:</w:t>
      </w:r>
    </w:p>
    <w:p w14:paraId="042DA84B" w14:textId="77777777" w:rsidR="008C1168" w:rsidRPr="00C86748" w:rsidRDefault="008C1168" w:rsidP="008C1168">
      <w:pPr>
        <w:widowControl/>
        <w:tabs>
          <w:tab w:val="left" w:pos="567"/>
        </w:tabs>
        <w:spacing w:line="360" w:lineRule="auto"/>
        <w:ind w:left="567" w:hanging="567"/>
        <w:jc w:val="both"/>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a)</w:t>
      </w:r>
      <w:r w:rsidRPr="00C86748">
        <w:rPr>
          <w:rFonts w:ascii="Times New Roman" w:hAnsi="Times New Roman" w:cs="Times New Roman"/>
          <w:color w:val="000000" w:themeColor="text1"/>
          <w:sz w:val="24"/>
          <w:szCs w:val="24"/>
        </w:rPr>
        <w:tab/>
        <w:t>dlhodobý nehmotný majetok obstaraný kúpou sa oceňuje obstarávacou cenou,</w:t>
      </w:r>
    </w:p>
    <w:p w14:paraId="669DFE0A" w14:textId="77777777" w:rsidR="008C1168" w:rsidRPr="00C86748" w:rsidRDefault="008C1168" w:rsidP="008C1168">
      <w:pPr>
        <w:widowControl/>
        <w:tabs>
          <w:tab w:val="left" w:pos="567"/>
        </w:tabs>
        <w:spacing w:line="360" w:lineRule="auto"/>
        <w:ind w:left="567" w:hanging="567"/>
        <w:jc w:val="both"/>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b)</w:t>
      </w:r>
      <w:r w:rsidRPr="00C86748">
        <w:rPr>
          <w:rFonts w:ascii="Times New Roman" w:hAnsi="Times New Roman" w:cs="Times New Roman"/>
          <w:color w:val="000000" w:themeColor="text1"/>
          <w:sz w:val="24"/>
          <w:szCs w:val="24"/>
        </w:rPr>
        <w:tab/>
        <w:t>dlhodobý nehmotný majetok obstaraný iným spôsobom sa oceňuje reálnou hodnotou,</w:t>
      </w:r>
    </w:p>
    <w:p w14:paraId="5627B9B2" w14:textId="77777777" w:rsidR="008C1168" w:rsidRPr="00C86748" w:rsidRDefault="008C1168" w:rsidP="008C1168">
      <w:pPr>
        <w:widowControl/>
        <w:tabs>
          <w:tab w:val="left" w:pos="567"/>
        </w:tabs>
        <w:spacing w:line="360" w:lineRule="auto"/>
        <w:ind w:left="567" w:hanging="567"/>
        <w:jc w:val="both"/>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c)</w:t>
      </w:r>
      <w:r w:rsidRPr="00C86748">
        <w:rPr>
          <w:rFonts w:ascii="Times New Roman" w:hAnsi="Times New Roman" w:cs="Times New Roman"/>
          <w:color w:val="000000" w:themeColor="text1"/>
          <w:sz w:val="24"/>
          <w:szCs w:val="24"/>
        </w:rPr>
        <w:tab/>
        <w:t>dlhodobý hmotný majetok obstaraný kúpou sa oceňuje obstarávacou cenou,</w:t>
      </w:r>
    </w:p>
    <w:p w14:paraId="4D0BC95D" w14:textId="77777777" w:rsidR="008C1168" w:rsidRPr="00C86748" w:rsidRDefault="008C1168" w:rsidP="008C1168">
      <w:pPr>
        <w:widowControl/>
        <w:tabs>
          <w:tab w:val="left" w:pos="567"/>
        </w:tabs>
        <w:spacing w:line="360" w:lineRule="auto"/>
        <w:ind w:left="567" w:hanging="567"/>
        <w:jc w:val="both"/>
        <w:rPr>
          <w:rFonts w:ascii="Times New Roman" w:hAnsi="Times New Roman" w:cs="Times New Roman"/>
          <w:color w:val="000000" w:themeColor="text1"/>
          <w:sz w:val="24"/>
          <w:szCs w:val="24"/>
          <w:u w:val="single"/>
        </w:rPr>
      </w:pPr>
      <w:r w:rsidRPr="00C86748">
        <w:rPr>
          <w:rFonts w:ascii="Times New Roman" w:hAnsi="Times New Roman" w:cs="Times New Roman"/>
          <w:color w:val="000000" w:themeColor="text1"/>
          <w:sz w:val="24"/>
          <w:szCs w:val="24"/>
        </w:rPr>
        <w:t>d)</w:t>
      </w:r>
      <w:r w:rsidRPr="00C86748">
        <w:rPr>
          <w:rFonts w:ascii="Times New Roman" w:hAnsi="Times New Roman" w:cs="Times New Roman"/>
          <w:color w:val="000000" w:themeColor="text1"/>
          <w:sz w:val="24"/>
          <w:szCs w:val="24"/>
        </w:rPr>
        <w:tab/>
        <w:t>dlhodobý hmotný majetok obstaraný iným spôsobom sa oceňuje reálnou hodnotou,</w:t>
      </w:r>
    </w:p>
    <w:p w14:paraId="5838DD9C" w14:textId="77777777" w:rsidR="008C1168" w:rsidRPr="00C86748" w:rsidRDefault="008C1168" w:rsidP="008C1168">
      <w:pPr>
        <w:widowControl/>
        <w:tabs>
          <w:tab w:val="left" w:pos="567"/>
        </w:tabs>
        <w:spacing w:line="360" w:lineRule="auto"/>
        <w:ind w:left="567" w:hanging="567"/>
        <w:jc w:val="both"/>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e)</w:t>
      </w:r>
      <w:r w:rsidRPr="00C86748">
        <w:rPr>
          <w:rFonts w:ascii="Times New Roman" w:hAnsi="Times New Roman" w:cs="Times New Roman"/>
          <w:color w:val="000000" w:themeColor="text1"/>
          <w:sz w:val="24"/>
          <w:szCs w:val="24"/>
        </w:rPr>
        <w:tab/>
        <w:t>zásoby obstarané kúpou sa oceňujú obstarávacou cenou,</w:t>
      </w:r>
    </w:p>
    <w:p w14:paraId="189A87EF" w14:textId="77777777" w:rsidR="008C1168" w:rsidRPr="00C86748" w:rsidRDefault="008C1168" w:rsidP="008C1168">
      <w:pPr>
        <w:widowControl/>
        <w:tabs>
          <w:tab w:val="left" w:pos="567"/>
        </w:tabs>
        <w:spacing w:line="360" w:lineRule="auto"/>
        <w:ind w:left="567" w:hanging="567"/>
        <w:jc w:val="both"/>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f)</w:t>
      </w:r>
      <w:r w:rsidRPr="00C86748">
        <w:rPr>
          <w:rFonts w:ascii="Times New Roman" w:hAnsi="Times New Roman" w:cs="Times New Roman"/>
          <w:color w:val="000000" w:themeColor="text1"/>
          <w:sz w:val="24"/>
          <w:szCs w:val="24"/>
        </w:rPr>
        <w:tab/>
        <w:t>zásoby obstarané iným spôsobom sa oceňujú reálnou hodnotou,</w:t>
      </w:r>
    </w:p>
    <w:p w14:paraId="7B5DA2A1" w14:textId="77777777" w:rsidR="008C1168" w:rsidRPr="00C86748" w:rsidRDefault="008C1168" w:rsidP="008C1168">
      <w:pPr>
        <w:widowControl/>
        <w:tabs>
          <w:tab w:val="left" w:pos="567"/>
        </w:tabs>
        <w:spacing w:line="360" w:lineRule="auto"/>
        <w:ind w:left="567" w:hanging="567"/>
        <w:jc w:val="both"/>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g)</w:t>
      </w:r>
      <w:r w:rsidRPr="00C86748">
        <w:rPr>
          <w:rFonts w:ascii="Times New Roman" w:hAnsi="Times New Roman" w:cs="Times New Roman"/>
          <w:color w:val="000000" w:themeColor="text1"/>
          <w:sz w:val="24"/>
          <w:szCs w:val="24"/>
        </w:rPr>
        <w:tab/>
        <w:t>pohľadávky sa oceňujú ich menovitou hodnotou pri ich vzniku,</w:t>
      </w:r>
    </w:p>
    <w:p w14:paraId="5234ED47" w14:textId="77777777" w:rsidR="008C1168" w:rsidRPr="00C86748" w:rsidRDefault="008C1168" w:rsidP="008C1168">
      <w:pPr>
        <w:widowControl/>
        <w:tabs>
          <w:tab w:val="left" w:pos="567"/>
        </w:tabs>
        <w:spacing w:line="360" w:lineRule="auto"/>
        <w:ind w:left="567" w:hanging="567"/>
        <w:jc w:val="both"/>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h)</w:t>
      </w:r>
      <w:r w:rsidRPr="00C86748">
        <w:rPr>
          <w:rFonts w:ascii="Times New Roman" w:hAnsi="Times New Roman" w:cs="Times New Roman"/>
          <w:color w:val="000000" w:themeColor="text1"/>
          <w:sz w:val="24"/>
          <w:szCs w:val="24"/>
        </w:rPr>
        <w:tab/>
        <w:t>krátkodobý finančný majetok sa oceňuje menovitou hodnotou,</w:t>
      </w:r>
    </w:p>
    <w:p w14:paraId="537FA11F" w14:textId="77777777" w:rsidR="008C1168" w:rsidRPr="00C86748" w:rsidRDefault="008C1168" w:rsidP="008C1168">
      <w:pPr>
        <w:widowControl/>
        <w:tabs>
          <w:tab w:val="left" w:pos="567"/>
        </w:tabs>
        <w:spacing w:line="360" w:lineRule="auto"/>
        <w:ind w:left="567" w:hanging="567"/>
        <w:jc w:val="both"/>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i)</w:t>
      </w:r>
      <w:r w:rsidRPr="00C86748">
        <w:rPr>
          <w:rFonts w:ascii="Times New Roman" w:hAnsi="Times New Roman" w:cs="Times New Roman"/>
          <w:color w:val="000000" w:themeColor="text1"/>
          <w:sz w:val="24"/>
          <w:szCs w:val="24"/>
        </w:rPr>
        <w:tab/>
        <w:t>časové rozlíšenie na strane aktív sa oceňuje menovitou hodnotou,</w:t>
      </w:r>
    </w:p>
    <w:p w14:paraId="6255046A" w14:textId="77777777" w:rsidR="008C1168" w:rsidRPr="00C86748" w:rsidRDefault="008C1168" w:rsidP="008C1168">
      <w:pPr>
        <w:widowControl/>
        <w:tabs>
          <w:tab w:val="left" w:pos="567"/>
        </w:tabs>
        <w:spacing w:line="360" w:lineRule="auto"/>
        <w:ind w:left="567" w:hanging="567"/>
        <w:jc w:val="both"/>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j)</w:t>
      </w:r>
      <w:r w:rsidRPr="00C86748">
        <w:rPr>
          <w:rFonts w:ascii="Times New Roman" w:hAnsi="Times New Roman" w:cs="Times New Roman"/>
          <w:color w:val="000000" w:themeColor="text1"/>
          <w:sz w:val="24"/>
          <w:szCs w:val="24"/>
        </w:rPr>
        <w:tab/>
        <w:t>záväzky, vrátane rezerv, dlhopisov, pôžičiek a úverov sa oceňujú ich menovitou hodnotou pri ich vzniku,</w:t>
      </w:r>
    </w:p>
    <w:p w14:paraId="729754C2" w14:textId="77777777" w:rsidR="008C1168" w:rsidRPr="00C86748" w:rsidRDefault="008C1168" w:rsidP="008C1168">
      <w:pPr>
        <w:widowControl/>
        <w:tabs>
          <w:tab w:val="left" w:pos="567"/>
        </w:tabs>
        <w:spacing w:line="360" w:lineRule="auto"/>
        <w:ind w:left="567" w:hanging="567"/>
        <w:jc w:val="both"/>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k)</w:t>
      </w:r>
      <w:r w:rsidRPr="00C86748">
        <w:rPr>
          <w:rFonts w:ascii="Times New Roman" w:hAnsi="Times New Roman" w:cs="Times New Roman"/>
          <w:color w:val="000000" w:themeColor="text1"/>
          <w:sz w:val="24"/>
          <w:szCs w:val="24"/>
        </w:rPr>
        <w:tab/>
        <w:t>časové rozlíšenie na strane pasív sa oceňuje menovitou hodnotou.</w:t>
      </w:r>
    </w:p>
    <w:p w14:paraId="329B9927"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rPr>
      </w:pPr>
    </w:p>
    <w:p w14:paraId="164F3E9E"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rPr>
      </w:pPr>
      <w:r w:rsidRPr="00C86748">
        <w:rPr>
          <w:rFonts w:ascii="Times New Roman" w:hAnsi="Times New Roman" w:cs="Times New Roman"/>
          <w:b/>
          <w:bCs/>
          <w:color w:val="000000" w:themeColor="text1"/>
          <w:sz w:val="24"/>
          <w:szCs w:val="24"/>
        </w:rPr>
        <w:t>(4)</w:t>
      </w:r>
      <w:r w:rsidRPr="00C86748">
        <w:rPr>
          <w:rFonts w:ascii="Times New Roman" w:hAnsi="Times New Roman" w:cs="Times New Roman"/>
          <w:b/>
          <w:bCs/>
          <w:color w:val="000000" w:themeColor="text1"/>
          <w:sz w:val="24"/>
          <w:szCs w:val="24"/>
        </w:rPr>
        <w:tab/>
        <w:t xml:space="preserve">Spôsob prepočtu údajov v cudzej mene na menu eur </w:t>
      </w:r>
    </w:p>
    <w:p w14:paraId="7921F7E1"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rPr>
      </w:pPr>
    </w:p>
    <w:p w14:paraId="272F73B1"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ab/>
        <w:t xml:space="preserve">Majetok a záväzky vyjadrené v cudzej mene Sociálna poisťovňa v roku 2021 prepočítala na eur referenčným výmenným kurzom určeným a vyhláseným európskou centrálnou bankou ku dňu zostavenia účtovnej závierky. </w:t>
      </w:r>
    </w:p>
    <w:p w14:paraId="62761801"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rPr>
      </w:pPr>
    </w:p>
    <w:p w14:paraId="6783BBDF"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rPr>
      </w:pPr>
      <w:r w:rsidRPr="00C86748">
        <w:rPr>
          <w:rFonts w:ascii="Times New Roman" w:hAnsi="Times New Roman" w:cs="Times New Roman"/>
          <w:b/>
          <w:bCs/>
          <w:color w:val="000000" w:themeColor="text1"/>
          <w:sz w:val="24"/>
          <w:szCs w:val="24"/>
        </w:rPr>
        <w:t>(5)</w:t>
      </w:r>
      <w:r w:rsidRPr="00C86748">
        <w:rPr>
          <w:rFonts w:ascii="Times New Roman" w:hAnsi="Times New Roman" w:cs="Times New Roman"/>
          <w:b/>
          <w:bCs/>
          <w:color w:val="000000" w:themeColor="text1"/>
          <w:sz w:val="24"/>
          <w:szCs w:val="24"/>
        </w:rPr>
        <w:tab/>
        <w:t>Zásady pre zohľadnenie zníženia hodnoty majetku</w:t>
      </w:r>
    </w:p>
    <w:p w14:paraId="43CB4E3A"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rPr>
      </w:pPr>
    </w:p>
    <w:p w14:paraId="6984D658"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ab/>
        <w:t>Pri zostavovaní účtovnej závierky Sociálna poisťovňa nevytvárala opravné položky k majetku, s výnimkou pohľadávok.</w:t>
      </w:r>
    </w:p>
    <w:p w14:paraId="281FCE8E"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rPr>
      </w:pPr>
    </w:p>
    <w:p w14:paraId="6743D63B"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rPr>
      </w:pPr>
    </w:p>
    <w:p w14:paraId="307E7B90"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rPr>
      </w:pPr>
    </w:p>
    <w:p w14:paraId="7F570CE3"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rPr>
      </w:pPr>
    </w:p>
    <w:p w14:paraId="49966EE7"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rPr>
      </w:pPr>
    </w:p>
    <w:p w14:paraId="2B29794C"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rPr>
      </w:pPr>
      <w:r w:rsidRPr="00C86748">
        <w:rPr>
          <w:rFonts w:ascii="Times New Roman" w:hAnsi="Times New Roman" w:cs="Times New Roman"/>
          <w:b/>
          <w:bCs/>
          <w:color w:val="000000" w:themeColor="text1"/>
          <w:sz w:val="24"/>
          <w:szCs w:val="24"/>
        </w:rPr>
        <w:t>(6)</w:t>
      </w:r>
      <w:r w:rsidRPr="00C86748">
        <w:rPr>
          <w:rFonts w:ascii="Times New Roman" w:hAnsi="Times New Roman" w:cs="Times New Roman"/>
          <w:b/>
          <w:bCs/>
          <w:color w:val="000000" w:themeColor="text1"/>
          <w:sz w:val="24"/>
          <w:szCs w:val="24"/>
        </w:rPr>
        <w:tab/>
        <w:t>Spôsob zostavenia odpisového plánu pre jednotlivé druhy dlhodobého hmotného majetku a dlhodobého nehmotného majetku</w:t>
      </w:r>
    </w:p>
    <w:p w14:paraId="711F293B"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rPr>
      </w:pPr>
    </w:p>
    <w:p w14:paraId="537DA75B"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ab/>
        <w:t>Podľa Metodického usmernenia Sociálnej</w:t>
      </w:r>
      <w:r>
        <w:rPr>
          <w:rFonts w:ascii="Times New Roman" w:hAnsi="Times New Roman" w:cs="Times New Roman"/>
          <w:color w:val="000000" w:themeColor="text1"/>
          <w:sz w:val="24"/>
          <w:szCs w:val="24"/>
        </w:rPr>
        <w:t xml:space="preserve"> poisťovne č. 6/2017</w:t>
      </w:r>
      <w:r w:rsidRPr="00C86748">
        <w:rPr>
          <w:rFonts w:ascii="Times New Roman" w:hAnsi="Times New Roman" w:cs="Times New Roman"/>
          <w:color w:val="000000" w:themeColor="text1"/>
          <w:sz w:val="24"/>
          <w:szCs w:val="24"/>
        </w:rPr>
        <w:t xml:space="preserve"> „Správa majetku Sociálnej poisťovne“ v znení dodatkov je spôsob zostavenia odpisového plánu pre dlhodobý majetok nasledovný:</w:t>
      </w:r>
    </w:p>
    <w:p w14:paraId="168A2FB1"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rPr>
      </w:pPr>
    </w:p>
    <w:p w14:paraId="4E5466C7"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ab/>
        <w:t xml:space="preserve">Dlhodobý hmotný (DLHM) a nehmotný majetok (DLNM) sa rovnomerne odpisuje najviac do výšky obstarávacej ceny (vstupnej ceny), prípadne zvýšenej o vykonané technické zhodnotenie, ocenený podľa spôsobu jeho obstarania. </w:t>
      </w:r>
    </w:p>
    <w:p w14:paraId="16F7B317"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Doba odpisovania DLHM v jednotlivých skupinách je nasledovná:</w:t>
      </w:r>
    </w:p>
    <w:p w14:paraId="379E482E"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452"/>
        <w:gridCol w:w="2451"/>
        <w:gridCol w:w="2268"/>
      </w:tblGrid>
      <w:tr w:rsidR="008C1168" w:rsidRPr="00C86748" w14:paraId="1CF3AD47" w14:textId="77777777" w:rsidTr="003462DC">
        <w:trPr>
          <w:trHeight w:val="644"/>
          <w:jc w:val="center"/>
        </w:trPr>
        <w:tc>
          <w:tcPr>
            <w:tcW w:w="2452" w:type="dxa"/>
            <w:tcBorders>
              <w:top w:val="single" w:sz="4" w:space="0" w:color="auto"/>
              <w:bottom w:val="single" w:sz="4" w:space="0" w:color="auto"/>
              <w:right w:val="single" w:sz="4" w:space="0" w:color="auto"/>
            </w:tcBorders>
            <w:vAlign w:val="center"/>
          </w:tcPr>
          <w:p w14:paraId="4E43E9D9" w14:textId="77777777" w:rsidR="008C1168" w:rsidRPr="00C86748" w:rsidRDefault="008C1168" w:rsidP="003462DC">
            <w:pPr>
              <w:widowControl/>
              <w:jc w:val="center"/>
              <w:rPr>
                <w:rFonts w:ascii="Times New Roman" w:hAnsi="Times New Roman" w:cs="Times New Roman"/>
                <w:b/>
                <w:bCs/>
                <w:color w:val="000000" w:themeColor="text1"/>
                <w:sz w:val="24"/>
                <w:szCs w:val="24"/>
              </w:rPr>
            </w:pPr>
            <w:r w:rsidRPr="00C86748">
              <w:rPr>
                <w:rFonts w:ascii="Times New Roman" w:hAnsi="Times New Roman" w:cs="Times New Roman"/>
                <w:b/>
                <w:bCs/>
                <w:color w:val="000000" w:themeColor="text1"/>
                <w:sz w:val="24"/>
                <w:szCs w:val="24"/>
              </w:rPr>
              <w:t>Odpisová skupina</w:t>
            </w:r>
          </w:p>
        </w:tc>
        <w:tc>
          <w:tcPr>
            <w:tcW w:w="2451" w:type="dxa"/>
            <w:tcBorders>
              <w:top w:val="single" w:sz="4" w:space="0" w:color="auto"/>
              <w:left w:val="single" w:sz="4" w:space="0" w:color="auto"/>
              <w:bottom w:val="single" w:sz="4" w:space="0" w:color="auto"/>
              <w:right w:val="single" w:sz="4" w:space="0" w:color="auto"/>
            </w:tcBorders>
            <w:vAlign w:val="center"/>
          </w:tcPr>
          <w:p w14:paraId="1E6EFB35" w14:textId="77777777" w:rsidR="008C1168" w:rsidRPr="00C86748" w:rsidRDefault="008C1168" w:rsidP="003462DC">
            <w:pPr>
              <w:widowControl/>
              <w:jc w:val="center"/>
              <w:rPr>
                <w:rFonts w:ascii="Times New Roman" w:hAnsi="Times New Roman" w:cs="Times New Roman"/>
                <w:b/>
                <w:bCs/>
                <w:color w:val="000000" w:themeColor="text1"/>
                <w:sz w:val="24"/>
                <w:szCs w:val="24"/>
              </w:rPr>
            </w:pPr>
            <w:r w:rsidRPr="00C86748">
              <w:rPr>
                <w:rFonts w:ascii="Times New Roman" w:hAnsi="Times New Roman" w:cs="Times New Roman"/>
                <w:b/>
                <w:bCs/>
                <w:color w:val="000000" w:themeColor="text1"/>
                <w:sz w:val="24"/>
                <w:szCs w:val="24"/>
              </w:rPr>
              <w:t>Doba odpisovania</w:t>
            </w:r>
          </w:p>
        </w:tc>
        <w:tc>
          <w:tcPr>
            <w:tcW w:w="2268" w:type="dxa"/>
            <w:tcBorders>
              <w:top w:val="single" w:sz="4" w:space="0" w:color="auto"/>
              <w:left w:val="single" w:sz="4" w:space="0" w:color="auto"/>
              <w:bottom w:val="single" w:sz="4" w:space="0" w:color="auto"/>
            </w:tcBorders>
            <w:vAlign w:val="center"/>
          </w:tcPr>
          <w:p w14:paraId="22A7DDC6" w14:textId="77777777" w:rsidR="008C1168" w:rsidRPr="00C86748" w:rsidRDefault="008C1168" w:rsidP="003462DC">
            <w:pPr>
              <w:widowControl/>
              <w:jc w:val="center"/>
              <w:rPr>
                <w:rFonts w:ascii="Times New Roman" w:hAnsi="Times New Roman" w:cs="Times New Roman"/>
                <w:b/>
                <w:bCs/>
                <w:color w:val="000000" w:themeColor="text1"/>
                <w:sz w:val="24"/>
                <w:szCs w:val="24"/>
              </w:rPr>
            </w:pPr>
            <w:r w:rsidRPr="00C86748">
              <w:rPr>
                <w:rFonts w:ascii="Times New Roman" w:hAnsi="Times New Roman" w:cs="Times New Roman"/>
                <w:b/>
                <w:bCs/>
                <w:color w:val="000000" w:themeColor="text1"/>
                <w:sz w:val="24"/>
                <w:szCs w:val="24"/>
              </w:rPr>
              <w:t>Ročný odpis v %</w:t>
            </w:r>
          </w:p>
        </w:tc>
      </w:tr>
      <w:tr w:rsidR="008C1168" w:rsidRPr="00C86748" w14:paraId="7BD95296" w14:textId="77777777" w:rsidTr="003462DC">
        <w:trPr>
          <w:trHeight w:val="259"/>
          <w:jc w:val="center"/>
        </w:trPr>
        <w:tc>
          <w:tcPr>
            <w:tcW w:w="2452" w:type="dxa"/>
            <w:tcBorders>
              <w:top w:val="single" w:sz="4" w:space="0" w:color="auto"/>
              <w:bottom w:val="single" w:sz="4" w:space="0" w:color="auto"/>
              <w:right w:val="single" w:sz="4" w:space="0" w:color="auto"/>
            </w:tcBorders>
            <w:vAlign w:val="center"/>
          </w:tcPr>
          <w:p w14:paraId="4B4B470C" w14:textId="77777777" w:rsidR="008C1168" w:rsidRPr="00C86748" w:rsidRDefault="008C1168" w:rsidP="003462DC">
            <w:pPr>
              <w:widowControl/>
              <w:jc w:val="center"/>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1</w:t>
            </w:r>
          </w:p>
        </w:tc>
        <w:tc>
          <w:tcPr>
            <w:tcW w:w="2451" w:type="dxa"/>
            <w:tcBorders>
              <w:top w:val="single" w:sz="4" w:space="0" w:color="auto"/>
              <w:left w:val="single" w:sz="4" w:space="0" w:color="auto"/>
              <w:bottom w:val="single" w:sz="4" w:space="0" w:color="auto"/>
              <w:right w:val="single" w:sz="4" w:space="0" w:color="auto"/>
            </w:tcBorders>
            <w:vAlign w:val="center"/>
          </w:tcPr>
          <w:p w14:paraId="21F1716D" w14:textId="77777777" w:rsidR="008C1168" w:rsidRPr="00C86748" w:rsidRDefault="008C1168" w:rsidP="003462DC">
            <w:pPr>
              <w:widowControl/>
              <w:jc w:val="center"/>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4 roky</w:t>
            </w:r>
          </w:p>
        </w:tc>
        <w:tc>
          <w:tcPr>
            <w:tcW w:w="2268" w:type="dxa"/>
            <w:tcBorders>
              <w:top w:val="single" w:sz="4" w:space="0" w:color="auto"/>
              <w:left w:val="single" w:sz="4" w:space="0" w:color="auto"/>
              <w:bottom w:val="single" w:sz="4" w:space="0" w:color="auto"/>
            </w:tcBorders>
            <w:vAlign w:val="center"/>
          </w:tcPr>
          <w:p w14:paraId="469922D0" w14:textId="77777777" w:rsidR="008C1168" w:rsidRPr="00C86748" w:rsidRDefault="008C1168" w:rsidP="003462DC">
            <w:pPr>
              <w:widowControl/>
              <w:jc w:val="center"/>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25,0</w:t>
            </w:r>
          </w:p>
        </w:tc>
      </w:tr>
      <w:tr w:rsidR="008C1168" w:rsidRPr="00C86748" w14:paraId="7B643094" w14:textId="77777777" w:rsidTr="003462DC">
        <w:trPr>
          <w:trHeight w:val="131"/>
          <w:jc w:val="center"/>
        </w:trPr>
        <w:tc>
          <w:tcPr>
            <w:tcW w:w="2452" w:type="dxa"/>
            <w:tcBorders>
              <w:top w:val="single" w:sz="4" w:space="0" w:color="auto"/>
              <w:bottom w:val="single" w:sz="4" w:space="0" w:color="auto"/>
              <w:right w:val="single" w:sz="4" w:space="0" w:color="auto"/>
            </w:tcBorders>
            <w:vAlign w:val="center"/>
          </w:tcPr>
          <w:p w14:paraId="5B423A34" w14:textId="77777777" w:rsidR="008C1168" w:rsidRPr="00C86748" w:rsidRDefault="008C1168" w:rsidP="003462DC">
            <w:pPr>
              <w:widowControl/>
              <w:jc w:val="center"/>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2</w:t>
            </w:r>
          </w:p>
        </w:tc>
        <w:tc>
          <w:tcPr>
            <w:tcW w:w="2451" w:type="dxa"/>
            <w:tcBorders>
              <w:top w:val="single" w:sz="4" w:space="0" w:color="auto"/>
              <w:left w:val="single" w:sz="4" w:space="0" w:color="auto"/>
              <w:bottom w:val="single" w:sz="4" w:space="0" w:color="auto"/>
              <w:right w:val="single" w:sz="4" w:space="0" w:color="auto"/>
            </w:tcBorders>
            <w:vAlign w:val="center"/>
          </w:tcPr>
          <w:p w14:paraId="16BFC485" w14:textId="77777777" w:rsidR="008C1168" w:rsidRPr="00C86748" w:rsidRDefault="008C1168" w:rsidP="003462DC">
            <w:pPr>
              <w:widowControl/>
              <w:jc w:val="center"/>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6 rokov</w:t>
            </w:r>
          </w:p>
        </w:tc>
        <w:tc>
          <w:tcPr>
            <w:tcW w:w="2268" w:type="dxa"/>
            <w:tcBorders>
              <w:top w:val="single" w:sz="4" w:space="0" w:color="auto"/>
              <w:left w:val="single" w:sz="4" w:space="0" w:color="auto"/>
              <w:bottom w:val="single" w:sz="4" w:space="0" w:color="auto"/>
            </w:tcBorders>
            <w:vAlign w:val="center"/>
          </w:tcPr>
          <w:p w14:paraId="55E2DDCF" w14:textId="77777777" w:rsidR="008C1168" w:rsidRPr="00C86748" w:rsidRDefault="008C1168" w:rsidP="003462DC">
            <w:pPr>
              <w:widowControl/>
              <w:jc w:val="center"/>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16,7</w:t>
            </w:r>
          </w:p>
        </w:tc>
      </w:tr>
      <w:tr w:rsidR="008C1168" w:rsidRPr="00C86748" w14:paraId="1314ECEE" w14:textId="77777777" w:rsidTr="003462DC">
        <w:trPr>
          <w:trHeight w:val="64"/>
          <w:jc w:val="center"/>
        </w:trPr>
        <w:tc>
          <w:tcPr>
            <w:tcW w:w="2452" w:type="dxa"/>
            <w:tcBorders>
              <w:top w:val="single" w:sz="4" w:space="0" w:color="auto"/>
              <w:bottom w:val="single" w:sz="4" w:space="0" w:color="auto"/>
              <w:right w:val="single" w:sz="4" w:space="0" w:color="auto"/>
            </w:tcBorders>
            <w:vAlign w:val="center"/>
          </w:tcPr>
          <w:p w14:paraId="4DA88A90" w14:textId="77777777" w:rsidR="008C1168" w:rsidRPr="00C86748" w:rsidRDefault="008C1168" w:rsidP="003462DC">
            <w:pPr>
              <w:widowControl/>
              <w:jc w:val="center"/>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3</w:t>
            </w:r>
          </w:p>
        </w:tc>
        <w:tc>
          <w:tcPr>
            <w:tcW w:w="2451" w:type="dxa"/>
            <w:tcBorders>
              <w:top w:val="single" w:sz="4" w:space="0" w:color="auto"/>
              <w:left w:val="single" w:sz="4" w:space="0" w:color="auto"/>
              <w:bottom w:val="single" w:sz="4" w:space="0" w:color="auto"/>
              <w:right w:val="single" w:sz="4" w:space="0" w:color="auto"/>
            </w:tcBorders>
            <w:vAlign w:val="center"/>
          </w:tcPr>
          <w:p w14:paraId="55D88643" w14:textId="77777777" w:rsidR="008C1168" w:rsidRPr="00C86748" w:rsidRDefault="008C1168" w:rsidP="003462DC">
            <w:pPr>
              <w:widowControl/>
              <w:jc w:val="center"/>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12 rokov</w:t>
            </w:r>
          </w:p>
        </w:tc>
        <w:tc>
          <w:tcPr>
            <w:tcW w:w="2268" w:type="dxa"/>
            <w:tcBorders>
              <w:top w:val="single" w:sz="4" w:space="0" w:color="auto"/>
              <w:left w:val="single" w:sz="4" w:space="0" w:color="auto"/>
              <w:bottom w:val="single" w:sz="4" w:space="0" w:color="auto"/>
            </w:tcBorders>
            <w:vAlign w:val="center"/>
          </w:tcPr>
          <w:p w14:paraId="6EA38AE9" w14:textId="77777777" w:rsidR="008C1168" w:rsidRPr="00C86748" w:rsidRDefault="008C1168" w:rsidP="003462DC">
            <w:pPr>
              <w:widowControl/>
              <w:jc w:val="center"/>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 xml:space="preserve"> 8,4</w:t>
            </w:r>
          </w:p>
        </w:tc>
      </w:tr>
      <w:tr w:rsidR="008C1168" w:rsidRPr="00C86748" w14:paraId="07F507DF" w14:textId="77777777" w:rsidTr="003462DC">
        <w:trPr>
          <w:trHeight w:val="64"/>
          <w:jc w:val="center"/>
        </w:trPr>
        <w:tc>
          <w:tcPr>
            <w:tcW w:w="2452" w:type="dxa"/>
            <w:tcBorders>
              <w:top w:val="single" w:sz="4" w:space="0" w:color="auto"/>
              <w:bottom w:val="single" w:sz="4" w:space="0" w:color="auto"/>
              <w:right w:val="single" w:sz="4" w:space="0" w:color="auto"/>
            </w:tcBorders>
            <w:vAlign w:val="center"/>
          </w:tcPr>
          <w:p w14:paraId="24D229AC" w14:textId="77777777" w:rsidR="008C1168" w:rsidRPr="00C86748" w:rsidRDefault="008C1168" w:rsidP="003462DC">
            <w:pPr>
              <w:widowControl/>
              <w:jc w:val="center"/>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4</w:t>
            </w:r>
          </w:p>
        </w:tc>
        <w:tc>
          <w:tcPr>
            <w:tcW w:w="2451" w:type="dxa"/>
            <w:tcBorders>
              <w:top w:val="single" w:sz="4" w:space="0" w:color="auto"/>
              <w:left w:val="single" w:sz="4" w:space="0" w:color="auto"/>
              <w:bottom w:val="single" w:sz="4" w:space="0" w:color="auto"/>
              <w:right w:val="single" w:sz="4" w:space="0" w:color="auto"/>
            </w:tcBorders>
            <w:vAlign w:val="center"/>
          </w:tcPr>
          <w:p w14:paraId="2D9582B4" w14:textId="77777777" w:rsidR="008C1168" w:rsidRPr="00C86748" w:rsidRDefault="008C1168" w:rsidP="003462DC">
            <w:pPr>
              <w:widowControl/>
              <w:jc w:val="center"/>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20 rokov</w:t>
            </w:r>
          </w:p>
        </w:tc>
        <w:tc>
          <w:tcPr>
            <w:tcW w:w="2268" w:type="dxa"/>
            <w:tcBorders>
              <w:top w:val="single" w:sz="4" w:space="0" w:color="auto"/>
              <w:left w:val="single" w:sz="4" w:space="0" w:color="auto"/>
              <w:bottom w:val="single" w:sz="4" w:space="0" w:color="auto"/>
            </w:tcBorders>
            <w:vAlign w:val="center"/>
          </w:tcPr>
          <w:p w14:paraId="5BC3F759" w14:textId="77777777" w:rsidR="008C1168" w:rsidRPr="00C86748" w:rsidRDefault="008C1168" w:rsidP="003462DC">
            <w:pPr>
              <w:widowControl/>
              <w:jc w:val="center"/>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 xml:space="preserve"> 5,0</w:t>
            </w:r>
          </w:p>
        </w:tc>
      </w:tr>
    </w:tbl>
    <w:p w14:paraId="5E3BB71F"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rPr>
      </w:pPr>
    </w:p>
    <w:p w14:paraId="33ED1A8C"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ab/>
        <w:t>DLNM sa zatriedi do odpisovej skupiny 1 s dobou odpisovania 4 roky (ročný odpis 25 %). Informačný systém správy majetku (modul SAP FI-AA umožňuje automaticky aktualizovať odpisový plán pri mesačných uzávierkach majetku).</w:t>
      </w:r>
    </w:p>
    <w:p w14:paraId="2A20311F"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highlight w:val="yellow"/>
        </w:rPr>
      </w:pPr>
    </w:p>
    <w:p w14:paraId="300937F2"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rPr>
      </w:pPr>
    </w:p>
    <w:p w14:paraId="6CB415E7"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rPr>
      </w:pPr>
    </w:p>
    <w:p w14:paraId="53B93AB3" w14:textId="77777777" w:rsidR="008C1168" w:rsidRPr="00C86748" w:rsidRDefault="008C1168" w:rsidP="008C1168">
      <w:pPr>
        <w:widowControl/>
        <w:autoSpaceDE/>
        <w:autoSpaceDN/>
        <w:adjustRightInd/>
        <w:spacing w:after="200" w:line="276" w:lineRule="auto"/>
        <w:rPr>
          <w:rFonts w:ascii="Times New Roman" w:hAnsi="Times New Roman" w:cs="Times New Roman"/>
          <w:b/>
          <w:bCs/>
          <w:color w:val="000000" w:themeColor="text1"/>
          <w:sz w:val="24"/>
          <w:szCs w:val="24"/>
        </w:rPr>
      </w:pPr>
      <w:r w:rsidRPr="00C86748">
        <w:rPr>
          <w:rFonts w:ascii="Times New Roman" w:hAnsi="Times New Roman" w:cs="Times New Roman"/>
          <w:b/>
          <w:bCs/>
          <w:color w:val="000000" w:themeColor="text1"/>
          <w:sz w:val="24"/>
          <w:szCs w:val="24"/>
        </w:rPr>
        <w:br w:type="page"/>
      </w:r>
    </w:p>
    <w:p w14:paraId="040DC191" w14:textId="77777777" w:rsidR="008C1168" w:rsidRPr="00C86748" w:rsidRDefault="008C1168" w:rsidP="008C1168">
      <w:pPr>
        <w:pStyle w:val="Nadpis1"/>
        <w:widowControl/>
        <w:spacing w:line="360" w:lineRule="auto"/>
        <w:jc w:val="center"/>
        <w:rPr>
          <w:rFonts w:ascii="Times New Roman" w:hAnsi="Times New Roman" w:cs="Times New Roman"/>
          <w:b/>
          <w:bCs/>
          <w:color w:val="000000" w:themeColor="text1"/>
          <w:sz w:val="24"/>
          <w:szCs w:val="24"/>
        </w:rPr>
      </w:pPr>
      <w:r w:rsidRPr="00C86748">
        <w:rPr>
          <w:rFonts w:ascii="Times New Roman" w:hAnsi="Times New Roman" w:cs="Times New Roman"/>
          <w:b/>
          <w:bCs/>
          <w:color w:val="000000" w:themeColor="text1"/>
          <w:sz w:val="24"/>
          <w:szCs w:val="24"/>
        </w:rPr>
        <w:lastRenderedPageBreak/>
        <w:t>Čl. III</w:t>
      </w:r>
    </w:p>
    <w:p w14:paraId="1EC797AB" w14:textId="77777777" w:rsidR="008C1168" w:rsidRPr="00C86748" w:rsidRDefault="008C1168" w:rsidP="008C1168">
      <w:pPr>
        <w:pStyle w:val="Nadpis2"/>
        <w:widowControl/>
        <w:spacing w:line="360" w:lineRule="auto"/>
        <w:jc w:val="center"/>
        <w:rPr>
          <w:rFonts w:ascii="Times New Roman" w:hAnsi="Times New Roman" w:cs="Times New Roman"/>
          <w:b/>
          <w:bCs/>
          <w:color w:val="000000" w:themeColor="text1"/>
          <w:sz w:val="24"/>
          <w:szCs w:val="24"/>
        </w:rPr>
      </w:pPr>
      <w:r w:rsidRPr="00C86748">
        <w:rPr>
          <w:rFonts w:ascii="Times New Roman" w:hAnsi="Times New Roman" w:cs="Times New Roman"/>
          <w:b/>
          <w:bCs/>
          <w:color w:val="000000" w:themeColor="text1"/>
          <w:sz w:val="24"/>
          <w:szCs w:val="24"/>
        </w:rPr>
        <w:t>Informácie, ktoré dopĺňajú a vysvetľujú údaje v súvahe</w:t>
      </w:r>
    </w:p>
    <w:p w14:paraId="6A12333D"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rPr>
      </w:pPr>
    </w:p>
    <w:p w14:paraId="5744AD3C"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ab/>
        <w:t>Posúdenie stavu majetku, záväzkov a finančnej situácie je uvedené v prehľade „Rámcová bilancia a vyjadrenie podielu majetku a zdrojov“ (tabuľka č. 1). Dokumentuje hlavné majetkové a zdrojové položky Sociálnej poisťovne a ich vývoj. V bilancii sú uvedené údaje k 31. 12. 2019, k 31. 12. 2020 a k 31. 12. 2021. Pre posúdenie štruktúry majetku sa neporovnávajú ich absolútne hodnoty, ale percentuálny podiel jednotlivých zložiek majetku na úhrne majetku a pasív.</w:t>
      </w:r>
    </w:p>
    <w:p w14:paraId="00B6BD3A" w14:textId="77777777" w:rsidR="008C1168" w:rsidRPr="00C86748" w:rsidRDefault="008C1168" w:rsidP="008C1168">
      <w:pPr>
        <w:widowControl/>
        <w:spacing w:line="360" w:lineRule="auto"/>
        <w:jc w:val="both"/>
        <w:rPr>
          <w:rFonts w:ascii="Times New Roman" w:hAnsi="Times New Roman" w:cs="Times New Roman"/>
          <w:sz w:val="24"/>
          <w:szCs w:val="24"/>
          <w:highlight w:val="yellow"/>
        </w:rPr>
      </w:pPr>
    </w:p>
    <w:p w14:paraId="7D861928"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rPr>
      </w:pPr>
      <w:r w:rsidRPr="00C86748">
        <w:rPr>
          <w:rFonts w:ascii="Times New Roman" w:hAnsi="Times New Roman" w:cs="Times New Roman"/>
          <w:color w:val="FF0000"/>
          <w:sz w:val="24"/>
          <w:szCs w:val="24"/>
        </w:rPr>
        <w:tab/>
      </w:r>
      <w:r w:rsidRPr="00C86748">
        <w:rPr>
          <w:rFonts w:ascii="Times New Roman" w:hAnsi="Times New Roman" w:cs="Times New Roman"/>
          <w:color w:val="000000" w:themeColor="text1"/>
          <w:sz w:val="24"/>
          <w:szCs w:val="24"/>
        </w:rPr>
        <w:t>Pri posúdení štruktúry majetku vo vývoji troch účtovných období možno konštatovať, že k 31. 12. 2021 podiel neobežného majetku (DLHM, DLNM, obstaranie DLHM a DLNM) na majetku celkom (4,94 %) korešponduje s poslaním Sociálnej poisťovne ako finančnej inštitúcie verejnoprávneho charakteru. Obežný majetok (zásoby, pohľadávky, finančný majetok, prechodné účty aktív) ocenený menovitou hodnotou v sume 1 844 006 335,91 eur (riadok 025, stĺpec 1 súvahy) v porovnaní s rokom 2020 stúpol o 316 591 406,94 eur.</w:t>
      </w:r>
      <w:r w:rsidRPr="00C86748">
        <w:rPr>
          <w:rFonts w:ascii="Times New Roman" w:hAnsi="Times New Roman" w:cs="Times New Roman"/>
          <w:color w:val="FF0000"/>
          <w:sz w:val="24"/>
          <w:szCs w:val="24"/>
        </w:rPr>
        <w:t xml:space="preserve"> </w:t>
      </w:r>
      <w:r w:rsidRPr="00C86748">
        <w:rPr>
          <w:rFonts w:ascii="Times New Roman" w:hAnsi="Times New Roman" w:cs="Times New Roman"/>
          <w:color w:val="000000" w:themeColor="text1"/>
          <w:sz w:val="24"/>
          <w:szCs w:val="24"/>
        </w:rPr>
        <w:t>Hodnota obežného majetku je znížená o opravné položky vytvorené k pohľadávkam na poistnom voči dlžníkom v sume 418 582 043,75 eur.</w:t>
      </w:r>
      <w:r w:rsidRPr="00C86748">
        <w:rPr>
          <w:rFonts w:ascii="Times New Roman" w:hAnsi="Times New Roman" w:cs="Times New Roman"/>
          <w:color w:val="FF0000"/>
          <w:sz w:val="24"/>
          <w:szCs w:val="24"/>
        </w:rPr>
        <w:t xml:space="preserve"> </w:t>
      </w:r>
      <w:r w:rsidRPr="00C86748">
        <w:rPr>
          <w:rFonts w:ascii="Times New Roman" w:hAnsi="Times New Roman" w:cs="Times New Roman"/>
          <w:color w:val="000000" w:themeColor="text1"/>
          <w:sz w:val="24"/>
          <w:szCs w:val="24"/>
        </w:rPr>
        <w:t>Finančný majetok v porovnaní s predchádzajúcim účtovným obdobím v roku 2021 stúpol o 199 129 810,30 eur.</w:t>
      </w:r>
    </w:p>
    <w:p w14:paraId="1C80117D" w14:textId="77777777" w:rsidR="008C1168" w:rsidRPr="00C86748" w:rsidRDefault="008C1168" w:rsidP="008C1168">
      <w:pPr>
        <w:widowControl/>
        <w:spacing w:line="360" w:lineRule="auto"/>
        <w:jc w:val="both"/>
        <w:rPr>
          <w:rFonts w:ascii="Times New Roman" w:hAnsi="Times New Roman" w:cs="Times New Roman"/>
          <w:sz w:val="24"/>
          <w:szCs w:val="24"/>
        </w:rPr>
      </w:pPr>
    </w:p>
    <w:p w14:paraId="782BB476"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rPr>
      </w:pPr>
      <w:r w:rsidRPr="00C86748">
        <w:rPr>
          <w:rFonts w:ascii="Times New Roman" w:hAnsi="Times New Roman" w:cs="Times New Roman"/>
          <w:color w:val="FF0000"/>
          <w:sz w:val="24"/>
          <w:szCs w:val="24"/>
        </w:rPr>
        <w:tab/>
      </w:r>
      <w:r w:rsidRPr="00C86748">
        <w:rPr>
          <w:rFonts w:ascii="Times New Roman" w:hAnsi="Times New Roman" w:cs="Times New Roman"/>
          <w:color w:val="000000" w:themeColor="text1"/>
          <w:sz w:val="24"/>
          <w:szCs w:val="24"/>
        </w:rPr>
        <w:t>Posúdenie vývoja zdrojov (pasív) dokumentuje, že podiel vlastných zdrojov krytia majetku (fondy Sociálnej poisťovne a výsledok hospodárenia) v porovnaní s rokom 2020 klesol, podiel cudzích zdrojov (záväzky) na pasívach celkom v porovnaní s rokom 2020 stúpol. Percentuálne vyjadrenie vývoja v sledovaných rokoch je takéto:</w:t>
      </w:r>
    </w:p>
    <w:p w14:paraId="3FB6FAB8"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8"/>
        <w:gridCol w:w="3260"/>
        <w:gridCol w:w="3119"/>
      </w:tblGrid>
      <w:tr w:rsidR="008C1168" w:rsidRPr="00C86748" w14:paraId="051E53E1" w14:textId="77777777" w:rsidTr="003462DC">
        <w:trPr>
          <w:jc w:val="center"/>
        </w:trPr>
        <w:tc>
          <w:tcPr>
            <w:tcW w:w="2518" w:type="dxa"/>
            <w:vMerge w:val="restart"/>
            <w:tcBorders>
              <w:top w:val="single" w:sz="4" w:space="0" w:color="auto"/>
              <w:bottom w:val="single" w:sz="4" w:space="0" w:color="auto"/>
              <w:right w:val="single" w:sz="4" w:space="0" w:color="auto"/>
            </w:tcBorders>
            <w:vAlign w:val="center"/>
          </w:tcPr>
          <w:p w14:paraId="69BD3564" w14:textId="77777777" w:rsidR="008C1168" w:rsidRPr="00C86748" w:rsidRDefault="008C1168" w:rsidP="003462DC">
            <w:pPr>
              <w:widowControl/>
              <w:jc w:val="center"/>
              <w:rPr>
                <w:rFonts w:ascii="Times New Roman" w:hAnsi="Times New Roman" w:cs="Times New Roman"/>
                <w:b/>
                <w:bCs/>
                <w:color w:val="000000" w:themeColor="text1"/>
                <w:sz w:val="24"/>
                <w:szCs w:val="24"/>
              </w:rPr>
            </w:pPr>
            <w:r w:rsidRPr="00C86748">
              <w:rPr>
                <w:rFonts w:ascii="Times New Roman" w:hAnsi="Times New Roman" w:cs="Times New Roman"/>
                <w:b/>
                <w:bCs/>
                <w:color w:val="000000" w:themeColor="text1"/>
                <w:sz w:val="24"/>
                <w:szCs w:val="24"/>
              </w:rPr>
              <w:t>Účtovné obdobie (rok)</w:t>
            </w:r>
          </w:p>
        </w:tc>
        <w:tc>
          <w:tcPr>
            <w:tcW w:w="3260" w:type="dxa"/>
            <w:tcBorders>
              <w:top w:val="single" w:sz="4" w:space="0" w:color="auto"/>
              <w:left w:val="single" w:sz="4" w:space="0" w:color="auto"/>
              <w:bottom w:val="single" w:sz="4" w:space="0" w:color="auto"/>
              <w:right w:val="single" w:sz="4" w:space="0" w:color="auto"/>
            </w:tcBorders>
            <w:vAlign w:val="center"/>
          </w:tcPr>
          <w:p w14:paraId="1AB62149" w14:textId="77777777" w:rsidR="008C1168" w:rsidRPr="00C86748" w:rsidRDefault="008C1168" w:rsidP="003462DC">
            <w:pPr>
              <w:widowControl/>
              <w:jc w:val="center"/>
              <w:rPr>
                <w:rFonts w:ascii="Times New Roman" w:hAnsi="Times New Roman" w:cs="Times New Roman"/>
                <w:b/>
                <w:bCs/>
                <w:color w:val="000000" w:themeColor="text1"/>
                <w:sz w:val="24"/>
                <w:szCs w:val="24"/>
              </w:rPr>
            </w:pPr>
            <w:r w:rsidRPr="00C86748">
              <w:rPr>
                <w:rFonts w:ascii="Times New Roman" w:hAnsi="Times New Roman" w:cs="Times New Roman"/>
                <w:b/>
                <w:bCs/>
                <w:color w:val="000000" w:themeColor="text1"/>
                <w:sz w:val="24"/>
                <w:szCs w:val="24"/>
              </w:rPr>
              <w:t>Vlastné zdroje krytia majetku</w:t>
            </w:r>
          </w:p>
        </w:tc>
        <w:tc>
          <w:tcPr>
            <w:tcW w:w="3119" w:type="dxa"/>
            <w:tcBorders>
              <w:top w:val="single" w:sz="4" w:space="0" w:color="auto"/>
              <w:left w:val="single" w:sz="4" w:space="0" w:color="auto"/>
              <w:bottom w:val="single" w:sz="4" w:space="0" w:color="auto"/>
            </w:tcBorders>
            <w:vAlign w:val="center"/>
          </w:tcPr>
          <w:p w14:paraId="5827ACD5" w14:textId="77777777" w:rsidR="008C1168" w:rsidRPr="00C86748" w:rsidRDefault="008C1168" w:rsidP="003462DC">
            <w:pPr>
              <w:widowControl/>
              <w:jc w:val="center"/>
              <w:rPr>
                <w:rFonts w:ascii="Times New Roman" w:hAnsi="Times New Roman" w:cs="Times New Roman"/>
                <w:b/>
                <w:bCs/>
                <w:color w:val="000000" w:themeColor="text1"/>
                <w:sz w:val="24"/>
                <w:szCs w:val="24"/>
              </w:rPr>
            </w:pPr>
            <w:r w:rsidRPr="00C86748">
              <w:rPr>
                <w:rFonts w:ascii="Times New Roman" w:hAnsi="Times New Roman" w:cs="Times New Roman"/>
                <w:b/>
                <w:bCs/>
                <w:color w:val="000000" w:themeColor="text1"/>
                <w:sz w:val="24"/>
                <w:szCs w:val="24"/>
              </w:rPr>
              <w:t>Cudzie zdroje</w:t>
            </w:r>
          </w:p>
        </w:tc>
      </w:tr>
      <w:tr w:rsidR="008C1168" w:rsidRPr="00C86748" w14:paraId="291A4456" w14:textId="77777777" w:rsidTr="003462DC">
        <w:trPr>
          <w:jc w:val="center"/>
        </w:trPr>
        <w:tc>
          <w:tcPr>
            <w:tcW w:w="2518" w:type="dxa"/>
            <w:vMerge/>
            <w:tcBorders>
              <w:top w:val="single" w:sz="4" w:space="0" w:color="auto"/>
              <w:bottom w:val="single" w:sz="4" w:space="0" w:color="auto"/>
              <w:right w:val="single" w:sz="4" w:space="0" w:color="auto"/>
            </w:tcBorders>
            <w:shd w:val="clear" w:color="auto" w:fill="D9D9D9"/>
            <w:vAlign w:val="center"/>
          </w:tcPr>
          <w:p w14:paraId="778492CF" w14:textId="77777777" w:rsidR="008C1168" w:rsidRPr="00C86748" w:rsidRDefault="008C1168" w:rsidP="003462DC">
            <w:pPr>
              <w:widowControl/>
              <w:jc w:val="center"/>
              <w:rPr>
                <w:rFonts w:ascii="Times New Roman" w:hAnsi="Times New Roman" w:cs="Times New Roman"/>
                <w:b/>
                <w:bCs/>
                <w:color w:val="000000" w:themeColor="text1"/>
                <w:sz w:val="24"/>
                <w:szCs w:val="24"/>
              </w:rPr>
            </w:pPr>
          </w:p>
        </w:tc>
        <w:tc>
          <w:tcPr>
            <w:tcW w:w="6379" w:type="dxa"/>
            <w:gridSpan w:val="2"/>
            <w:tcBorders>
              <w:top w:val="single" w:sz="4" w:space="0" w:color="auto"/>
              <w:left w:val="single" w:sz="4" w:space="0" w:color="auto"/>
              <w:bottom w:val="single" w:sz="4" w:space="0" w:color="auto"/>
            </w:tcBorders>
            <w:vAlign w:val="center"/>
          </w:tcPr>
          <w:p w14:paraId="3401189E" w14:textId="77777777" w:rsidR="008C1168" w:rsidRPr="00C86748" w:rsidRDefault="008C1168" w:rsidP="003462DC">
            <w:pPr>
              <w:widowControl/>
              <w:jc w:val="center"/>
              <w:rPr>
                <w:rFonts w:ascii="Times New Roman" w:hAnsi="Times New Roman" w:cs="Times New Roman"/>
                <w:b/>
                <w:bCs/>
                <w:color w:val="000000" w:themeColor="text1"/>
                <w:sz w:val="24"/>
                <w:szCs w:val="24"/>
              </w:rPr>
            </w:pPr>
            <w:r w:rsidRPr="00C86748">
              <w:rPr>
                <w:rFonts w:ascii="Times New Roman" w:hAnsi="Times New Roman" w:cs="Times New Roman"/>
                <w:b/>
                <w:bCs/>
                <w:color w:val="000000" w:themeColor="text1"/>
                <w:sz w:val="24"/>
                <w:szCs w:val="24"/>
              </w:rPr>
              <w:t>podiel v %</w:t>
            </w:r>
          </w:p>
        </w:tc>
      </w:tr>
      <w:tr w:rsidR="008C1168" w:rsidRPr="00C86748" w14:paraId="3F0F8F76" w14:textId="77777777" w:rsidTr="003462DC">
        <w:trPr>
          <w:jc w:val="center"/>
        </w:trPr>
        <w:tc>
          <w:tcPr>
            <w:tcW w:w="2518" w:type="dxa"/>
            <w:tcBorders>
              <w:top w:val="single" w:sz="4" w:space="0" w:color="auto"/>
              <w:bottom w:val="single" w:sz="4" w:space="0" w:color="auto"/>
              <w:right w:val="single" w:sz="4" w:space="0" w:color="auto"/>
            </w:tcBorders>
            <w:vAlign w:val="center"/>
          </w:tcPr>
          <w:p w14:paraId="6FBC5009" w14:textId="77777777" w:rsidR="008C1168" w:rsidRPr="00C86748" w:rsidRDefault="008C1168" w:rsidP="003462DC">
            <w:pPr>
              <w:widowControl/>
              <w:jc w:val="center"/>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2019</w:t>
            </w:r>
          </w:p>
        </w:tc>
        <w:tc>
          <w:tcPr>
            <w:tcW w:w="3260" w:type="dxa"/>
            <w:tcBorders>
              <w:top w:val="single" w:sz="4" w:space="0" w:color="auto"/>
              <w:left w:val="single" w:sz="4" w:space="0" w:color="auto"/>
              <w:bottom w:val="single" w:sz="4" w:space="0" w:color="auto"/>
              <w:right w:val="single" w:sz="4" w:space="0" w:color="auto"/>
            </w:tcBorders>
            <w:vAlign w:val="center"/>
          </w:tcPr>
          <w:p w14:paraId="26575D56" w14:textId="77777777" w:rsidR="008C1168" w:rsidRPr="00C86748" w:rsidRDefault="008C1168" w:rsidP="003462DC">
            <w:pPr>
              <w:widowControl/>
              <w:jc w:val="center"/>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95,03</w:t>
            </w:r>
          </w:p>
        </w:tc>
        <w:tc>
          <w:tcPr>
            <w:tcW w:w="3119" w:type="dxa"/>
            <w:tcBorders>
              <w:top w:val="single" w:sz="4" w:space="0" w:color="auto"/>
              <w:left w:val="single" w:sz="4" w:space="0" w:color="auto"/>
              <w:bottom w:val="single" w:sz="4" w:space="0" w:color="auto"/>
            </w:tcBorders>
            <w:vAlign w:val="center"/>
          </w:tcPr>
          <w:p w14:paraId="00A46DA9" w14:textId="77777777" w:rsidR="008C1168" w:rsidRPr="00C86748" w:rsidRDefault="008C1168" w:rsidP="003462DC">
            <w:pPr>
              <w:widowControl/>
              <w:jc w:val="center"/>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4,97</w:t>
            </w:r>
          </w:p>
        </w:tc>
      </w:tr>
      <w:tr w:rsidR="008C1168" w:rsidRPr="00C86748" w14:paraId="75459837" w14:textId="77777777" w:rsidTr="003462DC">
        <w:trPr>
          <w:jc w:val="center"/>
        </w:trPr>
        <w:tc>
          <w:tcPr>
            <w:tcW w:w="2518" w:type="dxa"/>
            <w:tcBorders>
              <w:top w:val="single" w:sz="4" w:space="0" w:color="auto"/>
              <w:bottom w:val="single" w:sz="4" w:space="0" w:color="auto"/>
              <w:right w:val="single" w:sz="4" w:space="0" w:color="auto"/>
            </w:tcBorders>
            <w:vAlign w:val="center"/>
          </w:tcPr>
          <w:p w14:paraId="52FF7C02" w14:textId="77777777" w:rsidR="008C1168" w:rsidRPr="00C86748" w:rsidRDefault="008C1168" w:rsidP="003462DC">
            <w:pPr>
              <w:widowControl/>
              <w:jc w:val="center"/>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2020</w:t>
            </w:r>
          </w:p>
        </w:tc>
        <w:tc>
          <w:tcPr>
            <w:tcW w:w="3260" w:type="dxa"/>
            <w:tcBorders>
              <w:top w:val="single" w:sz="4" w:space="0" w:color="auto"/>
              <w:left w:val="single" w:sz="4" w:space="0" w:color="auto"/>
              <w:bottom w:val="single" w:sz="4" w:space="0" w:color="auto"/>
              <w:right w:val="single" w:sz="4" w:space="0" w:color="auto"/>
            </w:tcBorders>
            <w:vAlign w:val="center"/>
          </w:tcPr>
          <w:p w14:paraId="2E452B60" w14:textId="77777777" w:rsidR="008C1168" w:rsidRPr="00C86748" w:rsidRDefault="008C1168" w:rsidP="003462DC">
            <w:pPr>
              <w:widowControl/>
              <w:jc w:val="center"/>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94,43</w:t>
            </w:r>
          </w:p>
        </w:tc>
        <w:tc>
          <w:tcPr>
            <w:tcW w:w="3119" w:type="dxa"/>
            <w:tcBorders>
              <w:top w:val="single" w:sz="4" w:space="0" w:color="auto"/>
              <w:left w:val="single" w:sz="4" w:space="0" w:color="auto"/>
              <w:bottom w:val="single" w:sz="4" w:space="0" w:color="auto"/>
            </w:tcBorders>
            <w:vAlign w:val="center"/>
          </w:tcPr>
          <w:p w14:paraId="2E9DC2C4" w14:textId="77777777" w:rsidR="008C1168" w:rsidRPr="00C86748" w:rsidRDefault="008C1168" w:rsidP="003462DC">
            <w:pPr>
              <w:widowControl/>
              <w:jc w:val="center"/>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5,57</w:t>
            </w:r>
          </w:p>
        </w:tc>
      </w:tr>
      <w:tr w:rsidR="008C1168" w:rsidRPr="00C86748" w14:paraId="1337B9BB" w14:textId="77777777" w:rsidTr="003462DC">
        <w:trPr>
          <w:jc w:val="center"/>
        </w:trPr>
        <w:tc>
          <w:tcPr>
            <w:tcW w:w="2518" w:type="dxa"/>
            <w:tcBorders>
              <w:top w:val="single" w:sz="4" w:space="0" w:color="auto"/>
              <w:bottom w:val="single" w:sz="4" w:space="0" w:color="auto"/>
              <w:right w:val="single" w:sz="4" w:space="0" w:color="auto"/>
            </w:tcBorders>
            <w:vAlign w:val="center"/>
          </w:tcPr>
          <w:p w14:paraId="09ED6CF8" w14:textId="77777777" w:rsidR="008C1168" w:rsidRPr="00C86748" w:rsidRDefault="008C1168" w:rsidP="003462DC">
            <w:pPr>
              <w:widowControl/>
              <w:jc w:val="center"/>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2021</w:t>
            </w:r>
          </w:p>
        </w:tc>
        <w:tc>
          <w:tcPr>
            <w:tcW w:w="3260" w:type="dxa"/>
            <w:tcBorders>
              <w:top w:val="single" w:sz="4" w:space="0" w:color="auto"/>
              <w:left w:val="single" w:sz="4" w:space="0" w:color="auto"/>
              <w:bottom w:val="single" w:sz="4" w:space="0" w:color="auto"/>
              <w:right w:val="single" w:sz="4" w:space="0" w:color="auto"/>
            </w:tcBorders>
            <w:vAlign w:val="center"/>
          </w:tcPr>
          <w:p w14:paraId="747A2AA6" w14:textId="77777777" w:rsidR="008C1168" w:rsidRPr="00C86748" w:rsidRDefault="008C1168" w:rsidP="003462DC">
            <w:pPr>
              <w:widowControl/>
              <w:jc w:val="center"/>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92,94</w:t>
            </w:r>
          </w:p>
        </w:tc>
        <w:tc>
          <w:tcPr>
            <w:tcW w:w="3119" w:type="dxa"/>
            <w:tcBorders>
              <w:top w:val="single" w:sz="4" w:space="0" w:color="auto"/>
              <w:left w:val="single" w:sz="4" w:space="0" w:color="auto"/>
              <w:bottom w:val="single" w:sz="4" w:space="0" w:color="auto"/>
            </w:tcBorders>
            <w:vAlign w:val="center"/>
          </w:tcPr>
          <w:p w14:paraId="0DC32A3A" w14:textId="77777777" w:rsidR="008C1168" w:rsidRPr="00C86748" w:rsidRDefault="008C1168" w:rsidP="003462DC">
            <w:pPr>
              <w:widowControl/>
              <w:jc w:val="center"/>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7,06</w:t>
            </w:r>
          </w:p>
        </w:tc>
      </w:tr>
    </w:tbl>
    <w:p w14:paraId="5BDCF96C" w14:textId="77777777" w:rsidR="008C1168" w:rsidRPr="00C86748" w:rsidRDefault="008C1168" w:rsidP="008C1168">
      <w:pPr>
        <w:widowControl/>
        <w:spacing w:line="360" w:lineRule="auto"/>
        <w:jc w:val="both"/>
        <w:rPr>
          <w:rFonts w:ascii="Times New Roman" w:hAnsi="Times New Roman" w:cs="Times New Roman"/>
          <w:sz w:val="24"/>
          <w:szCs w:val="24"/>
        </w:rPr>
      </w:pPr>
    </w:p>
    <w:p w14:paraId="475990CE"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rPr>
      </w:pPr>
      <w:r w:rsidRPr="00C86748">
        <w:rPr>
          <w:rFonts w:ascii="Times New Roman" w:hAnsi="Times New Roman" w:cs="Times New Roman"/>
          <w:color w:val="FF0000"/>
          <w:sz w:val="24"/>
          <w:szCs w:val="24"/>
        </w:rPr>
        <w:tab/>
      </w:r>
      <w:r w:rsidRPr="00C86748">
        <w:rPr>
          <w:rFonts w:ascii="Times New Roman" w:hAnsi="Times New Roman" w:cs="Times New Roman"/>
          <w:color w:val="000000" w:themeColor="text1"/>
          <w:sz w:val="24"/>
          <w:szCs w:val="24"/>
        </w:rPr>
        <w:t xml:space="preserve">V záujme preukázania hodnoty majetku,  záväzkov a rozdielu majetku a záväzkov bola v Sociálnej poisťovni vykonaná inventarizácia k 31. 12. 2021, ktorá overila vecnú správnosť </w:t>
      </w:r>
      <w:r w:rsidRPr="00C86748">
        <w:rPr>
          <w:rFonts w:ascii="Times New Roman" w:hAnsi="Times New Roman" w:cs="Times New Roman"/>
          <w:color w:val="000000" w:themeColor="text1"/>
          <w:sz w:val="24"/>
          <w:szCs w:val="24"/>
        </w:rPr>
        <w:lastRenderedPageBreak/>
        <w:t>účtovníctva porovnaním so skutočnosťou. Organizačne bola vykonaná v súlade so samostatným vnútorným riadiacim aktom na úrovni organizačných zložiek Sociálnej poisťovne.</w:t>
      </w:r>
    </w:p>
    <w:p w14:paraId="5215103E" w14:textId="77777777" w:rsidR="008C1168" w:rsidRPr="00C86748" w:rsidRDefault="008C1168" w:rsidP="008C1168">
      <w:pPr>
        <w:widowControl/>
        <w:spacing w:line="360" w:lineRule="auto"/>
        <w:jc w:val="both"/>
        <w:rPr>
          <w:rFonts w:ascii="Times New Roman" w:hAnsi="Times New Roman" w:cs="Times New Roman"/>
          <w:sz w:val="24"/>
          <w:szCs w:val="24"/>
        </w:rPr>
      </w:pPr>
    </w:p>
    <w:p w14:paraId="0D1CF976"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rPr>
      </w:pPr>
      <w:r w:rsidRPr="00C86748">
        <w:rPr>
          <w:rFonts w:ascii="Times New Roman" w:hAnsi="Times New Roman" w:cs="Times New Roman"/>
          <w:b/>
          <w:bCs/>
          <w:color w:val="000000" w:themeColor="text1"/>
          <w:sz w:val="24"/>
          <w:szCs w:val="24"/>
        </w:rPr>
        <w:t>(1)</w:t>
      </w:r>
      <w:r w:rsidRPr="00C86748">
        <w:rPr>
          <w:rFonts w:ascii="Times New Roman" w:hAnsi="Times New Roman" w:cs="Times New Roman"/>
          <w:b/>
          <w:bCs/>
          <w:color w:val="000000" w:themeColor="text1"/>
          <w:sz w:val="24"/>
          <w:szCs w:val="24"/>
        </w:rPr>
        <w:tab/>
        <w:t>Údaje o dlhodobom nehmotnom majetku a dlhodobom hmotnom majetku za rok 2021.</w:t>
      </w:r>
    </w:p>
    <w:p w14:paraId="2B9ADCAA" w14:textId="77777777" w:rsidR="008C1168" w:rsidRPr="00C86748" w:rsidRDefault="008C1168" w:rsidP="008C1168">
      <w:pPr>
        <w:widowControl/>
        <w:spacing w:line="360" w:lineRule="auto"/>
        <w:jc w:val="both"/>
        <w:rPr>
          <w:rFonts w:ascii="Times New Roman" w:hAnsi="Times New Roman" w:cs="Times New Roman"/>
          <w:b/>
          <w:bCs/>
          <w:sz w:val="24"/>
          <w:szCs w:val="24"/>
        </w:rPr>
      </w:pPr>
    </w:p>
    <w:p w14:paraId="6F103375" w14:textId="77777777" w:rsidR="008C1168" w:rsidRPr="00C86748" w:rsidRDefault="008C1168" w:rsidP="008C1168">
      <w:pPr>
        <w:widowControl/>
        <w:spacing w:line="360" w:lineRule="auto"/>
        <w:ind w:firstLine="510"/>
        <w:jc w:val="both"/>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Úhrn neobežného majetku po korekcii oprávok k 31. 12. 2021 (74 084 227,00 eur) sa znížil v porovnaní so začiatočným zostatkom vykázaným v tabuľke č. 2 „Stav a pohyb dlhodobého nehmotného a hmotného majetku k 31. 12. 2021“ (76 739 705,58 eur) o objem 2 655 478,58 eur,   t. j. zaznamenaný index zníženia 0,97.</w:t>
      </w:r>
    </w:p>
    <w:p w14:paraId="5B92F734" w14:textId="77777777" w:rsidR="008C1168" w:rsidRPr="00C86748" w:rsidRDefault="008C1168" w:rsidP="008C1168">
      <w:pPr>
        <w:widowControl/>
        <w:spacing w:line="360" w:lineRule="auto"/>
        <w:jc w:val="both"/>
        <w:rPr>
          <w:rFonts w:ascii="Times New Roman" w:hAnsi="Times New Roman" w:cs="Times New Roman"/>
          <w:sz w:val="24"/>
          <w:szCs w:val="24"/>
        </w:rPr>
      </w:pPr>
    </w:p>
    <w:p w14:paraId="30226EB7" w14:textId="77777777" w:rsidR="008C1168" w:rsidRPr="00C86748" w:rsidRDefault="008C1168" w:rsidP="008C1168">
      <w:pPr>
        <w:widowControl/>
        <w:spacing w:line="360" w:lineRule="auto"/>
        <w:ind w:firstLine="510"/>
        <w:jc w:val="both"/>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Neobežný majetok k 31. 12. 2021 vyjadruje stav DLNM a DLHM v obstarávacích cenách (215 673 220,40 eur), ktorého opotrebenie je vyjadrené v objeme oprávok zaúčtovaných k DLNM a DLHM v sume 141 588 993,40 eur. Súčasťou neobežného majetku sú účty obstarania DLNM a DLHM. Vyjadrujú hodnotu obstarávaného DLHM (2 499 535,61 eur) do doby jeho uvedenia do používania, vrátane ostatných výdavkov súvisiacich s jeho obstaraním.</w:t>
      </w:r>
    </w:p>
    <w:p w14:paraId="33FE40BE" w14:textId="77777777" w:rsidR="008C1168" w:rsidRPr="00C86748" w:rsidRDefault="008C1168" w:rsidP="008C1168">
      <w:pPr>
        <w:widowControl/>
        <w:spacing w:line="360" w:lineRule="auto"/>
        <w:jc w:val="both"/>
        <w:rPr>
          <w:rFonts w:ascii="Times New Roman" w:hAnsi="Times New Roman" w:cs="Times New Roman"/>
          <w:sz w:val="24"/>
          <w:szCs w:val="24"/>
        </w:rPr>
      </w:pPr>
    </w:p>
    <w:p w14:paraId="3C067FD5" w14:textId="77777777" w:rsidR="008C1168" w:rsidRPr="00C86748" w:rsidRDefault="008C1168" w:rsidP="008C1168">
      <w:pPr>
        <w:widowControl/>
        <w:spacing w:line="360" w:lineRule="auto"/>
        <w:ind w:firstLine="510"/>
        <w:jc w:val="both"/>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Pri hodnotení stavu jednotlivých zložiek majetku tvoriacich neobežný majetok bola použitá ich obstarávacia cena.</w:t>
      </w:r>
    </w:p>
    <w:p w14:paraId="6062DACE" w14:textId="77777777" w:rsidR="008C1168" w:rsidRPr="00C86748" w:rsidRDefault="008C1168" w:rsidP="008C1168">
      <w:pPr>
        <w:widowControl/>
        <w:spacing w:line="360" w:lineRule="auto"/>
        <w:jc w:val="both"/>
        <w:rPr>
          <w:rFonts w:ascii="Times New Roman" w:hAnsi="Times New Roman" w:cs="Times New Roman"/>
          <w:sz w:val="24"/>
          <w:szCs w:val="24"/>
        </w:rPr>
      </w:pPr>
    </w:p>
    <w:p w14:paraId="4B70F52A" w14:textId="77777777" w:rsidR="008C1168" w:rsidRPr="00C86748" w:rsidRDefault="008C1168" w:rsidP="008C1168">
      <w:pPr>
        <w:widowControl/>
        <w:spacing w:line="360" w:lineRule="auto"/>
        <w:ind w:firstLine="510"/>
        <w:jc w:val="both"/>
        <w:rPr>
          <w:rFonts w:ascii="Times New Roman" w:hAnsi="Times New Roman" w:cs="Times New Roman"/>
          <w:sz w:val="24"/>
          <w:szCs w:val="24"/>
        </w:rPr>
      </w:pPr>
      <w:r w:rsidRPr="00C86748">
        <w:rPr>
          <w:rFonts w:ascii="Times New Roman" w:hAnsi="Times New Roman" w:cs="Times New Roman"/>
          <w:color w:val="000000" w:themeColor="text1"/>
          <w:sz w:val="24"/>
          <w:szCs w:val="24"/>
        </w:rPr>
        <w:t xml:space="preserve">Stav DLNM a DLHM k 31. 12. 2021 zaznamenal v porovnaní so stavom k 1. 1. 2021 celkový </w:t>
      </w:r>
      <w:r w:rsidRPr="00C86748">
        <w:rPr>
          <w:rFonts w:ascii="Times New Roman" w:hAnsi="Times New Roman" w:cs="Times New Roman"/>
          <w:sz w:val="24"/>
          <w:szCs w:val="24"/>
        </w:rPr>
        <w:t>index 1,04; v tom: ústredie 1,08 a pobočky 1,00 v členení:</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1701"/>
        <w:gridCol w:w="1984"/>
        <w:gridCol w:w="2268"/>
      </w:tblGrid>
      <w:tr w:rsidR="008C1168" w:rsidRPr="00C86748" w14:paraId="5FC098C3" w14:textId="77777777" w:rsidTr="003462DC">
        <w:trPr>
          <w:trHeight w:val="20"/>
          <w:jc w:val="center"/>
        </w:trPr>
        <w:tc>
          <w:tcPr>
            <w:tcW w:w="3119" w:type="dxa"/>
            <w:vMerge w:val="restart"/>
            <w:tcBorders>
              <w:top w:val="single" w:sz="4" w:space="0" w:color="auto"/>
              <w:bottom w:val="single" w:sz="4" w:space="0" w:color="auto"/>
              <w:right w:val="single" w:sz="4" w:space="0" w:color="auto"/>
            </w:tcBorders>
            <w:vAlign w:val="center"/>
          </w:tcPr>
          <w:p w14:paraId="477A2E6A" w14:textId="77777777" w:rsidR="008C1168" w:rsidRPr="00C86748" w:rsidRDefault="008C1168" w:rsidP="003462DC">
            <w:pPr>
              <w:widowControl/>
              <w:jc w:val="both"/>
              <w:rPr>
                <w:rFonts w:ascii="Times New Roman" w:hAnsi="Times New Roman" w:cs="Times New Roman"/>
                <w:b/>
                <w:sz w:val="24"/>
                <w:szCs w:val="24"/>
              </w:rPr>
            </w:pPr>
            <w:r w:rsidRPr="00C86748">
              <w:rPr>
                <w:rFonts w:ascii="Times New Roman" w:hAnsi="Times New Roman" w:cs="Times New Roman"/>
                <w:b/>
                <w:sz w:val="24"/>
                <w:szCs w:val="24"/>
              </w:rPr>
              <w:t>Druh majetku</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5537066" w14:textId="77777777" w:rsidR="008C1168" w:rsidRPr="00C86748" w:rsidRDefault="008C1168" w:rsidP="003462DC">
            <w:pPr>
              <w:widowControl/>
              <w:jc w:val="center"/>
              <w:rPr>
                <w:rFonts w:ascii="Times New Roman" w:hAnsi="Times New Roman" w:cs="Times New Roman"/>
                <w:b/>
                <w:sz w:val="24"/>
                <w:szCs w:val="24"/>
              </w:rPr>
            </w:pPr>
            <w:r w:rsidRPr="00C86748">
              <w:rPr>
                <w:rFonts w:ascii="Times New Roman" w:hAnsi="Times New Roman" w:cs="Times New Roman"/>
                <w:b/>
                <w:sz w:val="24"/>
                <w:szCs w:val="24"/>
              </w:rPr>
              <w:t>Sociálna</w:t>
            </w:r>
          </w:p>
          <w:p w14:paraId="5D0BD55D" w14:textId="77777777" w:rsidR="008C1168" w:rsidRPr="00C86748" w:rsidRDefault="008C1168" w:rsidP="003462DC">
            <w:pPr>
              <w:widowControl/>
              <w:jc w:val="center"/>
              <w:rPr>
                <w:rFonts w:ascii="Times New Roman" w:hAnsi="Times New Roman" w:cs="Times New Roman"/>
                <w:b/>
                <w:sz w:val="24"/>
                <w:szCs w:val="24"/>
              </w:rPr>
            </w:pPr>
            <w:r w:rsidRPr="00C86748">
              <w:rPr>
                <w:rFonts w:ascii="Times New Roman" w:hAnsi="Times New Roman" w:cs="Times New Roman"/>
                <w:b/>
                <w:sz w:val="24"/>
                <w:szCs w:val="24"/>
              </w:rPr>
              <w:t>poisťovňa</w:t>
            </w:r>
          </w:p>
          <w:p w14:paraId="2A054899" w14:textId="77777777" w:rsidR="008C1168" w:rsidRPr="00C86748" w:rsidRDefault="008C1168" w:rsidP="003462DC">
            <w:pPr>
              <w:widowControl/>
              <w:jc w:val="center"/>
              <w:rPr>
                <w:rFonts w:ascii="Times New Roman" w:hAnsi="Times New Roman" w:cs="Times New Roman"/>
                <w:b/>
                <w:sz w:val="24"/>
                <w:szCs w:val="24"/>
              </w:rPr>
            </w:pPr>
            <w:r w:rsidRPr="00C86748">
              <w:rPr>
                <w:rFonts w:ascii="Times New Roman" w:hAnsi="Times New Roman" w:cs="Times New Roman"/>
                <w:b/>
                <w:sz w:val="24"/>
                <w:szCs w:val="24"/>
              </w:rPr>
              <w:t>celkom</w:t>
            </w:r>
          </w:p>
        </w:tc>
        <w:tc>
          <w:tcPr>
            <w:tcW w:w="4252" w:type="dxa"/>
            <w:gridSpan w:val="2"/>
            <w:tcBorders>
              <w:top w:val="single" w:sz="4" w:space="0" w:color="auto"/>
              <w:left w:val="single" w:sz="4" w:space="0" w:color="auto"/>
              <w:bottom w:val="single" w:sz="4" w:space="0" w:color="auto"/>
            </w:tcBorders>
            <w:vAlign w:val="center"/>
          </w:tcPr>
          <w:p w14:paraId="27BEDA11" w14:textId="77777777" w:rsidR="008C1168" w:rsidRPr="00C86748" w:rsidRDefault="008C1168" w:rsidP="003462DC">
            <w:pPr>
              <w:widowControl/>
              <w:jc w:val="center"/>
              <w:rPr>
                <w:rFonts w:ascii="Times New Roman" w:hAnsi="Times New Roman" w:cs="Times New Roman"/>
                <w:b/>
                <w:sz w:val="24"/>
                <w:szCs w:val="24"/>
              </w:rPr>
            </w:pPr>
            <w:r w:rsidRPr="00C86748">
              <w:rPr>
                <w:rFonts w:ascii="Times New Roman" w:hAnsi="Times New Roman" w:cs="Times New Roman"/>
                <w:b/>
                <w:sz w:val="24"/>
                <w:szCs w:val="24"/>
              </w:rPr>
              <w:t>Organizačná zložka</w:t>
            </w:r>
          </w:p>
        </w:tc>
      </w:tr>
      <w:tr w:rsidR="008C1168" w:rsidRPr="00C86748" w14:paraId="0B48BEAB" w14:textId="77777777" w:rsidTr="003462DC">
        <w:trPr>
          <w:trHeight w:val="20"/>
          <w:jc w:val="center"/>
        </w:trPr>
        <w:tc>
          <w:tcPr>
            <w:tcW w:w="3119" w:type="dxa"/>
            <w:vMerge/>
            <w:tcBorders>
              <w:top w:val="single" w:sz="4" w:space="0" w:color="auto"/>
              <w:bottom w:val="single" w:sz="4" w:space="0" w:color="auto"/>
              <w:right w:val="single" w:sz="4" w:space="0" w:color="auto"/>
            </w:tcBorders>
            <w:vAlign w:val="center"/>
          </w:tcPr>
          <w:p w14:paraId="7AB161D4" w14:textId="77777777" w:rsidR="008C1168" w:rsidRPr="00C86748" w:rsidRDefault="008C1168" w:rsidP="003462DC">
            <w:pPr>
              <w:widowControl/>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0202FEED" w14:textId="77777777" w:rsidR="008C1168" w:rsidRPr="00C86748" w:rsidRDefault="008C1168" w:rsidP="003462DC">
            <w:pPr>
              <w:widowControl/>
              <w:jc w:val="center"/>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47FA75C8" w14:textId="77777777" w:rsidR="008C1168" w:rsidRPr="00C86748" w:rsidRDefault="008C1168" w:rsidP="003462DC">
            <w:pPr>
              <w:widowControl/>
              <w:ind w:left="-70"/>
              <w:jc w:val="center"/>
              <w:rPr>
                <w:rFonts w:ascii="Times New Roman" w:hAnsi="Times New Roman" w:cs="Times New Roman"/>
                <w:b/>
                <w:sz w:val="24"/>
                <w:szCs w:val="24"/>
              </w:rPr>
            </w:pPr>
            <w:r w:rsidRPr="00C86748">
              <w:rPr>
                <w:rFonts w:ascii="Times New Roman" w:hAnsi="Times New Roman" w:cs="Times New Roman"/>
                <w:b/>
                <w:sz w:val="24"/>
                <w:szCs w:val="24"/>
              </w:rPr>
              <w:t>Ústredie</w:t>
            </w:r>
          </w:p>
        </w:tc>
        <w:tc>
          <w:tcPr>
            <w:tcW w:w="2268" w:type="dxa"/>
            <w:tcBorders>
              <w:top w:val="single" w:sz="4" w:space="0" w:color="auto"/>
              <w:left w:val="single" w:sz="4" w:space="0" w:color="auto"/>
              <w:bottom w:val="single" w:sz="4" w:space="0" w:color="auto"/>
            </w:tcBorders>
            <w:vAlign w:val="center"/>
          </w:tcPr>
          <w:p w14:paraId="6E854F86" w14:textId="77777777" w:rsidR="008C1168" w:rsidRPr="00C86748" w:rsidRDefault="008C1168" w:rsidP="003462DC">
            <w:pPr>
              <w:widowControl/>
              <w:jc w:val="both"/>
              <w:rPr>
                <w:rFonts w:ascii="Times New Roman" w:hAnsi="Times New Roman" w:cs="Times New Roman"/>
                <w:b/>
                <w:sz w:val="24"/>
                <w:szCs w:val="24"/>
              </w:rPr>
            </w:pPr>
            <w:r w:rsidRPr="00C86748">
              <w:rPr>
                <w:rFonts w:ascii="Times New Roman" w:hAnsi="Times New Roman" w:cs="Times New Roman"/>
                <w:b/>
                <w:sz w:val="24"/>
                <w:szCs w:val="24"/>
              </w:rPr>
              <w:t>Pobočky</w:t>
            </w:r>
          </w:p>
        </w:tc>
      </w:tr>
      <w:tr w:rsidR="008C1168" w:rsidRPr="00C86748" w14:paraId="2C5D2A14" w14:textId="77777777" w:rsidTr="003462DC">
        <w:trPr>
          <w:trHeight w:val="20"/>
          <w:jc w:val="center"/>
        </w:trPr>
        <w:tc>
          <w:tcPr>
            <w:tcW w:w="3119" w:type="dxa"/>
            <w:vMerge/>
            <w:tcBorders>
              <w:top w:val="single" w:sz="4" w:space="0" w:color="auto"/>
              <w:bottom w:val="single" w:sz="4" w:space="0" w:color="auto"/>
              <w:right w:val="single" w:sz="4" w:space="0" w:color="auto"/>
            </w:tcBorders>
            <w:vAlign w:val="center"/>
          </w:tcPr>
          <w:p w14:paraId="00C76AAF" w14:textId="77777777" w:rsidR="008C1168" w:rsidRPr="00C86748" w:rsidRDefault="008C1168" w:rsidP="003462DC">
            <w:pPr>
              <w:widowControl/>
              <w:jc w:val="both"/>
              <w:rPr>
                <w:rFonts w:ascii="Times New Roman" w:hAnsi="Times New Roman" w:cs="Times New Roman"/>
                <w:sz w:val="24"/>
                <w:szCs w:val="24"/>
              </w:rPr>
            </w:pPr>
          </w:p>
        </w:tc>
        <w:tc>
          <w:tcPr>
            <w:tcW w:w="5953" w:type="dxa"/>
            <w:gridSpan w:val="3"/>
            <w:tcBorders>
              <w:top w:val="single" w:sz="4" w:space="0" w:color="auto"/>
              <w:left w:val="single" w:sz="4" w:space="0" w:color="auto"/>
              <w:bottom w:val="single" w:sz="4" w:space="0" w:color="auto"/>
            </w:tcBorders>
            <w:vAlign w:val="center"/>
          </w:tcPr>
          <w:p w14:paraId="7D5476C4" w14:textId="77777777" w:rsidR="008C1168" w:rsidRPr="00C86748" w:rsidRDefault="008C1168" w:rsidP="003462DC">
            <w:pPr>
              <w:widowControl/>
              <w:jc w:val="center"/>
              <w:rPr>
                <w:rFonts w:ascii="Times New Roman" w:hAnsi="Times New Roman" w:cs="Times New Roman"/>
                <w:b/>
                <w:sz w:val="24"/>
                <w:szCs w:val="24"/>
              </w:rPr>
            </w:pPr>
            <w:r w:rsidRPr="00C86748">
              <w:rPr>
                <w:rFonts w:ascii="Times New Roman" w:hAnsi="Times New Roman" w:cs="Times New Roman"/>
                <w:b/>
                <w:sz w:val="24"/>
                <w:szCs w:val="24"/>
              </w:rPr>
              <w:t>Index</w:t>
            </w:r>
          </w:p>
        </w:tc>
      </w:tr>
      <w:tr w:rsidR="008C1168" w:rsidRPr="00C86748" w14:paraId="19C9269F" w14:textId="77777777" w:rsidTr="003462DC">
        <w:trPr>
          <w:trHeight w:val="20"/>
          <w:jc w:val="center"/>
        </w:trPr>
        <w:tc>
          <w:tcPr>
            <w:tcW w:w="3119" w:type="dxa"/>
            <w:tcBorders>
              <w:top w:val="single" w:sz="4" w:space="0" w:color="auto"/>
              <w:bottom w:val="single" w:sz="4" w:space="0" w:color="auto"/>
              <w:right w:val="single" w:sz="4" w:space="0" w:color="auto"/>
            </w:tcBorders>
            <w:vAlign w:val="center"/>
          </w:tcPr>
          <w:p w14:paraId="0D23FD70" w14:textId="77777777" w:rsidR="008C1168" w:rsidRPr="00C86748" w:rsidRDefault="008C1168" w:rsidP="003462DC">
            <w:pPr>
              <w:widowControl/>
              <w:jc w:val="both"/>
              <w:rPr>
                <w:rFonts w:ascii="Times New Roman" w:hAnsi="Times New Roman" w:cs="Times New Roman"/>
                <w:sz w:val="24"/>
                <w:szCs w:val="24"/>
              </w:rPr>
            </w:pPr>
            <w:r w:rsidRPr="00C86748">
              <w:rPr>
                <w:rFonts w:ascii="Times New Roman" w:hAnsi="Times New Roman" w:cs="Times New Roman"/>
                <w:sz w:val="24"/>
                <w:szCs w:val="24"/>
              </w:rPr>
              <w:t>Softvér</w:t>
            </w:r>
          </w:p>
        </w:tc>
        <w:tc>
          <w:tcPr>
            <w:tcW w:w="1701" w:type="dxa"/>
            <w:tcBorders>
              <w:top w:val="single" w:sz="4" w:space="0" w:color="auto"/>
              <w:left w:val="single" w:sz="4" w:space="0" w:color="auto"/>
              <w:bottom w:val="single" w:sz="4" w:space="0" w:color="auto"/>
              <w:right w:val="single" w:sz="4" w:space="0" w:color="auto"/>
            </w:tcBorders>
            <w:vAlign w:val="center"/>
          </w:tcPr>
          <w:p w14:paraId="38BE5FB2" w14:textId="77777777" w:rsidR="008C1168" w:rsidRPr="00C86748" w:rsidRDefault="008C1168" w:rsidP="003462DC">
            <w:pPr>
              <w:widowControl/>
              <w:jc w:val="center"/>
              <w:rPr>
                <w:rFonts w:ascii="Times New Roman" w:hAnsi="Times New Roman" w:cs="Times New Roman"/>
                <w:sz w:val="24"/>
                <w:szCs w:val="24"/>
              </w:rPr>
            </w:pPr>
            <w:r w:rsidRPr="00C86748">
              <w:rPr>
                <w:rFonts w:ascii="Times New Roman" w:hAnsi="Times New Roman" w:cs="Times New Roman"/>
                <w:sz w:val="24"/>
                <w:szCs w:val="24"/>
              </w:rPr>
              <w:t>1,00</w:t>
            </w:r>
          </w:p>
        </w:tc>
        <w:tc>
          <w:tcPr>
            <w:tcW w:w="1984" w:type="dxa"/>
            <w:tcBorders>
              <w:top w:val="single" w:sz="4" w:space="0" w:color="auto"/>
              <w:left w:val="single" w:sz="4" w:space="0" w:color="auto"/>
              <w:bottom w:val="single" w:sz="4" w:space="0" w:color="auto"/>
              <w:right w:val="single" w:sz="4" w:space="0" w:color="auto"/>
            </w:tcBorders>
            <w:vAlign w:val="center"/>
          </w:tcPr>
          <w:p w14:paraId="7A69F75E" w14:textId="77777777" w:rsidR="008C1168" w:rsidRPr="00C86748" w:rsidRDefault="008C1168" w:rsidP="003462DC">
            <w:pPr>
              <w:widowControl/>
              <w:jc w:val="center"/>
              <w:rPr>
                <w:rFonts w:ascii="Times New Roman" w:hAnsi="Times New Roman" w:cs="Times New Roman"/>
                <w:sz w:val="24"/>
                <w:szCs w:val="24"/>
              </w:rPr>
            </w:pPr>
            <w:r w:rsidRPr="00C86748">
              <w:rPr>
                <w:rFonts w:ascii="Times New Roman" w:hAnsi="Times New Roman" w:cs="Times New Roman"/>
                <w:sz w:val="24"/>
                <w:szCs w:val="24"/>
              </w:rPr>
              <w:t>1,00</w:t>
            </w:r>
          </w:p>
        </w:tc>
        <w:tc>
          <w:tcPr>
            <w:tcW w:w="2268" w:type="dxa"/>
            <w:tcBorders>
              <w:top w:val="single" w:sz="4" w:space="0" w:color="auto"/>
              <w:left w:val="single" w:sz="4" w:space="0" w:color="auto"/>
              <w:bottom w:val="single" w:sz="4" w:space="0" w:color="auto"/>
            </w:tcBorders>
            <w:vAlign w:val="center"/>
          </w:tcPr>
          <w:p w14:paraId="4E43CAD5" w14:textId="77777777" w:rsidR="008C1168" w:rsidRPr="00C86748" w:rsidRDefault="008C1168" w:rsidP="003462DC">
            <w:pPr>
              <w:widowControl/>
              <w:jc w:val="center"/>
              <w:rPr>
                <w:rFonts w:ascii="Times New Roman" w:hAnsi="Times New Roman" w:cs="Times New Roman"/>
                <w:sz w:val="24"/>
                <w:szCs w:val="24"/>
              </w:rPr>
            </w:pPr>
            <w:r w:rsidRPr="00C86748">
              <w:rPr>
                <w:rFonts w:ascii="Times New Roman" w:hAnsi="Times New Roman" w:cs="Times New Roman"/>
                <w:sz w:val="24"/>
                <w:szCs w:val="24"/>
              </w:rPr>
              <w:t>0,74</w:t>
            </w:r>
          </w:p>
        </w:tc>
      </w:tr>
      <w:tr w:rsidR="008C1168" w:rsidRPr="00C86748" w14:paraId="12404C9A" w14:textId="77777777" w:rsidTr="003462DC">
        <w:trPr>
          <w:trHeight w:val="20"/>
          <w:jc w:val="center"/>
        </w:trPr>
        <w:tc>
          <w:tcPr>
            <w:tcW w:w="3119" w:type="dxa"/>
            <w:tcBorders>
              <w:top w:val="single" w:sz="4" w:space="0" w:color="auto"/>
              <w:bottom w:val="single" w:sz="4" w:space="0" w:color="auto"/>
              <w:right w:val="single" w:sz="4" w:space="0" w:color="auto"/>
            </w:tcBorders>
            <w:vAlign w:val="center"/>
          </w:tcPr>
          <w:p w14:paraId="54DB620D" w14:textId="77777777" w:rsidR="008C1168" w:rsidRPr="00C86748" w:rsidRDefault="008C1168" w:rsidP="003462DC">
            <w:pPr>
              <w:widowControl/>
              <w:jc w:val="both"/>
              <w:rPr>
                <w:rFonts w:ascii="Times New Roman" w:hAnsi="Times New Roman" w:cs="Times New Roman"/>
                <w:sz w:val="24"/>
                <w:szCs w:val="24"/>
              </w:rPr>
            </w:pPr>
            <w:r w:rsidRPr="00C86748">
              <w:rPr>
                <w:rFonts w:ascii="Times New Roman" w:hAnsi="Times New Roman" w:cs="Times New Roman"/>
                <w:sz w:val="24"/>
                <w:szCs w:val="24"/>
              </w:rPr>
              <w:t>Pozemky</w:t>
            </w:r>
          </w:p>
        </w:tc>
        <w:tc>
          <w:tcPr>
            <w:tcW w:w="1701" w:type="dxa"/>
            <w:tcBorders>
              <w:top w:val="single" w:sz="4" w:space="0" w:color="auto"/>
              <w:left w:val="single" w:sz="4" w:space="0" w:color="auto"/>
              <w:bottom w:val="single" w:sz="4" w:space="0" w:color="auto"/>
              <w:right w:val="single" w:sz="4" w:space="0" w:color="auto"/>
            </w:tcBorders>
            <w:vAlign w:val="center"/>
          </w:tcPr>
          <w:p w14:paraId="7F4D60B7" w14:textId="77777777" w:rsidR="008C1168" w:rsidRPr="00C86748" w:rsidRDefault="008C1168" w:rsidP="003462DC">
            <w:pPr>
              <w:widowControl/>
              <w:jc w:val="center"/>
              <w:rPr>
                <w:rFonts w:ascii="Times New Roman" w:hAnsi="Times New Roman" w:cs="Times New Roman"/>
                <w:sz w:val="24"/>
                <w:szCs w:val="24"/>
              </w:rPr>
            </w:pPr>
            <w:r w:rsidRPr="00C86748">
              <w:rPr>
                <w:rFonts w:ascii="Times New Roman" w:hAnsi="Times New Roman" w:cs="Times New Roman"/>
                <w:sz w:val="24"/>
                <w:szCs w:val="24"/>
              </w:rPr>
              <w:t>1,00</w:t>
            </w:r>
          </w:p>
        </w:tc>
        <w:tc>
          <w:tcPr>
            <w:tcW w:w="1984" w:type="dxa"/>
            <w:tcBorders>
              <w:top w:val="single" w:sz="4" w:space="0" w:color="auto"/>
              <w:left w:val="single" w:sz="4" w:space="0" w:color="auto"/>
              <w:bottom w:val="single" w:sz="4" w:space="0" w:color="auto"/>
              <w:right w:val="single" w:sz="4" w:space="0" w:color="auto"/>
            </w:tcBorders>
            <w:vAlign w:val="center"/>
          </w:tcPr>
          <w:p w14:paraId="56843E12" w14:textId="77777777" w:rsidR="008C1168" w:rsidRPr="00C86748" w:rsidRDefault="008C1168" w:rsidP="003462DC">
            <w:pPr>
              <w:widowControl/>
              <w:jc w:val="center"/>
              <w:rPr>
                <w:rFonts w:ascii="Times New Roman" w:hAnsi="Times New Roman" w:cs="Times New Roman"/>
                <w:sz w:val="24"/>
                <w:szCs w:val="24"/>
              </w:rPr>
            </w:pPr>
            <w:r w:rsidRPr="00C86748">
              <w:rPr>
                <w:rFonts w:ascii="Times New Roman" w:hAnsi="Times New Roman" w:cs="Times New Roman"/>
                <w:sz w:val="24"/>
                <w:szCs w:val="24"/>
              </w:rPr>
              <w:t>1,00</w:t>
            </w:r>
          </w:p>
        </w:tc>
        <w:tc>
          <w:tcPr>
            <w:tcW w:w="2268" w:type="dxa"/>
            <w:tcBorders>
              <w:top w:val="single" w:sz="4" w:space="0" w:color="auto"/>
              <w:left w:val="single" w:sz="4" w:space="0" w:color="auto"/>
              <w:bottom w:val="single" w:sz="4" w:space="0" w:color="auto"/>
            </w:tcBorders>
            <w:vAlign w:val="center"/>
          </w:tcPr>
          <w:p w14:paraId="2A4E2077" w14:textId="77777777" w:rsidR="008C1168" w:rsidRPr="00C86748" w:rsidRDefault="008C1168" w:rsidP="003462DC">
            <w:pPr>
              <w:widowControl/>
              <w:jc w:val="center"/>
              <w:rPr>
                <w:rFonts w:ascii="Times New Roman" w:hAnsi="Times New Roman" w:cs="Times New Roman"/>
                <w:sz w:val="24"/>
                <w:szCs w:val="24"/>
              </w:rPr>
            </w:pPr>
            <w:r w:rsidRPr="00C86748">
              <w:rPr>
                <w:rFonts w:ascii="Times New Roman" w:hAnsi="Times New Roman" w:cs="Times New Roman"/>
                <w:sz w:val="24"/>
                <w:szCs w:val="24"/>
              </w:rPr>
              <w:t>0,97</w:t>
            </w:r>
          </w:p>
        </w:tc>
      </w:tr>
      <w:tr w:rsidR="008C1168" w:rsidRPr="00C86748" w14:paraId="7803C0C1" w14:textId="77777777" w:rsidTr="003462DC">
        <w:trPr>
          <w:trHeight w:val="20"/>
          <w:jc w:val="center"/>
        </w:trPr>
        <w:tc>
          <w:tcPr>
            <w:tcW w:w="3119" w:type="dxa"/>
            <w:tcBorders>
              <w:top w:val="single" w:sz="4" w:space="0" w:color="auto"/>
              <w:bottom w:val="single" w:sz="4" w:space="0" w:color="auto"/>
              <w:right w:val="single" w:sz="4" w:space="0" w:color="auto"/>
            </w:tcBorders>
            <w:vAlign w:val="center"/>
          </w:tcPr>
          <w:p w14:paraId="47C75B7A" w14:textId="77777777" w:rsidR="008C1168" w:rsidRPr="00C86748" w:rsidRDefault="008C1168" w:rsidP="003462DC">
            <w:pPr>
              <w:widowControl/>
              <w:jc w:val="both"/>
              <w:rPr>
                <w:rFonts w:ascii="Times New Roman" w:hAnsi="Times New Roman" w:cs="Times New Roman"/>
                <w:sz w:val="24"/>
                <w:szCs w:val="24"/>
              </w:rPr>
            </w:pPr>
            <w:r w:rsidRPr="00C86748">
              <w:rPr>
                <w:rFonts w:ascii="Times New Roman" w:hAnsi="Times New Roman" w:cs="Times New Roman"/>
                <w:sz w:val="24"/>
                <w:szCs w:val="24"/>
              </w:rPr>
              <w:t>Umelecké diela a zbierky</w:t>
            </w:r>
          </w:p>
        </w:tc>
        <w:tc>
          <w:tcPr>
            <w:tcW w:w="1701" w:type="dxa"/>
            <w:tcBorders>
              <w:top w:val="single" w:sz="4" w:space="0" w:color="auto"/>
              <w:left w:val="single" w:sz="4" w:space="0" w:color="auto"/>
              <w:bottom w:val="single" w:sz="4" w:space="0" w:color="auto"/>
              <w:right w:val="single" w:sz="4" w:space="0" w:color="auto"/>
            </w:tcBorders>
            <w:vAlign w:val="center"/>
          </w:tcPr>
          <w:p w14:paraId="460D459D" w14:textId="77777777" w:rsidR="008C1168" w:rsidRPr="00C86748" w:rsidRDefault="008C1168" w:rsidP="003462DC">
            <w:pPr>
              <w:widowControl/>
              <w:jc w:val="center"/>
              <w:rPr>
                <w:rFonts w:ascii="Times New Roman" w:hAnsi="Times New Roman" w:cs="Times New Roman"/>
                <w:sz w:val="24"/>
                <w:szCs w:val="24"/>
              </w:rPr>
            </w:pPr>
            <w:r w:rsidRPr="00C86748">
              <w:rPr>
                <w:rFonts w:ascii="Times New Roman" w:hAnsi="Times New Roman" w:cs="Times New Roman"/>
                <w:sz w:val="24"/>
                <w:szCs w:val="24"/>
              </w:rPr>
              <w:t>1,00</w:t>
            </w:r>
          </w:p>
        </w:tc>
        <w:tc>
          <w:tcPr>
            <w:tcW w:w="1984" w:type="dxa"/>
            <w:tcBorders>
              <w:top w:val="single" w:sz="4" w:space="0" w:color="auto"/>
              <w:left w:val="single" w:sz="4" w:space="0" w:color="auto"/>
              <w:bottom w:val="single" w:sz="4" w:space="0" w:color="auto"/>
              <w:right w:val="single" w:sz="4" w:space="0" w:color="auto"/>
            </w:tcBorders>
            <w:vAlign w:val="center"/>
          </w:tcPr>
          <w:p w14:paraId="06348044" w14:textId="77777777" w:rsidR="008C1168" w:rsidRPr="00C86748" w:rsidRDefault="008C1168" w:rsidP="003462DC">
            <w:pPr>
              <w:widowControl/>
              <w:jc w:val="center"/>
              <w:rPr>
                <w:rFonts w:ascii="Times New Roman" w:hAnsi="Times New Roman" w:cs="Times New Roman"/>
                <w:sz w:val="24"/>
                <w:szCs w:val="24"/>
              </w:rPr>
            </w:pPr>
            <w:r w:rsidRPr="00C86748">
              <w:rPr>
                <w:rFonts w:ascii="Times New Roman" w:hAnsi="Times New Roman" w:cs="Times New Roman"/>
                <w:sz w:val="24"/>
                <w:szCs w:val="24"/>
              </w:rPr>
              <w:t>1,00</w:t>
            </w:r>
          </w:p>
        </w:tc>
        <w:tc>
          <w:tcPr>
            <w:tcW w:w="2268" w:type="dxa"/>
            <w:tcBorders>
              <w:top w:val="single" w:sz="4" w:space="0" w:color="auto"/>
              <w:left w:val="single" w:sz="4" w:space="0" w:color="auto"/>
              <w:bottom w:val="single" w:sz="4" w:space="0" w:color="auto"/>
            </w:tcBorders>
            <w:vAlign w:val="center"/>
          </w:tcPr>
          <w:p w14:paraId="27295738" w14:textId="77777777" w:rsidR="008C1168" w:rsidRPr="00C86748" w:rsidRDefault="008C1168" w:rsidP="003462DC">
            <w:pPr>
              <w:widowControl/>
              <w:jc w:val="center"/>
              <w:rPr>
                <w:rFonts w:ascii="Times New Roman" w:hAnsi="Times New Roman" w:cs="Times New Roman"/>
                <w:sz w:val="24"/>
                <w:szCs w:val="24"/>
              </w:rPr>
            </w:pPr>
            <w:r w:rsidRPr="00C86748">
              <w:rPr>
                <w:rFonts w:ascii="Times New Roman" w:hAnsi="Times New Roman" w:cs="Times New Roman"/>
                <w:sz w:val="24"/>
                <w:szCs w:val="24"/>
              </w:rPr>
              <w:t>1,00</w:t>
            </w:r>
          </w:p>
        </w:tc>
      </w:tr>
      <w:tr w:rsidR="008C1168" w:rsidRPr="00C86748" w14:paraId="272915C3" w14:textId="77777777" w:rsidTr="003462DC">
        <w:trPr>
          <w:trHeight w:val="20"/>
          <w:jc w:val="center"/>
        </w:trPr>
        <w:tc>
          <w:tcPr>
            <w:tcW w:w="3119" w:type="dxa"/>
            <w:tcBorders>
              <w:top w:val="single" w:sz="4" w:space="0" w:color="auto"/>
              <w:bottom w:val="single" w:sz="4" w:space="0" w:color="auto"/>
              <w:right w:val="single" w:sz="4" w:space="0" w:color="auto"/>
            </w:tcBorders>
            <w:vAlign w:val="center"/>
          </w:tcPr>
          <w:p w14:paraId="43069BE8" w14:textId="77777777" w:rsidR="008C1168" w:rsidRPr="00C86748" w:rsidRDefault="008C1168" w:rsidP="003462DC">
            <w:pPr>
              <w:widowControl/>
              <w:jc w:val="both"/>
              <w:rPr>
                <w:rFonts w:ascii="Times New Roman" w:hAnsi="Times New Roman" w:cs="Times New Roman"/>
                <w:sz w:val="24"/>
                <w:szCs w:val="24"/>
              </w:rPr>
            </w:pPr>
            <w:r w:rsidRPr="00C86748">
              <w:rPr>
                <w:rFonts w:ascii="Times New Roman" w:hAnsi="Times New Roman" w:cs="Times New Roman"/>
                <w:sz w:val="24"/>
                <w:szCs w:val="24"/>
              </w:rPr>
              <w:t>Stavby</w:t>
            </w:r>
          </w:p>
        </w:tc>
        <w:tc>
          <w:tcPr>
            <w:tcW w:w="1701" w:type="dxa"/>
            <w:tcBorders>
              <w:top w:val="single" w:sz="4" w:space="0" w:color="auto"/>
              <w:left w:val="single" w:sz="4" w:space="0" w:color="auto"/>
              <w:bottom w:val="single" w:sz="4" w:space="0" w:color="auto"/>
              <w:right w:val="single" w:sz="4" w:space="0" w:color="auto"/>
            </w:tcBorders>
            <w:vAlign w:val="center"/>
          </w:tcPr>
          <w:p w14:paraId="6F97ED6B" w14:textId="77777777" w:rsidR="008C1168" w:rsidRPr="00C86748" w:rsidRDefault="008C1168" w:rsidP="003462DC">
            <w:pPr>
              <w:widowControl/>
              <w:jc w:val="center"/>
              <w:rPr>
                <w:rFonts w:ascii="Times New Roman" w:hAnsi="Times New Roman" w:cs="Times New Roman"/>
                <w:sz w:val="24"/>
                <w:szCs w:val="24"/>
              </w:rPr>
            </w:pPr>
            <w:r w:rsidRPr="00C86748">
              <w:rPr>
                <w:rFonts w:ascii="Times New Roman" w:hAnsi="Times New Roman" w:cs="Times New Roman"/>
                <w:sz w:val="24"/>
                <w:szCs w:val="24"/>
              </w:rPr>
              <w:t>1,08</w:t>
            </w:r>
          </w:p>
        </w:tc>
        <w:tc>
          <w:tcPr>
            <w:tcW w:w="1984" w:type="dxa"/>
            <w:tcBorders>
              <w:top w:val="single" w:sz="4" w:space="0" w:color="auto"/>
              <w:left w:val="single" w:sz="4" w:space="0" w:color="auto"/>
              <w:bottom w:val="single" w:sz="4" w:space="0" w:color="auto"/>
              <w:right w:val="single" w:sz="4" w:space="0" w:color="auto"/>
            </w:tcBorders>
            <w:vAlign w:val="center"/>
          </w:tcPr>
          <w:p w14:paraId="327C0F6B" w14:textId="77777777" w:rsidR="008C1168" w:rsidRPr="00C86748" w:rsidRDefault="008C1168" w:rsidP="003462DC">
            <w:pPr>
              <w:widowControl/>
              <w:jc w:val="center"/>
              <w:rPr>
                <w:rFonts w:ascii="Times New Roman" w:hAnsi="Times New Roman" w:cs="Times New Roman"/>
                <w:sz w:val="24"/>
                <w:szCs w:val="24"/>
              </w:rPr>
            </w:pPr>
            <w:r w:rsidRPr="00C86748">
              <w:rPr>
                <w:rFonts w:ascii="Times New Roman" w:hAnsi="Times New Roman" w:cs="Times New Roman"/>
                <w:sz w:val="24"/>
                <w:szCs w:val="24"/>
              </w:rPr>
              <w:t>1,33</w:t>
            </w:r>
          </w:p>
        </w:tc>
        <w:tc>
          <w:tcPr>
            <w:tcW w:w="2268" w:type="dxa"/>
            <w:tcBorders>
              <w:top w:val="single" w:sz="4" w:space="0" w:color="auto"/>
              <w:left w:val="single" w:sz="4" w:space="0" w:color="auto"/>
              <w:bottom w:val="single" w:sz="4" w:space="0" w:color="auto"/>
            </w:tcBorders>
            <w:vAlign w:val="center"/>
          </w:tcPr>
          <w:p w14:paraId="5C6844ED" w14:textId="77777777" w:rsidR="008C1168" w:rsidRPr="00C86748" w:rsidRDefault="008C1168" w:rsidP="003462DC">
            <w:pPr>
              <w:widowControl/>
              <w:jc w:val="center"/>
              <w:rPr>
                <w:rFonts w:ascii="Times New Roman" w:hAnsi="Times New Roman" w:cs="Times New Roman"/>
                <w:sz w:val="24"/>
                <w:szCs w:val="24"/>
              </w:rPr>
            </w:pPr>
            <w:r w:rsidRPr="00C86748">
              <w:rPr>
                <w:rFonts w:ascii="Times New Roman" w:hAnsi="Times New Roman" w:cs="Times New Roman"/>
                <w:sz w:val="24"/>
                <w:szCs w:val="24"/>
              </w:rPr>
              <w:t>1,00</w:t>
            </w:r>
          </w:p>
        </w:tc>
      </w:tr>
      <w:tr w:rsidR="008C1168" w:rsidRPr="00C86748" w14:paraId="5510044A" w14:textId="77777777" w:rsidTr="003462DC">
        <w:trPr>
          <w:trHeight w:val="20"/>
          <w:jc w:val="center"/>
        </w:trPr>
        <w:tc>
          <w:tcPr>
            <w:tcW w:w="3119" w:type="dxa"/>
            <w:tcBorders>
              <w:top w:val="single" w:sz="4" w:space="0" w:color="auto"/>
              <w:bottom w:val="single" w:sz="4" w:space="0" w:color="auto"/>
              <w:right w:val="single" w:sz="4" w:space="0" w:color="auto"/>
            </w:tcBorders>
            <w:vAlign w:val="center"/>
          </w:tcPr>
          <w:p w14:paraId="6E348F43" w14:textId="77777777" w:rsidR="008C1168" w:rsidRPr="00C86748" w:rsidRDefault="008C1168" w:rsidP="003462DC">
            <w:pPr>
              <w:widowControl/>
              <w:jc w:val="both"/>
              <w:rPr>
                <w:rFonts w:ascii="Times New Roman" w:hAnsi="Times New Roman" w:cs="Times New Roman"/>
                <w:sz w:val="24"/>
                <w:szCs w:val="24"/>
              </w:rPr>
            </w:pPr>
            <w:r w:rsidRPr="00C86748">
              <w:rPr>
                <w:rFonts w:ascii="Times New Roman" w:hAnsi="Times New Roman" w:cs="Times New Roman"/>
                <w:sz w:val="24"/>
                <w:szCs w:val="24"/>
              </w:rPr>
              <w:t>Stroje, prístroje, zariadenia</w:t>
            </w:r>
          </w:p>
        </w:tc>
        <w:tc>
          <w:tcPr>
            <w:tcW w:w="1701" w:type="dxa"/>
            <w:tcBorders>
              <w:top w:val="single" w:sz="4" w:space="0" w:color="auto"/>
              <w:left w:val="single" w:sz="4" w:space="0" w:color="auto"/>
              <w:bottom w:val="single" w:sz="4" w:space="0" w:color="auto"/>
              <w:right w:val="single" w:sz="4" w:space="0" w:color="auto"/>
            </w:tcBorders>
            <w:vAlign w:val="center"/>
          </w:tcPr>
          <w:p w14:paraId="7168EABC" w14:textId="77777777" w:rsidR="008C1168" w:rsidRPr="00C86748" w:rsidRDefault="008C1168" w:rsidP="003462DC">
            <w:pPr>
              <w:widowControl/>
              <w:jc w:val="center"/>
              <w:rPr>
                <w:rFonts w:ascii="Times New Roman" w:hAnsi="Times New Roman" w:cs="Times New Roman"/>
                <w:sz w:val="24"/>
                <w:szCs w:val="24"/>
              </w:rPr>
            </w:pPr>
            <w:r w:rsidRPr="00C86748">
              <w:rPr>
                <w:rFonts w:ascii="Times New Roman" w:hAnsi="Times New Roman" w:cs="Times New Roman"/>
                <w:sz w:val="24"/>
                <w:szCs w:val="24"/>
              </w:rPr>
              <w:t>0,98</w:t>
            </w:r>
          </w:p>
        </w:tc>
        <w:tc>
          <w:tcPr>
            <w:tcW w:w="1984" w:type="dxa"/>
            <w:tcBorders>
              <w:top w:val="single" w:sz="4" w:space="0" w:color="auto"/>
              <w:left w:val="single" w:sz="4" w:space="0" w:color="auto"/>
              <w:bottom w:val="single" w:sz="4" w:space="0" w:color="auto"/>
              <w:right w:val="single" w:sz="4" w:space="0" w:color="auto"/>
            </w:tcBorders>
            <w:vAlign w:val="center"/>
          </w:tcPr>
          <w:p w14:paraId="61020FA1" w14:textId="77777777" w:rsidR="008C1168" w:rsidRPr="00C86748" w:rsidRDefault="008C1168" w:rsidP="003462DC">
            <w:pPr>
              <w:widowControl/>
              <w:jc w:val="center"/>
              <w:rPr>
                <w:rFonts w:ascii="Times New Roman" w:hAnsi="Times New Roman" w:cs="Times New Roman"/>
                <w:sz w:val="24"/>
                <w:szCs w:val="24"/>
              </w:rPr>
            </w:pPr>
            <w:r w:rsidRPr="00C86748">
              <w:rPr>
                <w:rFonts w:ascii="Times New Roman" w:hAnsi="Times New Roman" w:cs="Times New Roman"/>
                <w:sz w:val="24"/>
                <w:szCs w:val="24"/>
              </w:rPr>
              <w:t>0,98</w:t>
            </w:r>
          </w:p>
        </w:tc>
        <w:tc>
          <w:tcPr>
            <w:tcW w:w="2268" w:type="dxa"/>
            <w:tcBorders>
              <w:top w:val="single" w:sz="4" w:space="0" w:color="auto"/>
              <w:left w:val="single" w:sz="4" w:space="0" w:color="auto"/>
              <w:bottom w:val="single" w:sz="4" w:space="0" w:color="auto"/>
            </w:tcBorders>
            <w:vAlign w:val="center"/>
          </w:tcPr>
          <w:p w14:paraId="271E6B88" w14:textId="77777777" w:rsidR="008C1168" w:rsidRPr="00C86748" w:rsidRDefault="008C1168" w:rsidP="003462DC">
            <w:pPr>
              <w:widowControl/>
              <w:jc w:val="center"/>
              <w:rPr>
                <w:rFonts w:ascii="Times New Roman" w:hAnsi="Times New Roman" w:cs="Times New Roman"/>
                <w:sz w:val="24"/>
                <w:szCs w:val="24"/>
              </w:rPr>
            </w:pPr>
            <w:r w:rsidRPr="00C86748">
              <w:rPr>
                <w:rFonts w:ascii="Times New Roman" w:hAnsi="Times New Roman" w:cs="Times New Roman"/>
                <w:sz w:val="24"/>
                <w:szCs w:val="24"/>
              </w:rPr>
              <w:t>0,99</w:t>
            </w:r>
          </w:p>
        </w:tc>
      </w:tr>
      <w:tr w:rsidR="008C1168" w:rsidRPr="00C86748" w14:paraId="6951F1BD" w14:textId="77777777" w:rsidTr="003462DC">
        <w:trPr>
          <w:trHeight w:val="20"/>
          <w:jc w:val="center"/>
        </w:trPr>
        <w:tc>
          <w:tcPr>
            <w:tcW w:w="3119" w:type="dxa"/>
            <w:tcBorders>
              <w:top w:val="single" w:sz="4" w:space="0" w:color="auto"/>
              <w:bottom w:val="single" w:sz="4" w:space="0" w:color="auto"/>
              <w:right w:val="single" w:sz="4" w:space="0" w:color="auto"/>
            </w:tcBorders>
            <w:vAlign w:val="center"/>
          </w:tcPr>
          <w:p w14:paraId="62817A73" w14:textId="77777777" w:rsidR="008C1168" w:rsidRPr="00C86748" w:rsidRDefault="008C1168" w:rsidP="003462DC">
            <w:pPr>
              <w:widowControl/>
              <w:jc w:val="both"/>
              <w:rPr>
                <w:rFonts w:ascii="Times New Roman" w:hAnsi="Times New Roman" w:cs="Times New Roman"/>
                <w:sz w:val="24"/>
                <w:szCs w:val="24"/>
              </w:rPr>
            </w:pPr>
            <w:r w:rsidRPr="00C86748">
              <w:rPr>
                <w:rFonts w:ascii="Times New Roman" w:hAnsi="Times New Roman" w:cs="Times New Roman"/>
                <w:sz w:val="24"/>
                <w:szCs w:val="24"/>
              </w:rPr>
              <w:t>Dopravné prostriedky</w:t>
            </w:r>
          </w:p>
        </w:tc>
        <w:tc>
          <w:tcPr>
            <w:tcW w:w="1701" w:type="dxa"/>
            <w:tcBorders>
              <w:top w:val="single" w:sz="4" w:space="0" w:color="auto"/>
              <w:left w:val="single" w:sz="4" w:space="0" w:color="auto"/>
              <w:bottom w:val="single" w:sz="4" w:space="0" w:color="auto"/>
              <w:right w:val="single" w:sz="4" w:space="0" w:color="auto"/>
            </w:tcBorders>
            <w:vAlign w:val="center"/>
          </w:tcPr>
          <w:p w14:paraId="1C437960" w14:textId="77777777" w:rsidR="008C1168" w:rsidRPr="00C86748" w:rsidRDefault="008C1168" w:rsidP="003462DC">
            <w:pPr>
              <w:widowControl/>
              <w:jc w:val="center"/>
              <w:rPr>
                <w:rFonts w:ascii="Times New Roman" w:hAnsi="Times New Roman" w:cs="Times New Roman"/>
                <w:sz w:val="24"/>
                <w:szCs w:val="24"/>
              </w:rPr>
            </w:pPr>
            <w:r w:rsidRPr="00C86748">
              <w:rPr>
                <w:rFonts w:ascii="Times New Roman" w:hAnsi="Times New Roman" w:cs="Times New Roman"/>
                <w:sz w:val="24"/>
                <w:szCs w:val="24"/>
              </w:rPr>
              <w:t>1,07</w:t>
            </w:r>
          </w:p>
        </w:tc>
        <w:tc>
          <w:tcPr>
            <w:tcW w:w="1984" w:type="dxa"/>
            <w:tcBorders>
              <w:top w:val="single" w:sz="4" w:space="0" w:color="auto"/>
              <w:left w:val="single" w:sz="4" w:space="0" w:color="auto"/>
              <w:bottom w:val="single" w:sz="4" w:space="0" w:color="auto"/>
              <w:right w:val="single" w:sz="4" w:space="0" w:color="auto"/>
            </w:tcBorders>
            <w:vAlign w:val="center"/>
          </w:tcPr>
          <w:p w14:paraId="63942B6B" w14:textId="77777777" w:rsidR="008C1168" w:rsidRPr="00C86748" w:rsidRDefault="008C1168" w:rsidP="003462DC">
            <w:pPr>
              <w:widowControl/>
              <w:jc w:val="center"/>
              <w:rPr>
                <w:rFonts w:ascii="Times New Roman" w:hAnsi="Times New Roman" w:cs="Times New Roman"/>
                <w:sz w:val="24"/>
                <w:szCs w:val="24"/>
              </w:rPr>
            </w:pPr>
            <w:r w:rsidRPr="00C86748">
              <w:rPr>
                <w:rFonts w:ascii="Times New Roman" w:hAnsi="Times New Roman" w:cs="Times New Roman"/>
                <w:sz w:val="24"/>
                <w:szCs w:val="24"/>
              </w:rPr>
              <w:t>0,91</w:t>
            </w:r>
          </w:p>
        </w:tc>
        <w:tc>
          <w:tcPr>
            <w:tcW w:w="2268" w:type="dxa"/>
            <w:tcBorders>
              <w:top w:val="single" w:sz="4" w:space="0" w:color="auto"/>
              <w:left w:val="single" w:sz="4" w:space="0" w:color="auto"/>
              <w:bottom w:val="single" w:sz="4" w:space="0" w:color="auto"/>
            </w:tcBorders>
            <w:vAlign w:val="center"/>
          </w:tcPr>
          <w:p w14:paraId="46529604" w14:textId="77777777" w:rsidR="008C1168" w:rsidRPr="00C86748" w:rsidRDefault="008C1168" w:rsidP="003462DC">
            <w:pPr>
              <w:widowControl/>
              <w:jc w:val="center"/>
              <w:rPr>
                <w:rFonts w:ascii="Times New Roman" w:hAnsi="Times New Roman" w:cs="Times New Roman"/>
                <w:sz w:val="24"/>
                <w:szCs w:val="24"/>
              </w:rPr>
            </w:pPr>
            <w:r w:rsidRPr="00C86748">
              <w:rPr>
                <w:rFonts w:ascii="Times New Roman" w:hAnsi="Times New Roman" w:cs="Times New Roman"/>
                <w:sz w:val="24"/>
                <w:szCs w:val="24"/>
              </w:rPr>
              <w:t>1,13</w:t>
            </w:r>
          </w:p>
        </w:tc>
      </w:tr>
    </w:tbl>
    <w:p w14:paraId="07B3DB25" w14:textId="77777777" w:rsidR="008C1168" w:rsidRPr="00C86748" w:rsidRDefault="008C1168" w:rsidP="008C1168">
      <w:pPr>
        <w:widowControl/>
        <w:spacing w:line="360" w:lineRule="auto"/>
        <w:jc w:val="both"/>
        <w:rPr>
          <w:rFonts w:ascii="Times New Roman" w:hAnsi="Times New Roman" w:cs="Times New Roman"/>
          <w:sz w:val="24"/>
          <w:szCs w:val="24"/>
        </w:rPr>
      </w:pPr>
      <w:r w:rsidRPr="00C86748">
        <w:rPr>
          <w:rFonts w:ascii="Times New Roman" w:hAnsi="Times New Roman" w:cs="Times New Roman"/>
          <w:sz w:val="24"/>
          <w:szCs w:val="24"/>
        </w:rPr>
        <w:tab/>
      </w:r>
    </w:p>
    <w:p w14:paraId="19EADB1B" w14:textId="77777777" w:rsidR="008C1168" w:rsidRPr="00C86748" w:rsidRDefault="008C1168" w:rsidP="008C1168">
      <w:pPr>
        <w:widowControl/>
        <w:spacing w:line="360" w:lineRule="auto"/>
        <w:ind w:firstLine="510"/>
        <w:jc w:val="both"/>
        <w:rPr>
          <w:rFonts w:ascii="Times New Roman" w:hAnsi="Times New Roman" w:cs="Times New Roman"/>
          <w:sz w:val="24"/>
          <w:szCs w:val="24"/>
        </w:rPr>
      </w:pPr>
      <w:r w:rsidRPr="00C86748">
        <w:rPr>
          <w:rFonts w:ascii="Times New Roman" w:hAnsi="Times New Roman" w:cs="Times New Roman"/>
          <w:sz w:val="24"/>
          <w:szCs w:val="24"/>
        </w:rPr>
        <w:t>Obstaranie DLNM a DLHM (do doby jeho uvedenia do používania) zaznamenalo index zvýšenia 0,29.</w:t>
      </w:r>
    </w:p>
    <w:p w14:paraId="61E46B48" w14:textId="77777777" w:rsidR="008C1168" w:rsidRPr="00C86748" w:rsidRDefault="008C1168" w:rsidP="008C1168">
      <w:pPr>
        <w:widowControl/>
        <w:spacing w:line="360" w:lineRule="auto"/>
        <w:jc w:val="both"/>
        <w:rPr>
          <w:rFonts w:ascii="Times New Roman" w:hAnsi="Times New Roman" w:cs="Times New Roman"/>
          <w:b/>
          <w:sz w:val="24"/>
          <w:szCs w:val="24"/>
        </w:rPr>
      </w:pPr>
      <w:r w:rsidRPr="00C86748">
        <w:rPr>
          <w:rFonts w:ascii="Times New Roman" w:hAnsi="Times New Roman" w:cs="Times New Roman"/>
          <w:b/>
          <w:sz w:val="24"/>
          <w:szCs w:val="24"/>
        </w:rPr>
        <w:lastRenderedPageBreak/>
        <w:t>a)</w:t>
      </w:r>
      <w:r w:rsidRPr="00C86748">
        <w:rPr>
          <w:rFonts w:ascii="Times New Roman" w:hAnsi="Times New Roman" w:cs="Times New Roman"/>
          <w:b/>
          <w:sz w:val="24"/>
          <w:szCs w:val="24"/>
        </w:rPr>
        <w:tab/>
        <w:t>Prehľad o dlhodobom majetku podľa zložiek tohto majetku v členení podľa položiek súvahy s uvedením stavu dlhodobého majetku v obstarávacích cenách k 1. 1. 2021, jeho prírastky, úbytky a presuny v roku 2021 a zostatok k 31. 12. 2021</w:t>
      </w:r>
    </w:p>
    <w:p w14:paraId="12F48625" w14:textId="77777777" w:rsidR="008C1168" w:rsidRPr="00C86748" w:rsidRDefault="008C1168" w:rsidP="008C1168">
      <w:pPr>
        <w:widowControl/>
        <w:spacing w:line="360" w:lineRule="auto"/>
        <w:jc w:val="both"/>
        <w:rPr>
          <w:rFonts w:ascii="Times New Roman" w:hAnsi="Times New Roman" w:cs="Times New Roman"/>
          <w:sz w:val="24"/>
          <w:szCs w:val="24"/>
        </w:rPr>
      </w:pPr>
    </w:p>
    <w:p w14:paraId="49CAFCE0" w14:textId="77777777" w:rsidR="008C1168" w:rsidRPr="00C86748" w:rsidRDefault="008C1168" w:rsidP="008C1168">
      <w:pPr>
        <w:widowControl/>
        <w:spacing w:line="360" w:lineRule="auto"/>
        <w:ind w:firstLine="510"/>
        <w:jc w:val="both"/>
        <w:rPr>
          <w:rFonts w:ascii="Times New Roman" w:hAnsi="Times New Roman" w:cs="Times New Roman"/>
          <w:sz w:val="24"/>
          <w:szCs w:val="24"/>
        </w:rPr>
      </w:pPr>
      <w:r w:rsidRPr="00C86748">
        <w:rPr>
          <w:rFonts w:ascii="Times New Roman" w:hAnsi="Times New Roman" w:cs="Times New Roman"/>
          <w:sz w:val="24"/>
          <w:szCs w:val="24"/>
        </w:rPr>
        <w:t>Vývoj neobežného majetku v roku 2021 s dôrazom na vecnú náplň, dokumentuje tabuľka   č. 2 “Stav a pohyb dlhodobého nehmotného a  hmotného majetku k 31. 12. 2021“.</w:t>
      </w:r>
    </w:p>
    <w:p w14:paraId="0B540980" w14:textId="77777777" w:rsidR="008C1168" w:rsidRPr="00C86748" w:rsidRDefault="008C1168" w:rsidP="008C1168">
      <w:pPr>
        <w:widowControl/>
        <w:spacing w:line="360" w:lineRule="auto"/>
        <w:rPr>
          <w:rFonts w:ascii="Times New Roman" w:hAnsi="Times New Roman" w:cs="Times New Roman"/>
          <w:b/>
          <w:sz w:val="24"/>
          <w:szCs w:val="24"/>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8"/>
        <w:gridCol w:w="2976"/>
      </w:tblGrid>
      <w:tr w:rsidR="008C1168" w:rsidRPr="00C86748" w14:paraId="23057927" w14:textId="77777777" w:rsidTr="003462DC">
        <w:tc>
          <w:tcPr>
            <w:tcW w:w="6428" w:type="dxa"/>
          </w:tcPr>
          <w:p w14:paraId="31FD2B19" w14:textId="77777777" w:rsidR="008C1168" w:rsidRPr="00C86748" w:rsidRDefault="008C1168" w:rsidP="003462DC">
            <w:pPr>
              <w:widowControl/>
              <w:spacing w:line="360" w:lineRule="auto"/>
              <w:rPr>
                <w:rFonts w:ascii="Times New Roman" w:hAnsi="Times New Roman" w:cs="Times New Roman"/>
                <w:sz w:val="24"/>
                <w:szCs w:val="24"/>
              </w:rPr>
            </w:pPr>
            <w:r w:rsidRPr="00C86748">
              <w:rPr>
                <w:rFonts w:ascii="Times New Roman" w:hAnsi="Times New Roman" w:cs="Times New Roman"/>
                <w:b/>
                <w:sz w:val="24"/>
                <w:szCs w:val="24"/>
              </w:rPr>
              <w:t>Riadok 003 - Softvér</w:t>
            </w:r>
          </w:p>
        </w:tc>
        <w:tc>
          <w:tcPr>
            <w:tcW w:w="2976" w:type="dxa"/>
            <w:vAlign w:val="bottom"/>
          </w:tcPr>
          <w:p w14:paraId="586B2F61" w14:textId="77777777" w:rsidR="008C1168" w:rsidRPr="00C86748" w:rsidRDefault="008C1168" w:rsidP="003462DC">
            <w:pPr>
              <w:widowControl/>
              <w:spacing w:line="360" w:lineRule="auto"/>
              <w:rPr>
                <w:rFonts w:ascii="Times New Roman" w:hAnsi="Times New Roman" w:cs="Times New Roman"/>
                <w:sz w:val="24"/>
                <w:szCs w:val="24"/>
              </w:rPr>
            </w:pPr>
          </w:p>
        </w:tc>
      </w:tr>
      <w:tr w:rsidR="008C1168" w:rsidRPr="00C86748" w14:paraId="133D024F" w14:textId="77777777" w:rsidTr="003462DC">
        <w:tc>
          <w:tcPr>
            <w:tcW w:w="6428" w:type="dxa"/>
          </w:tcPr>
          <w:p w14:paraId="240589A3" w14:textId="77777777" w:rsidR="008C1168" w:rsidRPr="00C86748" w:rsidRDefault="008C1168" w:rsidP="003462DC">
            <w:pPr>
              <w:widowControl/>
              <w:spacing w:line="360" w:lineRule="auto"/>
              <w:rPr>
                <w:rFonts w:ascii="Times New Roman" w:hAnsi="Times New Roman" w:cs="Times New Roman"/>
                <w:sz w:val="24"/>
                <w:szCs w:val="24"/>
              </w:rPr>
            </w:pPr>
            <w:r w:rsidRPr="00C86748">
              <w:rPr>
                <w:rFonts w:ascii="Times New Roman" w:hAnsi="Times New Roman" w:cs="Times New Roman"/>
                <w:b/>
                <w:sz w:val="24"/>
                <w:szCs w:val="24"/>
              </w:rPr>
              <w:t>Začiatočný stav</w:t>
            </w:r>
            <w:r w:rsidRPr="00C86748">
              <w:rPr>
                <w:rFonts w:ascii="Times New Roman" w:hAnsi="Times New Roman" w:cs="Times New Roman"/>
                <w:sz w:val="24"/>
                <w:szCs w:val="24"/>
              </w:rPr>
              <w:t xml:space="preserve"> majetku k 1. 1. 2021</w:t>
            </w:r>
          </w:p>
        </w:tc>
        <w:tc>
          <w:tcPr>
            <w:tcW w:w="2976" w:type="dxa"/>
            <w:vAlign w:val="bottom"/>
          </w:tcPr>
          <w:p w14:paraId="037DFC19" w14:textId="77777777" w:rsidR="008C1168" w:rsidRPr="00C86748" w:rsidRDefault="008C1168" w:rsidP="003462DC">
            <w:pPr>
              <w:widowControl/>
              <w:spacing w:line="360" w:lineRule="auto"/>
              <w:jc w:val="right"/>
              <w:rPr>
                <w:rFonts w:ascii="Times New Roman" w:hAnsi="Times New Roman" w:cs="Times New Roman"/>
                <w:sz w:val="24"/>
                <w:szCs w:val="24"/>
              </w:rPr>
            </w:pPr>
            <w:r w:rsidRPr="00C86748">
              <w:rPr>
                <w:rFonts w:ascii="Times New Roman" w:hAnsi="Times New Roman" w:cs="Times New Roman"/>
                <w:b/>
                <w:sz w:val="24"/>
                <w:szCs w:val="24"/>
              </w:rPr>
              <w:t>47 838 570,93 eur</w:t>
            </w:r>
          </w:p>
        </w:tc>
      </w:tr>
      <w:tr w:rsidR="008C1168" w:rsidRPr="00C86748" w14:paraId="06029689" w14:textId="77777777" w:rsidTr="003462DC">
        <w:tc>
          <w:tcPr>
            <w:tcW w:w="6428" w:type="dxa"/>
          </w:tcPr>
          <w:p w14:paraId="268E3F28" w14:textId="77777777" w:rsidR="008C1168" w:rsidRPr="00C86748" w:rsidRDefault="008C1168" w:rsidP="003462DC">
            <w:pPr>
              <w:widowControl/>
              <w:spacing w:line="360" w:lineRule="auto"/>
              <w:rPr>
                <w:rFonts w:ascii="Times New Roman" w:hAnsi="Times New Roman" w:cs="Times New Roman"/>
                <w:sz w:val="24"/>
                <w:szCs w:val="24"/>
              </w:rPr>
            </w:pPr>
            <w:r w:rsidRPr="00C86748">
              <w:rPr>
                <w:rFonts w:ascii="Times New Roman" w:hAnsi="Times New Roman" w:cs="Times New Roman"/>
                <w:sz w:val="24"/>
                <w:szCs w:val="24"/>
              </w:rPr>
              <w:t>Prírastky v celkovej hodnote</w:t>
            </w:r>
          </w:p>
        </w:tc>
        <w:tc>
          <w:tcPr>
            <w:tcW w:w="2976" w:type="dxa"/>
            <w:vAlign w:val="bottom"/>
          </w:tcPr>
          <w:p w14:paraId="3A19ACAF" w14:textId="77777777" w:rsidR="008C1168" w:rsidRPr="00C86748" w:rsidRDefault="008C1168" w:rsidP="003462DC">
            <w:pPr>
              <w:widowControl/>
              <w:spacing w:line="360" w:lineRule="auto"/>
              <w:jc w:val="right"/>
              <w:rPr>
                <w:rFonts w:ascii="Times New Roman" w:hAnsi="Times New Roman" w:cs="Times New Roman"/>
                <w:sz w:val="24"/>
                <w:szCs w:val="24"/>
              </w:rPr>
            </w:pPr>
            <w:r w:rsidRPr="00C86748">
              <w:rPr>
                <w:rFonts w:ascii="Times New Roman" w:hAnsi="Times New Roman" w:cs="Times New Roman"/>
                <w:sz w:val="24"/>
                <w:szCs w:val="24"/>
              </w:rPr>
              <w:t>443 859,00 eur</w:t>
            </w:r>
          </w:p>
        </w:tc>
      </w:tr>
      <w:tr w:rsidR="008C1168" w:rsidRPr="00C86748" w14:paraId="59F49BEF" w14:textId="77777777" w:rsidTr="003462DC">
        <w:tc>
          <w:tcPr>
            <w:tcW w:w="6428" w:type="dxa"/>
          </w:tcPr>
          <w:p w14:paraId="2C55BAE5" w14:textId="77777777" w:rsidR="008C1168" w:rsidRPr="00C86748" w:rsidRDefault="008C1168" w:rsidP="003462DC">
            <w:pPr>
              <w:widowControl/>
              <w:spacing w:line="360" w:lineRule="auto"/>
              <w:rPr>
                <w:rFonts w:ascii="Times New Roman" w:hAnsi="Times New Roman" w:cs="Times New Roman"/>
                <w:sz w:val="24"/>
                <w:szCs w:val="24"/>
              </w:rPr>
            </w:pPr>
          </w:p>
        </w:tc>
        <w:tc>
          <w:tcPr>
            <w:tcW w:w="2976" w:type="dxa"/>
            <w:vAlign w:val="bottom"/>
          </w:tcPr>
          <w:p w14:paraId="6FEFB4B6" w14:textId="77777777" w:rsidR="008C1168" w:rsidRPr="00C86748" w:rsidRDefault="008C1168" w:rsidP="003462DC">
            <w:pPr>
              <w:widowControl/>
              <w:spacing w:line="360" w:lineRule="auto"/>
              <w:jc w:val="right"/>
              <w:rPr>
                <w:rFonts w:ascii="Times New Roman" w:hAnsi="Times New Roman" w:cs="Times New Roman"/>
                <w:sz w:val="24"/>
                <w:szCs w:val="24"/>
              </w:rPr>
            </w:pPr>
          </w:p>
        </w:tc>
      </w:tr>
      <w:tr w:rsidR="008C1168" w:rsidRPr="00C86748" w14:paraId="6BA4E229" w14:textId="77777777" w:rsidTr="003462DC">
        <w:tc>
          <w:tcPr>
            <w:tcW w:w="6428" w:type="dxa"/>
          </w:tcPr>
          <w:p w14:paraId="180EF65F" w14:textId="77777777" w:rsidR="008C1168" w:rsidRPr="00C86748" w:rsidRDefault="008C1168" w:rsidP="003462DC">
            <w:pPr>
              <w:rPr>
                <w:rFonts w:ascii="Times New Roman" w:hAnsi="Times New Roman" w:cs="Times New Roman"/>
                <w:b/>
                <w:sz w:val="24"/>
                <w:szCs w:val="24"/>
              </w:rPr>
            </w:pPr>
            <w:r w:rsidRPr="00C86748">
              <w:rPr>
                <w:rFonts w:ascii="Times New Roman" w:hAnsi="Times New Roman" w:cs="Times New Roman"/>
                <w:sz w:val="24"/>
                <w:szCs w:val="24"/>
              </w:rPr>
              <w:t xml:space="preserve">Na úrovni </w:t>
            </w:r>
            <w:r w:rsidRPr="00C86748">
              <w:rPr>
                <w:rFonts w:ascii="Times New Roman" w:hAnsi="Times New Roman" w:cs="Times New Roman"/>
                <w:b/>
                <w:sz w:val="24"/>
                <w:szCs w:val="24"/>
              </w:rPr>
              <w:t>ústredia</w:t>
            </w:r>
          </w:p>
        </w:tc>
        <w:tc>
          <w:tcPr>
            <w:tcW w:w="2976" w:type="dxa"/>
            <w:vAlign w:val="bottom"/>
          </w:tcPr>
          <w:p w14:paraId="110E4620" w14:textId="77777777" w:rsidR="008C1168" w:rsidRPr="00C86748" w:rsidRDefault="008C1168" w:rsidP="003462DC">
            <w:pPr>
              <w:widowControl/>
              <w:spacing w:line="360" w:lineRule="auto"/>
              <w:jc w:val="right"/>
              <w:rPr>
                <w:rFonts w:ascii="Times New Roman" w:hAnsi="Times New Roman" w:cs="Times New Roman"/>
                <w:b/>
                <w:sz w:val="24"/>
                <w:szCs w:val="24"/>
              </w:rPr>
            </w:pPr>
            <w:r w:rsidRPr="00C86748">
              <w:rPr>
                <w:rFonts w:ascii="Times New Roman" w:hAnsi="Times New Roman" w:cs="Times New Roman"/>
                <w:b/>
                <w:sz w:val="24"/>
                <w:szCs w:val="24"/>
              </w:rPr>
              <w:t>443 859,00 eur</w:t>
            </w:r>
          </w:p>
        </w:tc>
      </w:tr>
      <w:tr w:rsidR="008C1168" w:rsidRPr="00C86748" w14:paraId="0C8A6F82" w14:textId="77777777" w:rsidTr="003462DC">
        <w:tc>
          <w:tcPr>
            <w:tcW w:w="6428" w:type="dxa"/>
          </w:tcPr>
          <w:p w14:paraId="2F852300" w14:textId="77777777" w:rsidR="008C1168" w:rsidRPr="00C86748" w:rsidRDefault="008C1168" w:rsidP="003462DC">
            <w:pPr>
              <w:pStyle w:val="Odsekzoznamu"/>
              <w:numPr>
                <w:ilvl w:val="0"/>
                <w:numId w:val="16"/>
              </w:numPr>
              <w:rPr>
                <w:rFonts w:ascii="Times New Roman" w:hAnsi="Times New Roman" w:cs="Times New Roman"/>
                <w:sz w:val="24"/>
                <w:szCs w:val="24"/>
              </w:rPr>
            </w:pPr>
            <w:r w:rsidRPr="00C86748">
              <w:rPr>
                <w:rFonts w:ascii="Times New Roman" w:hAnsi="Times New Roman" w:cs="Times New Roman"/>
                <w:sz w:val="24"/>
                <w:szCs w:val="24"/>
              </w:rPr>
              <w:t xml:space="preserve">licencia SMA </w:t>
            </w:r>
            <w:proofErr w:type="spellStart"/>
            <w:r w:rsidRPr="00C86748">
              <w:rPr>
                <w:rFonts w:ascii="Times New Roman" w:hAnsi="Times New Roman" w:cs="Times New Roman"/>
                <w:sz w:val="24"/>
                <w:szCs w:val="24"/>
              </w:rPr>
              <w:t>Centralized</w:t>
            </w:r>
            <w:proofErr w:type="spellEnd"/>
            <w:r w:rsidRPr="00C86748">
              <w:rPr>
                <w:rFonts w:ascii="Times New Roman" w:hAnsi="Times New Roman" w:cs="Times New Roman"/>
                <w:sz w:val="24"/>
                <w:szCs w:val="24"/>
              </w:rPr>
              <w:t xml:space="preserve"> WEB </w:t>
            </w:r>
            <w:proofErr w:type="spellStart"/>
            <w:r w:rsidRPr="00C86748">
              <w:rPr>
                <w:rFonts w:ascii="Times New Roman" w:hAnsi="Times New Roman" w:cs="Times New Roman"/>
                <w:sz w:val="24"/>
                <w:szCs w:val="24"/>
              </w:rPr>
              <w:t>Management</w:t>
            </w:r>
            <w:proofErr w:type="spellEnd"/>
          </w:p>
        </w:tc>
        <w:tc>
          <w:tcPr>
            <w:tcW w:w="2976" w:type="dxa"/>
            <w:vAlign w:val="bottom"/>
          </w:tcPr>
          <w:p w14:paraId="219C8441" w14:textId="77777777" w:rsidR="008C1168" w:rsidRPr="00C86748" w:rsidRDefault="008C1168" w:rsidP="003462DC">
            <w:pPr>
              <w:widowControl/>
              <w:spacing w:line="360" w:lineRule="auto"/>
              <w:jc w:val="right"/>
              <w:rPr>
                <w:rFonts w:ascii="Times New Roman" w:hAnsi="Times New Roman" w:cs="Times New Roman"/>
                <w:sz w:val="24"/>
                <w:szCs w:val="24"/>
              </w:rPr>
            </w:pPr>
            <w:r w:rsidRPr="00C86748">
              <w:rPr>
                <w:rFonts w:ascii="Times New Roman" w:hAnsi="Times New Roman" w:cs="Times New Roman"/>
                <w:sz w:val="24"/>
                <w:szCs w:val="24"/>
              </w:rPr>
              <w:t>16 149,76 eur</w:t>
            </w:r>
          </w:p>
        </w:tc>
      </w:tr>
      <w:tr w:rsidR="008C1168" w:rsidRPr="00C86748" w14:paraId="643FB93B" w14:textId="77777777" w:rsidTr="003462DC">
        <w:tc>
          <w:tcPr>
            <w:tcW w:w="6428" w:type="dxa"/>
          </w:tcPr>
          <w:p w14:paraId="35E4830D" w14:textId="77777777" w:rsidR="008C1168" w:rsidRPr="00C86748" w:rsidRDefault="008C1168" w:rsidP="003462DC">
            <w:pPr>
              <w:pStyle w:val="Odsekzoznamu"/>
              <w:numPr>
                <w:ilvl w:val="0"/>
                <w:numId w:val="16"/>
              </w:numPr>
              <w:rPr>
                <w:rFonts w:ascii="Times New Roman" w:hAnsi="Times New Roman" w:cs="Times New Roman"/>
                <w:sz w:val="24"/>
                <w:szCs w:val="24"/>
              </w:rPr>
            </w:pPr>
            <w:r w:rsidRPr="00C86748">
              <w:rPr>
                <w:rFonts w:ascii="Times New Roman" w:hAnsi="Times New Roman" w:cs="Times New Roman"/>
                <w:sz w:val="24"/>
                <w:szCs w:val="24"/>
              </w:rPr>
              <w:t xml:space="preserve">licencia WSA </w:t>
            </w:r>
            <w:proofErr w:type="spellStart"/>
            <w:r w:rsidRPr="00C86748">
              <w:rPr>
                <w:rFonts w:ascii="Times New Roman" w:hAnsi="Times New Roman" w:cs="Times New Roman"/>
                <w:sz w:val="24"/>
                <w:szCs w:val="24"/>
              </w:rPr>
              <w:t>Advanced</w:t>
            </w:r>
            <w:proofErr w:type="spellEnd"/>
            <w:r w:rsidRPr="00C86748">
              <w:rPr>
                <w:rFonts w:ascii="Times New Roman" w:hAnsi="Times New Roman" w:cs="Times New Roman"/>
                <w:sz w:val="24"/>
                <w:szCs w:val="24"/>
              </w:rPr>
              <w:t xml:space="preserve"> </w:t>
            </w:r>
            <w:proofErr w:type="spellStart"/>
            <w:r w:rsidRPr="00C86748">
              <w:rPr>
                <w:rFonts w:ascii="Times New Roman" w:hAnsi="Times New Roman" w:cs="Times New Roman"/>
                <w:sz w:val="24"/>
                <w:szCs w:val="24"/>
              </w:rPr>
              <w:t>Malware</w:t>
            </w:r>
            <w:proofErr w:type="spellEnd"/>
            <w:r w:rsidRPr="00C86748">
              <w:rPr>
                <w:rFonts w:ascii="Times New Roman" w:hAnsi="Times New Roman" w:cs="Times New Roman"/>
                <w:sz w:val="24"/>
                <w:szCs w:val="24"/>
              </w:rPr>
              <w:t xml:space="preserve"> </w:t>
            </w:r>
            <w:proofErr w:type="spellStart"/>
            <w:r w:rsidRPr="00C86748">
              <w:rPr>
                <w:rFonts w:ascii="Times New Roman" w:hAnsi="Times New Roman" w:cs="Times New Roman"/>
                <w:sz w:val="24"/>
                <w:szCs w:val="24"/>
              </w:rPr>
              <w:t>Protection</w:t>
            </w:r>
            <w:proofErr w:type="spellEnd"/>
          </w:p>
        </w:tc>
        <w:tc>
          <w:tcPr>
            <w:tcW w:w="2976" w:type="dxa"/>
            <w:vAlign w:val="bottom"/>
          </w:tcPr>
          <w:p w14:paraId="1A8465BD" w14:textId="77777777" w:rsidR="008C1168" w:rsidRPr="00C86748" w:rsidRDefault="008C1168" w:rsidP="003462DC">
            <w:pPr>
              <w:widowControl/>
              <w:spacing w:line="360" w:lineRule="auto"/>
              <w:jc w:val="right"/>
              <w:rPr>
                <w:rFonts w:ascii="Times New Roman" w:hAnsi="Times New Roman" w:cs="Times New Roman"/>
                <w:sz w:val="24"/>
                <w:szCs w:val="24"/>
              </w:rPr>
            </w:pPr>
            <w:r w:rsidRPr="00C86748">
              <w:rPr>
                <w:rFonts w:ascii="Times New Roman" w:hAnsi="Times New Roman" w:cs="Times New Roman"/>
                <w:sz w:val="24"/>
                <w:szCs w:val="24"/>
              </w:rPr>
              <w:t>62 953,30 eur</w:t>
            </w:r>
          </w:p>
        </w:tc>
      </w:tr>
      <w:tr w:rsidR="008C1168" w:rsidRPr="00C86748" w14:paraId="04B0ED0A" w14:textId="77777777" w:rsidTr="003462DC">
        <w:tc>
          <w:tcPr>
            <w:tcW w:w="6428" w:type="dxa"/>
          </w:tcPr>
          <w:p w14:paraId="7BB207C3" w14:textId="77777777" w:rsidR="008C1168" w:rsidRPr="00C86748" w:rsidRDefault="008C1168" w:rsidP="003462DC">
            <w:pPr>
              <w:pStyle w:val="Odsekzoznamu"/>
              <w:numPr>
                <w:ilvl w:val="0"/>
                <w:numId w:val="16"/>
              </w:numPr>
              <w:rPr>
                <w:rFonts w:ascii="Times New Roman" w:hAnsi="Times New Roman" w:cs="Times New Roman"/>
                <w:sz w:val="24"/>
                <w:szCs w:val="24"/>
              </w:rPr>
            </w:pPr>
            <w:r w:rsidRPr="00C86748">
              <w:rPr>
                <w:rFonts w:ascii="Times New Roman" w:hAnsi="Times New Roman" w:cs="Times New Roman"/>
                <w:sz w:val="24"/>
                <w:szCs w:val="24"/>
              </w:rPr>
              <w:t xml:space="preserve">licencia WEB </w:t>
            </w:r>
            <w:proofErr w:type="spellStart"/>
            <w:r w:rsidRPr="00C86748">
              <w:rPr>
                <w:rFonts w:ascii="Times New Roman" w:hAnsi="Times New Roman" w:cs="Times New Roman"/>
                <w:sz w:val="24"/>
                <w:szCs w:val="24"/>
              </w:rPr>
              <w:t>Essential</w:t>
            </w:r>
            <w:proofErr w:type="spellEnd"/>
            <w:r w:rsidRPr="00C86748">
              <w:rPr>
                <w:rFonts w:ascii="Times New Roman" w:hAnsi="Times New Roman" w:cs="Times New Roman"/>
                <w:sz w:val="24"/>
                <w:szCs w:val="24"/>
              </w:rPr>
              <w:t xml:space="preserve"> SW </w:t>
            </w:r>
            <w:proofErr w:type="spellStart"/>
            <w:r w:rsidRPr="00C86748">
              <w:rPr>
                <w:rFonts w:ascii="Times New Roman" w:hAnsi="Times New Roman" w:cs="Times New Roman"/>
                <w:sz w:val="24"/>
                <w:szCs w:val="24"/>
              </w:rPr>
              <w:t>Bundle</w:t>
            </w:r>
            <w:proofErr w:type="spellEnd"/>
          </w:p>
        </w:tc>
        <w:tc>
          <w:tcPr>
            <w:tcW w:w="2976" w:type="dxa"/>
            <w:vAlign w:val="bottom"/>
          </w:tcPr>
          <w:p w14:paraId="77E0C34A" w14:textId="77777777" w:rsidR="008C1168" w:rsidRPr="00C86748" w:rsidRDefault="008C1168" w:rsidP="003462DC">
            <w:pPr>
              <w:widowControl/>
              <w:spacing w:line="360" w:lineRule="auto"/>
              <w:jc w:val="right"/>
              <w:rPr>
                <w:rFonts w:ascii="Times New Roman" w:hAnsi="Times New Roman" w:cs="Times New Roman"/>
                <w:sz w:val="24"/>
                <w:szCs w:val="24"/>
              </w:rPr>
            </w:pPr>
            <w:r w:rsidRPr="00C86748">
              <w:rPr>
                <w:rFonts w:ascii="Times New Roman" w:hAnsi="Times New Roman" w:cs="Times New Roman"/>
                <w:sz w:val="24"/>
                <w:szCs w:val="24"/>
              </w:rPr>
              <w:t>68 597,63 eur</w:t>
            </w:r>
          </w:p>
        </w:tc>
      </w:tr>
      <w:tr w:rsidR="008C1168" w:rsidRPr="00C86748" w14:paraId="2BDF1915" w14:textId="77777777" w:rsidTr="003462DC">
        <w:tc>
          <w:tcPr>
            <w:tcW w:w="6428" w:type="dxa"/>
          </w:tcPr>
          <w:p w14:paraId="1282558D" w14:textId="77777777" w:rsidR="008C1168" w:rsidRPr="00C86748" w:rsidRDefault="008C1168" w:rsidP="003462DC">
            <w:pPr>
              <w:pStyle w:val="Odsekzoznamu"/>
              <w:numPr>
                <w:ilvl w:val="0"/>
                <w:numId w:val="16"/>
              </w:numPr>
              <w:rPr>
                <w:rFonts w:ascii="Times New Roman" w:hAnsi="Times New Roman" w:cs="Times New Roman"/>
                <w:sz w:val="24"/>
                <w:szCs w:val="24"/>
              </w:rPr>
            </w:pPr>
            <w:r w:rsidRPr="00C86748">
              <w:rPr>
                <w:rFonts w:ascii="Times New Roman" w:hAnsi="Times New Roman" w:cs="Times New Roman"/>
                <w:sz w:val="24"/>
                <w:szCs w:val="24"/>
              </w:rPr>
              <w:t xml:space="preserve">licencia ESA </w:t>
            </w:r>
            <w:proofErr w:type="spellStart"/>
            <w:r w:rsidRPr="00C86748">
              <w:rPr>
                <w:rFonts w:ascii="Times New Roman" w:hAnsi="Times New Roman" w:cs="Times New Roman"/>
                <w:sz w:val="24"/>
                <w:szCs w:val="24"/>
              </w:rPr>
              <w:t>Inbound</w:t>
            </w:r>
            <w:proofErr w:type="spellEnd"/>
            <w:r w:rsidRPr="00C86748">
              <w:rPr>
                <w:rFonts w:ascii="Times New Roman" w:hAnsi="Times New Roman" w:cs="Times New Roman"/>
                <w:sz w:val="24"/>
                <w:szCs w:val="24"/>
              </w:rPr>
              <w:t xml:space="preserve"> Essentials SW </w:t>
            </w:r>
            <w:proofErr w:type="spellStart"/>
            <w:r w:rsidRPr="00C86748">
              <w:rPr>
                <w:rFonts w:ascii="Times New Roman" w:hAnsi="Times New Roman" w:cs="Times New Roman"/>
                <w:sz w:val="24"/>
                <w:szCs w:val="24"/>
              </w:rPr>
              <w:t>Bundle</w:t>
            </w:r>
            <w:proofErr w:type="spellEnd"/>
            <w:r w:rsidRPr="00C86748">
              <w:rPr>
                <w:rFonts w:ascii="Times New Roman" w:hAnsi="Times New Roman" w:cs="Times New Roman"/>
                <w:sz w:val="24"/>
                <w:szCs w:val="24"/>
              </w:rPr>
              <w:t xml:space="preserve"> ESA </w:t>
            </w:r>
            <w:proofErr w:type="spellStart"/>
            <w:r w:rsidRPr="00C86748">
              <w:rPr>
                <w:rFonts w:ascii="Times New Roman" w:hAnsi="Times New Roman" w:cs="Times New Roman"/>
                <w:sz w:val="24"/>
                <w:szCs w:val="24"/>
              </w:rPr>
              <w:t>Advanced</w:t>
            </w:r>
            <w:proofErr w:type="spellEnd"/>
            <w:r w:rsidRPr="00C86748">
              <w:rPr>
                <w:rFonts w:ascii="Times New Roman" w:hAnsi="Times New Roman" w:cs="Times New Roman"/>
                <w:sz w:val="24"/>
                <w:szCs w:val="24"/>
              </w:rPr>
              <w:t xml:space="preserve"> </w:t>
            </w:r>
            <w:proofErr w:type="spellStart"/>
            <w:r w:rsidRPr="00C86748">
              <w:rPr>
                <w:rFonts w:ascii="Times New Roman" w:hAnsi="Times New Roman" w:cs="Times New Roman"/>
                <w:sz w:val="24"/>
                <w:szCs w:val="24"/>
              </w:rPr>
              <w:t>Malware</w:t>
            </w:r>
            <w:proofErr w:type="spellEnd"/>
            <w:r w:rsidRPr="00C86748">
              <w:rPr>
                <w:rFonts w:ascii="Times New Roman" w:hAnsi="Times New Roman" w:cs="Times New Roman"/>
                <w:sz w:val="24"/>
                <w:szCs w:val="24"/>
              </w:rPr>
              <w:t xml:space="preserve"> </w:t>
            </w:r>
            <w:proofErr w:type="spellStart"/>
            <w:r w:rsidRPr="00C86748">
              <w:rPr>
                <w:rFonts w:ascii="Times New Roman" w:hAnsi="Times New Roman" w:cs="Times New Roman"/>
                <w:sz w:val="24"/>
                <w:szCs w:val="24"/>
              </w:rPr>
              <w:t>Protection</w:t>
            </w:r>
            <w:proofErr w:type="spellEnd"/>
          </w:p>
        </w:tc>
        <w:tc>
          <w:tcPr>
            <w:tcW w:w="2976" w:type="dxa"/>
            <w:vAlign w:val="bottom"/>
          </w:tcPr>
          <w:p w14:paraId="2D18CF8D" w14:textId="77777777" w:rsidR="008C1168" w:rsidRPr="00C86748" w:rsidRDefault="008C1168" w:rsidP="003462DC">
            <w:pPr>
              <w:widowControl/>
              <w:spacing w:line="360" w:lineRule="auto"/>
              <w:jc w:val="right"/>
              <w:rPr>
                <w:rFonts w:ascii="Times New Roman" w:hAnsi="Times New Roman" w:cs="Times New Roman"/>
                <w:sz w:val="24"/>
                <w:szCs w:val="24"/>
              </w:rPr>
            </w:pPr>
            <w:r w:rsidRPr="00C86748">
              <w:rPr>
                <w:rFonts w:ascii="Times New Roman" w:hAnsi="Times New Roman" w:cs="Times New Roman"/>
                <w:sz w:val="24"/>
                <w:szCs w:val="24"/>
              </w:rPr>
              <w:t>91 298,31 eur</w:t>
            </w:r>
          </w:p>
        </w:tc>
      </w:tr>
      <w:tr w:rsidR="008C1168" w:rsidRPr="00C86748" w14:paraId="293DE924" w14:textId="77777777" w:rsidTr="003462DC">
        <w:tc>
          <w:tcPr>
            <w:tcW w:w="6428" w:type="dxa"/>
          </w:tcPr>
          <w:p w14:paraId="28D211B3" w14:textId="77777777" w:rsidR="008C1168" w:rsidRPr="00C86748" w:rsidDel="00AD3D28" w:rsidRDefault="008C1168" w:rsidP="003462DC">
            <w:pPr>
              <w:pStyle w:val="Odsekzoznamu"/>
              <w:numPr>
                <w:ilvl w:val="0"/>
                <w:numId w:val="16"/>
              </w:numPr>
              <w:rPr>
                <w:rFonts w:ascii="Times New Roman" w:hAnsi="Times New Roman" w:cs="Times New Roman"/>
                <w:sz w:val="24"/>
                <w:szCs w:val="24"/>
              </w:rPr>
            </w:pPr>
            <w:r w:rsidRPr="00C86748">
              <w:rPr>
                <w:rFonts w:ascii="Times New Roman" w:hAnsi="Times New Roman" w:cs="Times New Roman"/>
                <w:sz w:val="24"/>
                <w:szCs w:val="24"/>
              </w:rPr>
              <w:t xml:space="preserve">licencia pre SW </w:t>
            </w:r>
            <w:proofErr w:type="spellStart"/>
            <w:r w:rsidRPr="00C86748">
              <w:rPr>
                <w:rFonts w:ascii="Times New Roman" w:hAnsi="Times New Roman" w:cs="Times New Roman"/>
                <w:sz w:val="24"/>
                <w:szCs w:val="24"/>
              </w:rPr>
              <w:t>Splunk</w:t>
            </w:r>
            <w:proofErr w:type="spellEnd"/>
            <w:r w:rsidRPr="00C86748">
              <w:rPr>
                <w:rFonts w:ascii="Times New Roman" w:hAnsi="Times New Roman" w:cs="Times New Roman"/>
                <w:sz w:val="24"/>
                <w:szCs w:val="24"/>
              </w:rPr>
              <w:t xml:space="preserve"> </w:t>
            </w:r>
            <w:proofErr w:type="spellStart"/>
            <w:r w:rsidRPr="00C86748">
              <w:rPr>
                <w:rFonts w:ascii="Times New Roman" w:hAnsi="Times New Roman" w:cs="Times New Roman"/>
                <w:sz w:val="24"/>
                <w:szCs w:val="24"/>
              </w:rPr>
              <w:t>Enterprise</w:t>
            </w:r>
            <w:proofErr w:type="spellEnd"/>
          </w:p>
        </w:tc>
        <w:tc>
          <w:tcPr>
            <w:tcW w:w="2976" w:type="dxa"/>
            <w:vAlign w:val="bottom"/>
          </w:tcPr>
          <w:p w14:paraId="1DFDB60E" w14:textId="77777777" w:rsidR="008C1168" w:rsidRPr="00C86748" w:rsidDel="00AD3D28" w:rsidRDefault="008C1168" w:rsidP="003462DC">
            <w:pPr>
              <w:widowControl/>
              <w:spacing w:line="360" w:lineRule="auto"/>
              <w:jc w:val="right"/>
              <w:rPr>
                <w:rFonts w:ascii="Times New Roman" w:hAnsi="Times New Roman" w:cs="Times New Roman"/>
                <w:sz w:val="24"/>
                <w:szCs w:val="24"/>
              </w:rPr>
            </w:pPr>
            <w:r w:rsidRPr="00C86748">
              <w:rPr>
                <w:rFonts w:ascii="Times New Roman" w:hAnsi="Times New Roman" w:cs="Times New Roman"/>
                <w:sz w:val="24"/>
                <w:szCs w:val="24"/>
              </w:rPr>
              <w:t>78 900,00 eur</w:t>
            </w:r>
          </w:p>
        </w:tc>
      </w:tr>
      <w:tr w:rsidR="008C1168" w:rsidRPr="00C86748" w14:paraId="59A95C8F" w14:textId="77777777" w:rsidTr="003462DC">
        <w:tc>
          <w:tcPr>
            <w:tcW w:w="6428" w:type="dxa"/>
          </w:tcPr>
          <w:p w14:paraId="4725CA71" w14:textId="77777777" w:rsidR="008C1168" w:rsidRPr="00C86748" w:rsidDel="00AD3D28" w:rsidRDefault="008C1168" w:rsidP="003462DC">
            <w:pPr>
              <w:pStyle w:val="Odsekzoznamu"/>
              <w:numPr>
                <w:ilvl w:val="0"/>
                <w:numId w:val="16"/>
              </w:numPr>
              <w:rPr>
                <w:rFonts w:ascii="Times New Roman" w:hAnsi="Times New Roman" w:cs="Times New Roman"/>
                <w:sz w:val="24"/>
                <w:szCs w:val="24"/>
              </w:rPr>
            </w:pPr>
            <w:r w:rsidRPr="00C86748">
              <w:rPr>
                <w:rFonts w:ascii="Times New Roman" w:hAnsi="Times New Roman" w:cs="Times New Roman"/>
                <w:sz w:val="24"/>
                <w:szCs w:val="24"/>
              </w:rPr>
              <w:t xml:space="preserve">licencia na SW </w:t>
            </w:r>
            <w:proofErr w:type="spellStart"/>
            <w:r w:rsidRPr="00C86748">
              <w:rPr>
                <w:rFonts w:ascii="Times New Roman" w:hAnsi="Times New Roman" w:cs="Times New Roman"/>
                <w:sz w:val="24"/>
                <w:szCs w:val="24"/>
              </w:rPr>
              <w:t>Teneble</w:t>
            </w:r>
            <w:proofErr w:type="spellEnd"/>
            <w:r w:rsidRPr="00C86748">
              <w:rPr>
                <w:rFonts w:ascii="Times New Roman" w:hAnsi="Times New Roman" w:cs="Times New Roman"/>
                <w:sz w:val="24"/>
                <w:szCs w:val="24"/>
              </w:rPr>
              <w:t xml:space="preserve"> SC</w:t>
            </w:r>
          </w:p>
        </w:tc>
        <w:tc>
          <w:tcPr>
            <w:tcW w:w="2976" w:type="dxa"/>
            <w:vAlign w:val="bottom"/>
          </w:tcPr>
          <w:p w14:paraId="0FD42C04" w14:textId="77777777" w:rsidR="008C1168" w:rsidRPr="00C86748" w:rsidDel="00AD3D28" w:rsidRDefault="008C1168" w:rsidP="003462DC">
            <w:pPr>
              <w:widowControl/>
              <w:spacing w:line="360" w:lineRule="auto"/>
              <w:jc w:val="right"/>
              <w:rPr>
                <w:rFonts w:ascii="Times New Roman" w:hAnsi="Times New Roman" w:cs="Times New Roman"/>
                <w:sz w:val="24"/>
                <w:szCs w:val="24"/>
              </w:rPr>
            </w:pPr>
            <w:r w:rsidRPr="00C86748">
              <w:rPr>
                <w:rFonts w:ascii="Times New Roman" w:hAnsi="Times New Roman" w:cs="Times New Roman"/>
                <w:sz w:val="24"/>
                <w:szCs w:val="24"/>
              </w:rPr>
              <w:t>125 000,00 eur</w:t>
            </w:r>
          </w:p>
        </w:tc>
      </w:tr>
      <w:tr w:rsidR="008C1168" w:rsidRPr="00C86748" w14:paraId="7BB9AD5F" w14:textId="77777777" w:rsidTr="003462DC">
        <w:tc>
          <w:tcPr>
            <w:tcW w:w="6428" w:type="dxa"/>
          </w:tcPr>
          <w:p w14:paraId="5150C240" w14:textId="77777777" w:rsidR="008C1168" w:rsidRPr="00C86748" w:rsidDel="00AD3D28" w:rsidRDefault="008C1168" w:rsidP="003462DC">
            <w:pPr>
              <w:pStyle w:val="Odsekzoznamu"/>
              <w:numPr>
                <w:ilvl w:val="0"/>
                <w:numId w:val="16"/>
              </w:numPr>
              <w:rPr>
                <w:rFonts w:ascii="Times New Roman" w:hAnsi="Times New Roman" w:cs="Times New Roman"/>
                <w:sz w:val="24"/>
                <w:szCs w:val="24"/>
              </w:rPr>
            </w:pPr>
            <w:r w:rsidRPr="00C86748">
              <w:rPr>
                <w:rFonts w:ascii="Times New Roman" w:hAnsi="Times New Roman" w:cs="Times New Roman"/>
                <w:sz w:val="24"/>
                <w:szCs w:val="24"/>
              </w:rPr>
              <w:t xml:space="preserve">licencia SW </w:t>
            </w:r>
            <w:proofErr w:type="spellStart"/>
            <w:r w:rsidRPr="00C86748">
              <w:rPr>
                <w:rFonts w:ascii="Times New Roman" w:hAnsi="Times New Roman" w:cs="Times New Roman"/>
                <w:sz w:val="24"/>
                <w:szCs w:val="24"/>
              </w:rPr>
              <w:t>EaseUS</w:t>
            </w:r>
            <w:proofErr w:type="spellEnd"/>
            <w:r w:rsidRPr="00C86748">
              <w:rPr>
                <w:rFonts w:ascii="Times New Roman" w:hAnsi="Times New Roman" w:cs="Times New Roman"/>
                <w:sz w:val="24"/>
                <w:szCs w:val="24"/>
              </w:rPr>
              <w:t xml:space="preserve"> </w:t>
            </w:r>
            <w:proofErr w:type="spellStart"/>
            <w:r w:rsidRPr="00C86748">
              <w:rPr>
                <w:rFonts w:ascii="Times New Roman" w:hAnsi="Times New Roman" w:cs="Times New Roman"/>
                <w:sz w:val="24"/>
                <w:szCs w:val="24"/>
              </w:rPr>
              <w:t>Todo</w:t>
            </w:r>
            <w:proofErr w:type="spellEnd"/>
            <w:r w:rsidRPr="00C86748">
              <w:rPr>
                <w:rFonts w:ascii="Times New Roman" w:hAnsi="Times New Roman" w:cs="Times New Roman"/>
                <w:sz w:val="24"/>
                <w:szCs w:val="24"/>
              </w:rPr>
              <w:t xml:space="preserve"> </w:t>
            </w:r>
            <w:proofErr w:type="spellStart"/>
            <w:r w:rsidRPr="00C86748">
              <w:rPr>
                <w:rFonts w:ascii="Times New Roman" w:hAnsi="Times New Roman" w:cs="Times New Roman"/>
                <w:sz w:val="24"/>
                <w:szCs w:val="24"/>
              </w:rPr>
              <w:t>Backup</w:t>
            </w:r>
            <w:proofErr w:type="spellEnd"/>
            <w:r w:rsidRPr="00C86748">
              <w:rPr>
                <w:rFonts w:ascii="Times New Roman" w:hAnsi="Times New Roman" w:cs="Times New Roman"/>
                <w:sz w:val="24"/>
                <w:szCs w:val="24"/>
              </w:rPr>
              <w:t xml:space="preserve"> </w:t>
            </w:r>
            <w:proofErr w:type="spellStart"/>
            <w:r w:rsidRPr="00C86748">
              <w:rPr>
                <w:rFonts w:ascii="Times New Roman" w:hAnsi="Times New Roman" w:cs="Times New Roman"/>
                <w:sz w:val="24"/>
                <w:szCs w:val="24"/>
              </w:rPr>
              <w:t>Enterprise</w:t>
            </w:r>
            <w:proofErr w:type="spellEnd"/>
          </w:p>
        </w:tc>
        <w:tc>
          <w:tcPr>
            <w:tcW w:w="2976" w:type="dxa"/>
            <w:vAlign w:val="bottom"/>
          </w:tcPr>
          <w:p w14:paraId="2238E519" w14:textId="77777777" w:rsidR="008C1168" w:rsidRPr="00C86748" w:rsidDel="00AD3D28" w:rsidRDefault="008C1168" w:rsidP="003462DC">
            <w:pPr>
              <w:widowControl/>
              <w:spacing w:line="360" w:lineRule="auto"/>
              <w:jc w:val="right"/>
              <w:rPr>
                <w:rFonts w:ascii="Times New Roman" w:hAnsi="Times New Roman" w:cs="Times New Roman"/>
                <w:sz w:val="24"/>
                <w:szCs w:val="24"/>
              </w:rPr>
            </w:pPr>
            <w:r w:rsidRPr="00C86748">
              <w:rPr>
                <w:rFonts w:ascii="Times New Roman" w:hAnsi="Times New Roman" w:cs="Times New Roman"/>
                <w:sz w:val="24"/>
                <w:szCs w:val="24"/>
              </w:rPr>
              <w:t>960,00 eur</w:t>
            </w:r>
          </w:p>
        </w:tc>
      </w:tr>
      <w:tr w:rsidR="008C1168" w:rsidRPr="00C86748" w14:paraId="7B820FD3" w14:textId="77777777" w:rsidTr="003462DC">
        <w:tc>
          <w:tcPr>
            <w:tcW w:w="6428" w:type="dxa"/>
          </w:tcPr>
          <w:p w14:paraId="1D3D05AF" w14:textId="77777777" w:rsidR="008C1168" w:rsidRPr="00C86748" w:rsidRDefault="008C1168" w:rsidP="003462DC">
            <w:pPr>
              <w:rPr>
                <w:rFonts w:ascii="Times New Roman" w:hAnsi="Times New Roman" w:cs="Times New Roman"/>
                <w:sz w:val="24"/>
                <w:szCs w:val="24"/>
              </w:rPr>
            </w:pPr>
            <w:r w:rsidRPr="00C86748">
              <w:rPr>
                <w:rFonts w:ascii="Times New Roman" w:hAnsi="Times New Roman" w:cs="Times New Roman"/>
                <w:sz w:val="24"/>
                <w:szCs w:val="24"/>
              </w:rPr>
              <w:t xml:space="preserve">Na úrovni </w:t>
            </w:r>
            <w:r w:rsidRPr="00C86748">
              <w:rPr>
                <w:rFonts w:ascii="Times New Roman" w:hAnsi="Times New Roman" w:cs="Times New Roman"/>
                <w:b/>
                <w:sz w:val="24"/>
                <w:szCs w:val="24"/>
              </w:rPr>
              <w:t>pobočiek</w:t>
            </w:r>
          </w:p>
        </w:tc>
        <w:tc>
          <w:tcPr>
            <w:tcW w:w="2976" w:type="dxa"/>
            <w:vAlign w:val="bottom"/>
          </w:tcPr>
          <w:p w14:paraId="490FBAE7" w14:textId="77777777" w:rsidR="008C1168" w:rsidRPr="00C86748" w:rsidRDefault="008C1168" w:rsidP="003462DC">
            <w:pPr>
              <w:widowControl/>
              <w:spacing w:line="360" w:lineRule="auto"/>
              <w:jc w:val="right"/>
              <w:rPr>
                <w:rFonts w:ascii="Times New Roman" w:hAnsi="Times New Roman" w:cs="Times New Roman"/>
                <w:b/>
                <w:sz w:val="24"/>
                <w:szCs w:val="24"/>
              </w:rPr>
            </w:pPr>
            <w:r w:rsidRPr="00C86748">
              <w:rPr>
                <w:rFonts w:ascii="Times New Roman" w:hAnsi="Times New Roman" w:cs="Times New Roman"/>
                <w:b/>
                <w:sz w:val="24"/>
                <w:szCs w:val="24"/>
              </w:rPr>
              <w:t>0,00 eur</w:t>
            </w:r>
          </w:p>
        </w:tc>
      </w:tr>
      <w:tr w:rsidR="008C1168" w:rsidRPr="00C86748" w14:paraId="05653CB0" w14:textId="77777777" w:rsidTr="003462DC">
        <w:tc>
          <w:tcPr>
            <w:tcW w:w="6428" w:type="dxa"/>
          </w:tcPr>
          <w:p w14:paraId="47A5FEAC" w14:textId="77777777" w:rsidR="008C1168" w:rsidRPr="00C86748" w:rsidRDefault="008C1168" w:rsidP="003462DC">
            <w:pPr>
              <w:rPr>
                <w:rFonts w:ascii="Times New Roman" w:hAnsi="Times New Roman" w:cs="Times New Roman"/>
                <w:sz w:val="24"/>
                <w:szCs w:val="24"/>
              </w:rPr>
            </w:pPr>
          </w:p>
        </w:tc>
        <w:tc>
          <w:tcPr>
            <w:tcW w:w="2976" w:type="dxa"/>
            <w:vAlign w:val="bottom"/>
          </w:tcPr>
          <w:p w14:paraId="4627F16A" w14:textId="77777777" w:rsidR="008C1168" w:rsidRPr="00C86748" w:rsidRDefault="008C1168" w:rsidP="003462DC">
            <w:pPr>
              <w:widowControl/>
              <w:spacing w:line="360" w:lineRule="auto"/>
              <w:jc w:val="right"/>
              <w:rPr>
                <w:rFonts w:ascii="Times New Roman" w:hAnsi="Times New Roman" w:cs="Times New Roman"/>
                <w:b/>
                <w:sz w:val="24"/>
                <w:szCs w:val="24"/>
              </w:rPr>
            </w:pPr>
          </w:p>
        </w:tc>
      </w:tr>
      <w:tr w:rsidR="008C1168" w:rsidRPr="00C86748" w14:paraId="056F4013" w14:textId="77777777" w:rsidTr="003462DC">
        <w:tc>
          <w:tcPr>
            <w:tcW w:w="6428" w:type="dxa"/>
          </w:tcPr>
          <w:p w14:paraId="17D5E2DD" w14:textId="77777777" w:rsidR="008C1168" w:rsidRPr="00C86748" w:rsidRDefault="008C1168" w:rsidP="003462DC">
            <w:pPr>
              <w:rPr>
                <w:rFonts w:ascii="Times New Roman" w:hAnsi="Times New Roman" w:cs="Times New Roman"/>
                <w:sz w:val="24"/>
                <w:szCs w:val="24"/>
              </w:rPr>
            </w:pPr>
            <w:r w:rsidRPr="00C86748">
              <w:rPr>
                <w:rFonts w:ascii="Times New Roman" w:hAnsi="Times New Roman" w:cs="Times New Roman"/>
                <w:sz w:val="24"/>
                <w:szCs w:val="24"/>
              </w:rPr>
              <w:t>Úbytky v celkovej hodnote</w:t>
            </w:r>
          </w:p>
        </w:tc>
        <w:tc>
          <w:tcPr>
            <w:tcW w:w="2976" w:type="dxa"/>
            <w:vAlign w:val="bottom"/>
          </w:tcPr>
          <w:p w14:paraId="036CF13C" w14:textId="77777777" w:rsidR="008C1168" w:rsidRPr="00C86748" w:rsidRDefault="008C1168" w:rsidP="003462DC">
            <w:pPr>
              <w:widowControl/>
              <w:spacing w:line="360" w:lineRule="auto"/>
              <w:jc w:val="right"/>
              <w:rPr>
                <w:rFonts w:ascii="Times New Roman" w:hAnsi="Times New Roman" w:cs="Times New Roman"/>
                <w:sz w:val="24"/>
                <w:szCs w:val="24"/>
              </w:rPr>
            </w:pPr>
            <w:r w:rsidRPr="00C86748">
              <w:rPr>
                <w:rFonts w:ascii="Times New Roman" w:hAnsi="Times New Roman" w:cs="Times New Roman"/>
                <w:sz w:val="24"/>
                <w:szCs w:val="24"/>
              </w:rPr>
              <w:t>8 868,14 eur</w:t>
            </w:r>
          </w:p>
        </w:tc>
      </w:tr>
      <w:tr w:rsidR="008C1168" w:rsidRPr="00C86748" w14:paraId="44D9A7D5" w14:textId="77777777" w:rsidTr="003462DC">
        <w:tc>
          <w:tcPr>
            <w:tcW w:w="6428" w:type="dxa"/>
          </w:tcPr>
          <w:p w14:paraId="17F9D200" w14:textId="77777777" w:rsidR="008C1168" w:rsidRPr="00C86748" w:rsidRDefault="008C1168" w:rsidP="003462DC">
            <w:pPr>
              <w:rPr>
                <w:rFonts w:ascii="Times New Roman" w:hAnsi="Times New Roman" w:cs="Times New Roman"/>
                <w:sz w:val="24"/>
                <w:szCs w:val="24"/>
              </w:rPr>
            </w:pPr>
          </w:p>
        </w:tc>
        <w:tc>
          <w:tcPr>
            <w:tcW w:w="2976" w:type="dxa"/>
            <w:vAlign w:val="bottom"/>
          </w:tcPr>
          <w:p w14:paraId="65FA0D35" w14:textId="77777777" w:rsidR="008C1168" w:rsidRPr="00C86748" w:rsidRDefault="008C1168" w:rsidP="003462DC">
            <w:pPr>
              <w:widowControl/>
              <w:spacing w:line="360" w:lineRule="auto"/>
              <w:jc w:val="right"/>
              <w:rPr>
                <w:rFonts w:ascii="Times New Roman" w:hAnsi="Times New Roman" w:cs="Times New Roman"/>
                <w:sz w:val="24"/>
                <w:szCs w:val="24"/>
              </w:rPr>
            </w:pPr>
          </w:p>
        </w:tc>
      </w:tr>
      <w:tr w:rsidR="008C1168" w:rsidRPr="00C86748" w14:paraId="429900F0" w14:textId="77777777" w:rsidTr="003462DC">
        <w:tc>
          <w:tcPr>
            <w:tcW w:w="6428" w:type="dxa"/>
          </w:tcPr>
          <w:p w14:paraId="6D0880B3" w14:textId="77777777" w:rsidR="008C1168" w:rsidRPr="00C86748" w:rsidRDefault="008C1168" w:rsidP="003462DC">
            <w:pPr>
              <w:rPr>
                <w:rFonts w:ascii="Times New Roman" w:hAnsi="Times New Roman" w:cs="Times New Roman"/>
                <w:sz w:val="24"/>
                <w:szCs w:val="24"/>
              </w:rPr>
            </w:pPr>
            <w:r w:rsidRPr="00C86748">
              <w:rPr>
                <w:rFonts w:ascii="Times New Roman" w:hAnsi="Times New Roman" w:cs="Times New Roman"/>
                <w:sz w:val="24"/>
                <w:szCs w:val="24"/>
              </w:rPr>
              <w:t xml:space="preserve">Na úrovni </w:t>
            </w:r>
            <w:r w:rsidRPr="00C86748">
              <w:rPr>
                <w:rFonts w:ascii="Times New Roman" w:hAnsi="Times New Roman" w:cs="Times New Roman"/>
                <w:b/>
                <w:sz w:val="24"/>
                <w:szCs w:val="24"/>
              </w:rPr>
              <w:t>ústredia</w:t>
            </w:r>
          </w:p>
        </w:tc>
        <w:tc>
          <w:tcPr>
            <w:tcW w:w="2976" w:type="dxa"/>
            <w:vAlign w:val="bottom"/>
          </w:tcPr>
          <w:p w14:paraId="7A3E4990" w14:textId="77777777" w:rsidR="008C1168" w:rsidRPr="00C86748" w:rsidRDefault="008C1168" w:rsidP="003462DC">
            <w:pPr>
              <w:widowControl/>
              <w:spacing w:line="360" w:lineRule="auto"/>
              <w:jc w:val="right"/>
              <w:rPr>
                <w:rFonts w:ascii="Times New Roman" w:hAnsi="Times New Roman" w:cs="Times New Roman"/>
                <w:b/>
                <w:sz w:val="24"/>
                <w:szCs w:val="24"/>
              </w:rPr>
            </w:pPr>
            <w:r w:rsidRPr="00C86748">
              <w:rPr>
                <w:rFonts w:ascii="Times New Roman" w:hAnsi="Times New Roman" w:cs="Times New Roman"/>
                <w:b/>
                <w:sz w:val="24"/>
                <w:szCs w:val="24"/>
              </w:rPr>
              <w:t>0,00 eur</w:t>
            </w:r>
          </w:p>
        </w:tc>
      </w:tr>
      <w:tr w:rsidR="008C1168" w:rsidRPr="00C86748" w14:paraId="2B658291" w14:textId="77777777" w:rsidTr="003462DC">
        <w:tc>
          <w:tcPr>
            <w:tcW w:w="6428" w:type="dxa"/>
          </w:tcPr>
          <w:p w14:paraId="02C5D91F" w14:textId="77777777" w:rsidR="008C1168" w:rsidRPr="00C86748" w:rsidRDefault="008C1168" w:rsidP="003462DC">
            <w:pPr>
              <w:rPr>
                <w:rFonts w:ascii="Times New Roman" w:hAnsi="Times New Roman" w:cs="Times New Roman"/>
                <w:sz w:val="24"/>
                <w:szCs w:val="24"/>
              </w:rPr>
            </w:pPr>
            <w:r w:rsidRPr="00C86748">
              <w:rPr>
                <w:rFonts w:ascii="Times New Roman" w:hAnsi="Times New Roman" w:cs="Times New Roman"/>
                <w:sz w:val="24"/>
                <w:szCs w:val="24"/>
              </w:rPr>
              <w:t xml:space="preserve">Na úrovni </w:t>
            </w:r>
            <w:r w:rsidRPr="00C86748">
              <w:rPr>
                <w:rFonts w:ascii="Times New Roman" w:hAnsi="Times New Roman" w:cs="Times New Roman"/>
                <w:b/>
                <w:sz w:val="24"/>
                <w:szCs w:val="24"/>
              </w:rPr>
              <w:t xml:space="preserve">pobočiek – </w:t>
            </w:r>
            <w:r w:rsidRPr="00C86748">
              <w:rPr>
                <w:rFonts w:ascii="Times New Roman" w:hAnsi="Times New Roman" w:cs="Times New Roman"/>
                <w:sz w:val="24"/>
                <w:szCs w:val="24"/>
              </w:rPr>
              <w:t>vyradenie softvéru</w:t>
            </w:r>
          </w:p>
        </w:tc>
        <w:tc>
          <w:tcPr>
            <w:tcW w:w="2976" w:type="dxa"/>
            <w:vAlign w:val="bottom"/>
          </w:tcPr>
          <w:p w14:paraId="7B273D3F" w14:textId="77777777" w:rsidR="008C1168" w:rsidRPr="00C86748" w:rsidRDefault="008C1168" w:rsidP="003462DC">
            <w:pPr>
              <w:widowControl/>
              <w:spacing w:line="360" w:lineRule="auto"/>
              <w:jc w:val="right"/>
              <w:rPr>
                <w:rFonts w:ascii="Times New Roman" w:hAnsi="Times New Roman" w:cs="Times New Roman"/>
                <w:b/>
                <w:sz w:val="24"/>
                <w:szCs w:val="24"/>
              </w:rPr>
            </w:pPr>
            <w:r w:rsidRPr="00C86748">
              <w:rPr>
                <w:rFonts w:ascii="Times New Roman" w:hAnsi="Times New Roman" w:cs="Times New Roman"/>
                <w:b/>
                <w:sz w:val="24"/>
                <w:szCs w:val="24"/>
              </w:rPr>
              <w:t>8 868,14 eur</w:t>
            </w:r>
          </w:p>
        </w:tc>
      </w:tr>
      <w:tr w:rsidR="008C1168" w:rsidRPr="00C86748" w14:paraId="5756D2F7" w14:textId="77777777" w:rsidTr="003462DC">
        <w:tc>
          <w:tcPr>
            <w:tcW w:w="6428" w:type="dxa"/>
          </w:tcPr>
          <w:p w14:paraId="704EB5A3" w14:textId="77777777" w:rsidR="008C1168" w:rsidRPr="00C86748" w:rsidRDefault="008C1168" w:rsidP="003462DC">
            <w:pPr>
              <w:rPr>
                <w:rFonts w:ascii="Times New Roman" w:hAnsi="Times New Roman" w:cs="Times New Roman"/>
                <w:sz w:val="24"/>
                <w:szCs w:val="24"/>
              </w:rPr>
            </w:pPr>
            <w:r w:rsidRPr="00C86748">
              <w:rPr>
                <w:rFonts w:ascii="Times New Roman" w:hAnsi="Times New Roman" w:cs="Times New Roman"/>
                <w:b/>
                <w:sz w:val="24"/>
                <w:szCs w:val="24"/>
              </w:rPr>
              <w:t xml:space="preserve">Konečný zostatok </w:t>
            </w:r>
            <w:r w:rsidRPr="00C86748">
              <w:rPr>
                <w:rFonts w:ascii="Times New Roman" w:hAnsi="Times New Roman" w:cs="Times New Roman"/>
                <w:sz w:val="24"/>
                <w:szCs w:val="24"/>
              </w:rPr>
              <w:t>majetku k 31. 12. 2021</w:t>
            </w:r>
          </w:p>
        </w:tc>
        <w:tc>
          <w:tcPr>
            <w:tcW w:w="2976" w:type="dxa"/>
            <w:vAlign w:val="bottom"/>
          </w:tcPr>
          <w:p w14:paraId="169B1A90" w14:textId="77777777" w:rsidR="008C1168" w:rsidRPr="00C86748" w:rsidRDefault="008C1168" w:rsidP="003462DC">
            <w:pPr>
              <w:widowControl/>
              <w:spacing w:line="360" w:lineRule="auto"/>
              <w:jc w:val="right"/>
              <w:rPr>
                <w:rFonts w:ascii="Times New Roman" w:hAnsi="Times New Roman" w:cs="Times New Roman"/>
                <w:b/>
                <w:sz w:val="24"/>
                <w:szCs w:val="24"/>
              </w:rPr>
            </w:pPr>
            <w:r w:rsidRPr="00C86748">
              <w:rPr>
                <w:rFonts w:ascii="Times New Roman" w:hAnsi="Times New Roman" w:cs="Times New Roman"/>
                <w:b/>
                <w:sz w:val="24"/>
                <w:szCs w:val="24"/>
              </w:rPr>
              <w:t>48 273 561,79 eur</w:t>
            </w:r>
          </w:p>
        </w:tc>
      </w:tr>
      <w:tr w:rsidR="008C1168" w:rsidRPr="00C86748" w14:paraId="39ABF0AD" w14:textId="77777777" w:rsidTr="003462DC">
        <w:tc>
          <w:tcPr>
            <w:tcW w:w="6428" w:type="dxa"/>
          </w:tcPr>
          <w:p w14:paraId="38E8209A" w14:textId="77777777" w:rsidR="008C1168" w:rsidRPr="00C86748" w:rsidRDefault="008C1168" w:rsidP="003462DC">
            <w:pPr>
              <w:pStyle w:val="Odsekzoznamu"/>
              <w:rPr>
                <w:rFonts w:ascii="Times New Roman" w:hAnsi="Times New Roman" w:cs="Times New Roman"/>
                <w:sz w:val="24"/>
                <w:szCs w:val="24"/>
              </w:rPr>
            </w:pPr>
          </w:p>
        </w:tc>
        <w:tc>
          <w:tcPr>
            <w:tcW w:w="2976" w:type="dxa"/>
            <w:vAlign w:val="bottom"/>
          </w:tcPr>
          <w:p w14:paraId="3C3789BD" w14:textId="77777777" w:rsidR="008C1168" w:rsidRPr="00C86748" w:rsidRDefault="008C1168" w:rsidP="003462DC">
            <w:pPr>
              <w:widowControl/>
              <w:spacing w:line="360" w:lineRule="auto"/>
              <w:rPr>
                <w:rFonts w:ascii="Times New Roman" w:hAnsi="Times New Roman" w:cs="Times New Roman"/>
                <w:sz w:val="24"/>
                <w:szCs w:val="24"/>
              </w:rPr>
            </w:pPr>
          </w:p>
        </w:tc>
      </w:tr>
      <w:tr w:rsidR="008C1168" w:rsidRPr="00C86748" w14:paraId="336D80DF" w14:textId="77777777" w:rsidTr="003462DC">
        <w:tc>
          <w:tcPr>
            <w:tcW w:w="6428" w:type="dxa"/>
          </w:tcPr>
          <w:p w14:paraId="143CEE99" w14:textId="77777777" w:rsidR="008C1168" w:rsidRPr="00C86748" w:rsidRDefault="008C1168" w:rsidP="003462DC">
            <w:pPr>
              <w:rPr>
                <w:rFonts w:ascii="Times New Roman" w:hAnsi="Times New Roman" w:cs="Times New Roman"/>
                <w:b/>
                <w:sz w:val="24"/>
                <w:szCs w:val="24"/>
              </w:rPr>
            </w:pPr>
            <w:r w:rsidRPr="00C86748">
              <w:rPr>
                <w:rFonts w:ascii="Times New Roman" w:hAnsi="Times New Roman" w:cs="Times New Roman"/>
                <w:b/>
                <w:sz w:val="24"/>
                <w:szCs w:val="24"/>
              </w:rPr>
              <w:t>Riadok 009 - Pozemky</w:t>
            </w:r>
          </w:p>
        </w:tc>
        <w:tc>
          <w:tcPr>
            <w:tcW w:w="2976" w:type="dxa"/>
            <w:vAlign w:val="bottom"/>
          </w:tcPr>
          <w:p w14:paraId="009A1D95" w14:textId="77777777" w:rsidR="008C1168" w:rsidRPr="00C86748" w:rsidRDefault="008C1168" w:rsidP="003462DC">
            <w:pPr>
              <w:widowControl/>
              <w:spacing w:line="360" w:lineRule="auto"/>
              <w:rPr>
                <w:rFonts w:ascii="Times New Roman" w:hAnsi="Times New Roman" w:cs="Times New Roman"/>
                <w:sz w:val="24"/>
                <w:szCs w:val="24"/>
              </w:rPr>
            </w:pPr>
          </w:p>
        </w:tc>
      </w:tr>
      <w:tr w:rsidR="008C1168" w:rsidRPr="00C86748" w14:paraId="312A9832" w14:textId="77777777" w:rsidTr="003462DC">
        <w:tc>
          <w:tcPr>
            <w:tcW w:w="6428" w:type="dxa"/>
          </w:tcPr>
          <w:p w14:paraId="0AF5B725" w14:textId="77777777" w:rsidR="008C1168" w:rsidRPr="00C86748" w:rsidRDefault="008C1168" w:rsidP="003462DC">
            <w:pPr>
              <w:rPr>
                <w:rFonts w:ascii="Times New Roman" w:hAnsi="Times New Roman" w:cs="Times New Roman"/>
                <w:sz w:val="24"/>
                <w:szCs w:val="24"/>
              </w:rPr>
            </w:pPr>
            <w:r w:rsidRPr="00C86748">
              <w:rPr>
                <w:rFonts w:ascii="Times New Roman" w:hAnsi="Times New Roman" w:cs="Times New Roman"/>
                <w:b/>
                <w:sz w:val="24"/>
                <w:szCs w:val="24"/>
              </w:rPr>
              <w:t xml:space="preserve">Začiatočný zostatok </w:t>
            </w:r>
            <w:r w:rsidRPr="00C86748">
              <w:rPr>
                <w:rFonts w:ascii="Times New Roman" w:hAnsi="Times New Roman" w:cs="Times New Roman"/>
                <w:sz w:val="24"/>
                <w:szCs w:val="24"/>
              </w:rPr>
              <w:t>k 1. 1. 2021</w:t>
            </w:r>
          </w:p>
        </w:tc>
        <w:tc>
          <w:tcPr>
            <w:tcW w:w="2976" w:type="dxa"/>
            <w:vAlign w:val="bottom"/>
          </w:tcPr>
          <w:p w14:paraId="0F7FB40A" w14:textId="77777777" w:rsidR="008C1168" w:rsidRPr="00C86748" w:rsidRDefault="008C1168" w:rsidP="003462DC">
            <w:pPr>
              <w:widowControl/>
              <w:spacing w:line="360" w:lineRule="auto"/>
              <w:jc w:val="right"/>
              <w:rPr>
                <w:rFonts w:ascii="Times New Roman" w:hAnsi="Times New Roman" w:cs="Times New Roman"/>
                <w:b/>
                <w:sz w:val="24"/>
                <w:szCs w:val="24"/>
              </w:rPr>
            </w:pPr>
            <w:r w:rsidRPr="00C86748">
              <w:rPr>
                <w:rFonts w:ascii="Times New Roman" w:hAnsi="Times New Roman" w:cs="Times New Roman"/>
                <w:b/>
                <w:sz w:val="24"/>
                <w:szCs w:val="24"/>
              </w:rPr>
              <w:t>4 160 229,73 eur</w:t>
            </w:r>
          </w:p>
        </w:tc>
      </w:tr>
      <w:tr w:rsidR="008C1168" w:rsidRPr="00C86748" w14:paraId="5DF69A0C" w14:textId="77777777" w:rsidTr="003462DC">
        <w:tc>
          <w:tcPr>
            <w:tcW w:w="6428" w:type="dxa"/>
          </w:tcPr>
          <w:p w14:paraId="4A1D8CF8" w14:textId="77777777" w:rsidR="008C1168" w:rsidRPr="00C86748" w:rsidRDefault="008C1168" w:rsidP="003462DC">
            <w:pPr>
              <w:rPr>
                <w:rFonts w:ascii="Times New Roman" w:hAnsi="Times New Roman" w:cs="Times New Roman"/>
                <w:sz w:val="24"/>
                <w:szCs w:val="24"/>
              </w:rPr>
            </w:pPr>
            <w:r w:rsidRPr="00C86748">
              <w:rPr>
                <w:rFonts w:ascii="Times New Roman" w:hAnsi="Times New Roman" w:cs="Times New Roman"/>
                <w:sz w:val="24"/>
                <w:szCs w:val="24"/>
              </w:rPr>
              <w:t>Prírastky v celkovej hodnote</w:t>
            </w:r>
          </w:p>
        </w:tc>
        <w:tc>
          <w:tcPr>
            <w:tcW w:w="2976" w:type="dxa"/>
            <w:vAlign w:val="bottom"/>
          </w:tcPr>
          <w:p w14:paraId="6AB5DD45" w14:textId="77777777" w:rsidR="008C1168" w:rsidRPr="00C86748" w:rsidRDefault="008C1168" w:rsidP="003462DC">
            <w:pPr>
              <w:widowControl/>
              <w:spacing w:line="360" w:lineRule="auto"/>
              <w:jc w:val="right"/>
              <w:rPr>
                <w:rFonts w:ascii="Times New Roman" w:hAnsi="Times New Roman" w:cs="Times New Roman"/>
                <w:sz w:val="24"/>
                <w:szCs w:val="24"/>
              </w:rPr>
            </w:pPr>
            <w:r w:rsidRPr="00C86748">
              <w:rPr>
                <w:rFonts w:ascii="Times New Roman" w:hAnsi="Times New Roman" w:cs="Times New Roman"/>
                <w:sz w:val="24"/>
                <w:szCs w:val="24"/>
              </w:rPr>
              <w:t>5 629,22 eur</w:t>
            </w:r>
          </w:p>
        </w:tc>
      </w:tr>
      <w:tr w:rsidR="008C1168" w:rsidRPr="00C86748" w14:paraId="1C55441F" w14:textId="77777777" w:rsidTr="003462DC">
        <w:tc>
          <w:tcPr>
            <w:tcW w:w="6428" w:type="dxa"/>
          </w:tcPr>
          <w:p w14:paraId="5880B379" w14:textId="77777777" w:rsidR="008C1168" w:rsidRPr="00C86748" w:rsidRDefault="008C1168" w:rsidP="003462DC">
            <w:pPr>
              <w:rPr>
                <w:rFonts w:ascii="Times New Roman" w:hAnsi="Times New Roman" w:cs="Times New Roman"/>
                <w:sz w:val="24"/>
                <w:szCs w:val="24"/>
              </w:rPr>
            </w:pPr>
          </w:p>
        </w:tc>
        <w:tc>
          <w:tcPr>
            <w:tcW w:w="2976" w:type="dxa"/>
            <w:vAlign w:val="bottom"/>
          </w:tcPr>
          <w:p w14:paraId="5C71FF20" w14:textId="77777777" w:rsidR="008C1168" w:rsidRPr="00C86748" w:rsidRDefault="008C1168" w:rsidP="003462DC">
            <w:pPr>
              <w:widowControl/>
              <w:spacing w:line="360" w:lineRule="auto"/>
              <w:jc w:val="right"/>
              <w:rPr>
                <w:rFonts w:ascii="Times New Roman" w:hAnsi="Times New Roman" w:cs="Times New Roman"/>
                <w:sz w:val="24"/>
                <w:szCs w:val="24"/>
              </w:rPr>
            </w:pPr>
          </w:p>
        </w:tc>
      </w:tr>
      <w:tr w:rsidR="008C1168" w:rsidRPr="00C86748" w14:paraId="133F722B" w14:textId="77777777" w:rsidTr="003462DC">
        <w:tc>
          <w:tcPr>
            <w:tcW w:w="6428" w:type="dxa"/>
          </w:tcPr>
          <w:p w14:paraId="0E231668" w14:textId="77777777" w:rsidR="008C1168" w:rsidRPr="00C86748" w:rsidRDefault="008C1168" w:rsidP="003462DC">
            <w:pPr>
              <w:rPr>
                <w:rFonts w:ascii="Times New Roman" w:hAnsi="Times New Roman" w:cs="Times New Roman"/>
                <w:sz w:val="24"/>
                <w:szCs w:val="24"/>
              </w:rPr>
            </w:pPr>
            <w:r w:rsidRPr="00C86748">
              <w:rPr>
                <w:rFonts w:ascii="Times New Roman" w:hAnsi="Times New Roman" w:cs="Times New Roman"/>
                <w:sz w:val="24"/>
                <w:szCs w:val="24"/>
              </w:rPr>
              <w:lastRenderedPageBreak/>
              <w:t xml:space="preserve">Na úrovni </w:t>
            </w:r>
            <w:r w:rsidRPr="00C86748">
              <w:rPr>
                <w:rFonts w:ascii="Times New Roman" w:hAnsi="Times New Roman" w:cs="Times New Roman"/>
                <w:b/>
                <w:sz w:val="24"/>
                <w:szCs w:val="24"/>
              </w:rPr>
              <w:t>ústredia</w:t>
            </w:r>
          </w:p>
        </w:tc>
        <w:tc>
          <w:tcPr>
            <w:tcW w:w="2976" w:type="dxa"/>
            <w:vAlign w:val="bottom"/>
          </w:tcPr>
          <w:p w14:paraId="731F4FA5" w14:textId="77777777" w:rsidR="008C1168" w:rsidRPr="00C86748" w:rsidRDefault="008C1168" w:rsidP="003462DC">
            <w:pPr>
              <w:widowControl/>
              <w:spacing w:line="360" w:lineRule="auto"/>
              <w:jc w:val="right"/>
              <w:rPr>
                <w:rFonts w:ascii="Times New Roman" w:hAnsi="Times New Roman" w:cs="Times New Roman"/>
                <w:b/>
                <w:sz w:val="24"/>
                <w:szCs w:val="24"/>
              </w:rPr>
            </w:pPr>
            <w:r w:rsidRPr="00C86748">
              <w:rPr>
                <w:rFonts w:ascii="Times New Roman" w:hAnsi="Times New Roman" w:cs="Times New Roman"/>
                <w:b/>
                <w:sz w:val="24"/>
                <w:szCs w:val="24"/>
              </w:rPr>
              <w:t>0,00 eur</w:t>
            </w:r>
          </w:p>
        </w:tc>
      </w:tr>
      <w:tr w:rsidR="008C1168" w:rsidRPr="00C86748" w14:paraId="2EB416B1" w14:textId="77777777" w:rsidTr="003462DC">
        <w:tc>
          <w:tcPr>
            <w:tcW w:w="6428" w:type="dxa"/>
          </w:tcPr>
          <w:p w14:paraId="040B8D9A" w14:textId="77777777" w:rsidR="008C1168" w:rsidRPr="00C86748" w:rsidRDefault="008C1168" w:rsidP="003462DC">
            <w:pPr>
              <w:rPr>
                <w:rFonts w:ascii="Times New Roman" w:hAnsi="Times New Roman" w:cs="Times New Roman"/>
                <w:sz w:val="24"/>
                <w:szCs w:val="24"/>
              </w:rPr>
            </w:pPr>
            <w:r w:rsidRPr="00C86748">
              <w:rPr>
                <w:rFonts w:ascii="Times New Roman" w:hAnsi="Times New Roman" w:cs="Times New Roman"/>
                <w:sz w:val="24"/>
                <w:szCs w:val="24"/>
              </w:rPr>
              <w:t xml:space="preserve">Na úrovni </w:t>
            </w:r>
            <w:r w:rsidRPr="00C86748">
              <w:rPr>
                <w:rFonts w:ascii="Times New Roman" w:hAnsi="Times New Roman" w:cs="Times New Roman"/>
                <w:b/>
                <w:sz w:val="24"/>
                <w:szCs w:val="24"/>
              </w:rPr>
              <w:t xml:space="preserve">pobočiek </w:t>
            </w:r>
            <w:r w:rsidRPr="00C86748">
              <w:rPr>
                <w:rFonts w:ascii="Times New Roman" w:hAnsi="Times New Roman" w:cs="Times New Roman"/>
                <w:sz w:val="24"/>
                <w:szCs w:val="24"/>
              </w:rPr>
              <w:t>– kúpa pozemku, pobočka Lučenec</w:t>
            </w:r>
          </w:p>
        </w:tc>
        <w:tc>
          <w:tcPr>
            <w:tcW w:w="2976" w:type="dxa"/>
            <w:vAlign w:val="bottom"/>
          </w:tcPr>
          <w:p w14:paraId="4A440657" w14:textId="77777777" w:rsidR="008C1168" w:rsidRPr="00C86748" w:rsidRDefault="008C1168" w:rsidP="003462DC">
            <w:pPr>
              <w:widowControl/>
              <w:spacing w:line="360" w:lineRule="auto"/>
              <w:jc w:val="right"/>
              <w:rPr>
                <w:rFonts w:ascii="Times New Roman" w:hAnsi="Times New Roman" w:cs="Times New Roman"/>
                <w:sz w:val="24"/>
                <w:szCs w:val="24"/>
              </w:rPr>
            </w:pPr>
            <w:r w:rsidRPr="00C86748">
              <w:rPr>
                <w:rFonts w:ascii="Times New Roman" w:hAnsi="Times New Roman" w:cs="Times New Roman"/>
                <w:b/>
                <w:sz w:val="24"/>
                <w:szCs w:val="24"/>
              </w:rPr>
              <w:t>5 629,22 eur</w:t>
            </w:r>
          </w:p>
        </w:tc>
      </w:tr>
      <w:tr w:rsidR="008C1168" w:rsidRPr="00C86748" w14:paraId="0D269106" w14:textId="77777777" w:rsidTr="003462DC">
        <w:tc>
          <w:tcPr>
            <w:tcW w:w="6428" w:type="dxa"/>
          </w:tcPr>
          <w:p w14:paraId="4DD74B08" w14:textId="77777777" w:rsidR="008C1168" w:rsidRPr="00C86748" w:rsidRDefault="008C1168" w:rsidP="003462DC">
            <w:pPr>
              <w:rPr>
                <w:rFonts w:ascii="Times New Roman" w:hAnsi="Times New Roman" w:cs="Times New Roman"/>
                <w:sz w:val="24"/>
                <w:szCs w:val="24"/>
              </w:rPr>
            </w:pPr>
          </w:p>
        </w:tc>
        <w:tc>
          <w:tcPr>
            <w:tcW w:w="2976" w:type="dxa"/>
            <w:vAlign w:val="bottom"/>
          </w:tcPr>
          <w:p w14:paraId="57665DBA" w14:textId="77777777" w:rsidR="008C1168" w:rsidRPr="00C86748" w:rsidRDefault="008C1168" w:rsidP="003462DC">
            <w:pPr>
              <w:widowControl/>
              <w:spacing w:line="360" w:lineRule="auto"/>
              <w:jc w:val="right"/>
              <w:rPr>
                <w:rFonts w:ascii="Times New Roman" w:hAnsi="Times New Roman" w:cs="Times New Roman"/>
                <w:b/>
                <w:sz w:val="24"/>
                <w:szCs w:val="24"/>
              </w:rPr>
            </w:pPr>
          </w:p>
        </w:tc>
      </w:tr>
      <w:tr w:rsidR="008C1168" w:rsidRPr="00C86748" w14:paraId="197BE731" w14:textId="77777777" w:rsidTr="003462DC">
        <w:tc>
          <w:tcPr>
            <w:tcW w:w="6428" w:type="dxa"/>
          </w:tcPr>
          <w:p w14:paraId="1B964E9A" w14:textId="77777777" w:rsidR="008C1168" w:rsidRPr="00C86748" w:rsidRDefault="008C1168" w:rsidP="003462DC">
            <w:pPr>
              <w:rPr>
                <w:rFonts w:ascii="Times New Roman" w:hAnsi="Times New Roman" w:cs="Times New Roman"/>
                <w:sz w:val="24"/>
                <w:szCs w:val="24"/>
              </w:rPr>
            </w:pPr>
            <w:r w:rsidRPr="00C86748">
              <w:rPr>
                <w:rFonts w:ascii="Times New Roman" w:hAnsi="Times New Roman" w:cs="Times New Roman"/>
                <w:sz w:val="24"/>
                <w:szCs w:val="24"/>
              </w:rPr>
              <w:t>Úbytky v celkovej hodnote</w:t>
            </w:r>
          </w:p>
        </w:tc>
        <w:tc>
          <w:tcPr>
            <w:tcW w:w="2976" w:type="dxa"/>
            <w:vAlign w:val="bottom"/>
          </w:tcPr>
          <w:p w14:paraId="70521EFE" w14:textId="77777777" w:rsidR="008C1168" w:rsidRPr="00C86748" w:rsidRDefault="008C1168" w:rsidP="003462DC">
            <w:pPr>
              <w:widowControl/>
              <w:spacing w:line="360" w:lineRule="auto"/>
              <w:jc w:val="right"/>
              <w:rPr>
                <w:rFonts w:ascii="Times New Roman" w:hAnsi="Times New Roman" w:cs="Times New Roman"/>
                <w:sz w:val="24"/>
                <w:szCs w:val="24"/>
              </w:rPr>
            </w:pPr>
            <w:r w:rsidRPr="00C86748">
              <w:rPr>
                <w:rFonts w:ascii="Times New Roman" w:hAnsi="Times New Roman" w:cs="Times New Roman"/>
                <w:sz w:val="24"/>
                <w:szCs w:val="24"/>
              </w:rPr>
              <w:t>0,00 eur</w:t>
            </w:r>
          </w:p>
        </w:tc>
      </w:tr>
      <w:tr w:rsidR="008C1168" w:rsidRPr="00C86748" w14:paraId="5A2CDC82" w14:textId="77777777" w:rsidTr="003462DC">
        <w:tc>
          <w:tcPr>
            <w:tcW w:w="6428" w:type="dxa"/>
          </w:tcPr>
          <w:p w14:paraId="41611273" w14:textId="77777777" w:rsidR="008C1168" w:rsidRPr="00C86748" w:rsidRDefault="008C1168" w:rsidP="003462DC">
            <w:pPr>
              <w:rPr>
                <w:rFonts w:ascii="Times New Roman" w:hAnsi="Times New Roman" w:cs="Times New Roman"/>
                <w:sz w:val="24"/>
                <w:szCs w:val="24"/>
              </w:rPr>
            </w:pPr>
            <w:r w:rsidRPr="00C86748">
              <w:rPr>
                <w:rFonts w:ascii="Times New Roman" w:hAnsi="Times New Roman" w:cs="Times New Roman"/>
                <w:b/>
                <w:sz w:val="24"/>
                <w:szCs w:val="24"/>
              </w:rPr>
              <w:t xml:space="preserve">Konečný zostatok </w:t>
            </w:r>
            <w:r w:rsidRPr="00C86748">
              <w:rPr>
                <w:rFonts w:ascii="Times New Roman" w:hAnsi="Times New Roman" w:cs="Times New Roman"/>
                <w:sz w:val="24"/>
                <w:szCs w:val="24"/>
              </w:rPr>
              <w:t>k 31. 12. 2021</w:t>
            </w:r>
          </w:p>
        </w:tc>
        <w:tc>
          <w:tcPr>
            <w:tcW w:w="2976" w:type="dxa"/>
            <w:vAlign w:val="bottom"/>
          </w:tcPr>
          <w:p w14:paraId="440DA2D7" w14:textId="77777777" w:rsidR="008C1168" w:rsidRPr="00C86748" w:rsidRDefault="008C1168" w:rsidP="003462DC">
            <w:pPr>
              <w:widowControl/>
              <w:spacing w:line="360" w:lineRule="auto"/>
              <w:jc w:val="right"/>
              <w:rPr>
                <w:rFonts w:ascii="Times New Roman" w:hAnsi="Times New Roman" w:cs="Times New Roman"/>
                <w:b/>
                <w:sz w:val="24"/>
                <w:szCs w:val="24"/>
              </w:rPr>
            </w:pPr>
            <w:r w:rsidRPr="00C86748">
              <w:rPr>
                <w:rFonts w:ascii="Times New Roman" w:hAnsi="Times New Roman" w:cs="Times New Roman"/>
                <w:b/>
                <w:sz w:val="24"/>
                <w:szCs w:val="24"/>
              </w:rPr>
              <w:t>4 165 858,95 eur</w:t>
            </w:r>
          </w:p>
        </w:tc>
      </w:tr>
      <w:tr w:rsidR="008C1168" w:rsidRPr="00C86748" w14:paraId="5A705D8E" w14:textId="77777777" w:rsidTr="003462DC">
        <w:tc>
          <w:tcPr>
            <w:tcW w:w="6428" w:type="dxa"/>
          </w:tcPr>
          <w:p w14:paraId="06144F3B" w14:textId="77777777" w:rsidR="008C1168" w:rsidRPr="00C86748" w:rsidRDefault="008C1168" w:rsidP="003462DC">
            <w:pPr>
              <w:rPr>
                <w:rFonts w:ascii="Times New Roman" w:hAnsi="Times New Roman" w:cs="Times New Roman"/>
                <w:sz w:val="24"/>
                <w:szCs w:val="24"/>
              </w:rPr>
            </w:pPr>
          </w:p>
        </w:tc>
        <w:tc>
          <w:tcPr>
            <w:tcW w:w="2976" w:type="dxa"/>
            <w:vAlign w:val="bottom"/>
          </w:tcPr>
          <w:p w14:paraId="54304267" w14:textId="77777777" w:rsidR="008C1168" w:rsidRPr="00C86748" w:rsidRDefault="008C1168" w:rsidP="003462DC">
            <w:pPr>
              <w:widowControl/>
              <w:spacing w:line="360" w:lineRule="auto"/>
              <w:jc w:val="right"/>
              <w:rPr>
                <w:rFonts w:ascii="Times New Roman" w:hAnsi="Times New Roman" w:cs="Times New Roman"/>
                <w:sz w:val="24"/>
                <w:szCs w:val="24"/>
              </w:rPr>
            </w:pPr>
          </w:p>
        </w:tc>
      </w:tr>
      <w:tr w:rsidR="008C1168" w:rsidRPr="00C86748" w14:paraId="5BF2130F" w14:textId="77777777" w:rsidTr="003462DC">
        <w:tc>
          <w:tcPr>
            <w:tcW w:w="6428" w:type="dxa"/>
          </w:tcPr>
          <w:p w14:paraId="23C1FF42" w14:textId="77777777" w:rsidR="008C1168" w:rsidRPr="00C86748" w:rsidRDefault="008C1168" w:rsidP="003462DC">
            <w:pPr>
              <w:rPr>
                <w:rFonts w:ascii="Times New Roman" w:hAnsi="Times New Roman" w:cs="Times New Roman"/>
                <w:b/>
                <w:sz w:val="24"/>
                <w:szCs w:val="24"/>
              </w:rPr>
            </w:pPr>
            <w:r w:rsidRPr="00C86748">
              <w:rPr>
                <w:rFonts w:ascii="Times New Roman" w:hAnsi="Times New Roman" w:cs="Times New Roman"/>
                <w:b/>
                <w:sz w:val="24"/>
                <w:szCs w:val="24"/>
              </w:rPr>
              <w:t>Riadok 010 – Umelecké diela a zbierky</w:t>
            </w:r>
          </w:p>
        </w:tc>
        <w:tc>
          <w:tcPr>
            <w:tcW w:w="2976" w:type="dxa"/>
            <w:vAlign w:val="bottom"/>
          </w:tcPr>
          <w:p w14:paraId="646A4551" w14:textId="77777777" w:rsidR="008C1168" w:rsidRPr="00C86748" w:rsidRDefault="008C1168" w:rsidP="003462DC">
            <w:pPr>
              <w:widowControl/>
              <w:spacing w:line="360" w:lineRule="auto"/>
              <w:jc w:val="right"/>
              <w:rPr>
                <w:rFonts w:ascii="Times New Roman" w:hAnsi="Times New Roman" w:cs="Times New Roman"/>
                <w:sz w:val="24"/>
                <w:szCs w:val="24"/>
              </w:rPr>
            </w:pPr>
          </w:p>
        </w:tc>
      </w:tr>
      <w:tr w:rsidR="008C1168" w:rsidRPr="00C86748" w14:paraId="022CAFFC" w14:textId="77777777" w:rsidTr="003462DC">
        <w:tc>
          <w:tcPr>
            <w:tcW w:w="6428" w:type="dxa"/>
          </w:tcPr>
          <w:p w14:paraId="70D21018" w14:textId="77777777" w:rsidR="008C1168" w:rsidRPr="00C86748" w:rsidRDefault="008C1168" w:rsidP="003462DC">
            <w:pPr>
              <w:rPr>
                <w:rFonts w:ascii="Times New Roman" w:hAnsi="Times New Roman" w:cs="Times New Roman"/>
                <w:sz w:val="24"/>
                <w:szCs w:val="24"/>
              </w:rPr>
            </w:pPr>
            <w:r w:rsidRPr="00C86748">
              <w:rPr>
                <w:rFonts w:ascii="Times New Roman" w:hAnsi="Times New Roman" w:cs="Times New Roman"/>
                <w:b/>
                <w:sz w:val="24"/>
                <w:szCs w:val="24"/>
              </w:rPr>
              <w:t xml:space="preserve">Začiatočný zostatok </w:t>
            </w:r>
            <w:r w:rsidRPr="00C86748">
              <w:rPr>
                <w:rFonts w:ascii="Times New Roman" w:hAnsi="Times New Roman" w:cs="Times New Roman"/>
                <w:sz w:val="24"/>
                <w:szCs w:val="24"/>
              </w:rPr>
              <w:t>k 1. 1. 2021</w:t>
            </w:r>
          </w:p>
        </w:tc>
        <w:tc>
          <w:tcPr>
            <w:tcW w:w="2976" w:type="dxa"/>
            <w:vAlign w:val="bottom"/>
          </w:tcPr>
          <w:p w14:paraId="45C06D44" w14:textId="77777777" w:rsidR="008C1168" w:rsidRPr="00C86748" w:rsidRDefault="008C1168" w:rsidP="003462DC">
            <w:pPr>
              <w:widowControl/>
              <w:spacing w:line="360" w:lineRule="auto"/>
              <w:jc w:val="right"/>
              <w:rPr>
                <w:rFonts w:ascii="Times New Roman" w:hAnsi="Times New Roman" w:cs="Times New Roman"/>
                <w:b/>
                <w:sz w:val="24"/>
                <w:szCs w:val="24"/>
              </w:rPr>
            </w:pPr>
            <w:r w:rsidRPr="00C86748">
              <w:rPr>
                <w:rFonts w:ascii="Times New Roman" w:hAnsi="Times New Roman" w:cs="Times New Roman"/>
                <w:b/>
                <w:sz w:val="24"/>
                <w:szCs w:val="24"/>
              </w:rPr>
              <w:t>12 589,20 eur</w:t>
            </w:r>
          </w:p>
        </w:tc>
      </w:tr>
      <w:tr w:rsidR="008C1168" w:rsidRPr="00C86748" w14:paraId="33DE1DF8" w14:textId="77777777" w:rsidTr="003462DC">
        <w:tc>
          <w:tcPr>
            <w:tcW w:w="6428" w:type="dxa"/>
          </w:tcPr>
          <w:p w14:paraId="076807B4" w14:textId="77777777" w:rsidR="008C1168" w:rsidRPr="00C86748" w:rsidRDefault="008C1168" w:rsidP="003462DC">
            <w:pPr>
              <w:rPr>
                <w:rFonts w:ascii="Times New Roman" w:hAnsi="Times New Roman" w:cs="Times New Roman"/>
                <w:sz w:val="24"/>
                <w:szCs w:val="24"/>
              </w:rPr>
            </w:pPr>
            <w:r w:rsidRPr="00C86748">
              <w:rPr>
                <w:rFonts w:ascii="Times New Roman" w:hAnsi="Times New Roman" w:cs="Times New Roman"/>
                <w:sz w:val="24"/>
                <w:szCs w:val="24"/>
              </w:rPr>
              <w:t>Počas roka 2021 nenastali žiadne pohyby</w:t>
            </w:r>
          </w:p>
        </w:tc>
        <w:tc>
          <w:tcPr>
            <w:tcW w:w="2976" w:type="dxa"/>
            <w:vAlign w:val="bottom"/>
          </w:tcPr>
          <w:p w14:paraId="3CFC3DDD" w14:textId="77777777" w:rsidR="008C1168" w:rsidRPr="00C86748" w:rsidRDefault="008C1168" w:rsidP="003462DC">
            <w:pPr>
              <w:widowControl/>
              <w:spacing w:line="360" w:lineRule="auto"/>
              <w:jc w:val="right"/>
              <w:rPr>
                <w:rFonts w:ascii="Times New Roman" w:hAnsi="Times New Roman" w:cs="Times New Roman"/>
                <w:b/>
                <w:sz w:val="24"/>
                <w:szCs w:val="24"/>
              </w:rPr>
            </w:pPr>
          </w:p>
        </w:tc>
      </w:tr>
      <w:tr w:rsidR="008C1168" w:rsidRPr="00C86748" w14:paraId="2C7BC70D" w14:textId="77777777" w:rsidTr="003462DC">
        <w:tc>
          <w:tcPr>
            <w:tcW w:w="6428" w:type="dxa"/>
          </w:tcPr>
          <w:p w14:paraId="6B3083B7" w14:textId="77777777" w:rsidR="008C1168" w:rsidRPr="00C86748" w:rsidRDefault="008C1168" w:rsidP="003462DC">
            <w:pPr>
              <w:rPr>
                <w:rFonts w:ascii="Times New Roman" w:hAnsi="Times New Roman" w:cs="Times New Roman"/>
                <w:sz w:val="24"/>
                <w:szCs w:val="24"/>
              </w:rPr>
            </w:pPr>
            <w:r w:rsidRPr="00C86748">
              <w:rPr>
                <w:rFonts w:ascii="Times New Roman" w:hAnsi="Times New Roman" w:cs="Times New Roman"/>
                <w:b/>
                <w:sz w:val="24"/>
                <w:szCs w:val="24"/>
              </w:rPr>
              <w:t xml:space="preserve">Konečný zostatok </w:t>
            </w:r>
            <w:r w:rsidRPr="00C86748">
              <w:rPr>
                <w:rFonts w:ascii="Times New Roman" w:hAnsi="Times New Roman" w:cs="Times New Roman"/>
                <w:sz w:val="24"/>
                <w:szCs w:val="24"/>
              </w:rPr>
              <w:t>k 31. 12. 2021</w:t>
            </w:r>
          </w:p>
        </w:tc>
        <w:tc>
          <w:tcPr>
            <w:tcW w:w="2976" w:type="dxa"/>
            <w:vAlign w:val="bottom"/>
          </w:tcPr>
          <w:p w14:paraId="3F39EE67" w14:textId="77777777" w:rsidR="008C1168" w:rsidRPr="00C86748" w:rsidRDefault="008C1168" w:rsidP="003462DC">
            <w:pPr>
              <w:widowControl/>
              <w:spacing w:line="360" w:lineRule="auto"/>
              <w:jc w:val="right"/>
              <w:rPr>
                <w:rFonts w:ascii="Times New Roman" w:hAnsi="Times New Roman" w:cs="Times New Roman"/>
                <w:b/>
                <w:sz w:val="24"/>
                <w:szCs w:val="24"/>
              </w:rPr>
            </w:pPr>
            <w:r w:rsidRPr="00C86748">
              <w:rPr>
                <w:rFonts w:ascii="Times New Roman" w:hAnsi="Times New Roman" w:cs="Times New Roman"/>
                <w:b/>
                <w:sz w:val="24"/>
                <w:szCs w:val="24"/>
              </w:rPr>
              <w:t>12 589,20 eur</w:t>
            </w:r>
          </w:p>
        </w:tc>
      </w:tr>
      <w:tr w:rsidR="008C1168" w:rsidRPr="00C86748" w14:paraId="746A1CF9" w14:textId="77777777" w:rsidTr="003462DC">
        <w:tc>
          <w:tcPr>
            <w:tcW w:w="6428" w:type="dxa"/>
          </w:tcPr>
          <w:p w14:paraId="23900B33" w14:textId="77777777" w:rsidR="008C1168" w:rsidRPr="00C86748" w:rsidRDefault="008C1168" w:rsidP="003462DC">
            <w:pPr>
              <w:rPr>
                <w:rFonts w:ascii="Times New Roman" w:hAnsi="Times New Roman" w:cs="Times New Roman"/>
                <w:b/>
                <w:sz w:val="24"/>
                <w:szCs w:val="24"/>
              </w:rPr>
            </w:pPr>
          </w:p>
        </w:tc>
        <w:tc>
          <w:tcPr>
            <w:tcW w:w="2976" w:type="dxa"/>
            <w:vAlign w:val="bottom"/>
          </w:tcPr>
          <w:p w14:paraId="680A7652" w14:textId="77777777" w:rsidR="008C1168" w:rsidRPr="00C86748" w:rsidRDefault="008C1168" w:rsidP="003462DC">
            <w:pPr>
              <w:widowControl/>
              <w:spacing w:line="360" w:lineRule="auto"/>
              <w:jc w:val="right"/>
              <w:rPr>
                <w:rFonts w:ascii="Times New Roman" w:hAnsi="Times New Roman" w:cs="Times New Roman"/>
                <w:b/>
                <w:sz w:val="24"/>
                <w:szCs w:val="24"/>
              </w:rPr>
            </w:pPr>
          </w:p>
        </w:tc>
      </w:tr>
      <w:tr w:rsidR="008C1168" w:rsidRPr="00C86748" w14:paraId="050945A1" w14:textId="77777777" w:rsidTr="003462DC">
        <w:tc>
          <w:tcPr>
            <w:tcW w:w="6428" w:type="dxa"/>
          </w:tcPr>
          <w:p w14:paraId="25E67FF5" w14:textId="77777777" w:rsidR="008C1168" w:rsidRPr="00C86748" w:rsidRDefault="008C1168" w:rsidP="003462DC">
            <w:pPr>
              <w:rPr>
                <w:rFonts w:ascii="Times New Roman" w:hAnsi="Times New Roman" w:cs="Times New Roman"/>
                <w:b/>
                <w:sz w:val="24"/>
                <w:szCs w:val="24"/>
              </w:rPr>
            </w:pPr>
            <w:r w:rsidRPr="00C86748">
              <w:rPr>
                <w:rFonts w:ascii="Times New Roman" w:hAnsi="Times New Roman" w:cs="Times New Roman"/>
                <w:b/>
                <w:sz w:val="24"/>
                <w:szCs w:val="24"/>
              </w:rPr>
              <w:t>Riadok 011 - Stavby</w:t>
            </w:r>
          </w:p>
        </w:tc>
        <w:tc>
          <w:tcPr>
            <w:tcW w:w="2976" w:type="dxa"/>
            <w:vAlign w:val="bottom"/>
          </w:tcPr>
          <w:p w14:paraId="16C7AB74" w14:textId="77777777" w:rsidR="008C1168" w:rsidRPr="00C86748" w:rsidRDefault="008C1168" w:rsidP="003462DC">
            <w:pPr>
              <w:widowControl/>
              <w:spacing w:line="360" w:lineRule="auto"/>
              <w:jc w:val="right"/>
              <w:rPr>
                <w:rFonts w:ascii="Times New Roman" w:hAnsi="Times New Roman" w:cs="Times New Roman"/>
                <w:b/>
                <w:sz w:val="24"/>
                <w:szCs w:val="24"/>
              </w:rPr>
            </w:pPr>
          </w:p>
        </w:tc>
      </w:tr>
      <w:tr w:rsidR="008C1168" w:rsidRPr="00C86748" w14:paraId="535BD0B7" w14:textId="77777777" w:rsidTr="003462DC">
        <w:tc>
          <w:tcPr>
            <w:tcW w:w="6428" w:type="dxa"/>
          </w:tcPr>
          <w:p w14:paraId="4FC0E5B6" w14:textId="77777777" w:rsidR="008C1168" w:rsidRPr="00C86748" w:rsidRDefault="008C1168" w:rsidP="003462DC">
            <w:pPr>
              <w:rPr>
                <w:rFonts w:ascii="Times New Roman" w:hAnsi="Times New Roman" w:cs="Times New Roman"/>
                <w:sz w:val="24"/>
                <w:szCs w:val="24"/>
              </w:rPr>
            </w:pPr>
            <w:r w:rsidRPr="00C86748">
              <w:rPr>
                <w:rFonts w:ascii="Times New Roman" w:hAnsi="Times New Roman" w:cs="Times New Roman"/>
                <w:b/>
                <w:sz w:val="24"/>
                <w:szCs w:val="24"/>
              </w:rPr>
              <w:t xml:space="preserve">Začiatočný zostatok </w:t>
            </w:r>
            <w:r w:rsidRPr="00C86748">
              <w:rPr>
                <w:rFonts w:ascii="Times New Roman" w:hAnsi="Times New Roman" w:cs="Times New Roman"/>
                <w:sz w:val="24"/>
                <w:szCs w:val="24"/>
              </w:rPr>
              <w:t>k 1. 1. 2021</w:t>
            </w:r>
          </w:p>
        </w:tc>
        <w:tc>
          <w:tcPr>
            <w:tcW w:w="2976" w:type="dxa"/>
            <w:vAlign w:val="bottom"/>
          </w:tcPr>
          <w:p w14:paraId="3639681C" w14:textId="77777777" w:rsidR="008C1168" w:rsidRPr="00C86748" w:rsidRDefault="008C1168" w:rsidP="003462DC">
            <w:pPr>
              <w:widowControl/>
              <w:spacing w:line="360" w:lineRule="auto"/>
              <w:jc w:val="right"/>
              <w:rPr>
                <w:rFonts w:ascii="Times New Roman" w:hAnsi="Times New Roman" w:cs="Times New Roman"/>
                <w:b/>
                <w:sz w:val="24"/>
                <w:szCs w:val="24"/>
              </w:rPr>
            </w:pPr>
            <w:r w:rsidRPr="00C86748">
              <w:rPr>
                <w:rFonts w:ascii="Times New Roman" w:hAnsi="Times New Roman" w:cs="Times New Roman"/>
                <w:b/>
                <w:sz w:val="24"/>
                <w:szCs w:val="24"/>
              </w:rPr>
              <w:t>109 356 954,92 eur</w:t>
            </w:r>
          </w:p>
        </w:tc>
      </w:tr>
      <w:tr w:rsidR="008C1168" w:rsidRPr="00C86748" w14:paraId="05F5EEBE" w14:textId="77777777" w:rsidTr="003462DC">
        <w:tc>
          <w:tcPr>
            <w:tcW w:w="6428" w:type="dxa"/>
          </w:tcPr>
          <w:p w14:paraId="0462CE75" w14:textId="77777777" w:rsidR="008C1168" w:rsidRPr="00C86748" w:rsidRDefault="008C1168" w:rsidP="003462DC">
            <w:pPr>
              <w:rPr>
                <w:rFonts w:ascii="Times New Roman" w:hAnsi="Times New Roman" w:cs="Times New Roman"/>
                <w:sz w:val="24"/>
                <w:szCs w:val="24"/>
              </w:rPr>
            </w:pPr>
            <w:r w:rsidRPr="00C86748">
              <w:rPr>
                <w:rFonts w:ascii="Times New Roman" w:hAnsi="Times New Roman" w:cs="Times New Roman"/>
                <w:sz w:val="24"/>
                <w:szCs w:val="24"/>
              </w:rPr>
              <w:t>Prírastky v celkovej hodnote</w:t>
            </w:r>
          </w:p>
        </w:tc>
        <w:tc>
          <w:tcPr>
            <w:tcW w:w="2976" w:type="dxa"/>
            <w:vAlign w:val="bottom"/>
          </w:tcPr>
          <w:p w14:paraId="5D97070A" w14:textId="77777777" w:rsidR="008C1168" w:rsidRPr="00C86748" w:rsidRDefault="008C1168" w:rsidP="003462DC">
            <w:pPr>
              <w:widowControl/>
              <w:spacing w:line="360" w:lineRule="auto"/>
              <w:jc w:val="right"/>
              <w:rPr>
                <w:rFonts w:ascii="Times New Roman" w:hAnsi="Times New Roman" w:cs="Times New Roman"/>
                <w:sz w:val="24"/>
                <w:szCs w:val="24"/>
              </w:rPr>
            </w:pPr>
            <w:r w:rsidRPr="00C86748">
              <w:rPr>
                <w:rFonts w:ascii="Times New Roman" w:hAnsi="Times New Roman" w:cs="Times New Roman"/>
                <w:sz w:val="24"/>
                <w:szCs w:val="24"/>
              </w:rPr>
              <w:t>8 341 296,67 eur</w:t>
            </w:r>
          </w:p>
        </w:tc>
      </w:tr>
      <w:tr w:rsidR="008C1168" w:rsidRPr="00C86748" w14:paraId="4E0B25BE" w14:textId="77777777" w:rsidTr="003462DC">
        <w:tc>
          <w:tcPr>
            <w:tcW w:w="6428" w:type="dxa"/>
          </w:tcPr>
          <w:p w14:paraId="46D495E9" w14:textId="77777777" w:rsidR="008C1168" w:rsidRPr="00C86748" w:rsidRDefault="008C1168" w:rsidP="003462DC">
            <w:pPr>
              <w:rPr>
                <w:rFonts w:ascii="Times New Roman" w:hAnsi="Times New Roman" w:cs="Times New Roman"/>
                <w:sz w:val="24"/>
                <w:szCs w:val="24"/>
              </w:rPr>
            </w:pPr>
          </w:p>
        </w:tc>
        <w:tc>
          <w:tcPr>
            <w:tcW w:w="2976" w:type="dxa"/>
            <w:vAlign w:val="bottom"/>
          </w:tcPr>
          <w:p w14:paraId="6487EFE6" w14:textId="77777777" w:rsidR="008C1168" w:rsidRPr="00C86748" w:rsidRDefault="008C1168" w:rsidP="003462DC">
            <w:pPr>
              <w:widowControl/>
              <w:spacing w:line="360" w:lineRule="auto"/>
              <w:jc w:val="right"/>
              <w:rPr>
                <w:rFonts w:ascii="Times New Roman" w:hAnsi="Times New Roman" w:cs="Times New Roman"/>
                <w:sz w:val="24"/>
                <w:szCs w:val="24"/>
              </w:rPr>
            </w:pPr>
          </w:p>
        </w:tc>
      </w:tr>
      <w:tr w:rsidR="008C1168" w:rsidRPr="00C86748" w14:paraId="07707D3A" w14:textId="77777777" w:rsidTr="003462DC">
        <w:tc>
          <w:tcPr>
            <w:tcW w:w="6428" w:type="dxa"/>
          </w:tcPr>
          <w:p w14:paraId="1CB3C60A" w14:textId="77777777" w:rsidR="008C1168" w:rsidRPr="00C86748" w:rsidRDefault="008C1168" w:rsidP="003462DC">
            <w:pPr>
              <w:rPr>
                <w:rFonts w:ascii="Times New Roman" w:hAnsi="Times New Roman" w:cs="Times New Roman"/>
                <w:sz w:val="24"/>
                <w:szCs w:val="24"/>
              </w:rPr>
            </w:pPr>
            <w:r w:rsidRPr="00C86748">
              <w:rPr>
                <w:rFonts w:ascii="Times New Roman" w:hAnsi="Times New Roman" w:cs="Times New Roman"/>
                <w:sz w:val="24"/>
                <w:szCs w:val="24"/>
              </w:rPr>
              <w:t xml:space="preserve">Na úrovni </w:t>
            </w:r>
            <w:r w:rsidRPr="00C86748">
              <w:rPr>
                <w:rFonts w:ascii="Times New Roman" w:hAnsi="Times New Roman" w:cs="Times New Roman"/>
                <w:b/>
                <w:sz w:val="24"/>
                <w:szCs w:val="24"/>
              </w:rPr>
              <w:t>ústredia</w:t>
            </w:r>
          </w:p>
        </w:tc>
        <w:tc>
          <w:tcPr>
            <w:tcW w:w="2976" w:type="dxa"/>
            <w:vAlign w:val="bottom"/>
          </w:tcPr>
          <w:p w14:paraId="37C12335" w14:textId="77777777" w:rsidR="008C1168" w:rsidRPr="00C86748" w:rsidRDefault="008C1168" w:rsidP="003462DC">
            <w:pPr>
              <w:widowControl/>
              <w:spacing w:line="360" w:lineRule="auto"/>
              <w:jc w:val="right"/>
              <w:rPr>
                <w:rFonts w:ascii="Times New Roman" w:hAnsi="Times New Roman" w:cs="Times New Roman"/>
                <w:b/>
                <w:sz w:val="24"/>
                <w:szCs w:val="24"/>
              </w:rPr>
            </w:pPr>
            <w:r w:rsidRPr="00C86748">
              <w:rPr>
                <w:rFonts w:ascii="Times New Roman" w:hAnsi="Times New Roman" w:cs="Times New Roman"/>
                <w:b/>
                <w:sz w:val="24"/>
                <w:szCs w:val="24"/>
              </w:rPr>
              <w:t>8 243 338,80 eur</w:t>
            </w:r>
          </w:p>
        </w:tc>
      </w:tr>
      <w:tr w:rsidR="008C1168" w:rsidRPr="00C86748" w14:paraId="646A28E3" w14:textId="77777777" w:rsidTr="003462DC">
        <w:tc>
          <w:tcPr>
            <w:tcW w:w="6428" w:type="dxa"/>
          </w:tcPr>
          <w:p w14:paraId="0180CCCD" w14:textId="77777777" w:rsidR="008C1168" w:rsidRPr="00C86748" w:rsidRDefault="008C1168" w:rsidP="003462DC">
            <w:pPr>
              <w:pStyle w:val="Odsekzoznamu"/>
              <w:numPr>
                <w:ilvl w:val="0"/>
                <w:numId w:val="15"/>
              </w:numPr>
              <w:rPr>
                <w:rFonts w:ascii="Times New Roman" w:hAnsi="Times New Roman" w:cs="Times New Roman"/>
                <w:b/>
                <w:sz w:val="24"/>
                <w:szCs w:val="24"/>
              </w:rPr>
            </w:pPr>
            <w:r w:rsidRPr="00C86748">
              <w:rPr>
                <w:rFonts w:ascii="Times New Roman" w:hAnsi="Times New Roman" w:cs="Times New Roman"/>
                <w:sz w:val="24"/>
                <w:szCs w:val="24"/>
              </w:rPr>
              <w:t xml:space="preserve">navýšenie hodnoty budovy – rekonštrukcia výťahu s plošinou projektová dokumentácia, </w:t>
            </w:r>
          </w:p>
        </w:tc>
        <w:tc>
          <w:tcPr>
            <w:tcW w:w="2976" w:type="dxa"/>
            <w:vAlign w:val="bottom"/>
          </w:tcPr>
          <w:p w14:paraId="453D86D3" w14:textId="77777777" w:rsidR="008C1168" w:rsidRPr="00C86748" w:rsidRDefault="008C1168" w:rsidP="003462DC">
            <w:pPr>
              <w:widowControl/>
              <w:spacing w:line="360" w:lineRule="auto"/>
              <w:jc w:val="right"/>
              <w:rPr>
                <w:rFonts w:ascii="Times New Roman" w:hAnsi="Times New Roman" w:cs="Times New Roman"/>
                <w:sz w:val="24"/>
                <w:szCs w:val="24"/>
              </w:rPr>
            </w:pPr>
            <w:r w:rsidRPr="00C86748">
              <w:rPr>
                <w:rFonts w:ascii="Times New Roman" w:hAnsi="Times New Roman" w:cs="Times New Roman"/>
                <w:sz w:val="24"/>
                <w:szCs w:val="24"/>
              </w:rPr>
              <w:t>4 920,00 eur</w:t>
            </w:r>
          </w:p>
        </w:tc>
      </w:tr>
      <w:tr w:rsidR="008C1168" w:rsidRPr="00C86748" w14:paraId="2DCBBBD3" w14:textId="77777777" w:rsidTr="003462DC">
        <w:tc>
          <w:tcPr>
            <w:tcW w:w="6428" w:type="dxa"/>
          </w:tcPr>
          <w:p w14:paraId="57AF88C5" w14:textId="77777777" w:rsidR="008C1168" w:rsidRPr="00C86748" w:rsidRDefault="008C1168" w:rsidP="003462DC">
            <w:pPr>
              <w:pStyle w:val="Odsekzoznamu"/>
              <w:numPr>
                <w:ilvl w:val="0"/>
                <w:numId w:val="15"/>
              </w:numPr>
              <w:rPr>
                <w:rFonts w:ascii="Times New Roman" w:hAnsi="Times New Roman" w:cs="Times New Roman"/>
                <w:b/>
                <w:sz w:val="24"/>
                <w:szCs w:val="24"/>
              </w:rPr>
            </w:pPr>
            <w:r w:rsidRPr="00C86748">
              <w:rPr>
                <w:rFonts w:ascii="Times New Roman" w:hAnsi="Times New Roman" w:cs="Times New Roman"/>
                <w:sz w:val="24"/>
                <w:szCs w:val="24"/>
              </w:rPr>
              <w:t xml:space="preserve">navýšenie hodnoty budovy – rekonštrukcia výťahu s plošinou, </w:t>
            </w:r>
          </w:p>
        </w:tc>
        <w:tc>
          <w:tcPr>
            <w:tcW w:w="2976" w:type="dxa"/>
            <w:vAlign w:val="bottom"/>
          </w:tcPr>
          <w:p w14:paraId="041ED486" w14:textId="77777777" w:rsidR="008C1168" w:rsidRPr="00C86748" w:rsidRDefault="008C1168" w:rsidP="003462DC">
            <w:pPr>
              <w:widowControl/>
              <w:spacing w:line="360" w:lineRule="auto"/>
              <w:jc w:val="right"/>
              <w:rPr>
                <w:rFonts w:ascii="Times New Roman" w:hAnsi="Times New Roman" w:cs="Times New Roman"/>
                <w:sz w:val="24"/>
                <w:szCs w:val="24"/>
              </w:rPr>
            </w:pPr>
            <w:r w:rsidRPr="00C86748">
              <w:rPr>
                <w:rFonts w:ascii="Times New Roman" w:hAnsi="Times New Roman" w:cs="Times New Roman"/>
                <w:sz w:val="24"/>
                <w:szCs w:val="24"/>
              </w:rPr>
              <w:t>77 424,00 eur</w:t>
            </w:r>
          </w:p>
        </w:tc>
      </w:tr>
      <w:tr w:rsidR="008C1168" w:rsidRPr="00C86748" w14:paraId="48A32C41" w14:textId="77777777" w:rsidTr="003462DC">
        <w:tc>
          <w:tcPr>
            <w:tcW w:w="6428" w:type="dxa"/>
          </w:tcPr>
          <w:p w14:paraId="7BF14865" w14:textId="77777777" w:rsidR="008C1168" w:rsidRPr="00C86748" w:rsidRDefault="008C1168" w:rsidP="003462DC">
            <w:pPr>
              <w:pStyle w:val="Odsekzoznamu"/>
              <w:numPr>
                <w:ilvl w:val="0"/>
                <w:numId w:val="15"/>
              </w:numPr>
              <w:rPr>
                <w:rFonts w:ascii="Times New Roman" w:hAnsi="Times New Roman" w:cs="Times New Roman"/>
                <w:sz w:val="24"/>
                <w:szCs w:val="24"/>
              </w:rPr>
            </w:pPr>
            <w:r w:rsidRPr="00C86748">
              <w:rPr>
                <w:rFonts w:ascii="Times New Roman" w:hAnsi="Times New Roman" w:cs="Times New Roman"/>
                <w:sz w:val="24"/>
                <w:szCs w:val="24"/>
              </w:rPr>
              <w:t>navýšenie hodnoty budovy – rekonštrukcia osobných výťahov</w:t>
            </w:r>
            <w:r>
              <w:rPr>
                <w:rFonts w:ascii="Times New Roman" w:hAnsi="Times New Roman" w:cs="Times New Roman"/>
                <w:sz w:val="24"/>
                <w:szCs w:val="24"/>
              </w:rPr>
              <w:t>,</w:t>
            </w:r>
          </w:p>
        </w:tc>
        <w:tc>
          <w:tcPr>
            <w:tcW w:w="2976" w:type="dxa"/>
            <w:vAlign w:val="bottom"/>
          </w:tcPr>
          <w:p w14:paraId="7273341D" w14:textId="77777777" w:rsidR="008C1168" w:rsidRPr="00C86748" w:rsidRDefault="008C1168" w:rsidP="003462DC">
            <w:pPr>
              <w:widowControl/>
              <w:spacing w:line="360" w:lineRule="auto"/>
              <w:jc w:val="right"/>
              <w:rPr>
                <w:rFonts w:ascii="Times New Roman" w:hAnsi="Times New Roman" w:cs="Times New Roman"/>
                <w:sz w:val="24"/>
                <w:szCs w:val="24"/>
              </w:rPr>
            </w:pPr>
            <w:r w:rsidRPr="00C86748">
              <w:rPr>
                <w:rFonts w:ascii="Times New Roman" w:hAnsi="Times New Roman" w:cs="Times New Roman"/>
                <w:sz w:val="24"/>
                <w:szCs w:val="24"/>
              </w:rPr>
              <w:t>91 200,00 eur</w:t>
            </w:r>
          </w:p>
        </w:tc>
      </w:tr>
      <w:tr w:rsidR="008C1168" w:rsidRPr="00C86748" w14:paraId="4D499093" w14:textId="77777777" w:rsidTr="003462DC">
        <w:tc>
          <w:tcPr>
            <w:tcW w:w="6428" w:type="dxa"/>
          </w:tcPr>
          <w:p w14:paraId="36E58CDC" w14:textId="77777777" w:rsidR="008C1168" w:rsidRPr="00C86748" w:rsidRDefault="008C1168" w:rsidP="003462DC">
            <w:pPr>
              <w:pStyle w:val="Odsekzoznamu"/>
              <w:numPr>
                <w:ilvl w:val="0"/>
                <w:numId w:val="15"/>
              </w:numPr>
              <w:rPr>
                <w:rFonts w:ascii="Times New Roman" w:hAnsi="Times New Roman" w:cs="Times New Roman"/>
                <w:sz w:val="24"/>
                <w:szCs w:val="24"/>
              </w:rPr>
            </w:pPr>
            <w:r w:rsidRPr="00C86748">
              <w:rPr>
                <w:rFonts w:ascii="Times New Roman" w:hAnsi="Times New Roman" w:cs="Times New Roman"/>
                <w:sz w:val="24"/>
                <w:szCs w:val="24"/>
              </w:rPr>
              <w:t xml:space="preserve">navýšenie hodnoty budovy – rekonštrukcia vstupu do jedálne, </w:t>
            </w:r>
          </w:p>
        </w:tc>
        <w:tc>
          <w:tcPr>
            <w:tcW w:w="2976" w:type="dxa"/>
            <w:vAlign w:val="bottom"/>
          </w:tcPr>
          <w:p w14:paraId="1F59A632" w14:textId="77777777" w:rsidR="008C1168" w:rsidRPr="00C86748" w:rsidRDefault="008C1168" w:rsidP="003462DC">
            <w:pPr>
              <w:widowControl/>
              <w:spacing w:line="360" w:lineRule="auto"/>
              <w:jc w:val="right"/>
              <w:rPr>
                <w:rFonts w:ascii="Times New Roman" w:hAnsi="Times New Roman" w:cs="Times New Roman"/>
                <w:sz w:val="24"/>
                <w:szCs w:val="24"/>
              </w:rPr>
            </w:pPr>
            <w:r w:rsidRPr="00C86748">
              <w:rPr>
                <w:rFonts w:ascii="Times New Roman" w:hAnsi="Times New Roman" w:cs="Times New Roman"/>
                <w:sz w:val="24"/>
                <w:szCs w:val="24"/>
              </w:rPr>
              <w:t>2 598,00 eur</w:t>
            </w:r>
          </w:p>
        </w:tc>
      </w:tr>
      <w:tr w:rsidR="008C1168" w:rsidRPr="00C86748" w14:paraId="11DFA7A2" w14:textId="77777777" w:rsidTr="003462DC">
        <w:tc>
          <w:tcPr>
            <w:tcW w:w="6428" w:type="dxa"/>
          </w:tcPr>
          <w:p w14:paraId="1A3C2B06" w14:textId="77777777" w:rsidR="008C1168" w:rsidRPr="00C86748" w:rsidRDefault="008C1168" w:rsidP="003462DC">
            <w:pPr>
              <w:pStyle w:val="Odsekzoznamu"/>
              <w:numPr>
                <w:ilvl w:val="0"/>
                <w:numId w:val="15"/>
              </w:numPr>
              <w:rPr>
                <w:rFonts w:ascii="Times New Roman" w:hAnsi="Times New Roman" w:cs="Times New Roman"/>
                <w:sz w:val="24"/>
                <w:szCs w:val="24"/>
              </w:rPr>
            </w:pPr>
            <w:r w:rsidRPr="00C86748">
              <w:rPr>
                <w:rFonts w:ascii="Times New Roman" w:hAnsi="Times New Roman" w:cs="Times New Roman"/>
                <w:sz w:val="24"/>
                <w:szCs w:val="24"/>
              </w:rPr>
              <w:t xml:space="preserve">navýšenie hodnoty budovy – rekonštrukcia a modernizácia budovy, areálu, úpravy projektovej dokumentácie, </w:t>
            </w:r>
          </w:p>
        </w:tc>
        <w:tc>
          <w:tcPr>
            <w:tcW w:w="2976" w:type="dxa"/>
            <w:vAlign w:val="bottom"/>
          </w:tcPr>
          <w:p w14:paraId="114B53EF" w14:textId="77777777" w:rsidR="008C1168" w:rsidRPr="00C86748" w:rsidRDefault="008C1168" w:rsidP="003462DC">
            <w:pPr>
              <w:widowControl/>
              <w:spacing w:line="360" w:lineRule="auto"/>
              <w:jc w:val="right"/>
              <w:rPr>
                <w:rFonts w:ascii="Times New Roman" w:hAnsi="Times New Roman" w:cs="Times New Roman"/>
                <w:sz w:val="24"/>
                <w:szCs w:val="24"/>
              </w:rPr>
            </w:pPr>
            <w:r w:rsidRPr="00C86748">
              <w:rPr>
                <w:rFonts w:ascii="Times New Roman" w:hAnsi="Times New Roman" w:cs="Times New Roman"/>
                <w:sz w:val="24"/>
                <w:szCs w:val="24"/>
              </w:rPr>
              <w:t>8 057 830,99 eur</w:t>
            </w:r>
          </w:p>
        </w:tc>
      </w:tr>
      <w:tr w:rsidR="008C1168" w:rsidRPr="00C86748" w14:paraId="183B622C" w14:textId="77777777" w:rsidTr="003462DC">
        <w:tc>
          <w:tcPr>
            <w:tcW w:w="6428" w:type="dxa"/>
          </w:tcPr>
          <w:p w14:paraId="4C2EA0FB" w14:textId="77777777" w:rsidR="008C1168" w:rsidRPr="00C86748" w:rsidRDefault="008C1168" w:rsidP="003462DC">
            <w:pPr>
              <w:pStyle w:val="Odsekzoznamu"/>
              <w:numPr>
                <w:ilvl w:val="0"/>
                <w:numId w:val="15"/>
              </w:numPr>
              <w:rPr>
                <w:rFonts w:ascii="Times New Roman" w:hAnsi="Times New Roman" w:cs="Times New Roman"/>
                <w:sz w:val="24"/>
                <w:szCs w:val="24"/>
              </w:rPr>
            </w:pPr>
            <w:r w:rsidRPr="00C86748">
              <w:rPr>
                <w:rFonts w:ascii="Times New Roman" w:hAnsi="Times New Roman" w:cs="Times New Roman"/>
                <w:sz w:val="24"/>
                <w:szCs w:val="24"/>
              </w:rPr>
              <w:t xml:space="preserve">navýšenie hodnoty budovy – dodávka a montáž klimatizácie, </w:t>
            </w:r>
          </w:p>
        </w:tc>
        <w:tc>
          <w:tcPr>
            <w:tcW w:w="2976" w:type="dxa"/>
            <w:vAlign w:val="bottom"/>
          </w:tcPr>
          <w:p w14:paraId="33E2A0B0" w14:textId="77777777" w:rsidR="008C1168" w:rsidRPr="00C86748" w:rsidRDefault="008C1168" w:rsidP="003462DC">
            <w:pPr>
              <w:widowControl/>
              <w:spacing w:line="360" w:lineRule="auto"/>
              <w:jc w:val="right"/>
              <w:rPr>
                <w:rFonts w:ascii="Times New Roman" w:hAnsi="Times New Roman" w:cs="Times New Roman"/>
                <w:sz w:val="24"/>
                <w:szCs w:val="24"/>
              </w:rPr>
            </w:pPr>
            <w:r w:rsidRPr="00C86748">
              <w:rPr>
                <w:rFonts w:ascii="Times New Roman" w:hAnsi="Times New Roman" w:cs="Times New Roman"/>
                <w:sz w:val="24"/>
                <w:szCs w:val="24"/>
              </w:rPr>
              <w:t>9 365,81 eur</w:t>
            </w:r>
          </w:p>
        </w:tc>
      </w:tr>
      <w:tr w:rsidR="008C1168" w:rsidRPr="00C86748" w14:paraId="71E18B32" w14:textId="77777777" w:rsidTr="003462DC">
        <w:tc>
          <w:tcPr>
            <w:tcW w:w="6428" w:type="dxa"/>
          </w:tcPr>
          <w:p w14:paraId="3931EA7B" w14:textId="77777777" w:rsidR="008C1168" w:rsidRPr="00C86748" w:rsidRDefault="008C1168" w:rsidP="003462DC">
            <w:pPr>
              <w:rPr>
                <w:rFonts w:ascii="Times New Roman" w:hAnsi="Times New Roman" w:cs="Times New Roman"/>
                <w:sz w:val="24"/>
                <w:szCs w:val="24"/>
              </w:rPr>
            </w:pPr>
          </w:p>
        </w:tc>
        <w:tc>
          <w:tcPr>
            <w:tcW w:w="2976" w:type="dxa"/>
            <w:vAlign w:val="bottom"/>
          </w:tcPr>
          <w:p w14:paraId="4AFD48E0" w14:textId="77777777" w:rsidR="008C1168" w:rsidRPr="00C86748" w:rsidRDefault="008C1168" w:rsidP="003462DC">
            <w:pPr>
              <w:widowControl/>
              <w:spacing w:line="360" w:lineRule="auto"/>
              <w:jc w:val="right"/>
              <w:rPr>
                <w:rFonts w:ascii="Times New Roman" w:hAnsi="Times New Roman" w:cs="Times New Roman"/>
                <w:b/>
                <w:sz w:val="24"/>
                <w:szCs w:val="24"/>
              </w:rPr>
            </w:pPr>
          </w:p>
        </w:tc>
      </w:tr>
      <w:tr w:rsidR="008C1168" w:rsidRPr="00C86748" w14:paraId="540A6DEC" w14:textId="77777777" w:rsidTr="003462DC">
        <w:tc>
          <w:tcPr>
            <w:tcW w:w="6428" w:type="dxa"/>
          </w:tcPr>
          <w:p w14:paraId="74A5E47D" w14:textId="77777777" w:rsidR="008C1168" w:rsidRPr="00C86748" w:rsidRDefault="008C1168" w:rsidP="003462DC">
            <w:pPr>
              <w:rPr>
                <w:rFonts w:ascii="Times New Roman" w:hAnsi="Times New Roman" w:cs="Times New Roman"/>
                <w:b/>
                <w:sz w:val="24"/>
                <w:szCs w:val="24"/>
              </w:rPr>
            </w:pPr>
            <w:r w:rsidRPr="00C86748">
              <w:rPr>
                <w:rFonts w:ascii="Times New Roman" w:hAnsi="Times New Roman" w:cs="Times New Roman"/>
                <w:sz w:val="24"/>
                <w:szCs w:val="24"/>
              </w:rPr>
              <w:t xml:space="preserve">Na úrovni </w:t>
            </w:r>
            <w:r w:rsidRPr="00C86748">
              <w:rPr>
                <w:rFonts w:ascii="Times New Roman" w:hAnsi="Times New Roman" w:cs="Times New Roman"/>
                <w:b/>
                <w:sz w:val="24"/>
                <w:szCs w:val="24"/>
              </w:rPr>
              <w:t>pobočiek</w:t>
            </w:r>
          </w:p>
        </w:tc>
        <w:tc>
          <w:tcPr>
            <w:tcW w:w="2976" w:type="dxa"/>
            <w:vAlign w:val="bottom"/>
          </w:tcPr>
          <w:p w14:paraId="1B3B7BD5" w14:textId="77777777" w:rsidR="008C1168" w:rsidRPr="00C86748" w:rsidRDefault="008C1168" w:rsidP="003462DC">
            <w:pPr>
              <w:widowControl/>
              <w:spacing w:line="360" w:lineRule="auto"/>
              <w:jc w:val="right"/>
              <w:rPr>
                <w:rFonts w:ascii="Times New Roman" w:hAnsi="Times New Roman" w:cs="Times New Roman"/>
                <w:b/>
                <w:sz w:val="24"/>
                <w:szCs w:val="24"/>
              </w:rPr>
            </w:pPr>
            <w:r w:rsidRPr="00C86748">
              <w:rPr>
                <w:rFonts w:ascii="Times New Roman" w:hAnsi="Times New Roman" w:cs="Times New Roman"/>
                <w:b/>
                <w:sz w:val="24"/>
                <w:szCs w:val="24"/>
              </w:rPr>
              <w:t>97 957,87 eur</w:t>
            </w:r>
          </w:p>
        </w:tc>
      </w:tr>
      <w:tr w:rsidR="008C1168" w:rsidRPr="00C86748" w14:paraId="7A4AEFA9" w14:textId="77777777" w:rsidTr="003462DC">
        <w:tc>
          <w:tcPr>
            <w:tcW w:w="9404" w:type="dxa"/>
            <w:gridSpan w:val="2"/>
          </w:tcPr>
          <w:p w14:paraId="2F27E4E1" w14:textId="77777777" w:rsidR="008C1168" w:rsidRPr="00C86748" w:rsidRDefault="008C1168" w:rsidP="003462DC">
            <w:pPr>
              <w:widowControl/>
              <w:spacing w:line="360" w:lineRule="auto"/>
              <w:ind w:firstLine="510"/>
              <w:jc w:val="both"/>
              <w:rPr>
                <w:rFonts w:ascii="Times New Roman" w:hAnsi="Times New Roman" w:cs="Times New Roman"/>
                <w:sz w:val="24"/>
                <w:szCs w:val="24"/>
                <w:u w:color="000000"/>
              </w:rPr>
            </w:pPr>
            <w:r w:rsidRPr="00C86748">
              <w:rPr>
                <w:rFonts w:ascii="Times New Roman" w:hAnsi="Times New Roman" w:cs="Times New Roman"/>
                <w:sz w:val="24"/>
                <w:szCs w:val="24"/>
              </w:rPr>
              <w:t>Prírastok v hodnote 97 957,87 eur zahŕňa</w:t>
            </w:r>
            <w:r w:rsidRPr="00C86748">
              <w:rPr>
                <w:rFonts w:ascii="Times New Roman" w:hAnsi="Times New Roman" w:cs="Times New Roman"/>
                <w:color w:val="FF0000"/>
                <w:sz w:val="24"/>
                <w:szCs w:val="24"/>
                <w:u w:color="000000"/>
              </w:rPr>
              <w:t xml:space="preserve"> </w:t>
            </w:r>
            <w:r w:rsidRPr="00C86748">
              <w:rPr>
                <w:rFonts w:ascii="Times New Roman" w:hAnsi="Times New Roman" w:cs="Times New Roman"/>
                <w:sz w:val="24"/>
                <w:szCs w:val="24"/>
                <w:u w:color="000000"/>
              </w:rPr>
              <w:t xml:space="preserve">realizáciu rekonštrukcie plynovej kotolne vrátane projektovej dokumentácie a autorského dozoru (Bardejov), rekonštrukcie plynovej kotolne vrátane projektovej dokumentácie, autorského dozoru a digitalizácie budovy (Banská Bystrica), digitalizácie stavebnej časti prevádzkovej budovy (Považská Bystrica). </w:t>
            </w:r>
          </w:p>
          <w:p w14:paraId="28846607"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p>
        </w:tc>
      </w:tr>
      <w:tr w:rsidR="008C1168" w:rsidRPr="00C86748" w14:paraId="7D91B49B" w14:textId="77777777" w:rsidTr="003462DC">
        <w:tc>
          <w:tcPr>
            <w:tcW w:w="6428" w:type="dxa"/>
          </w:tcPr>
          <w:p w14:paraId="27D90D6C" w14:textId="77777777" w:rsidR="008C1168" w:rsidRPr="00C86748" w:rsidRDefault="008C1168" w:rsidP="003462DC">
            <w:pPr>
              <w:rPr>
                <w:rFonts w:ascii="Times New Roman" w:hAnsi="Times New Roman" w:cs="Times New Roman"/>
                <w:sz w:val="24"/>
                <w:szCs w:val="24"/>
              </w:rPr>
            </w:pPr>
            <w:r w:rsidRPr="00C86748">
              <w:rPr>
                <w:rFonts w:ascii="Times New Roman" w:hAnsi="Times New Roman" w:cs="Times New Roman"/>
                <w:sz w:val="24"/>
                <w:szCs w:val="24"/>
              </w:rPr>
              <w:lastRenderedPageBreak/>
              <w:t>Úbytky v celkovej hodnote</w:t>
            </w:r>
          </w:p>
        </w:tc>
        <w:tc>
          <w:tcPr>
            <w:tcW w:w="2976" w:type="dxa"/>
            <w:vAlign w:val="bottom"/>
          </w:tcPr>
          <w:p w14:paraId="4CE4B8C8" w14:textId="77777777" w:rsidR="008C1168" w:rsidRPr="00C86748" w:rsidRDefault="008C1168" w:rsidP="003462DC">
            <w:pPr>
              <w:widowControl/>
              <w:spacing w:line="360" w:lineRule="auto"/>
              <w:jc w:val="right"/>
              <w:rPr>
                <w:rFonts w:ascii="Times New Roman" w:hAnsi="Times New Roman" w:cs="Times New Roman"/>
                <w:sz w:val="24"/>
                <w:szCs w:val="24"/>
              </w:rPr>
            </w:pPr>
            <w:r w:rsidRPr="00C86748">
              <w:rPr>
                <w:rFonts w:ascii="Times New Roman" w:hAnsi="Times New Roman" w:cs="Times New Roman"/>
                <w:sz w:val="24"/>
                <w:szCs w:val="24"/>
              </w:rPr>
              <w:t>9 706,75 eur</w:t>
            </w:r>
          </w:p>
        </w:tc>
      </w:tr>
      <w:tr w:rsidR="008C1168" w:rsidRPr="00C86748" w14:paraId="4F26F353" w14:textId="77777777" w:rsidTr="003462DC">
        <w:tc>
          <w:tcPr>
            <w:tcW w:w="6428" w:type="dxa"/>
          </w:tcPr>
          <w:p w14:paraId="59CAAA59" w14:textId="77777777" w:rsidR="008C1168" w:rsidRPr="00C86748" w:rsidRDefault="008C1168" w:rsidP="003462DC">
            <w:pPr>
              <w:rPr>
                <w:rFonts w:ascii="Times New Roman" w:hAnsi="Times New Roman" w:cs="Times New Roman"/>
                <w:sz w:val="24"/>
                <w:szCs w:val="24"/>
              </w:rPr>
            </w:pPr>
            <w:r w:rsidRPr="00C86748">
              <w:rPr>
                <w:rFonts w:ascii="Times New Roman" w:hAnsi="Times New Roman" w:cs="Times New Roman"/>
                <w:b/>
                <w:sz w:val="24"/>
                <w:szCs w:val="24"/>
              </w:rPr>
              <w:t>Konečný zostatok</w:t>
            </w:r>
            <w:r w:rsidRPr="00C86748">
              <w:rPr>
                <w:rFonts w:ascii="Times New Roman" w:hAnsi="Times New Roman" w:cs="Times New Roman"/>
                <w:sz w:val="24"/>
                <w:szCs w:val="24"/>
              </w:rPr>
              <w:t xml:space="preserve"> k 31. 12. 2021</w:t>
            </w:r>
          </w:p>
        </w:tc>
        <w:tc>
          <w:tcPr>
            <w:tcW w:w="2976" w:type="dxa"/>
            <w:vAlign w:val="bottom"/>
          </w:tcPr>
          <w:p w14:paraId="4EF604E7" w14:textId="77777777" w:rsidR="008C1168" w:rsidRPr="00C86748" w:rsidRDefault="008C1168" w:rsidP="003462DC">
            <w:pPr>
              <w:widowControl/>
              <w:spacing w:line="360" w:lineRule="auto"/>
              <w:jc w:val="right"/>
              <w:rPr>
                <w:rFonts w:ascii="Times New Roman" w:hAnsi="Times New Roman" w:cs="Times New Roman"/>
                <w:b/>
                <w:sz w:val="24"/>
                <w:szCs w:val="24"/>
              </w:rPr>
            </w:pPr>
            <w:r w:rsidRPr="00C86748">
              <w:rPr>
                <w:rFonts w:ascii="Times New Roman" w:hAnsi="Times New Roman" w:cs="Times New Roman"/>
                <w:b/>
                <w:sz w:val="24"/>
                <w:szCs w:val="24"/>
              </w:rPr>
              <w:t>117 688 544,84 eur</w:t>
            </w:r>
          </w:p>
        </w:tc>
      </w:tr>
      <w:tr w:rsidR="008C1168" w:rsidRPr="00C86748" w14:paraId="00210ADF" w14:textId="77777777" w:rsidTr="003462DC">
        <w:tc>
          <w:tcPr>
            <w:tcW w:w="6428" w:type="dxa"/>
          </w:tcPr>
          <w:p w14:paraId="24519617" w14:textId="77777777" w:rsidR="008C1168" w:rsidRPr="00C86748" w:rsidRDefault="008C1168" w:rsidP="003462DC">
            <w:pPr>
              <w:rPr>
                <w:rFonts w:ascii="Times New Roman" w:hAnsi="Times New Roman" w:cs="Times New Roman"/>
                <w:b/>
                <w:sz w:val="24"/>
                <w:szCs w:val="24"/>
              </w:rPr>
            </w:pPr>
          </w:p>
        </w:tc>
        <w:tc>
          <w:tcPr>
            <w:tcW w:w="2976" w:type="dxa"/>
            <w:vAlign w:val="bottom"/>
          </w:tcPr>
          <w:p w14:paraId="68F7A926" w14:textId="77777777" w:rsidR="008C1168" w:rsidRPr="00C86748" w:rsidRDefault="008C1168" w:rsidP="003462DC">
            <w:pPr>
              <w:widowControl/>
              <w:spacing w:line="360" w:lineRule="auto"/>
              <w:jc w:val="right"/>
              <w:rPr>
                <w:rFonts w:ascii="Times New Roman" w:hAnsi="Times New Roman" w:cs="Times New Roman"/>
                <w:b/>
                <w:sz w:val="24"/>
                <w:szCs w:val="24"/>
              </w:rPr>
            </w:pPr>
          </w:p>
        </w:tc>
      </w:tr>
      <w:tr w:rsidR="008C1168" w:rsidRPr="00C86748" w14:paraId="29278C29" w14:textId="77777777" w:rsidTr="003462DC">
        <w:tc>
          <w:tcPr>
            <w:tcW w:w="6428" w:type="dxa"/>
          </w:tcPr>
          <w:p w14:paraId="0EAACE5A" w14:textId="77777777" w:rsidR="008C1168" w:rsidRPr="00C86748" w:rsidRDefault="008C1168" w:rsidP="003462DC">
            <w:pPr>
              <w:rPr>
                <w:rFonts w:ascii="Times New Roman" w:hAnsi="Times New Roman" w:cs="Times New Roman"/>
                <w:b/>
                <w:sz w:val="24"/>
                <w:szCs w:val="24"/>
              </w:rPr>
            </w:pPr>
            <w:r w:rsidRPr="00C86748">
              <w:rPr>
                <w:rFonts w:ascii="Times New Roman" w:hAnsi="Times New Roman" w:cs="Times New Roman"/>
                <w:b/>
                <w:sz w:val="24"/>
                <w:szCs w:val="24"/>
              </w:rPr>
              <w:t>Riadok 012 – Stroje, prístroje a zariadenia</w:t>
            </w:r>
          </w:p>
        </w:tc>
        <w:tc>
          <w:tcPr>
            <w:tcW w:w="2976" w:type="dxa"/>
            <w:vAlign w:val="bottom"/>
          </w:tcPr>
          <w:p w14:paraId="49BB1528" w14:textId="77777777" w:rsidR="008C1168" w:rsidRPr="00C86748" w:rsidRDefault="008C1168" w:rsidP="003462DC">
            <w:pPr>
              <w:widowControl/>
              <w:spacing w:line="360" w:lineRule="auto"/>
              <w:jc w:val="right"/>
              <w:rPr>
                <w:rFonts w:ascii="Times New Roman" w:hAnsi="Times New Roman" w:cs="Times New Roman"/>
                <w:b/>
                <w:sz w:val="24"/>
                <w:szCs w:val="24"/>
              </w:rPr>
            </w:pPr>
          </w:p>
        </w:tc>
      </w:tr>
      <w:tr w:rsidR="008C1168" w:rsidRPr="00C86748" w14:paraId="2EA2FBD9" w14:textId="77777777" w:rsidTr="003462DC">
        <w:tc>
          <w:tcPr>
            <w:tcW w:w="6428" w:type="dxa"/>
          </w:tcPr>
          <w:p w14:paraId="6D38CAC5" w14:textId="77777777" w:rsidR="008C1168" w:rsidRPr="00C86748" w:rsidRDefault="008C1168" w:rsidP="003462DC">
            <w:pPr>
              <w:rPr>
                <w:rFonts w:ascii="Times New Roman" w:hAnsi="Times New Roman" w:cs="Times New Roman"/>
                <w:sz w:val="24"/>
                <w:szCs w:val="24"/>
              </w:rPr>
            </w:pPr>
            <w:r w:rsidRPr="00C86748">
              <w:rPr>
                <w:rFonts w:ascii="Times New Roman" w:hAnsi="Times New Roman" w:cs="Times New Roman"/>
                <w:b/>
                <w:sz w:val="24"/>
                <w:szCs w:val="24"/>
              </w:rPr>
              <w:t xml:space="preserve">Začiatočný zostatok </w:t>
            </w:r>
            <w:r w:rsidRPr="00C86748">
              <w:rPr>
                <w:rFonts w:ascii="Times New Roman" w:hAnsi="Times New Roman" w:cs="Times New Roman"/>
                <w:sz w:val="24"/>
                <w:szCs w:val="24"/>
              </w:rPr>
              <w:t>k 1. 1. 2021</w:t>
            </w:r>
          </w:p>
        </w:tc>
        <w:tc>
          <w:tcPr>
            <w:tcW w:w="2976" w:type="dxa"/>
            <w:vAlign w:val="bottom"/>
          </w:tcPr>
          <w:p w14:paraId="36C7EB84" w14:textId="77777777" w:rsidR="008C1168" w:rsidRPr="00C86748" w:rsidRDefault="008C1168" w:rsidP="003462DC">
            <w:pPr>
              <w:widowControl/>
              <w:spacing w:line="360" w:lineRule="auto"/>
              <w:jc w:val="right"/>
              <w:rPr>
                <w:rFonts w:ascii="Times New Roman" w:hAnsi="Times New Roman" w:cs="Times New Roman"/>
                <w:b/>
                <w:sz w:val="24"/>
                <w:szCs w:val="24"/>
              </w:rPr>
            </w:pPr>
            <w:r w:rsidRPr="00C86748">
              <w:rPr>
                <w:rFonts w:ascii="Times New Roman" w:hAnsi="Times New Roman" w:cs="Times New Roman"/>
                <w:b/>
                <w:sz w:val="24"/>
                <w:szCs w:val="24"/>
              </w:rPr>
              <w:t>41 475 769,45 eur</w:t>
            </w:r>
          </w:p>
        </w:tc>
      </w:tr>
      <w:tr w:rsidR="008C1168" w:rsidRPr="00C86748" w14:paraId="699F2A2E" w14:textId="77777777" w:rsidTr="003462DC">
        <w:tc>
          <w:tcPr>
            <w:tcW w:w="6428" w:type="dxa"/>
          </w:tcPr>
          <w:p w14:paraId="3DA485F4" w14:textId="77777777" w:rsidR="008C1168" w:rsidRPr="00C86748" w:rsidRDefault="008C1168" w:rsidP="003462DC">
            <w:pPr>
              <w:rPr>
                <w:rFonts w:ascii="Times New Roman" w:hAnsi="Times New Roman" w:cs="Times New Roman"/>
                <w:sz w:val="24"/>
                <w:szCs w:val="24"/>
              </w:rPr>
            </w:pPr>
            <w:r w:rsidRPr="00C86748">
              <w:rPr>
                <w:rFonts w:ascii="Times New Roman" w:hAnsi="Times New Roman" w:cs="Times New Roman"/>
                <w:sz w:val="24"/>
                <w:szCs w:val="24"/>
              </w:rPr>
              <w:t>Prírastky v celkovej hodnote</w:t>
            </w:r>
          </w:p>
        </w:tc>
        <w:tc>
          <w:tcPr>
            <w:tcW w:w="2976" w:type="dxa"/>
            <w:vAlign w:val="bottom"/>
          </w:tcPr>
          <w:p w14:paraId="6BB3BE79" w14:textId="77777777" w:rsidR="008C1168" w:rsidRPr="00C86748" w:rsidRDefault="008C1168" w:rsidP="003462DC">
            <w:pPr>
              <w:widowControl/>
              <w:spacing w:line="360" w:lineRule="auto"/>
              <w:jc w:val="right"/>
              <w:rPr>
                <w:rFonts w:ascii="Times New Roman" w:hAnsi="Times New Roman" w:cs="Times New Roman"/>
                <w:sz w:val="24"/>
                <w:szCs w:val="24"/>
              </w:rPr>
            </w:pPr>
            <w:r w:rsidRPr="00C86748">
              <w:rPr>
                <w:rFonts w:ascii="Times New Roman" w:hAnsi="Times New Roman" w:cs="Times New Roman"/>
                <w:sz w:val="24"/>
                <w:szCs w:val="24"/>
              </w:rPr>
              <w:t>484 037,06 eur</w:t>
            </w:r>
          </w:p>
        </w:tc>
      </w:tr>
      <w:tr w:rsidR="008C1168" w:rsidRPr="00C86748" w14:paraId="790D55A7" w14:textId="77777777" w:rsidTr="003462DC">
        <w:tc>
          <w:tcPr>
            <w:tcW w:w="6428" w:type="dxa"/>
          </w:tcPr>
          <w:p w14:paraId="1A221B3A" w14:textId="77777777" w:rsidR="008C1168" w:rsidRPr="00C86748" w:rsidRDefault="008C1168" w:rsidP="003462DC">
            <w:pPr>
              <w:rPr>
                <w:rFonts w:ascii="Times New Roman" w:hAnsi="Times New Roman" w:cs="Times New Roman"/>
                <w:sz w:val="24"/>
                <w:szCs w:val="24"/>
              </w:rPr>
            </w:pPr>
          </w:p>
        </w:tc>
        <w:tc>
          <w:tcPr>
            <w:tcW w:w="2976" w:type="dxa"/>
            <w:vAlign w:val="bottom"/>
          </w:tcPr>
          <w:p w14:paraId="297B44DB" w14:textId="77777777" w:rsidR="008C1168" w:rsidRPr="00C86748" w:rsidRDefault="008C1168" w:rsidP="003462DC">
            <w:pPr>
              <w:widowControl/>
              <w:spacing w:line="360" w:lineRule="auto"/>
              <w:jc w:val="right"/>
              <w:rPr>
                <w:rFonts w:ascii="Times New Roman" w:hAnsi="Times New Roman" w:cs="Times New Roman"/>
                <w:b/>
                <w:sz w:val="24"/>
                <w:szCs w:val="24"/>
              </w:rPr>
            </w:pPr>
          </w:p>
        </w:tc>
      </w:tr>
      <w:tr w:rsidR="008C1168" w:rsidRPr="00C86748" w14:paraId="62490E3B" w14:textId="77777777" w:rsidTr="003462DC">
        <w:tc>
          <w:tcPr>
            <w:tcW w:w="6428" w:type="dxa"/>
          </w:tcPr>
          <w:p w14:paraId="0F9BEE8B" w14:textId="77777777" w:rsidR="008C1168" w:rsidRPr="00C86748" w:rsidRDefault="008C1168" w:rsidP="003462DC">
            <w:pPr>
              <w:rPr>
                <w:rFonts w:ascii="Times New Roman" w:hAnsi="Times New Roman" w:cs="Times New Roman"/>
                <w:b/>
                <w:sz w:val="24"/>
                <w:szCs w:val="24"/>
              </w:rPr>
            </w:pPr>
            <w:r w:rsidRPr="00C86748">
              <w:rPr>
                <w:rFonts w:ascii="Times New Roman" w:hAnsi="Times New Roman" w:cs="Times New Roman"/>
                <w:sz w:val="24"/>
                <w:szCs w:val="24"/>
              </w:rPr>
              <w:t xml:space="preserve">Na úrovni </w:t>
            </w:r>
            <w:r w:rsidRPr="00C86748">
              <w:rPr>
                <w:rFonts w:ascii="Times New Roman" w:hAnsi="Times New Roman" w:cs="Times New Roman"/>
                <w:b/>
                <w:sz w:val="24"/>
                <w:szCs w:val="24"/>
              </w:rPr>
              <w:t>ústredia</w:t>
            </w:r>
          </w:p>
        </w:tc>
        <w:tc>
          <w:tcPr>
            <w:tcW w:w="2976" w:type="dxa"/>
            <w:vAlign w:val="bottom"/>
          </w:tcPr>
          <w:p w14:paraId="6C1AFC2C" w14:textId="77777777" w:rsidR="008C1168" w:rsidRPr="00C86748" w:rsidRDefault="008C1168" w:rsidP="003462DC">
            <w:pPr>
              <w:widowControl/>
              <w:spacing w:line="360" w:lineRule="auto"/>
              <w:jc w:val="right"/>
              <w:rPr>
                <w:rFonts w:ascii="Times New Roman" w:hAnsi="Times New Roman" w:cs="Times New Roman"/>
                <w:b/>
                <w:sz w:val="24"/>
                <w:szCs w:val="24"/>
              </w:rPr>
            </w:pPr>
            <w:r w:rsidRPr="00C86748">
              <w:rPr>
                <w:rFonts w:ascii="Times New Roman" w:hAnsi="Times New Roman" w:cs="Times New Roman"/>
                <w:b/>
                <w:sz w:val="24"/>
                <w:szCs w:val="24"/>
              </w:rPr>
              <w:t>459 199,65 eur</w:t>
            </w:r>
          </w:p>
        </w:tc>
      </w:tr>
      <w:tr w:rsidR="008C1168" w:rsidRPr="00C86748" w14:paraId="0FA578E9" w14:textId="77777777" w:rsidTr="003462DC">
        <w:tc>
          <w:tcPr>
            <w:tcW w:w="6428" w:type="dxa"/>
          </w:tcPr>
          <w:p w14:paraId="27B3DD27" w14:textId="77777777" w:rsidR="008C1168" w:rsidRPr="00C86748" w:rsidRDefault="008C1168" w:rsidP="003462DC">
            <w:pPr>
              <w:pStyle w:val="Odsekzoznamu"/>
              <w:numPr>
                <w:ilvl w:val="0"/>
                <w:numId w:val="15"/>
              </w:numPr>
              <w:rPr>
                <w:rFonts w:ascii="Times New Roman" w:hAnsi="Times New Roman" w:cs="Times New Roman"/>
                <w:sz w:val="24"/>
                <w:szCs w:val="24"/>
              </w:rPr>
            </w:pPr>
            <w:proofErr w:type="spellStart"/>
            <w:r w:rsidRPr="00C86748">
              <w:rPr>
                <w:rFonts w:ascii="Times New Roman" w:hAnsi="Times New Roman" w:cs="Times New Roman"/>
                <w:sz w:val="24"/>
                <w:szCs w:val="24"/>
              </w:rPr>
              <w:t>Quantum</w:t>
            </w:r>
            <w:proofErr w:type="spellEnd"/>
            <w:r w:rsidRPr="00C86748">
              <w:rPr>
                <w:rFonts w:ascii="Times New Roman" w:hAnsi="Times New Roman" w:cs="Times New Roman"/>
                <w:sz w:val="24"/>
                <w:szCs w:val="24"/>
              </w:rPr>
              <w:t xml:space="preserve"> </w:t>
            </w:r>
            <w:proofErr w:type="spellStart"/>
            <w:r w:rsidRPr="00C86748">
              <w:rPr>
                <w:rFonts w:ascii="Times New Roman" w:hAnsi="Times New Roman" w:cs="Times New Roman"/>
                <w:sz w:val="24"/>
                <w:szCs w:val="24"/>
              </w:rPr>
              <w:t>Scalar</w:t>
            </w:r>
            <w:proofErr w:type="spellEnd"/>
            <w:r w:rsidRPr="00C86748">
              <w:rPr>
                <w:rFonts w:ascii="Times New Roman" w:hAnsi="Times New Roman" w:cs="Times New Roman"/>
                <w:sz w:val="24"/>
                <w:szCs w:val="24"/>
              </w:rPr>
              <w:t xml:space="preserve"> i500-IBM LTO-7 </w:t>
            </w:r>
            <w:proofErr w:type="spellStart"/>
            <w:r w:rsidRPr="00C86748">
              <w:rPr>
                <w:rFonts w:ascii="Times New Roman" w:hAnsi="Times New Roman" w:cs="Times New Roman"/>
                <w:sz w:val="24"/>
                <w:szCs w:val="24"/>
              </w:rPr>
              <w:t>Tape</w:t>
            </w:r>
            <w:proofErr w:type="spellEnd"/>
            <w:r w:rsidRPr="00C86748">
              <w:rPr>
                <w:rFonts w:ascii="Times New Roman" w:hAnsi="Times New Roman" w:cs="Times New Roman"/>
                <w:sz w:val="24"/>
                <w:szCs w:val="24"/>
              </w:rPr>
              <w:t xml:space="preserve"> </w:t>
            </w:r>
            <w:proofErr w:type="spellStart"/>
            <w:r w:rsidRPr="00C86748">
              <w:rPr>
                <w:rFonts w:ascii="Times New Roman" w:hAnsi="Times New Roman" w:cs="Times New Roman"/>
                <w:sz w:val="24"/>
                <w:szCs w:val="24"/>
              </w:rPr>
              <w:t>Drive-technická</w:t>
            </w:r>
            <w:proofErr w:type="spellEnd"/>
            <w:r w:rsidRPr="00C86748">
              <w:rPr>
                <w:rFonts w:ascii="Times New Roman" w:hAnsi="Times New Roman" w:cs="Times New Roman"/>
                <w:sz w:val="24"/>
                <w:szCs w:val="24"/>
              </w:rPr>
              <w:t xml:space="preserve"> podpora pre virtuálny páskový server Fujitsu, </w:t>
            </w:r>
          </w:p>
        </w:tc>
        <w:tc>
          <w:tcPr>
            <w:tcW w:w="2976" w:type="dxa"/>
            <w:vAlign w:val="bottom"/>
          </w:tcPr>
          <w:p w14:paraId="3A37F457" w14:textId="77777777" w:rsidR="008C1168" w:rsidRPr="00C86748" w:rsidRDefault="008C1168" w:rsidP="003462DC">
            <w:pPr>
              <w:widowControl/>
              <w:spacing w:line="360" w:lineRule="auto"/>
              <w:jc w:val="right"/>
              <w:rPr>
                <w:rFonts w:ascii="Times New Roman" w:hAnsi="Times New Roman" w:cs="Times New Roman"/>
                <w:sz w:val="24"/>
                <w:szCs w:val="24"/>
              </w:rPr>
            </w:pPr>
            <w:r w:rsidRPr="00C86748">
              <w:rPr>
                <w:rFonts w:ascii="Times New Roman" w:hAnsi="Times New Roman" w:cs="Times New Roman"/>
                <w:sz w:val="24"/>
                <w:szCs w:val="24"/>
              </w:rPr>
              <w:t>26 197,20 eur</w:t>
            </w:r>
          </w:p>
        </w:tc>
      </w:tr>
      <w:tr w:rsidR="008C1168" w:rsidRPr="00C86748" w14:paraId="715B297D" w14:textId="77777777" w:rsidTr="003462DC">
        <w:tc>
          <w:tcPr>
            <w:tcW w:w="6428" w:type="dxa"/>
          </w:tcPr>
          <w:p w14:paraId="5A1C4B2D" w14:textId="77777777" w:rsidR="008C1168" w:rsidRPr="00C86748" w:rsidRDefault="008C1168" w:rsidP="003462DC">
            <w:pPr>
              <w:pStyle w:val="Odsekzoznamu"/>
              <w:numPr>
                <w:ilvl w:val="0"/>
                <w:numId w:val="15"/>
              </w:numPr>
              <w:rPr>
                <w:rFonts w:ascii="Times New Roman" w:hAnsi="Times New Roman" w:cs="Times New Roman"/>
                <w:sz w:val="24"/>
                <w:szCs w:val="24"/>
              </w:rPr>
            </w:pPr>
            <w:r w:rsidRPr="00C86748">
              <w:rPr>
                <w:rFonts w:ascii="Times New Roman" w:hAnsi="Times New Roman" w:cs="Times New Roman"/>
                <w:sz w:val="24"/>
                <w:szCs w:val="24"/>
              </w:rPr>
              <w:t xml:space="preserve">navýšenie hodnoty – dátové úložisko s vysokou dostupnosťou </w:t>
            </w:r>
            <w:proofErr w:type="spellStart"/>
            <w:r w:rsidRPr="00C86748">
              <w:rPr>
                <w:rFonts w:ascii="Times New Roman" w:hAnsi="Times New Roman" w:cs="Times New Roman"/>
                <w:sz w:val="24"/>
                <w:szCs w:val="24"/>
              </w:rPr>
              <w:t>Lenova</w:t>
            </w:r>
            <w:proofErr w:type="spellEnd"/>
            <w:r w:rsidRPr="00C86748">
              <w:rPr>
                <w:rFonts w:ascii="Times New Roman" w:hAnsi="Times New Roman" w:cs="Times New Roman"/>
                <w:sz w:val="24"/>
                <w:szCs w:val="24"/>
              </w:rPr>
              <w:t xml:space="preserve"> </w:t>
            </w:r>
            <w:proofErr w:type="spellStart"/>
            <w:r w:rsidRPr="00C86748">
              <w:rPr>
                <w:rFonts w:ascii="Times New Roman" w:hAnsi="Times New Roman" w:cs="Times New Roman"/>
                <w:sz w:val="24"/>
                <w:szCs w:val="24"/>
              </w:rPr>
              <w:t>ThinkSystem</w:t>
            </w:r>
            <w:proofErr w:type="spellEnd"/>
            <w:r w:rsidRPr="00C86748">
              <w:rPr>
                <w:rFonts w:ascii="Times New Roman" w:hAnsi="Times New Roman" w:cs="Times New Roman"/>
                <w:sz w:val="24"/>
                <w:szCs w:val="24"/>
              </w:rPr>
              <w:t xml:space="preserve"> DM7100FALL </w:t>
            </w:r>
            <w:proofErr w:type="spellStart"/>
            <w:r w:rsidRPr="00C86748">
              <w:rPr>
                <w:rFonts w:ascii="Times New Roman" w:hAnsi="Times New Roman" w:cs="Times New Roman"/>
                <w:sz w:val="24"/>
                <w:szCs w:val="24"/>
              </w:rPr>
              <w:t>Flash</w:t>
            </w:r>
            <w:proofErr w:type="spellEnd"/>
            <w:r w:rsidRPr="00C86748">
              <w:rPr>
                <w:rFonts w:ascii="Times New Roman" w:hAnsi="Times New Roman" w:cs="Times New Roman"/>
                <w:sz w:val="24"/>
                <w:szCs w:val="24"/>
              </w:rPr>
              <w:t xml:space="preserve"> </w:t>
            </w:r>
            <w:proofErr w:type="spellStart"/>
            <w:r w:rsidRPr="00C86748">
              <w:rPr>
                <w:rFonts w:ascii="Times New Roman" w:hAnsi="Times New Roman" w:cs="Times New Roman"/>
                <w:sz w:val="24"/>
                <w:szCs w:val="24"/>
              </w:rPr>
              <w:t>Array</w:t>
            </w:r>
            <w:proofErr w:type="spellEnd"/>
            <w:r w:rsidRPr="00C86748">
              <w:rPr>
                <w:rFonts w:ascii="Times New Roman" w:hAnsi="Times New Roman" w:cs="Times New Roman"/>
                <w:sz w:val="24"/>
                <w:szCs w:val="24"/>
              </w:rPr>
              <w:t xml:space="preserve">, </w:t>
            </w:r>
          </w:p>
        </w:tc>
        <w:tc>
          <w:tcPr>
            <w:tcW w:w="2976" w:type="dxa"/>
            <w:vAlign w:val="bottom"/>
          </w:tcPr>
          <w:p w14:paraId="0A7CD099" w14:textId="77777777" w:rsidR="008C1168" w:rsidRPr="00C86748" w:rsidRDefault="008C1168" w:rsidP="003462DC">
            <w:pPr>
              <w:widowControl/>
              <w:spacing w:line="360" w:lineRule="auto"/>
              <w:jc w:val="right"/>
              <w:rPr>
                <w:rFonts w:ascii="Times New Roman" w:hAnsi="Times New Roman" w:cs="Times New Roman"/>
                <w:sz w:val="24"/>
                <w:szCs w:val="24"/>
              </w:rPr>
            </w:pPr>
            <w:r w:rsidRPr="00C86748">
              <w:rPr>
                <w:rFonts w:ascii="Times New Roman" w:hAnsi="Times New Roman" w:cs="Times New Roman"/>
                <w:sz w:val="24"/>
                <w:szCs w:val="24"/>
              </w:rPr>
              <w:t>218 347,00 eur</w:t>
            </w:r>
          </w:p>
        </w:tc>
      </w:tr>
      <w:tr w:rsidR="008C1168" w:rsidRPr="00C86748" w14:paraId="218D2449" w14:textId="77777777" w:rsidTr="003462DC">
        <w:tc>
          <w:tcPr>
            <w:tcW w:w="6428" w:type="dxa"/>
          </w:tcPr>
          <w:p w14:paraId="51538B2F" w14:textId="77777777" w:rsidR="008C1168" w:rsidRPr="00C86748" w:rsidRDefault="008C1168" w:rsidP="003462DC">
            <w:pPr>
              <w:pStyle w:val="Odsekzoznamu"/>
              <w:numPr>
                <w:ilvl w:val="0"/>
                <w:numId w:val="15"/>
              </w:numPr>
              <w:rPr>
                <w:rFonts w:ascii="Times New Roman" w:hAnsi="Times New Roman" w:cs="Times New Roman"/>
                <w:sz w:val="24"/>
                <w:szCs w:val="24"/>
              </w:rPr>
            </w:pPr>
            <w:r w:rsidRPr="00C86748">
              <w:rPr>
                <w:rFonts w:ascii="Times New Roman" w:hAnsi="Times New Roman" w:cs="Times New Roman"/>
                <w:sz w:val="24"/>
                <w:szCs w:val="24"/>
              </w:rPr>
              <w:t xml:space="preserve">zaradenie DLHM – umývačka riadu, typ. </w:t>
            </w:r>
            <w:proofErr w:type="spellStart"/>
            <w:r w:rsidRPr="00C86748">
              <w:rPr>
                <w:rFonts w:ascii="Times New Roman" w:hAnsi="Times New Roman" w:cs="Times New Roman"/>
                <w:sz w:val="24"/>
                <w:szCs w:val="24"/>
              </w:rPr>
              <w:t>Manual-Stalgast</w:t>
            </w:r>
            <w:proofErr w:type="spellEnd"/>
            <w:r w:rsidRPr="00C86748">
              <w:rPr>
                <w:rFonts w:ascii="Times New Roman" w:hAnsi="Times New Roman" w:cs="Times New Roman"/>
                <w:sz w:val="24"/>
                <w:szCs w:val="24"/>
              </w:rPr>
              <w:t xml:space="preserve">, </w:t>
            </w:r>
          </w:p>
        </w:tc>
        <w:tc>
          <w:tcPr>
            <w:tcW w:w="2976" w:type="dxa"/>
            <w:vAlign w:val="bottom"/>
          </w:tcPr>
          <w:p w14:paraId="0D0F5DC6" w14:textId="77777777" w:rsidR="008C1168" w:rsidRPr="00C86748" w:rsidRDefault="008C1168" w:rsidP="003462DC">
            <w:pPr>
              <w:widowControl/>
              <w:spacing w:line="360" w:lineRule="auto"/>
              <w:jc w:val="right"/>
              <w:rPr>
                <w:rFonts w:ascii="Times New Roman" w:hAnsi="Times New Roman" w:cs="Times New Roman"/>
                <w:sz w:val="24"/>
                <w:szCs w:val="24"/>
              </w:rPr>
            </w:pPr>
            <w:r w:rsidRPr="00C86748">
              <w:rPr>
                <w:rFonts w:ascii="Times New Roman" w:hAnsi="Times New Roman" w:cs="Times New Roman"/>
                <w:sz w:val="24"/>
                <w:szCs w:val="24"/>
              </w:rPr>
              <w:t>2 295,45 eur</w:t>
            </w:r>
          </w:p>
        </w:tc>
      </w:tr>
      <w:tr w:rsidR="008C1168" w:rsidRPr="00C86748" w14:paraId="3DD30A7B" w14:textId="77777777" w:rsidTr="003462DC">
        <w:tc>
          <w:tcPr>
            <w:tcW w:w="6428" w:type="dxa"/>
          </w:tcPr>
          <w:p w14:paraId="3EB5D691" w14:textId="77777777" w:rsidR="008C1168" w:rsidRPr="00C86748" w:rsidRDefault="008C1168" w:rsidP="003462DC">
            <w:pPr>
              <w:pStyle w:val="Odsekzoznamu"/>
              <w:numPr>
                <w:ilvl w:val="0"/>
                <w:numId w:val="15"/>
              </w:numPr>
              <w:rPr>
                <w:rFonts w:ascii="Times New Roman" w:hAnsi="Times New Roman" w:cs="Times New Roman"/>
                <w:sz w:val="24"/>
                <w:szCs w:val="24"/>
              </w:rPr>
            </w:pPr>
            <w:r w:rsidRPr="00C86748">
              <w:rPr>
                <w:rFonts w:ascii="Times New Roman" w:hAnsi="Times New Roman" w:cs="Times New Roman"/>
                <w:sz w:val="24"/>
                <w:szCs w:val="24"/>
              </w:rPr>
              <w:t xml:space="preserve">zaradenie DLHM – interiérové vybavenie – kuchynské linky, pult recepcie, </w:t>
            </w:r>
          </w:p>
        </w:tc>
        <w:tc>
          <w:tcPr>
            <w:tcW w:w="2976" w:type="dxa"/>
            <w:vAlign w:val="bottom"/>
          </w:tcPr>
          <w:p w14:paraId="60F54E8B" w14:textId="77777777" w:rsidR="008C1168" w:rsidRPr="00C86748" w:rsidRDefault="008C1168" w:rsidP="003462DC">
            <w:pPr>
              <w:widowControl/>
              <w:spacing w:line="360" w:lineRule="auto"/>
              <w:jc w:val="right"/>
              <w:rPr>
                <w:rFonts w:ascii="Times New Roman" w:hAnsi="Times New Roman" w:cs="Times New Roman"/>
                <w:sz w:val="24"/>
                <w:szCs w:val="24"/>
              </w:rPr>
            </w:pPr>
            <w:r w:rsidRPr="00C86748">
              <w:rPr>
                <w:rFonts w:ascii="Times New Roman" w:hAnsi="Times New Roman" w:cs="Times New Roman"/>
                <w:sz w:val="24"/>
                <w:szCs w:val="24"/>
              </w:rPr>
              <w:t>27 360,00 eur</w:t>
            </w:r>
          </w:p>
        </w:tc>
      </w:tr>
      <w:tr w:rsidR="008C1168" w:rsidRPr="00C86748" w14:paraId="100331E9" w14:textId="77777777" w:rsidTr="003462DC">
        <w:tc>
          <w:tcPr>
            <w:tcW w:w="6428" w:type="dxa"/>
          </w:tcPr>
          <w:p w14:paraId="6445DE4F" w14:textId="77777777" w:rsidR="008C1168" w:rsidRPr="00C86748" w:rsidRDefault="008C1168" w:rsidP="003462DC">
            <w:pPr>
              <w:pStyle w:val="Odsekzoznamu"/>
              <w:numPr>
                <w:ilvl w:val="0"/>
                <w:numId w:val="15"/>
              </w:numPr>
              <w:rPr>
                <w:rFonts w:ascii="Times New Roman" w:hAnsi="Times New Roman" w:cs="Times New Roman"/>
                <w:sz w:val="24"/>
                <w:szCs w:val="24"/>
              </w:rPr>
            </w:pPr>
            <w:r w:rsidRPr="00C86748">
              <w:rPr>
                <w:rFonts w:ascii="Times New Roman" w:hAnsi="Times New Roman" w:cs="Times New Roman"/>
                <w:sz w:val="24"/>
                <w:szCs w:val="24"/>
              </w:rPr>
              <w:t xml:space="preserve">zaradenie DLHM – tlačiarne Kyocera </w:t>
            </w:r>
            <w:proofErr w:type="spellStart"/>
            <w:r w:rsidRPr="00C86748">
              <w:rPr>
                <w:rFonts w:ascii="Times New Roman" w:hAnsi="Times New Roman" w:cs="Times New Roman"/>
                <w:sz w:val="24"/>
                <w:szCs w:val="24"/>
              </w:rPr>
              <w:t>Ecosys</w:t>
            </w:r>
            <w:proofErr w:type="spellEnd"/>
            <w:r w:rsidRPr="00C86748">
              <w:rPr>
                <w:rFonts w:ascii="Times New Roman" w:hAnsi="Times New Roman" w:cs="Times New Roman"/>
                <w:sz w:val="24"/>
                <w:szCs w:val="24"/>
              </w:rPr>
              <w:t xml:space="preserve"> P3155dn 135 ks, multifunkčné tlačiarne Kyocera </w:t>
            </w:r>
            <w:proofErr w:type="spellStart"/>
            <w:r w:rsidRPr="00C86748">
              <w:rPr>
                <w:rFonts w:ascii="Times New Roman" w:hAnsi="Times New Roman" w:cs="Times New Roman"/>
                <w:sz w:val="24"/>
                <w:szCs w:val="24"/>
              </w:rPr>
              <w:t>Ecosys</w:t>
            </w:r>
            <w:proofErr w:type="spellEnd"/>
            <w:r w:rsidRPr="00C86748">
              <w:rPr>
                <w:rFonts w:ascii="Times New Roman" w:hAnsi="Times New Roman" w:cs="Times New Roman"/>
                <w:sz w:val="24"/>
                <w:szCs w:val="24"/>
              </w:rPr>
              <w:t xml:space="preserve"> M3655idn</w:t>
            </w:r>
          </w:p>
        </w:tc>
        <w:tc>
          <w:tcPr>
            <w:tcW w:w="2976" w:type="dxa"/>
            <w:vAlign w:val="bottom"/>
          </w:tcPr>
          <w:p w14:paraId="676E5D6E" w14:textId="77777777" w:rsidR="008C1168" w:rsidRPr="00C86748" w:rsidRDefault="008C1168" w:rsidP="003462DC">
            <w:pPr>
              <w:widowControl/>
              <w:spacing w:line="360" w:lineRule="auto"/>
              <w:jc w:val="right"/>
              <w:rPr>
                <w:rFonts w:ascii="Times New Roman" w:hAnsi="Times New Roman" w:cs="Times New Roman"/>
                <w:sz w:val="24"/>
                <w:szCs w:val="24"/>
              </w:rPr>
            </w:pPr>
            <w:r w:rsidRPr="00C86748">
              <w:rPr>
                <w:rFonts w:ascii="Times New Roman" w:hAnsi="Times New Roman" w:cs="Times New Roman"/>
                <w:sz w:val="24"/>
                <w:szCs w:val="24"/>
              </w:rPr>
              <w:t>185 000,00 eur</w:t>
            </w:r>
          </w:p>
        </w:tc>
      </w:tr>
      <w:tr w:rsidR="008C1168" w:rsidRPr="00C86748" w14:paraId="5E47E14F" w14:textId="77777777" w:rsidTr="003462DC">
        <w:tc>
          <w:tcPr>
            <w:tcW w:w="6428" w:type="dxa"/>
          </w:tcPr>
          <w:p w14:paraId="659E6F2A" w14:textId="77777777" w:rsidR="008C1168" w:rsidRPr="00C86748" w:rsidRDefault="008C1168" w:rsidP="003462DC">
            <w:pPr>
              <w:rPr>
                <w:rFonts w:ascii="Times New Roman" w:hAnsi="Times New Roman" w:cs="Times New Roman"/>
                <w:sz w:val="24"/>
                <w:szCs w:val="24"/>
              </w:rPr>
            </w:pPr>
          </w:p>
        </w:tc>
        <w:tc>
          <w:tcPr>
            <w:tcW w:w="2976" w:type="dxa"/>
            <w:vAlign w:val="bottom"/>
          </w:tcPr>
          <w:p w14:paraId="0A1B8EF4" w14:textId="77777777" w:rsidR="008C1168" w:rsidRPr="00C86748" w:rsidRDefault="008C1168" w:rsidP="003462DC">
            <w:pPr>
              <w:widowControl/>
              <w:spacing w:line="360" w:lineRule="auto"/>
              <w:jc w:val="right"/>
              <w:rPr>
                <w:rFonts w:ascii="Times New Roman" w:hAnsi="Times New Roman" w:cs="Times New Roman"/>
                <w:b/>
                <w:sz w:val="24"/>
                <w:szCs w:val="24"/>
              </w:rPr>
            </w:pPr>
          </w:p>
        </w:tc>
      </w:tr>
      <w:tr w:rsidR="008C1168" w:rsidRPr="00C86748" w14:paraId="3B5401A7" w14:textId="77777777" w:rsidTr="003462DC">
        <w:tc>
          <w:tcPr>
            <w:tcW w:w="6428" w:type="dxa"/>
          </w:tcPr>
          <w:p w14:paraId="069B7629" w14:textId="77777777" w:rsidR="008C1168" w:rsidRPr="00C86748" w:rsidRDefault="008C1168" w:rsidP="003462DC">
            <w:pPr>
              <w:rPr>
                <w:rFonts w:ascii="Times New Roman" w:hAnsi="Times New Roman" w:cs="Times New Roman"/>
                <w:sz w:val="24"/>
                <w:szCs w:val="24"/>
              </w:rPr>
            </w:pPr>
            <w:r w:rsidRPr="00C86748">
              <w:rPr>
                <w:rFonts w:ascii="Times New Roman" w:hAnsi="Times New Roman" w:cs="Times New Roman"/>
                <w:sz w:val="24"/>
                <w:szCs w:val="24"/>
              </w:rPr>
              <w:t xml:space="preserve">Na úrovni </w:t>
            </w:r>
            <w:r w:rsidRPr="00C86748">
              <w:rPr>
                <w:rFonts w:ascii="Times New Roman" w:hAnsi="Times New Roman" w:cs="Times New Roman"/>
                <w:b/>
                <w:sz w:val="24"/>
                <w:szCs w:val="24"/>
              </w:rPr>
              <w:t>pobočiek</w:t>
            </w:r>
          </w:p>
        </w:tc>
        <w:tc>
          <w:tcPr>
            <w:tcW w:w="2976" w:type="dxa"/>
            <w:vAlign w:val="bottom"/>
          </w:tcPr>
          <w:p w14:paraId="1510A9EF" w14:textId="77777777" w:rsidR="008C1168" w:rsidRPr="00C86748" w:rsidRDefault="008C1168" w:rsidP="003462DC">
            <w:pPr>
              <w:widowControl/>
              <w:spacing w:line="360" w:lineRule="auto"/>
              <w:jc w:val="right"/>
              <w:rPr>
                <w:rFonts w:ascii="Times New Roman" w:hAnsi="Times New Roman" w:cs="Times New Roman"/>
                <w:b/>
                <w:sz w:val="24"/>
                <w:szCs w:val="24"/>
              </w:rPr>
            </w:pPr>
            <w:r w:rsidRPr="00C86748">
              <w:rPr>
                <w:rFonts w:ascii="Times New Roman" w:hAnsi="Times New Roman" w:cs="Times New Roman"/>
                <w:b/>
                <w:sz w:val="24"/>
                <w:szCs w:val="24"/>
              </w:rPr>
              <w:t>24 837,41 eur</w:t>
            </w:r>
          </w:p>
        </w:tc>
      </w:tr>
      <w:tr w:rsidR="008C1168" w:rsidRPr="00C86748" w14:paraId="6ECC01CB" w14:textId="77777777" w:rsidTr="003462DC">
        <w:tc>
          <w:tcPr>
            <w:tcW w:w="9404" w:type="dxa"/>
            <w:gridSpan w:val="2"/>
          </w:tcPr>
          <w:p w14:paraId="20D0369E" w14:textId="77777777" w:rsidR="008C1168" w:rsidRPr="00C86748" w:rsidRDefault="008C1168" w:rsidP="003462DC">
            <w:pPr>
              <w:widowControl/>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rPr>
              <w:t xml:space="preserve">Prírastok predstavujú prevody výpočtovej techniky a iných zariadení (DLHM obstaraného Sociálnou poisťovňou, ústredie pre pobočky), v tom realizácia automatickej závory </w:t>
            </w:r>
            <w:proofErr w:type="spellStart"/>
            <w:r w:rsidRPr="00C86748">
              <w:rPr>
                <w:rFonts w:ascii="Times New Roman" w:hAnsi="Times New Roman" w:cs="Times New Roman"/>
                <w:sz w:val="24"/>
                <w:szCs w:val="24"/>
              </w:rPr>
              <w:t>Benenca</w:t>
            </w:r>
            <w:proofErr w:type="spellEnd"/>
            <w:r w:rsidRPr="00C86748">
              <w:rPr>
                <w:rFonts w:ascii="Times New Roman" w:hAnsi="Times New Roman" w:cs="Times New Roman"/>
                <w:sz w:val="24"/>
                <w:szCs w:val="24"/>
              </w:rPr>
              <w:t xml:space="preserve"> Lady 5 zábranové zariadenie (Trnava), </w:t>
            </w:r>
            <w:proofErr w:type="spellStart"/>
            <w:r w:rsidRPr="00C86748">
              <w:rPr>
                <w:rFonts w:ascii="Times New Roman" w:hAnsi="Times New Roman" w:cs="Times New Roman"/>
                <w:sz w:val="24"/>
                <w:szCs w:val="24"/>
              </w:rPr>
              <w:t>obálkovací</w:t>
            </w:r>
            <w:proofErr w:type="spellEnd"/>
            <w:r w:rsidRPr="00C86748">
              <w:rPr>
                <w:rFonts w:ascii="Times New Roman" w:hAnsi="Times New Roman" w:cs="Times New Roman"/>
                <w:sz w:val="24"/>
                <w:szCs w:val="24"/>
              </w:rPr>
              <w:t xml:space="preserve"> stroj </w:t>
            </w:r>
            <w:proofErr w:type="spellStart"/>
            <w:r w:rsidRPr="00C86748">
              <w:rPr>
                <w:rFonts w:ascii="Times New Roman" w:hAnsi="Times New Roman" w:cs="Times New Roman"/>
                <w:sz w:val="24"/>
                <w:szCs w:val="24"/>
              </w:rPr>
              <w:t>Quadient</w:t>
            </w:r>
            <w:proofErr w:type="spellEnd"/>
            <w:r w:rsidRPr="00C86748">
              <w:rPr>
                <w:rFonts w:ascii="Times New Roman" w:hAnsi="Times New Roman" w:cs="Times New Roman"/>
                <w:sz w:val="24"/>
                <w:szCs w:val="24"/>
              </w:rPr>
              <w:t xml:space="preserve"> DS 75i Expert (Poprad), elektronická zabezpečovacia signalizácia – EZS ústredňa (Banská Bystrica). Majetok bol prevedený z ústredia pobočkám preberacími protokolmi. </w:t>
            </w:r>
          </w:p>
        </w:tc>
      </w:tr>
      <w:tr w:rsidR="008C1168" w:rsidRPr="00C86748" w14:paraId="728B4DC0" w14:textId="77777777" w:rsidTr="003462DC">
        <w:tc>
          <w:tcPr>
            <w:tcW w:w="6428" w:type="dxa"/>
          </w:tcPr>
          <w:p w14:paraId="236DC401" w14:textId="77777777" w:rsidR="008C1168" w:rsidRPr="00C86748" w:rsidRDefault="008C1168" w:rsidP="003462DC">
            <w:pPr>
              <w:rPr>
                <w:rFonts w:ascii="Times New Roman" w:hAnsi="Times New Roman" w:cs="Times New Roman"/>
                <w:sz w:val="24"/>
                <w:szCs w:val="24"/>
              </w:rPr>
            </w:pPr>
          </w:p>
        </w:tc>
        <w:tc>
          <w:tcPr>
            <w:tcW w:w="2976" w:type="dxa"/>
            <w:vAlign w:val="bottom"/>
          </w:tcPr>
          <w:p w14:paraId="45052C8F" w14:textId="77777777" w:rsidR="008C1168" w:rsidRPr="00C86748" w:rsidRDefault="008C1168" w:rsidP="003462DC">
            <w:pPr>
              <w:widowControl/>
              <w:spacing w:line="360" w:lineRule="auto"/>
              <w:jc w:val="right"/>
              <w:rPr>
                <w:rFonts w:ascii="Times New Roman" w:hAnsi="Times New Roman" w:cs="Times New Roman"/>
                <w:sz w:val="24"/>
                <w:szCs w:val="24"/>
              </w:rPr>
            </w:pPr>
          </w:p>
        </w:tc>
      </w:tr>
      <w:tr w:rsidR="008C1168" w:rsidRPr="00C86748" w14:paraId="6E01E962" w14:textId="77777777" w:rsidTr="003462DC">
        <w:tc>
          <w:tcPr>
            <w:tcW w:w="6428" w:type="dxa"/>
          </w:tcPr>
          <w:p w14:paraId="6532BCDA" w14:textId="77777777" w:rsidR="008C1168" w:rsidRPr="00C86748" w:rsidRDefault="008C1168" w:rsidP="003462DC">
            <w:pPr>
              <w:rPr>
                <w:rFonts w:ascii="Times New Roman" w:hAnsi="Times New Roman" w:cs="Times New Roman"/>
                <w:sz w:val="24"/>
                <w:szCs w:val="24"/>
              </w:rPr>
            </w:pPr>
            <w:r w:rsidRPr="00C86748">
              <w:rPr>
                <w:rFonts w:ascii="Times New Roman" w:hAnsi="Times New Roman" w:cs="Times New Roman"/>
                <w:sz w:val="24"/>
                <w:szCs w:val="24"/>
              </w:rPr>
              <w:t>Úbytky v celkovej hodnote</w:t>
            </w:r>
          </w:p>
        </w:tc>
        <w:tc>
          <w:tcPr>
            <w:tcW w:w="2976" w:type="dxa"/>
            <w:vAlign w:val="bottom"/>
          </w:tcPr>
          <w:p w14:paraId="6683EC02" w14:textId="77777777" w:rsidR="008C1168" w:rsidRPr="00C86748" w:rsidRDefault="008C1168" w:rsidP="003462DC">
            <w:pPr>
              <w:widowControl/>
              <w:spacing w:line="360" w:lineRule="auto"/>
              <w:jc w:val="right"/>
              <w:rPr>
                <w:rFonts w:ascii="Times New Roman" w:hAnsi="Times New Roman" w:cs="Times New Roman"/>
                <w:sz w:val="24"/>
                <w:szCs w:val="24"/>
              </w:rPr>
            </w:pPr>
            <w:r w:rsidRPr="00C86748">
              <w:rPr>
                <w:rFonts w:ascii="Times New Roman" w:hAnsi="Times New Roman" w:cs="Times New Roman"/>
                <w:sz w:val="24"/>
                <w:szCs w:val="24"/>
              </w:rPr>
              <w:t>1 194 940,08 eur</w:t>
            </w:r>
          </w:p>
        </w:tc>
      </w:tr>
      <w:tr w:rsidR="008C1168" w:rsidRPr="00C86748" w14:paraId="2ADE52C2" w14:textId="77777777" w:rsidTr="003462DC">
        <w:tc>
          <w:tcPr>
            <w:tcW w:w="6428" w:type="dxa"/>
          </w:tcPr>
          <w:p w14:paraId="5A633A94" w14:textId="77777777" w:rsidR="008C1168" w:rsidRPr="00C86748" w:rsidRDefault="008C1168" w:rsidP="003462DC">
            <w:pPr>
              <w:rPr>
                <w:rFonts w:ascii="Times New Roman" w:hAnsi="Times New Roman" w:cs="Times New Roman"/>
                <w:sz w:val="24"/>
                <w:szCs w:val="24"/>
              </w:rPr>
            </w:pPr>
          </w:p>
        </w:tc>
        <w:tc>
          <w:tcPr>
            <w:tcW w:w="2976" w:type="dxa"/>
            <w:vAlign w:val="bottom"/>
          </w:tcPr>
          <w:p w14:paraId="2BCB21D9" w14:textId="77777777" w:rsidR="008C1168" w:rsidRPr="00C86748" w:rsidRDefault="008C1168" w:rsidP="003462DC">
            <w:pPr>
              <w:widowControl/>
              <w:spacing w:line="360" w:lineRule="auto"/>
              <w:jc w:val="right"/>
              <w:rPr>
                <w:rFonts w:ascii="Times New Roman" w:hAnsi="Times New Roman" w:cs="Times New Roman"/>
                <w:sz w:val="24"/>
                <w:szCs w:val="24"/>
              </w:rPr>
            </w:pPr>
          </w:p>
        </w:tc>
      </w:tr>
      <w:tr w:rsidR="008C1168" w:rsidRPr="00C86748" w14:paraId="7A6E1DD4" w14:textId="77777777" w:rsidTr="003462DC">
        <w:tc>
          <w:tcPr>
            <w:tcW w:w="6428" w:type="dxa"/>
          </w:tcPr>
          <w:p w14:paraId="2E19968C" w14:textId="77777777" w:rsidR="008C1168" w:rsidRPr="00C86748" w:rsidRDefault="008C1168" w:rsidP="003462DC">
            <w:pPr>
              <w:rPr>
                <w:rFonts w:ascii="Times New Roman" w:hAnsi="Times New Roman" w:cs="Times New Roman"/>
                <w:sz w:val="24"/>
                <w:szCs w:val="24"/>
              </w:rPr>
            </w:pPr>
            <w:r w:rsidRPr="00C86748">
              <w:rPr>
                <w:rFonts w:ascii="Times New Roman" w:hAnsi="Times New Roman" w:cs="Times New Roman"/>
                <w:sz w:val="24"/>
                <w:szCs w:val="24"/>
              </w:rPr>
              <w:t xml:space="preserve">Na úrovni </w:t>
            </w:r>
            <w:r w:rsidRPr="00C86748">
              <w:rPr>
                <w:rFonts w:ascii="Times New Roman" w:hAnsi="Times New Roman" w:cs="Times New Roman"/>
                <w:b/>
                <w:sz w:val="24"/>
                <w:szCs w:val="24"/>
              </w:rPr>
              <w:t>ústredia</w:t>
            </w:r>
          </w:p>
        </w:tc>
        <w:tc>
          <w:tcPr>
            <w:tcW w:w="2976" w:type="dxa"/>
            <w:vAlign w:val="bottom"/>
          </w:tcPr>
          <w:p w14:paraId="26B149EF" w14:textId="77777777" w:rsidR="008C1168" w:rsidRPr="00C86748" w:rsidRDefault="008C1168" w:rsidP="003462DC">
            <w:pPr>
              <w:widowControl/>
              <w:spacing w:line="360" w:lineRule="auto"/>
              <w:jc w:val="right"/>
              <w:rPr>
                <w:rFonts w:ascii="Times New Roman" w:hAnsi="Times New Roman" w:cs="Times New Roman"/>
                <w:b/>
                <w:sz w:val="24"/>
                <w:szCs w:val="24"/>
              </w:rPr>
            </w:pPr>
            <w:r w:rsidRPr="00C86748">
              <w:rPr>
                <w:rFonts w:ascii="Times New Roman" w:hAnsi="Times New Roman" w:cs="Times New Roman"/>
                <w:b/>
                <w:sz w:val="24"/>
                <w:szCs w:val="24"/>
              </w:rPr>
              <w:t>1 034 595,37 eur</w:t>
            </w:r>
          </w:p>
        </w:tc>
      </w:tr>
      <w:tr w:rsidR="008C1168" w:rsidRPr="00C86748" w14:paraId="2BE80960" w14:textId="77777777" w:rsidTr="003462DC">
        <w:tc>
          <w:tcPr>
            <w:tcW w:w="9404" w:type="dxa"/>
            <w:gridSpan w:val="2"/>
          </w:tcPr>
          <w:p w14:paraId="6D7B3D35" w14:textId="77777777" w:rsidR="008C1168" w:rsidRPr="00C86748" w:rsidRDefault="008C1168" w:rsidP="003462DC">
            <w:pPr>
              <w:widowControl/>
              <w:spacing w:line="360" w:lineRule="auto"/>
              <w:jc w:val="both"/>
              <w:rPr>
                <w:rFonts w:ascii="Times New Roman" w:hAnsi="Times New Roman" w:cs="Times New Roman"/>
                <w:sz w:val="24"/>
                <w:szCs w:val="24"/>
              </w:rPr>
            </w:pPr>
            <w:r w:rsidRPr="00C86748">
              <w:rPr>
                <w:rFonts w:ascii="Times New Roman" w:hAnsi="Times New Roman" w:cs="Times New Roman"/>
                <w:sz w:val="24"/>
                <w:szCs w:val="24"/>
              </w:rPr>
              <w:t xml:space="preserve">      Vyradená nepoužiteľná výpočtová technika a iné zariadenia bola zlikvidovaná firmou BOMAT, s. r. o. Veľké Orvište, ktorá je oprávnená vykonávať ekologickú likvidáciu týchto zariadení. </w:t>
            </w:r>
          </w:p>
        </w:tc>
      </w:tr>
      <w:tr w:rsidR="008C1168" w:rsidRPr="00C86748" w14:paraId="4F1F23B2" w14:textId="77777777" w:rsidTr="003462DC">
        <w:tc>
          <w:tcPr>
            <w:tcW w:w="6428" w:type="dxa"/>
          </w:tcPr>
          <w:p w14:paraId="7FBC69BC" w14:textId="77777777" w:rsidR="008C1168" w:rsidRPr="00C86748" w:rsidRDefault="008C1168" w:rsidP="003462DC">
            <w:pPr>
              <w:rPr>
                <w:rFonts w:ascii="Times New Roman" w:hAnsi="Times New Roman" w:cs="Times New Roman"/>
                <w:b/>
                <w:sz w:val="24"/>
                <w:szCs w:val="24"/>
              </w:rPr>
            </w:pPr>
            <w:r w:rsidRPr="00C86748">
              <w:rPr>
                <w:rFonts w:ascii="Times New Roman" w:hAnsi="Times New Roman" w:cs="Times New Roman"/>
                <w:sz w:val="24"/>
                <w:szCs w:val="24"/>
              </w:rPr>
              <w:t xml:space="preserve">Na úrovni </w:t>
            </w:r>
            <w:r w:rsidRPr="00C86748">
              <w:rPr>
                <w:rFonts w:ascii="Times New Roman" w:hAnsi="Times New Roman" w:cs="Times New Roman"/>
                <w:b/>
                <w:sz w:val="24"/>
                <w:szCs w:val="24"/>
              </w:rPr>
              <w:t>pobočiek</w:t>
            </w:r>
          </w:p>
        </w:tc>
        <w:tc>
          <w:tcPr>
            <w:tcW w:w="2976" w:type="dxa"/>
            <w:vAlign w:val="bottom"/>
          </w:tcPr>
          <w:p w14:paraId="7A314489" w14:textId="77777777" w:rsidR="008C1168" w:rsidRPr="00C86748" w:rsidRDefault="008C1168" w:rsidP="003462DC">
            <w:pPr>
              <w:widowControl/>
              <w:spacing w:line="360" w:lineRule="auto"/>
              <w:jc w:val="right"/>
              <w:rPr>
                <w:rFonts w:ascii="Times New Roman" w:hAnsi="Times New Roman" w:cs="Times New Roman"/>
                <w:b/>
                <w:sz w:val="24"/>
                <w:szCs w:val="24"/>
              </w:rPr>
            </w:pPr>
            <w:r w:rsidRPr="00C86748">
              <w:rPr>
                <w:rFonts w:ascii="Times New Roman" w:hAnsi="Times New Roman" w:cs="Times New Roman"/>
                <w:b/>
                <w:sz w:val="24"/>
                <w:szCs w:val="24"/>
              </w:rPr>
              <w:t>160 344,71 eur</w:t>
            </w:r>
          </w:p>
        </w:tc>
      </w:tr>
      <w:tr w:rsidR="008C1168" w:rsidRPr="00C86748" w14:paraId="0F4D53AD" w14:textId="77777777" w:rsidTr="003462DC">
        <w:tc>
          <w:tcPr>
            <w:tcW w:w="9404" w:type="dxa"/>
            <w:gridSpan w:val="2"/>
          </w:tcPr>
          <w:p w14:paraId="275E3FA0" w14:textId="77777777" w:rsidR="00AB6D60" w:rsidRDefault="008C1168" w:rsidP="003462DC">
            <w:pPr>
              <w:widowControl/>
              <w:spacing w:line="360" w:lineRule="auto"/>
              <w:jc w:val="both"/>
              <w:rPr>
                <w:rFonts w:ascii="Times New Roman" w:hAnsi="Times New Roman" w:cs="Times New Roman"/>
                <w:sz w:val="24"/>
                <w:szCs w:val="24"/>
              </w:rPr>
            </w:pPr>
            <w:r w:rsidRPr="00C86748">
              <w:rPr>
                <w:rFonts w:ascii="Times New Roman" w:hAnsi="Times New Roman" w:cs="Times New Roman"/>
                <w:sz w:val="24"/>
                <w:szCs w:val="24"/>
              </w:rPr>
              <w:t xml:space="preserve">      </w:t>
            </w:r>
          </w:p>
          <w:p w14:paraId="78A93B1A" w14:textId="65BB9565" w:rsidR="008C1168" w:rsidRPr="00C86748" w:rsidRDefault="008C1168" w:rsidP="003462DC">
            <w:pPr>
              <w:widowControl/>
              <w:spacing w:line="360" w:lineRule="auto"/>
              <w:jc w:val="both"/>
              <w:rPr>
                <w:rFonts w:ascii="Times New Roman" w:hAnsi="Times New Roman" w:cs="Times New Roman"/>
                <w:sz w:val="24"/>
                <w:szCs w:val="24"/>
              </w:rPr>
            </w:pPr>
            <w:r w:rsidRPr="00C86748">
              <w:rPr>
                <w:rFonts w:ascii="Times New Roman" w:hAnsi="Times New Roman" w:cs="Times New Roman"/>
                <w:sz w:val="24"/>
                <w:szCs w:val="24"/>
              </w:rPr>
              <w:t xml:space="preserve">Vyradená fyzickou likvidáciou nepoužiteľná, poškodená a opotrebovaná výpočtová </w:t>
            </w:r>
            <w:r w:rsidRPr="00C86748">
              <w:rPr>
                <w:rFonts w:ascii="Times New Roman" w:hAnsi="Times New Roman" w:cs="Times New Roman"/>
                <w:sz w:val="24"/>
                <w:szCs w:val="24"/>
              </w:rPr>
              <w:lastRenderedPageBreak/>
              <w:t>technika, pracovné stroje a iné zariadenia.</w:t>
            </w:r>
          </w:p>
        </w:tc>
      </w:tr>
      <w:tr w:rsidR="008C1168" w:rsidRPr="00C86748" w14:paraId="3D56F05F" w14:textId="77777777" w:rsidTr="003462DC">
        <w:tc>
          <w:tcPr>
            <w:tcW w:w="9404" w:type="dxa"/>
            <w:gridSpan w:val="2"/>
          </w:tcPr>
          <w:p w14:paraId="248FD7CF" w14:textId="77777777" w:rsidR="008C1168" w:rsidRPr="00C86748" w:rsidRDefault="008C1168" w:rsidP="003462DC">
            <w:pPr>
              <w:widowControl/>
              <w:tabs>
                <w:tab w:val="left" w:pos="567"/>
              </w:tabs>
              <w:spacing w:line="360" w:lineRule="auto"/>
              <w:jc w:val="both"/>
              <w:rPr>
                <w:rFonts w:ascii="Times New Roman" w:hAnsi="Times New Roman" w:cs="Times New Roman"/>
                <w:b/>
                <w:sz w:val="24"/>
                <w:szCs w:val="24"/>
                <w:u w:color="000000"/>
              </w:rPr>
            </w:pPr>
            <w:r w:rsidRPr="00C86748">
              <w:rPr>
                <w:rFonts w:ascii="Times New Roman" w:hAnsi="Times New Roman" w:cs="Times New Roman"/>
                <w:sz w:val="24"/>
                <w:szCs w:val="24"/>
                <w:u w:color="000000"/>
              </w:rPr>
              <w:lastRenderedPageBreak/>
              <w:t xml:space="preserve">      Pri vyraďovaní majetku sa postupovalo v súlade s metodickým usmernením Sociálnej poisťovne č. 6/2017 „Správa majetku Sociálnej poisťovne“. Majetok bol navrhnutý na vyradenie, posúdený vyraďovacou a likvidačnou komisiou a pri zohľadnení odborných posudkov bol uznaný za neupotrebiteľný, zastaraný, prípadne prebytočný, t. j. maximálne opotrebovaný, poškodený, z prevádzkového hľadiska nehospodárny, ktorý z technických a bezpečnostných dôvodov nemôže slúžiť svojmu účelu. </w:t>
            </w:r>
          </w:p>
        </w:tc>
      </w:tr>
      <w:tr w:rsidR="008C1168" w:rsidRPr="00C86748" w14:paraId="610183A3" w14:textId="77777777" w:rsidTr="003462DC">
        <w:tc>
          <w:tcPr>
            <w:tcW w:w="6428" w:type="dxa"/>
          </w:tcPr>
          <w:p w14:paraId="4B5053FD" w14:textId="77777777" w:rsidR="008C1168" w:rsidRPr="00C86748" w:rsidRDefault="008C1168" w:rsidP="003462DC">
            <w:pPr>
              <w:rPr>
                <w:rFonts w:ascii="Times New Roman" w:hAnsi="Times New Roman" w:cs="Times New Roman"/>
                <w:sz w:val="24"/>
                <w:szCs w:val="24"/>
              </w:rPr>
            </w:pPr>
            <w:r w:rsidRPr="00C86748">
              <w:rPr>
                <w:rFonts w:ascii="Times New Roman" w:hAnsi="Times New Roman" w:cs="Times New Roman"/>
                <w:b/>
                <w:sz w:val="24"/>
                <w:szCs w:val="24"/>
              </w:rPr>
              <w:t xml:space="preserve">Konečný zostatok </w:t>
            </w:r>
            <w:r w:rsidRPr="00C86748">
              <w:rPr>
                <w:rFonts w:ascii="Times New Roman" w:hAnsi="Times New Roman" w:cs="Times New Roman"/>
                <w:sz w:val="24"/>
                <w:szCs w:val="24"/>
              </w:rPr>
              <w:t>k 31. 12. 2021</w:t>
            </w:r>
          </w:p>
        </w:tc>
        <w:tc>
          <w:tcPr>
            <w:tcW w:w="2976" w:type="dxa"/>
            <w:vAlign w:val="bottom"/>
          </w:tcPr>
          <w:p w14:paraId="63B2E4D4" w14:textId="77777777" w:rsidR="008C1168" w:rsidRPr="00C86748" w:rsidRDefault="008C1168" w:rsidP="003462DC">
            <w:pPr>
              <w:widowControl/>
              <w:spacing w:line="360" w:lineRule="auto"/>
              <w:jc w:val="right"/>
              <w:rPr>
                <w:rFonts w:ascii="Times New Roman" w:hAnsi="Times New Roman" w:cs="Times New Roman"/>
                <w:b/>
                <w:sz w:val="24"/>
                <w:szCs w:val="24"/>
              </w:rPr>
            </w:pPr>
            <w:r w:rsidRPr="00C86748">
              <w:rPr>
                <w:rFonts w:ascii="Times New Roman" w:hAnsi="Times New Roman" w:cs="Times New Roman"/>
                <w:b/>
                <w:sz w:val="24"/>
                <w:szCs w:val="24"/>
              </w:rPr>
              <w:t>40 764 866,43 eur</w:t>
            </w:r>
          </w:p>
        </w:tc>
      </w:tr>
    </w:tbl>
    <w:p w14:paraId="1223F044" w14:textId="77777777" w:rsidR="008C1168" w:rsidRPr="00A43180" w:rsidRDefault="008C1168" w:rsidP="008C1168">
      <w:pPr>
        <w:rPr>
          <w:rFonts w:ascii="Times New Roman" w:hAnsi="Times New Roman" w:cs="Times New Roman"/>
          <w:sz w:val="26"/>
          <w:szCs w:val="26"/>
        </w:rPr>
      </w:pPr>
    </w:p>
    <w:p w14:paraId="07C51156" w14:textId="77777777" w:rsidR="008C1168" w:rsidRPr="00C86748" w:rsidRDefault="008C1168" w:rsidP="008C1168">
      <w:pPr>
        <w:rPr>
          <w:rFonts w:ascii="Times New Roman" w:hAnsi="Times New Roman" w:cs="Times New Roman"/>
          <w:sz w:val="24"/>
          <w:szCs w:val="24"/>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2169"/>
      </w:tblGrid>
      <w:tr w:rsidR="008C1168" w:rsidRPr="00C86748" w14:paraId="4160A8CB" w14:textId="77777777" w:rsidTr="003462DC">
        <w:tc>
          <w:tcPr>
            <w:tcW w:w="7225" w:type="dxa"/>
          </w:tcPr>
          <w:p w14:paraId="2E36BF4C" w14:textId="77777777" w:rsidR="008C1168" w:rsidRPr="00C86748" w:rsidRDefault="008C1168" w:rsidP="003462DC">
            <w:pPr>
              <w:rPr>
                <w:rFonts w:ascii="Times New Roman" w:hAnsi="Times New Roman" w:cs="Times New Roman"/>
                <w:b/>
                <w:sz w:val="24"/>
                <w:szCs w:val="24"/>
              </w:rPr>
            </w:pPr>
            <w:r w:rsidRPr="00C86748">
              <w:rPr>
                <w:rFonts w:ascii="Times New Roman" w:hAnsi="Times New Roman" w:cs="Times New Roman"/>
                <w:b/>
                <w:sz w:val="24"/>
                <w:szCs w:val="24"/>
              </w:rPr>
              <w:t>Riadok 013 – Dopravné prostriedky</w:t>
            </w:r>
          </w:p>
        </w:tc>
        <w:tc>
          <w:tcPr>
            <w:tcW w:w="2169" w:type="dxa"/>
            <w:vAlign w:val="bottom"/>
          </w:tcPr>
          <w:p w14:paraId="0555A326" w14:textId="77777777" w:rsidR="008C1168" w:rsidRPr="00C86748" w:rsidRDefault="008C1168" w:rsidP="003462DC">
            <w:pPr>
              <w:widowControl/>
              <w:spacing w:line="360" w:lineRule="auto"/>
              <w:jc w:val="right"/>
              <w:rPr>
                <w:rFonts w:ascii="Times New Roman" w:hAnsi="Times New Roman" w:cs="Times New Roman"/>
                <w:b/>
                <w:sz w:val="24"/>
                <w:szCs w:val="24"/>
              </w:rPr>
            </w:pPr>
          </w:p>
        </w:tc>
      </w:tr>
      <w:tr w:rsidR="008C1168" w:rsidRPr="00C86748" w14:paraId="6D48DADE" w14:textId="77777777" w:rsidTr="003462DC">
        <w:tc>
          <w:tcPr>
            <w:tcW w:w="7225" w:type="dxa"/>
          </w:tcPr>
          <w:p w14:paraId="3438523B" w14:textId="77777777" w:rsidR="008C1168" w:rsidRPr="00C86748" w:rsidRDefault="008C1168" w:rsidP="003462DC">
            <w:pPr>
              <w:rPr>
                <w:rFonts w:ascii="Times New Roman" w:hAnsi="Times New Roman" w:cs="Times New Roman"/>
                <w:sz w:val="24"/>
                <w:szCs w:val="24"/>
              </w:rPr>
            </w:pPr>
            <w:r w:rsidRPr="00C86748">
              <w:rPr>
                <w:rFonts w:ascii="Times New Roman" w:hAnsi="Times New Roman" w:cs="Times New Roman"/>
                <w:b/>
                <w:sz w:val="24"/>
                <w:szCs w:val="24"/>
              </w:rPr>
              <w:t xml:space="preserve">Začiatočný zostatok </w:t>
            </w:r>
            <w:r w:rsidRPr="00C86748">
              <w:rPr>
                <w:rFonts w:ascii="Times New Roman" w:hAnsi="Times New Roman" w:cs="Times New Roman"/>
                <w:sz w:val="24"/>
                <w:szCs w:val="24"/>
              </w:rPr>
              <w:t>k 1. 1. 2021</w:t>
            </w:r>
          </w:p>
        </w:tc>
        <w:tc>
          <w:tcPr>
            <w:tcW w:w="2169" w:type="dxa"/>
            <w:vAlign w:val="bottom"/>
          </w:tcPr>
          <w:p w14:paraId="6FB77D25" w14:textId="77777777" w:rsidR="008C1168" w:rsidRPr="00C86748" w:rsidRDefault="008C1168" w:rsidP="003462DC">
            <w:pPr>
              <w:widowControl/>
              <w:spacing w:line="360" w:lineRule="auto"/>
              <w:jc w:val="right"/>
              <w:rPr>
                <w:rFonts w:ascii="Times New Roman" w:hAnsi="Times New Roman" w:cs="Times New Roman"/>
                <w:b/>
                <w:sz w:val="24"/>
                <w:szCs w:val="24"/>
              </w:rPr>
            </w:pPr>
            <w:r w:rsidRPr="00C86748">
              <w:rPr>
                <w:rFonts w:ascii="Times New Roman" w:hAnsi="Times New Roman" w:cs="Times New Roman"/>
                <w:b/>
                <w:sz w:val="24"/>
                <w:szCs w:val="24"/>
              </w:rPr>
              <w:t>2 119 353,82 eur</w:t>
            </w:r>
          </w:p>
        </w:tc>
      </w:tr>
      <w:tr w:rsidR="008C1168" w:rsidRPr="00C86748" w14:paraId="57776ED5" w14:textId="77777777" w:rsidTr="003462DC">
        <w:tc>
          <w:tcPr>
            <w:tcW w:w="7225" w:type="dxa"/>
          </w:tcPr>
          <w:p w14:paraId="1F015C2E" w14:textId="77777777" w:rsidR="008C1168" w:rsidRPr="00C86748" w:rsidRDefault="008C1168" w:rsidP="003462DC">
            <w:pPr>
              <w:rPr>
                <w:rFonts w:ascii="Times New Roman" w:hAnsi="Times New Roman" w:cs="Times New Roman"/>
                <w:sz w:val="24"/>
                <w:szCs w:val="24"/>
              </w:rPr>
            </w:pPr>
            <w:r w:rsidRPr="00C86748">
              <w:rPr>
                <w:rFonts w:ascii="Times New Roman" w:hAnsi="Times New Roman" w:cs="Times New Roman"/>
                <w:sz w:val="24"/>
                <w:szCs w:val="24"/>
              </w:rPr>
              <w:t>Prírastky v celkovej hodnote</w:t>
            </w:r>
          </w:p>
        </w:tc>
        <w:tc>
          <w:tcPr>
            <w:tcW w:w="2169" w:type="dxa"/>
            <w:vAlign w:val="bottom"/>
          </w:tcPr>
          <w:p w14:paraId="123A08FC" w14:textId="77777777" w:rsidR="008C1168" w:rsidRPr="00C86748" w:rsidRDefault="008C1168" w:rsidP="003462DC">
            <w:pPr>
              <w:widowControl/>
              <w:spacing w:line="360" w:lineRule="auto"/>
              <w:jc w:val="right"/>
              <w:rPr>
                <w:rFonts w:ascii="Times New Roman" w:hAnsi="Times New Roman" w:cs="Times New Roman"/>
                <w:sz w:val="24"/>
                <w:szCs w:val="24"/>
              </w:rPr>
            </w:pPr>
            <w:r w:rsidRPr="00C86748">
              <w:rPr>
                <w:rFonts w:ascii="Times New Roman" w:hAnsi="Times New Roman" w:cs="Times New Roman"/>
                <w:sz w:val="24"/>
                <w:szCs w:val="24"/>
              </w:rPr>
              <w:t>186 949,99 eur</w:t>
            </w:r>
          </w:p>
        </w:tc>
      </w:tr>
      <w:tr w:rsidR="008C1168" w:rsidRPr="00C86748" w14:paraId="1F96E181" w14:textId="77777777" w:rsidTr="003462DC">
        <w:tc>
          <w:tcPr>
            <w:tcW w:w="7225" w:type="dxa"/>
          </w:tcPr>
          <w:p w14:paraId="1BE3BF91" w14:textId="77777777" w:rsidR="008C1168" w:rsidRPr="00C86748" w:rsidRDefault="008C1168" w:rsidP="003462DC">
            <w:pPr>
              <w:rPr>
                <w:rFonts w:ascii="Times New Roman" w:hAnsi="Times New Roman" w:cs="Times New Roman"/>
                <w:sz w:val="24"/>
                <w:szCs w:val="24"/>
              </w:rPr>
            </w:pPr>
          </w:p>
        </w:tc>
        <w:tc>
          <w:tcPr>
            <w:tcW w:w="2169" w:type="dxa"/>
            <w:vAlign w:val="bottom"/>
          </w:tcPr>
          <w:p w14:paraId="0B38DD85" w14:textId="77777777" w:rsidR="008C1168" w:rsidRPr="00C86748" w:rsidRDefault="008C1168" w:rsidP="003462DC">
            <w:pPr>
              <w:widowControl/>
              <w:spacing w:line="360" w:lineRule="auto"/>
              <w:jc w:val="right"/>
              <w:rPr>
                <w:rFonts w:ascii="Times New Roman" w:hAnsi="Times New Roman" w:cs="Times New Roman"/>
                <w:b/>
                <w:sz w:val="24"/>
                <w:szCs w:val="24"/>
              </w:rPr>
            </w:pPr>
          </w:p>
        </w:tc>
      </w:tr>
      <w:tr w:rsidR="008C1168" w:rsidRPr="00C86748" w14:paraId="4BE8907F" w14:textId="77777777" w:rsidTr="003462DC">
        <w:tc>
          <w:tcPr>
            <w:tcW w:w="7225" w:type="dxa"/>
          </w:tcPr>
          <w:p w14:paraId="7A55CF73" w14:textId="77777777" w:rsidR="008C1168" w:rsidRPr="00C86748" w:rsidRDefault="008C1168" w:rsidP="003462DC">
            <w:pPr>
              <w:rPr>
                <w:rFonts w:ascii="Times New Roman" w:hAnsi="Times New Roman" w:cs="Times New Roman"/>
                <w:sz w:val="24"/>
                <w:szCs w:val="24"/>
              </w:rPr>
            </w:pPr>
            <w:r w:rsidRPr="00C86748">
              <w:rPr>
                <w:rFonts w:ascii="Times New Roman" w:hAnsi="Times New Roman" w:cs="Times New Roman"/>
                <w:sz w:val="24"/>
                <w:szCs w:val="24"/>
              </w:rPr>
              <w:t xml:space="preserve">Na úrovni </w:t>
            </w:r>
            <w:r w:rsidRPr="00C86748">
              <w:rPr>
                <w:rFonts w:ascii="Times New Roman" w:hAnsi="Times New Roman" w:cs="Times New Roman"/>
                <w:b/>
                <w:sz w:val="24"/>
                <w:szCs w:val="24"/>
              </w:rPr>
              <w:t>ústredia</w:t>
            </w:r>
          </w:p>
        </w:tc>
        <w:tc>
          <w:tcPr>
            <w:tcW w:w="2169" w:type="dxa"/>
            <w:vAlign w:val="bottom"/>
          </w:tcPr>
          <w:p w14:paraId="49047AD1" w14:textId="77777777" w:rsidR="008C1168" w:rsidRPr="00C86748" w:rsidRDefault="008C1168" w:rsidP="003462DC">
            <w:pPr>
              <w:widowControl/>
              <w:spacing w:line="360" w:lineRule="auto"/>
              <w:jc w:val="right"/>
              <w:rPr>
                <w:rFonts w:ascii="Times New Roman" w:hAnsi="Times New Roman" w:cs="Times New Roman"/>
                <w:b/>
                <w:sz w:val="24"/>
                <w:szCs w:val="24"/>
              </w:rPr>
            </w:pPr>
            <w:r w:rsidRPr="00C86748">
              <w:rPr>
                <w:rFonts w:ascii="Times New Roman" w:hAnsi="Times New Roman" w:cs="Times New Roman"/>
                <w:b/>
                <w:sz w:val="24"/>
                <w:szCs w:val="24"/>
              </w:rPr>
              <w:t>27 650,00 eur</w:t>
            </w:r>
          </w:p>
        </w:tc>
      </w:tr>
      <w:tr w:rsidR="008C1168" w:rsidRPr="00C86748" w14:paraId="050B2320" w14:textId="77777777" w:rsidTr="003462DC">
        <w:tc>
          <w:tcPr>
            <w:tcW w:w="7225" w:type="dxa"/>
          </w:tcPr>
          <w:p w14:paraId="33FC398B" w14:textId="77777777" w:rsidR="008C1168" w:rsidRPr="00C86748" w:rsidRDefault="008C1168" w:rsidP="003462DC">
            <w:pPr>
              <w:rPr>
                <w:rFonts w:ascii="Times New Roman" w:hAnsi="Times New Roman" w:cs="Times New Roman"/>
                <w:sz w:val="24"/>
                <w:szCs w:val="24"/>
              </w:rPr>
            </w:pPr>
            <w:r w:rsidRPr="00C86748">
              <w:rPr>
                <w:rFonts w:ascii="Times New Roman" w:hAnsi="Times New Roman" w:cs="Times New Roman"/>
                <w:sz w:val="24"/>
                <w:szCs w:val="24"/>
              </w:rPr>
              <w:t xml:space="preserve">Na úrovni </w:t>
            </w:r>
            <w:r w:rsidRPr="00C86748">
              <w:rPr>
                <w:rFonts w:ascii="Times New Roman" w:hAnsi="Times New Roman" w:cs="Times New Roman"/>
                <w:b/>
                <w:sz w:val="24"/>
                <w:szCs w:val="24"/>
              </w:rPr>
              <w:t>pobočiek</w:t>
            </w:r>
          </w:p>
        </w:tc>
        <w:tc>
          <w:tcPr>
            <w:tcW w:w="2169" w:type="dxa"/>
            <w:vAlign w:val="bottom"/>
          </w:tcPr>
          <w:p w14:paraId="6E38686E" w14:textId="77777777" w:rsidR="008C1168" w:rsidRPr="00C86748" w:rsidRDefault="008C1168" w:rsidP="003462DC">
            <w:pPr>
              <w:widowControl/>
              <w:spacing w:line="360" w:lineRule="auto"/>
              <w:jc w:val="right"/>
              <w:rPr>
                <w:rFonts w:ascii="Times New Roman" w:hAnsi="Times New Roman" w:cs="Times New Roman"/>
                <w:b/>
                <w:sz w:val="24"/>
                <w:szCs w:val="24"/>
              </w:rPr>
            </w:pPr>
            <w:r w:rsidRPr="00C86748">
              <w:rPr>
                <w:rFonts w:ascii="Times New Roman" w:hAnsi="Times New Roman" w:cs="Times New Roman"/>
                <w:b/>
                <w:sz w:val="24"/>
                <w:szCs w:val="24"/>
              </w:rPr>
              <w:t>159 299,99 eur</w:t>
            </w:r>
          </w:p>
        </w:tc>
      </w:tr>
      <w:tr w:rsidR="008C1168" w:rsidRPr="00C86748" w14:paraId="115B0AC9" w14:textId="77777777" w:rsidTr="003462DC">
        <w:tc>
          <w:tcPr>
            <w:tcW w:w="7225" w:type="dxa"/>
          </w:tcPr>
          <w:p w14:paraId="174F2A1D" w14:textId="77777777" w:rsidR="008C1168" w:rsidRPr="00C86748" w:rsidRDefault="008C1168" w:rsidP="003462DC">
            <w:pPr>
              <w:rPr>
                <w:rFonts w:ascii="Times New Roman" w:hAnsi="Times New Roman" w:cs="Times New Roman"/>
                <w:sz w:val="24"/>
                <w:szCs w:val="24"/>
              </w:rPr>
            </w:pPr>
          </w:p>
        </w:tc>
        <w:tc>
          <w:tcPr>
            <w:tcW w:w="2169" w:type="dxa"/>
            <w:vAlign w:val="bottom"/>
          </w:tcPr>
          <w:p w14:paraId="530F69CF" w14:textId="77777777" w:rsidR="008C1168" w:rsidRPr="00C86748" w:rsidRDefault="008C1168" w:rsidP="003462DC">
            <w:pPr>
              <w:widowControl/>
              <w:spacing w:line="360" w:lineRule="auto"/>
              <w:jc w:val="right"/>
              <w:rPr>
                <w:rFonts w:ascii="Times New Roman" w:hAnsi="Times New Roman" w:cs="Times New Roman"/>
                <w:b/>
                <w:sz w:val="24"/>
                <w:szCs w:val="24"/>
              </w:rPr>
            </w:pPr>
          </w:p>
        </w:tc>
      </w:tr>
      <w:tr w:rsidR="008C1168" w:rsidRPr="00C86748" w14:paraId="3D2E521F" w14:textId="77777777" w:rsidTr="003462DC">
        <w:tc>
          <w:tcPr>
            <w:tcW w:w="7225" w:type="dxa"/>
          </w:tcPr>
          <w:p w14:paraId="6CB979AA" w14:textId="77777777" w:rsidR="008C1168" w:rsidRPr="00C86748" w:rsidRDefault="008C1168" w:rsidP="003462DC">
            <w:pPr>
              <w:rPr>
                <w:rFonts w:ascii="Times New Roman" w:hAnsi="Times New Roman" w:cs="Times New Roman"/>
                <w:sz w:val="24"/>
                <w:szCs w:val="24"/>
              </w:rPr>
            </w:pPr>
            <w:r w:rsidRPr="00C86748">
              <w:rPr>
                <w:rFonts w:ascii="Times New Roman" w:hAnsi="Times New Roman" w:cs="Times New Roman"/>
                <w:sz w:val="24"/>
                <w:szCs w:val="24"/>
              </w:rPr>
              <w:t>Úbytky v celkovej hodnote</w:t>
            </w:r>
          </w:p>
        </w:tc>
        <w:tc>
          <w:tcPr>
            <w:tcW w:w="2169" w:type="dxa"/>
            <w:vAlign w:val="bottom"/>
          </w:tcPr>
          <w:p w14:paraId="227D54E3" w14:textId="77777777" w:rsidR="008C1168" w:rsidRPr="00C86748" w:rsidRDefault="008C1168" w:rsidP="003462DC">
            <w:pPr>
              <w:widowControl/>
              <w:spacing w:line="360" w:lineRule="auto"/>
              <w:jc w:val="right"/>
              <w:rPr>
                <w:rFonts w:ascii="Times New Roman" w:hAnsi="Times New Roman" w:cs="Times New Roman"/>
                <w:sz w:val="24"/>
                <w:szCs w:val="24"/>
              </w:rPr>
            </w:pPr>
            <w:r w:rsidRPr="00C86748">
              <w:rPr>
                <w:rFonts w:ascii="Times New Roman" w:hAnsi="Times New Roman" w:cs="Times New Roman"/>
                <w:sz w:val="24"/>
                <w:szCs w:val="24"/>
              </w:rPr>
              <w:t>38 040,23 eur</w:t>
            </w:r>
          </w:p>
        </w:tc>
      </w:tr>
      <w:tr w:rsidR="008C1168" w:rsidRPr="00C86748" w14:paraId="2AC86B54" w14:textId="77777777" w:rsidTr="003462DC">
        <w:tc>
          <w:tcPr>
            <w:tcW w:w="7225" w:type="dxa"/>
          </w:tcPr>
          <w:p w14:paraId="351137F1" w14:textId="77777777" w:rsidR="008C1168" w:rsidRPr="00C86748" w:rsidRDefault="008C1168" w:rsidP="003462DC">
            <w:pPr>
              <w:rPr>
                <w:rFonts w:ascii="Times New Roman" w:hAnsi="Times New Roman" w:cs="Times New Roman"/>
                <w:sz w:val="24"/>
                <w:szCs w:val="24"/>
              </w:rPr>
            </w:pPr>
            <w:r w:rsidRPr="00C86748">
              <w:rPr>
                <w:rFonts w:ascii="Times New Roman" w:hAnsi="Times New Roman" w:cs="Times New Roman"/>
                <w:sz w:val="24"/>
                <w:szCs w:val="24"/>
              </w:rPr>
              <w:t xml:space="preserve">Na úrovni </w:t>
            </w:r>
            <w:r w:rsidRPr="00C86748">
              <w:rPr>
                <w:rFonts w:ascii="Times New Roman" w:hAnsi="Times New Roman" w:cs="Times New Roman"/>
                <w:b/>
                <w:sz w:val="24"/>
                <w:szCs w:val="24"/>
              </w:rPr>
              <w:t xml:space="preserve">ústredia </w:t>
            </w:r>
            <w:r w:rsidRPr="00C86748">
              <w:rPr>
                <w:rFonts w:ascii="Times New Roman" w:hAnsi="Times New Roman" w:cs="Times New Roman"/>
                <w:sz w:val="24"/>
                <w:szCs w:val="24"/>
              </w:rPr>
              <w:t>– vyradenie fyzickou likvidáciou</w:t>
            </w:r>
          </w:p>
        </w:tc>
        <w:tc>
          <w:tcPr>
            <w:tcW w:w="2169" w:type="dxa"/>
            <w:vAlign w:val="bottom"/>
          </w:tcPr>
          <w:p w14:paraId="709BF9BB" w14:textId="77777777" w:rsidR="008C1168" w:rsidRPr="00C86748" w:rsidRDefault="008C1168" w:rsidP="003462DC">
            <w:pPr>
              <w:widowControl/>
              <w:spacing w:line="360" w:lineRule="auto"/>
              <w:jc w:val="right"/>
              <w:rPr>
                <w:rFonts w:ascii="Times New Roman" w:hAnsi="Times New Roman" w:cs="Times New Roman"/>
                <w:b/>
                <w:sz w:val="24"/>
                <w:szCs w:val="24"/>
              </w:rPr>
            </w:pPr>
            <w:r w:rsidRPr="00C86748">
              <w:rPr>
                <w:rFonts w:ascii="Times New Roman" w:hAnsi="Times New Roman" w:cs="Times New Roman"/>
                <w:b/>
                <w:sz w:val="24"/>
                <w:szCs w:val="24"/>
              </w:rPr>
              <w:t>38 040,23 eur</w:t>
            </w:r>
          </w:p>
        </w:tc>
      </w:tr>
      <w:tr w:rsidR="008C1168" w:rsidRPr="00C86748" w14:paraId="363DE080" w14:textId="77777777" w:rsidTr="003462DC">
        <w:tc>
          <w:tcPr>
            <w:tcW w:w="7225" w:type="dxa"/>
          </w:tcPr>
          <w:p w14:paraId="65CA3AAC" w14:textId="77777777" w:rsidR="008C1168" w:rsidRPr="00C86748" w:rsidRDefault="008C1168" w:rsidP="003462DC">
            <w:pPr>
              <w:rPr>
                <w:rFonts w:ascii="Times New Roman" w:hAnsi="Times New Roman" w:cs="Times New Roman"/>
                <w:sz w:val="24"/>
                <w:szCs w:val="24"/>
              </w:rPr>
            </w:pPr>
            <w:r w:rsidRPr="00C86748">
              <w:rPr>
                <w:rFonts w:ascii="Times New Roman" w:hAnsi="Times New Roman" w:cs="Times New Roman"/>
                <w:sz w:val="24"/>
                <w:szCs w:val="24"/>
              </w:rPr>
              <w:t xml:space="preserve">Na úrovni </w:t>
            </w:r>
            <w:r w:rsidRPr="00C86748">
              <w:rPr>
                <w:rFonts w:ascii="Times New Roman" w:hAnsi="Times New Roman" w:cs="Times New Roman"/>
                <w:b/>
                <w:sz w:val="24"/>
                <w:szCs w:val="24"/>
              </w:rPr>
              <w:t>pobočiek</w:t>
            </w:r>
          </w:p>
        </w:tc>
        <w:tc>
          <w:tcPr>
            <w:tcW w:w="2169" w:type="dxa"/>
            <w:vAlign w:val="bottom"/>
          </w:tcPr>
          <w:p w14:paraId="1A39CB6D" w14:textId="77777777" w:rsidR="008C1168" w:rsidRPr="00C86748" w:rsidRDefault="008C1168" w:rsidP="003462DC">
            <w:pPr>
              <w:widowControl/>
              <w:spacing w:line="360" w:lineRule="auto"/>
              <w:jc w:val="right"/>
              <w:rPr>
                <w:rFonts w:ascii="Times New Roman" w:hAnsi="Times New Roman" w:cs="Times New Roman"/>
                <w:b/>
                <w:sz w:val="24"/>
                <w:szCs w:val="24"/>
              </w:rPr>
            </w:pPr>
            <w:r w:rsidRPr="00C86748">
              <w:rPr>
                <w:rFonts w:ascii="Times New Roman" w:hAnsi="Times New Roman" w:cs="Times New Roman"/>
                <w:b/>
                <w:sz w:val="24"/>
                <w:szCs w:val="24"/>
              </w:rPr>
              <w:t>0,00 eur</w:t>
            </w:r>
          </w:p>
        </w:tc>
      </w:tr>
      <w:tr w:rsidR="008C1168" w:rsidRPr="00C86748" w14:paraId="28881E26" w14:textId="77777777" w:rsidTr="003462DC">
        <w:tc>
          <w:tcPr>
            <w:tcW w:w="7225" w:type="dxa"/>
          </w:tcPr>
          <w:p w14:paraId="7EDA6869" w14:textId="77777777" w:rsidR="008C1168" w:rsidRPr="00C86748" w:rsidRDefault="008C1168" w:rsidP="003462DC">
            <w:pPr>
              <w:rPr>
                <w:rFonts w:ascii="Times New Roman" w:hAnsi="Times New Roman" w:cs="Times New Roman"/>
                <w:sz w:val="24"/>
                <w:szCs w:val="24"/>
              </w:rPr>
            </w:pPr>
            <w:r w:rsidRPr="00C86748">
              <w:rPr>
                <w:rFonts w:ascii="Times New Roman" w:hAnsi="Times New Roman" w:cs="Times New Roman"/>
                <w:b/>
                <w:sz w:val="24"/>
                <w:szCs w:val="24"/>
              </w:rPr>
              <w:t xml:space="preserve">Konečný zostatok </w:t>
            </w:r>
            <w:r w:rsidRPr="00C86748">
              <w:rPr>
                <w:rFonts w:ascii="Times New Roman" w:hAnsi="Times New Roman" w:cs="Times New Roman"/>
                <w:sz w:val="24"/>
                <w:szCs w:val="24"/>
              </w:rPr>
              <w:t>k 31. 12. 2021</w:t>
            </w:r>
          </w:p>
        </w:tc>
        <w:tc>
          <w:tcPr>
            <w:tcW w:w="2169" w:type="dxa"/>
            <w:vAlign w:val="bottom"/>
          </w:tcPr>
          <w:p w14:paraId="1BE48327" w14:textId="77777777" w:rsidR="008C1168" w:rsidRPr="00C86748" w:rsidRDefault="008C1168" w:rsidP="003462DC">
            <w:pPr>
              <w:widowControl/>
              <w:spacing w:line="360" w:lineRule="auto"/>
              <w:jc w:val="right"/>
              <w:rPr>
                <w:rFonts w:ascii="Times New Roman" w:hAnsi="Times New Roman" w:cs="Times New Roman"/>
                <w:b/>
                <w:sz w:val="24"/>
                <w:szCs w:val="24"/>
              </w:rPr>
            </w:pPr>
            <w:r w:rsidRPr="00C86748">
              <w:rPr>
                <w:rFonts w:ascii="Times New Roman" w:hAnsi="Times New Roman" w:cs="Times New Roman"/>
                <w:b/>
                <w:sz w:val="24"/>
                <w:szCs w:val="24"/>
              </w:rPr>
              <w:t>2 268 263,58 eur</w:t>
            </w:r>
          </w:p>
        </w:tc>
      </w:tr>
      <w:tr w:rsidR="008C1168" w:rsidRPr="00C86748" w14:paraId="000304A9" w14:textId="77777777" w:rsidTr="003462DC">
        <w:tc>
          <w:tcPr>
            <w:tcW w:w="7225" w:type="dxa"/>
          </w:tcPr>
          <w:p w14:paraId="08F96D60" w14:textId="77777777" w:rsidR="008C1168" w:rsidRPr="00C86748" w:rsidRDefault="008C1168" w:rsidP="003462DC">
            <w:pPr>
              <w:rPr>
                <w:rFonts w:ascii="Times New Roman" w:hAnsi="Times New Roman" w:cs="Times New Roman"/>
                <w:b/>
                <w:sz w:val="24"/>
                <w:szCs w:val="24"/>
              </w:rPr>
            </w:pPr>
          </w:p>
        </w:tc>
        <w:tc>
          <w:tcPr>
            <w:tcW w:w="2169" w:type="dxa"/>
            <w:vAlign w:val="bottom"/>
          </w:tcPr>
          <w:p w14:paraId="63E5BFFC" w14:textId="77777777" w:rsidR="008C1168" w:rsidRPr="00C86748" w:rsidRDefault="008C1168" w:rsidP="003462DC">
            <w:pPr>
              <w:widowControl/>
              <w:spacing w:line="360" w:lineRule="auto"/>
              <w:jc w:val="right"/>
              <w:rPr>
                <w:rFonts w:ascii="Times New Roman" w:hAnsi="Times New Roman" w:cs="Times New Roman"/>
                <w:b/>
                <w:sz w:val="24"/>
                <w:szCs w:val="24"/>
              </w:rPr>
            </w:pPr>
          </w:p>
        </w:tc>
      </w:tr>
      <w:tr w:rsidR="008C1168" w:rsidRPr="00C86748" w14:paraId="60207EEA" w14:textId="77777777" w:rsidTr="003462DC">
        <w:tc>
          <w:tcPr>
            <w:tcW w:w="7225" w:type="dxa"/>
          </w:tcPr>
          <w:p w14:paraId="0ED68045" w14:textId="77777777" w:rsidR="008C1168" w:rsidRPr="00C86748" w:rsidRDefault="008C1168" w:rsidP="003462DC">
            <w:pPr>
              <w:rPr>
                <w:rFonts w:ascii="Times New Roman" w:hAnsi="Times New Roman" w:cs="Times New Roman"/>
                <w:b/>
                <w:sz w:val="24"/>
                <w:szCs w:val="24"/>
              </w:rPr>
            </w:pPr>
            <w:r w:rsidRPr="00C86748">
              <w:rPr>
                <w:rFonts w:ascii="Times New Roman" w:hAnsi="Times New Roman" w:cs="Times New Roman"/>
                <w:b/>
                <w:sz w:val="24"/>
                <w:szCs w:val="24"/>
              </w:rPr>
              <w:t>Riadok 006 – Obstaranie dlhodobého nehmotného majetku</w:t>
            </w:r>
          </w:p>
        </w:tc>
        <w:tc>
          <w:tcPr>
            <w:tcW w:w="2169" w:type="dxa"/>
            <w:vAlign w:val="bottom"/>
          </w:tcPr>
          <w:p w14:paraId="5603855F" w14:textId="77777777" w:rsidR="008C1168" w:rsidRPr="00C86748" w:rsidRDefault="008C1168" w:rsidP="003462DC">
            <w:pPr>
              <w:widowControl/>
              <w:spacing w:line="360" w:lineRule="auto"/>
              <w:jc w:val="right"/>
              <w:rPr>
                <w:rFonts w:ascii="Times New Roman" w:hAnsi="Times New Roman" w:cs="Times New Roman"/>
                <w:b/>
                <w:sz w:val="24"/>
                <w:szCs w:val="24"/>
              </w:rPr>
            </w:pPr>
          </w:p>
        </w:tc>
      </w:tr>
      <w:tr w:rsidR="008C1168" w:rsidRPr="00C86748" w14:paraId="04D8E330" w14:textId="77777777" w:rsidTr="003462DC">
        <w:tc>
          <w:tcPr>
            <w:tcW w:w="7225" w:type="dxa"/>
          </w:tcPr>
          <w:p w14:paraId="59B1C0A8" w14:textId="77777777" w:rsidR="008C1168" w:rsidRPr="00C86748" w:rsidRDefault="008C1168" w:rsidP="003462DC">
            <w:pPr>
              <w:rPr>
                <w:rFonts w:ascii="Times New Roman" w:hAnsi="Times New Roman" w:cs="Times New Roman"/>
                <w:sz w:val="24"/>
                <w:szCs w:val="24"/>
              </w:rPr>
            </w:pPr>
            <w:r w:rsidRPr="00C86748">
              <w:rPr>
                <w:rFonts w:ascii="Times New Roman" w:hAnsi="Times New Roman" w:cs="Times New Roman"/>
                <w:b/>
                <w:sz w:val="24"/>
                <w:szCs w:val="24"/>
              </w:rPr>
              <w:t xml:space="preserve">Začiatočný zostatok </w:t>
            </w:r>
            <w:r w:rsidRPr="00C86748">
              <w:rPr>
                <w:rFonts w:ascii="Times New Roman" w:hAnsi="Times New Roman" w:cs="Times New Roman"/>
                <w:sz w:val="24"/>
                <w:szCs w:val="24"/>
              </w:rPr>
              <w:t>k 1. 1. 2021</w:t>
            </w:r>
          </w:p>
        </w:tc>
        <w:tc>
          <w:tcPr>
            <w:tcW w:w="2169" w:type="dxa"/>
            <w:vAlign w:val="bottom"/>
          </w:tcPr>
          <w:p w14:paraId="1338CB38" w14:textId="77777777" w:rsidR="008C1168" w:rsidRPr="00C86748" w:rsidRDefault="008C1168" w:rsidP="003462DC">
            <w:pPr>
              <w:widowControl/>
              <w:spacing w:line="360" w:lineRule="auto"/>
              <w:jc w:val="right"/>
              <w:rPr>
                <w:rFonts w:ascii="Times New Roman" w:hAnsi="Times New Roman" w:cs="Times New Roman"/>
                <w:b/>
                <w:sz w:val="24"/>
                <w:szCs w:val="24"/>
              </w:rPr>
            </w:pPr>
            <w:r w:rsidRPr="00C86748">
              <w:rPr>
                <w:rFonts w:ascii="Times New Roman" w:hAnsi="Times New Roman" w:cs="Times New Roman"/>
                <w:b/>
                <w:sz w:val="24"/>
                <w:szCs w:val="24"/>
              </w:rPr>
              <w:t>0,00 eur</w:t>
            </w:r>
          </w:p>
        </w:tc>
      </w:tr>
      <w:tr w:rsidR="008C1168" w:rsidRPr="00C86748" w14:paraId="5D832F28" w14:textId="77777777" w:rsidTr="003462DC">
        <w:tc>
          <w:tcPr>
            <w:tcW w:w="7225" w:type="dxa"/>
          </w:tcPr>
          <w:p w14:paraId="0F9052A0" w14:textId="77777777" w:rsidR="008C1168" w:rsidRPr="00C86748" w:rsidRDefault="008C1168" w:rsidP="003462DC">
            <w:pPr>
              <w:rPr>
                <w:rFonts w:ascii="Times New Roman" w:hAnsi="Times New Roman" w:cs="Times New Roman"/>
                <w:sz w:val="24"/>
                <w:szCs w:val="24"/>
              </w:rPr>
            </w:pPr>
            <w:r w:rsidRPr="00C86748">
              <w:rPr>
                <w:rFonts w:ascii="Times New Roman" w:hAnsi="Times New Roman" w:cs="Times New Roman"/>
                <w:sz w:val="24"/>
                <w:szCs w:val="24"/>
              </w:rPr>
              <w:t>Prírastky v celkovej hodnote - softvér</w:t>
            </w:r>
          </w:p>
        </w:tc>
        <w:tc>
          <w:tcPr>
            <w:tcW w:w="2169" w:type="dxa"/>
            <w:vAlign w:val="bottom"/>
          </w:tcPr>
          <w:p w14:paraId="2EBE81B8" w14:textId="77777777" w:rsidR="008C1168" w:rsidRPr="00C86748" w:rsidRDefault="008C1168" w:rsidP="003462DC">
            <w:pPr>
              <w:widowControl/>
              <w:spacing w:line="360" w:lineRule="auto"/>
              <w:jc w:val="right"/>
              <w:rPr>
                <w:rFonts w:ascii="Times New Roman" w:hAnsi="Times New Roman" w:cs="Times New Roman"/>
                <w:sz w:val="24"/>
                <w:szCs w:val="24"/>
              </w:rPr>
            </w:pPr>
            <w:r w:rsidRPr="00C86748">
              <w:rPr>
                <w:rFonts w:ascii="Times New Roman" w:hAnsi="Times New Roman" w:cs="Times New Roman"/>
                <w:sz w:val="24"/>
                <w:szCs w:val="24"/>
              </w:rPr>
              <w:t>945 284,20 eur</w:t>
            </w:r>
          </w:p>
        </w:tc>
      </w:tr>
      <w:tr w:rsidR="008C1168" w:rsidRPr="00C86748" w14:paraId="1B047C3E" w14:textId="77777777" w:rsidTr="003462DC">
        <w:tc>
          <w:tcPr>
            <w:tcW w:w="7225" w:type="dxa"/>
          </w:tcPr>
          <w:p w14:paraId="0CB4FE08" w14:textId="77777777" w:rsidR="008C1168" w:rsidRPr="00C86748" w:rsidRDefault="008C1168" w:rsidP="003462DC">
            <w:pPr>
              <w:rPr>
                <w:rFonts w:ascii="Times New Roman" w:hAnsi="Times New Roman" w:cs="Times New Roman"/>
                <w:sz w:val="24"/>
                <w:szCs w:val="24"/>
              </w:rPr>
            </w:pPr>
            <w:r w:rsidRPr="00C86748">
              <w:rPr>
                <w:rFonts w:ascii="Times New Roman" w:hAnsi="Times New Roman" w:cs="Times New Roman"/>
                <w:sz w:val="24"/>
                <w:szCs w:val="24"/>
              </w:rPr>
              <w:t>Úbytky v celkovej hodnote - softvér</w:t>
            </w:r>
          </w:p>
        </w:tc>
        <w:tc>
          <w:tcPr>
            <w:tcW w:w="2169" w:type="dxa"/>
            <w:vAlign w:val="bottom"/>
          </w:tcPr>
          <w:p w14:paraId="16822CFC" w14:textId="77777777" w:rsidR="008C1168" w:rsidRPr="00C86748" w:rsidRDefault="008C1168" w:rsidP="003462DC">
            <w:pPr>
              <w:widowControl/>
              <w:spacing w:line="360" w:lineRule="auto"/>
              <w:jc w:val="right"/>
              <w:rPr>
                <w:rFonts w:ascii="Times New Roman" w:hAnsi="Times New Roman" w:cs="Times New Roman"/>
                <w:sz w:val="24"/>
                <w:szCs w:val="24"/>
              </w:rPr>
            </w:pPr>
            <w:r w:rsidRPr="00C86748">
              <w:rPr>
                <w:rFonts w:ascii="Times New Roman" w:hAnsi="Times New Roman" w:cs="Times New Roman"/>
                <w:sz w:val="24"/>
                <w:szCs w:val="24"/>
              </w:rPr>
              <w:t>443 859,00 eur</w:t>
            </w:r>
          </w:p>
        </w:tc>
      </w:tr>
      <w:tr w:rsidR="008C1168" w:rsidRPr="00C86748" w14:paraId="02BCB3A9" w14:textId="77777777" w:rsidTr="003462DC">
        <w:tc>
          <w:tcPr>
            <w:tcW w:w="7225" w:type="dxa"/>
          </w:tcPr>
          <w:p w14:paraId="161F0EF3" w14:textId="77777777" w:rsidR="008C1168" w:rsidRPr="00C86748" w:rsidRDefault="008C1168" w:rsidP="003462DC">
            <w:pPr>
              <w:rPr>
                <w:rFonts w:ascii="Times New Roman" w:hAnsi="Times New Roman" w:cs="Times New Roman"/>
                <w:sz w:val="24"/>
                <w:szCs w:val="24"/>
              </w:rPr>
            </w:pPr>
            <w:r w:rsidRPr="00C86748">
              <w:rPr>
                <w:rFonts w:ascii="Times New Roman" w:hAnsi="Times New Roman" w:cs="Times New Roman"/>
                <w:b/>
                <w:sz w:val="24"/>
                <w:szCs w:val="24"/>
              </w:rPr>
              <w:t xml:space="preserve">Konečný zostatok </w:t>
            </w:r>
            <w:r w:rsidRPr="00C86748">
              <w:rPr>
                <w:rFonts w:ascii="Times New Roman" w:hAnsi="Times New Roman" w:cs="Times New Roman"/>
                <w:sz w:val="24"/>
                <w:szCs w:val="24"/>
              </w:rPr>
              <w:t>k 31. 12. 2021</w:t>
            </w:r>
          </w:p>
        </w:tc>
        <w:tc>
          <w:tcPr>
            <w:tcW w:w="2169" w:type="dxa"/>
            <w:vAlign w:val="bottom"/>
          </w:tcPr>
          <w:p w14:paraId="408D2B23" w14:textId="77777777" w:rsidR="008C1168" w:rsidRPr="00C86748" w:rsidRDefault="008C1168" w:rsidP="003462DC">
            <w:pPr>
              <w:widowControl/>
              <w:spacing w:line="360" w:lineRule="auto"/>
              <w:jc w:val="right"/>
              <w:rPr>
                <w:rFonts w:ascii="Times New Roman" w:hAnsi="Times New Roman" w:cs="Times New Roman"/>
                <w:b/>
                <w:sz w:val="24"/>
                <w:szCs w:val="24"/>
              </w:rPr>
            </w:pPr>
            <w:r w:rsidRPr="00C86748">
              <w:rPr>
                <w:rFonts w:ascii="Times New Roman" w:hAnsi="Times New Roman" w:cs="Times New Roman"/>
                <w:b/>
                <w:sz w:val="24"/>
                <w:szCs w:val="24"/>
              </w:rPr>
              <w:t>501 </w:t>
            </w:r>
            <w:r>
              <w:rPr>
                <w:rFonts w:ascii="Times New Roman" w:hAnsi="Times New Roman" w:cs="Times New Roman"/>
                <w:b/>
                <w:sz w:val="24"/>
                <w:szCs w:val="24"/>
              </w:rPr>
              <w:t>4</w:t>
            </w:r>
            <w:r w:rsidRPr="00C86748">
              <w:rPr>
                <w:rFonts w:ascii="Times New Roman" w:hAnsi="Times New Roman" w:cs="Times New Roman"/>
                <w:b/>
                <w:sz w:val="24"/>
                <w:szCs w:val="24"/>
              </w:rPr>
              <w:t>25,20 eur</w:t>
            </w:r>
          </w:p>
        </w:tc>
      </w:tr>
      <w:tr w:rsidR="008C1168" w:rsidRPr="00C86748" w14:paraId="19CD8DD6" w14:textId="77777777" w:rsidTr="003462DC">
        <w:tc>
          <w:tcPr>
            <w:tcW w:w="7225" w:type="dxa"/>
          </w:tcPr>
          <w:p w14:paraId="1C451AFC" w14:textId="77777777" w:rsidR="008C1168" w:rsidRPr="00CB0463" w:rsidRDefault="008C1168" w:rsidP="003462DC">
            <w:pPr>
              <w:rPr>
                <w:rFonts w:ascii="Times New Roman" w:hAnsi="Times New Roman" w:cs="Times New Roman"/>
                <w:b/>
                <w:sz w:val="24"/>
                <w:szCs w:val="24"/>
              </w:rPr>
            </w:pPr>
          </w:p>
        </w:tc>
        <w:tc>
          <w:tcPr>
            <w:tcW w:w="2169" w:type="dxa"/>
            <w:vAlign w:val="bottom"/>
          </w:tcPr>
          <w:p w14:paraId="2228FF0E" w14:textId="77777777" w:rsidR="008C1168" w:rsidRPr="00C86748" w:rsidRDefault="008C1168" w:rsidP="003462DC">
            <w:pPr>
              <w:widowControl/>
              <w:spacing w:line="360" w:lineRule="auto"/>
              <w:jc w:val="right"/>
              <w:rPr>
                <w:rFonts w:ascii="Times New Roman" w:hAnsi="Times New Roman" w:cs="Times New Roman"/>
                <w:b/>
                <w:sz w:val="24"/>
                <w:szCs w:val="24"/>
              </w:rPr>
            </w:pPr>
          </w:p>
        </w:tc>
      </w:tr>
      <w:tr w:rsidR="008C1168" w:rsidRPr="00C86748" w14:paraId="3E777B68" w14:textId="77777777" w:rsidTr="003462DC">
        <w:tc>
          <w:tcPr>
            <w:tcW w:w="7225" w:type="dxa"/>
          </w:tcPr>
          <w:p w14:paraId="7DC704BC" w14:textId="77777777" w:rsidR="008C1168" w:rsidRPr="00C86748" w:rsidRDefault="008C1168" w:rsidP="003462DC">
            <w:pPr>
              <w:rPr>
                <w:rFonts w:ascii="Times New Roman" w:hAnsi="Times New Roman" w:cs="Times New Roman"/>
                <w:b/>
                <w:sz w:val="24"/>
                <w:szCs w:val="24"/>
              </w:rPr>
            </w:pPr>
            <w:r w:rsidRPr="00C86748">
              <w:rPr>
                <w:rFonts w:ascii="Times New Roman" w:hAnsi="Times New Roman" w:cs="Times New Roman"/>
                <w:b/>
                <w:sz w:val="24"/>
                <w:szCs w:val="24"/>
              </w:rPr>
              <w:t>Riadok 016 – Obstaranie dlhodobého hmotného majetku</w:t>
            </w:r>
          </w:p>
        </w:tc>
        <w:tc>
          <w:tcPr>
            <w:tcW w:w="2169" w:type="dxa"/>
            <w:vAlign w:val="bottom"/>
          </w:tcPr>
          <w:p w14:paraId="570D90C3" w14:textId="77777777" w:rsidR="008C1168" w:rsidRPr="00C86748" w:rsidRDefault="008C1168" w:rsidP="003462DC">
            <w:pPr>
              <w:widowControl/>
              <w:spacing w:line="360" w:lineRule="auto"/>
              <w:jc w:val="right"/>
              <w:rPr>
                <w:rFonts w:ascii="Times New Roman" w:hAnsi="Times New Roman" w:cs="Times New Roman"/>
                <w:b/>
                <w:sz w:val="24"/>
                <w:szCs w:val="24"/>
              </w:rPr>
            </w:pPr>
          </w:p>
        </w:tc>
      </w:tr>
      <w:tr w:rsidR="008C1168" w:rsidRPr="00C86748" w14:paraId="11637BEA" w14:textId="77777777" w:rsidTr="003462DC">
        <w:tc>
          <w:tcPr>
            <w:tcW w:w="7225" w:type="dxa"/>
          </w:tcPr>
          <w:p w14:paraId="08C61435" w14:textId="77777777" w:rsidR="008C1168" w:rsidRPr="00C86748" w:rsidRDefault="008C1168" w:rsidP="003462DC">
            <w:pPr>
              <w:rPr>
                <w:rFonts w:ascii="Times New Roman" w:hAnsi="Times New Roman" w:cs="Times New Roman"/>
                <w:sz w:val="24"/>
                <w:szCs w:val="24"/>
              </w:rPr>
            </w:pPr>
            <w:r w:rsidRPr="00C86748">
              <w:rPr>
                <w:rFonts w:ascii="Times New Roman" w:hAnsi="Times New Roman" w:cs="Times New Roman"/>
                <w:b/>
                <w:sz w:val="24"/>
                <w:szCs w:val="24"/>
              </w:rPr>
              <w:t xml:space="preserve">Začiatočný zostatok </w:t>
            </w:r>
            <w:r w:rsidRPr="00C86748">
              <w:rPr>
                <w:rFonts w:ascii="Times New Roman" w:hAnsi="Times New Roman" w:cs="Times New Roman"/>
                <w:sz w:val="24"/>
                <w:szCs w:val="24"/>
              </w:rPr>
              <w:t xml:space="preserve">k 1. 1. 2021 </w:t>
            </w:r>
          </w:p>
        </w:tc>
        <w:tc>
          <w:tcPr>
            <w:tcW w:w="2169" w:type="dxa"/>
            <w:vAlign w:val="bottom"/>
          </w:tcPr>
          <w:p w14:paraId="3201FD69" w14:textId="77777777" w:rsidR="008C1168" w:rsidRPr="00C86748" w:rsidRDefault="008C1168" w:rsidP="003462DC">
            <w:pPr>
              <w:widowControl/>
              <w:spacing w:line="360" w:lineRule="auto"/>
              <w:jc w:val="right"/>
              <w:rPr>
                <w:rFonts w:ascii="Times New Roman" w:hAnsi="Times New Roman" w:cs="Times New Roman"/>
                <w:b/>
                <w:sz w:val="24"/>
                <w:szCs w:val="24"/>
              </w:rPr>
            </w:pPr>
            <w:r w:rsidRPr="00C86748">
              <w:rPr>
                <w:rFonts w:ascii="Times New Roman" w:hAnsi="Times New Roman" w:cs="Times New Roman"/>
                <w:b/>
                <w:sz w:val="24"/>
                <w:szCs w:val="24"/>
              </w:rPr>
              <w:t>8 485 142,51 eur</w:t>
            </w:r>
          </w:p>
        </w:tc>
      </w:tr>
      <w:tr w:rsidR="008C1168" w:rsidRPr="00C86748" w14:paraId="5ACEBE35" w14:textId="77777777" w:rsidTr="003462DC">
        <w:tc>
          <w:tcPr>
            <w:tcW w:w="7225" w:type="dxa"/>
          </w:tcPr>
          <w:p w14:paraId="30958086" w14:textId="77777777" w:rsidR="008C1168" w:rsidRPr="00C86748" w:rsidRDefault="008C1168" w:rsidP="003462DC">
            <w:pPr>
              <w:rPr>
                <w:rFonts w:ascii="Times New Roman" w:hAnsi="Times New Roman" w:cs="Times New Roman"/>
                <w:sz w:val="24"/>
                <w:szCs w:val="24"/>
              </w:rPr>
            </w:pPr>
            <w:r w:rsidRPr="00C86748">
              <w:rPr>
                <w:rFonts w:ascii="Times New Roman" w:hAnsi="Times New Roman" w:cs="Times New Roman"/>
                <w:sz w:val="24"/>
                <w:szCs w:val="24"/>
              </w:rPr>
              <w:t>Prírastky v celkovej hodnote</w:t>
            </w:r>
          </w:p>
        </w:tc>
        <w:tc>
          <w:tcPr>
            <w:tcW w:w="2169" w:type="dxa"/>
            <w:vAlign w:val="bottom"/>
          </w:tcPr>
          <w:p w14:paraId="72705737" w14:textId="77777777" w:rsidR="008C1168" w:rsidRPr="00C86748" w:rsidRDefault="008C1168" w:rsidP="003462DC">
            <w:pPr>
              <w:widowControl/>
              <w:spacing w:line="360" w:lineRule="auto"/>
              <w:jc w:val="right"/>
              <w:rPr>
                <w:rFonts w:ascii="Times New Roman" w:hAnsi="Times New Roman" w:cs="Times New Roman"/>
                <w:sz w:val="24"/>
                <w:szCs w:val="24"/>
              </w:rPr>
            </w:pPr>
            <w:r w:rsidRPr="00C86748">
              <w:rPr>
                <w:rFonts w:ascii="Times New Roman" w:hAnsi="Times New Roman" w:cs="Times New Roman"/>
                <w:sz w:val="24"/>
                <w:szCs w:val="24"/>
              </w:rPr>
              <w:t>2 530 880,84 eur</w:t>
            </w:r>
          </w:p>
        </w:tc>
      </w:tr>
      <w:tr w:rsidR="008C1168" w:rsidRPr="00C86748" w14:paraId="3696D26A" w14:textId="77777777" w:rsidTr="003462DC">
        <w:tc>
          <w:tcPr>
            <w:tcW w:w="7225" w:type="dxa"/>
          </w:tcPr>
          <w:p w14:paraId="4863E061" w14:textId="77777777" w:rsidR="008C1168" w:rsidRPr="00C86748" w:rsidRDefault="008C1168" w:rsidP="003462DC">
            <w:pPr>
              <w:pStyle w:val="Odsekzoznamu"/>
              <w:numPr>
                <w:ilvl w:val="0"/>
                <w:numId w:val="15"/>
              </w:numPr>
              <w:rPr>
                <w:rFonts w:ascii="Times New Roman" w:hAnsi="Times New Roman" w:cs="Times New Roman"/>
                <w:sz w:val="24"/>
                <w:szCs w:val="24"/>
              </w:rPr>
            </w:pPr>
            <w:r w:rsidRPr="00C86748">
              <w:rPr>
                <w:rFonts w:ascii="Times New Roman" w:hAnsi="Times New Roman" w:cs="Times New Roman"/>
                <w:sz w:val="24"/>
                <w:szCs w:val="24"/>
              </w:rPr>
              <w:t>stavby</w:t>
            </w:r>
          </w:p>
        </w:tc>
        <w:tc>
          <w:tcPr>
            <w:tcW w:w="2169" w:type="dxa"/>
            <w:vAlign w:val="bottom"/>
          </w:tcPr>
          <w:p w14:paraId="3AA3BD02" w14:textId="77777777" w:rsidR="008C1168" w:rsidRPr="00C86748" w:rsidRDefault="008C1168" w:rsidP="003462DC">
            <w:pPr>
              <w:widowControl/>
              <w:spacing w:line="360" w:lineRule="auto"/>
              <w:jc w:val="right"/>
              <w:rPr>
                <w:rFonts w:ascii="Times New Roman" w:hAnsi="Times New Roman" w:cs="Times New Roman"/>
                <w:sz w:val="24"/>
                <w:szCs w:val="24"/>
              </w:rPr>
            </w:pPr>
            <w:r w:rsidRPr="00C86748">
              <w:rPr>
                <w:rFonts w:ascii="Times New Roman" w:hAnsi="Times New Roman" w:cs="Times New Roman"/>
                <w:sz w:val="24"/>
                <w:szCs w:val="24"/>
              </w:rPr>
              <w:t>399 629,70 eur</w:t>
            </w:r>
          </w:p>
        </w:tc>
      </w:tr>
      <w:tr w:rsidR="008C1168" w:rsidRPr="00C86748" w14:paraId="171F7924" w14:textId="77777777" w:rsidTr="003462DC">
        <w:tc>
          <w:tcPr>
            <w:tcW w:w="7225" w:type="dxa"/>
          </w:tcPr>
          <w:p w14:paraId="5312FA6F" w14:textId="77777777" w:rsidR="008C1168" w:rsidRPr="00C86748" w:rsidRDefault="008C1168" w:rsidP="003462DC">
            <w:pPr>
              <w:pStyle w:val="Odsekzoznamu"/>
              <w:numPr>
                <w:ilvl w:val="0"/>
                <w:numId w:val="15"/>
              </w:numPr>
              <w:rPr>
                <w:rFonts w:ascii="Times New Roman" w:hAnsi="Times New Roman" w:cs="Times New Roman"/>
                <w:sz w:val="24"/>
                <w:szCs w:val="24"/>
              </w:rPr>
            </w:pPr>
            <w:r w:rsidRPr="00C86748">
              <w:rPr>
                <w:rFonts w:ascii="Times New Roman" w:hAnsi="Times New Roman" w:cs="Times New Roman"/>
                <w:sz w:val="24"/>
                <w:szCs w:val="24"/>
              </w:rPr>
              <w:lastRenderedPageBreak/>
              <w:t>stroje, prístroje a zariadenia</w:t>
            </w:r>
          </w:p>
        </w:tc>
        <w:tc>
          <w:tcPr>
            <w:tcW w:w="2169" w:type="dxa"/>
            <w:vAlign w:val="bottom"/>
          </w:tcPr>
          <w:p w14:paraId="1A1E4A92" w14:textId="77777777" w:rsidR="008C1168" w:rsidRPr="00C86748" w:rsidRDefault="008C1168" w:rsidP="003462DC">
            <w:pPr>
              <w:widowControl/>
              <w:spacing w:line="360" w:lineRule="auto"/>
              <w:jc w:val="right"/>
              <w:rPr>
                <w:rFonts w:ascii="Times New Roman" w:hAnsi="Times New Roman" w:cs="Times New Roman"/>
                <w:sz w:val="24"/>
                <w:szCs w:val="24"/>
              </w:rPr>
            </w:pPr>
            <w:r w:rsidRPr="00C86748">
              <w:rPr>
                <w:rFonts w:ascii="Times New Roman" w:hAnsi="Times New Roman" w:cs="Times New Roman"/>
                <w:sz w:val="24"/>
                <w:szCs w:val="24"/>
              </w:rPr>
              <w:t>1 851 543,93 eur</w:t>
            </w:r>
          </w:p>
        </w:tc>
      </w:tr>
      <w:tr w:rsidR="008C1168" w:rsidRPr="00C86748" w14:paraId="309CA347" w14:textId="77777777" w:rsidTr="003462DC">
        <w:tc>
          <w:tcPr>
            <w:tcW w:w="7225" w:type="dxa"/>
          </w:tcPr>
          <w:p w14:paraId="2D77131A" w14:textId="77777777" w:rsidR="008C1168" w:rsidRPr="00C86748" w:rsidRDefault="008C1168" w:rsidP="003462DC">
            <w:pPr>
              <w:pStyle w:val="Odsekzoznamu"/>
              <w:numPr>
                <w:ilvl w:val="0"/>
                <w:numId w:val="15"/>
              </w:numPr>
              <w:rPr>
                <w:rFonts w:ascii="Times New Roman" w:hAnsi="Times New Roman" w:cs="Times New Roman"/>
                <w:sz w:val="24"/>
                <w:szCs w:val="24"/>
              </w:rPr>
            </w:pPr>
            <w:r w:rsidRPr="00C86748">
              <w:rPr>
                <w:rFonts w:ascii="Times New Roman" w:hAnsi="Times New Roman" w:cs="Times New Roman"/>
                <w:sz w:val="24"/>
                <w:szCs w:val="24"/>
              </w:rPr>
              <w:t>dopravné prostriedky</w:t>
            </w:r>
          </w:p>
        </w:tc>
        <w:tc>
          <w:tcPr>
            <w:tcW w:w="2169" w:type="dxa"/>
            <w:vAlign w:val="bottom"/>
          </w:tcPr>
          <w:p w14:paraId="4C2488B0" w14:textId="77777777" w:rsidR="008C1168" w:rsidRPr="00C86748" w:rsidRDefault="008C1168" w:rsidP="003462DC">
            <w:pPr>
              <w:widowControl/>
              <w:spacing w:line="360" w:lineRule="auto"/>
              <w:jc w:val="right"/>
              <w:rPr>
                <w:rFonts w:ascii="Times New Roman" w:hAnsi="Times New Roman" w:cs="Times New Roman"/>
                <w:sz w:val="24"/>
                <w:szCs w:val="24"/>
              </w:rPr>
            </w:pPr>
            <w:r w:rsidRPr="00C86748">
              <w:rPr>
                <w:rFonts w:ascii="Times New Roman" w:hAnsi="Times New Roman" w:cs="Times New Roman"/>
                <w:sz w:val="24"/>
                <w:szCs w:val="24"/>
              </w:rPr>
              <w:t>214 599,99 eur</w:t>
            </w:r>
          </w:p>
        </w:tc>
      </w:tr>
      <w:tr w:rsidR="008C1168" w:rsidRPr="00C86748" w14:paraId="149B208C" w14:textId="77777777" w:rsidTr="003462DC">
        <w:tc>
          <w:tcPr>
            <w:tcW w:w="7225" w:type="dxa"/>
          </w:tcPr>
          <w:p w14:paraId="04309E62" w14:textId="77777777" w:rsidR="008C1168" w:rsidRPr="00C86748" w:rsidRDefault="008C1168" w:rsidP="003462DC">
            <w:pPr>
              <w:pStyle w:val="Odsekzoznamu"/>
              <w:numPr>
                <w:ilvl w:val="0"/>
                <w:numId w:val="15"/>
              </w:numPr>
              <w:rPr>
                <w:rFonts w:ascii="Times New Roman" w:hAnsi="Times New Roman" w:cs="Times New Roman"/>
                <w:sz w:val="24"/>
                <w:szCs w:val="24"/>
              </w:rPr>
            </w:pPr>
            <w:r w:rsidRPr="00C86748">
              <w:rPr>
                <w:rFonts w:ascii="Times New Roman" w:hAnsi="Times New Roman" w:cs="Times New Roman"/>
                <w:sz w:val="24"/>
                <w:szCs w:val="24"/>
              </w:rPr>
              <w:t>interiérové vybavenie</w:t>
            </w:r>
          </w:p>
        </w:tc>
        <w:tc>
          <w:tcPr>
            <w:tcW w:w="2169" w:type="dxa"/>
            <w:vAlign w:val="bottom"/>
          </w:tcPr>
          <w:p w14:paraId="5838C2EF" w14:textId="77777777" w:rsidR="008C1168" w:rsidRPr="00C86748" w:rsidRDefault="008C1168" w:rsidP="003462DC">
            <w:pPr>
              <w:widowControl/>
              <w:spacing w:line="360" w:lineRule="auto"/>
              <w:jc w:val="right"/>
              <w:rPr>
                <w:rFonts w:ascii="Times New Roman" w:hAnsi="Times New Roman" w:cs="Times New Roman"/>
                <w:sz w:val="24"/>
                <w:szCs w:val="24"/>
              </w:rPr>
            </w:pPr>
            <w:r w:rsidRPr="00C86748">
              <w:rPr>
                <w:rFonts w:ascii="Times New Roman" w:hAnsi="Times New Roman" w:cs="Times New Roman"/>
                <w:sz w:val="24"/>
                <w:szCs w:val="24"/>
              </w:rPr>
              <w:t>27 360,00 eur</w:t>
            </w:r>
          </w:p>
        </w:tc>
      </w:tr>
      <w:tr w:rsidR="008C1168" w:rsidRPr="00C86748" w14:paraId="6C9287C4" w14:textId="77777777" w:rsidTr="003462DC">
        <w:tc>
          <w:tcPr>
            <w:tcW w:w="7225" w:type="dxa"/>
          </w:tcPr>
          <w:p w14:paraId="1E3C468C" w14:textId="77777777" w:rsidR="008C1168" w:rsidRPr="00C86748" w:rsidRDefault="008C1168" w:rsidP="003462DC">
            <w:pPr>
              <w:pStyle w:val="Odsekzoznamu"/>
              <w:numPr>
                <w:ilvl w:val="0"/>
                <w:numId w:val="15"/>
              </w:numPr>
              <w:rPr>
                <w:rFonts w:ascii="Times New Roman" w:hAnsi="Times New Roman" w:cs="Times New Roman"/>
                <w:sz w:val="24"/>
                <w:szCs w:val="24"/>
              </w:rPr>
            </w:pPr>
            <w:r w:rsidRPr="00C86748">
              <w:rPr>
                <w:rFonts w:ascii="Times New Roman" w:hAnsi="Times New Roman" w:cs="Times New Roman"/>
                <w:sz w:val="24"/>
                <w:szCs w:val="24"/>
              </w:rPr>
              <w:t>projektová dokumentácia</w:t>
            </w:r>
          </w:p>
        </w:tc>
        <w:tc>
          <w:tcPr>
            <w:tcW w:w="2169" w:type="dxa"/>
            <w:vAlign w:val="bottom"/>
          </w:tcPr>
          <w:p w14:paraId="096B185E" w14:textId="77777777" w:rsidR="008C1168" w:rsidRPr="00C86748" w:rsidRDefault="008C1168" w:rsidP="003462DC">
            <w:pPr>
              <w:widowControl/>
              <w:spacing w:line="360" w:lineRule="auto"/>
              <w:jc w:val="right"/>
              <w:rPr>
                <w:rFonts w:ascii="Times New Roman" w:hAnsi="Times New Roman" w:cs="Times New Roman"/>
                <w:sz w:val="24"/>
                <w:szCs w:val="24"/>
              </w:rPr>
            </w:pPr>
            <w:r w:rsidRPr="00C86748">
              <w:rPr>
                <w:rFonts w:ascii="Times New Roman" w:hAnsi="Times New Roman" w:cs="Times New Roman"/>
                <w:sz w:val="24"/>
                <w:szCs w:val="24"/>
              </w:rPr>
              <w:t>32 118,00 eur</w:t>
            </w:r>
          </w:p>
        </w:tc>
      </w:tr>
      <w:tr w:rsidR="008C1168" w:rsidRPr="00C86748" w14:paraId="4FA0745A" w14:textId="77777777" w:rsidTr="003462DC">
        <w:tc>
          <w:tcPr>
            <w:tcW w:w="7225" w:type="dxa"/>
          </w:tcPr>
          <w:p w14:paraId="4C6F5E31" w14:textId="77777777" w:rsidR="008C1168" w:rsidRPr="00C86748" w:rsidRDefault="008C1168" w:rsidP="003462DC">
            <w:pPr>
              <w:pStyle w:val="Odsekzoznamu"/>
              <w:numPr>
                <w:ilvl w:val="0"/>
                <w:numId w:val="15"/>
              </w:numPr>
              <w:rPr>
                <w:rFonts w:ascii="Times New Roman" w:hAnsi="Times New Roman" w:cs="Times New Roman"/>
                <w:sz w:val="24"/>
                <w:szCs w:val="24"/>
              </w:rPr>
            </w:pPr>
            <w:r w:rsidRPr="00C86748">
              <w:rPr>
                <w:rFonts w:ascii="Times New Roman" w:hAnsi="Times New Roman" w:cs="Times New Roman"/>
                <w:sz w:val="24"/>
                <w:szCs w:val="24"/>
              </w:rPr>
              <w:t>pozemky</w:t>
            </w:r>
          </w:p>
        </w:tc>
        <w:tc>
          <w:tcPr>
            <w:tcW w:w="2169" w:type="dxa"/>
            <w:vAlign w:val="bottom"/>
          </w:tcPr>
          <w:p w14:paraId="677D5E88" w14:textId="77777777" w:rsidR="008C1168" w:rsidRPr="00C86748" w:rsidRDefault="008C1168" w:rsidP="003462DC">
            <w:pPr>
              <w:widowControl/>
              <w:spacing w:line="360" w:lineRule="auto"/>
              <w:jc w:val="right"/>
              <w:rPr>
                <w:rFonts w:ascii="Times New Roman" w:hAnsi="Times New Roman" w:cs="Times New Roman"/>
                <w:sz w:val="24"/>
                <w:szCs w:val="24"/>
              </w:rPr>
            </w:pPr>
            <w:r w:rsidRPr="00C86748">
              <w:rPr>
                <w:rFonts w:ascii="Times New Roman" w:hAnsi="Times New Roman" w:cs="Times New Roman"/>
                <w:sz w:val="24"/>
                <w:szCs w:val="24"/>
              </w:rPr>
              <w:t>5 629,22 eur</w:t>
            </w:r>
          </w:p>
        </w:tc>
      </w:tr>
      <w:tr w:rsidR="008C1168" w:rsidRPr="00C86748" w14:paraId="14393D8A" w14:textId="77777777" w:rsidTr="003462DC">
        <w:tc>
          <w:tcPr>
            <w:tcW w:w="7225" w:type="dxa"/>
          </w:tcPr>
          <w:p w14:paraId="599C7E94" w14:textId="77777777" w:rsidR="008C1168" w:rsidRPr="00C86748" w:rsidRDefault="008C1168" w:rsidP="003462DC">
            <w:pPr>
              <w:rPr>
                <w:rFonts w:ascii="Times New Roman" w:hAnsi="Times New Roman" w:cs="Times New Roman"/>
                <w:sz w:val="24"/>
                <w:szCs w:val="24"/>
              </w:rPr>
            </w:pPr>
          </w:p>
        </w:tc>
        <w:tc>
          <w:tcPr>
            <w:tcW w:w="2169" w:type="dxa"/>
            <w:vAlign w:val="bottom"/>
          </w:tcPr>
          <w:p w14:paraId="63B0E475" w14:textId="77777777" w:rsidR="008C1168" w:rsidRPr="00C86748" w:rsidRDefault="008C1168" w:rsidP="003462DC">
            <w:pPr>
              <w:widowControl/>
              <w:spacing w:line="360" w:lineRule="auto"/>
              <w:jc w:val="right"/>
              <w:rPr>
                <w:rFonts w:ascii="Times New Roman" w:hAnsi="Times New Roman" w:cs="Times New Roman"/>
                <w:sz w:val="24"/>
                <w:szCs w:val="24"/>
              </w:rPr>
            </w:pPr>
          </w:p>
        </w:tc>
      </w:tr>
      <w:tr w:rsidR="008C1168" w:rsidRPr="00C86748" w14:paraId="14E61EDD" w14:textId="77777777" w:rsidTr="003462DC">
        <w:tc>
          <w:tcPr>
            <w:tcW w:w="7225" w:type="dxa"/>
          </w:tcPr>
          <w:p w14:paraId="72FA9339" w14:textId="77777777" w:rsidR="008C1168" w:rsidRPr="00C86748" w:rsidRDefault="008C1168" w:rsidP="003462DC">
            <w:pPr>
              <w:rPr>
                <w:rFonts w:ascii="Times New Roman" w:hAnsi="Times New Roman" w:cs="Times New Roman"/>
                <w:sz w:val="24"/>
                <w:szCs w:val="24"/>
              </w:rPr>
            </w:pPr>
            <w:r w:rsidRPr="00C86748">
              <w:rPr>
                <w:rFonts w:ascii="Times New Roman" w:hAnsi="Times New Roman" w:cs="Times New Roman"/>
                <w:sz w:val="24"/>
                <w:szCs w:val="24"/>
              </w:rPr>
              <w:t>Úbytky v celkovej hodnote</w:t>
            </w:r>
          </w:p>
        </w:tc>
        <w:tc>
          <w:tcPr>
            <w:tcW w:w="2169" w:type="dxa"/>
            <w:vAlign w:val="bottom"/>
          </w:tcPr>
          <w:p w14:paraId="11EEE579" w14:textId="77777777" w:rsidR="008C1168" w:rsidRPr="00C86748" w:rsidRDefault="008C1168" w:rsidP="003462DC">
            <w:pPr>
              <w:widowControl/>
              <w:spacing w:line="360" w:lineRule="auto"/>
              <w:jc w:val="right"/>
              <w:rPr>
                <w:rFonts w:ascii="Times New Roman" w:hAnsi="Times New Roman" w:cs="Times New Roman"/>
                <w:sz w:val="24"/>
                <w:szCs w:val="24"/>
              </w:rPr>
            </w:pPr>
            <w:r w:rsidRPr="00C86748">
              <w:rPr>
                <w:rFonts w:ascii="Times New Roman" w:hAnsi="Times New Roman" w:cs="Times New Roman"/>
                <w:sz w:val="24"/>
                <w:szCs w:val="24"/>
              </w:rPr>
              <w:t>9 017 912,94 eur</w:t>
            </w:r>
          </w:p>
        </w:tc>
      </w:tr>
      <w:tr w:rsidR="008C1168" w:rsidRPr="00C86748" w14:paraId="285D35DF" w14:textId="77777777" w:rsidTr="003462DC">
        <w:tc>
          <w:tcPr>
            <w:tcW w:w="7225" w:type="dxa"/>
          </w:tcPr>
          <w:p w14:paraId="5B3AB7D6" w14:textId="77777777" w:rsidR="008C1168" w:rsidRPr="00C86748" w:rsidRDefault="008C1168" w:rsidP="003462DC">
            <w:pPr>
              <w:pStyle w:val="Odsekzoznamu"/>
              <w:numPr>
                <w:ilvl w:val="0"/>
                <w:numId w:val="19"/>
              </w:numPr>
              <w:rPr>
                <w:rFonts w:ascii="Times New Roman" w:hAnsi="Times New Roman" w:cs="Times New Roman"/>
                <w:sz w:val="24"/>
                <w:szCs w:val="24"/>
              </w:rPr>
            </w:pPr>
            <w:r w:rsidRPr="00C86748">
              <w:rPr>
                <w:rFonts w:ascii="Times New Roman" w:hAnsi="Times New Roman" w:cs="Times New Roman"/>
                <w:sz w:val="24"/>
                <w:szCs w:val="24"/>
              </w:rPr>
              <w:t>stavby</w:t>
            </w:r>
          </w:p>
        </w:tc>
        <w:tc>
          <w:tcPr>
            <w:tcW w:w="2169" w:type="dxa"/>
            <w:vAlign w:val="bottom"/>
          </w:tcPr>
          <w:p w14:paraId="76AB6561" w14:textId="77777777" w:rsidR="008C1168" w:rsidRPr="00C86748" w:rsidRDefault="008C1168" w:rsidP="003462DC">
            <w:pPr>
              <w:widowControl/>
              <w:spacing w:line="360" w:lineRule="auto"/>
              <w:jc w:val="right"/>
              <w:rPr>
                <w:rFonts w:ascii="Times New Roman" w:hAnsi="Times New Roman" w:cs="Times New Roman"/>
                <w:sz w:val="24"/>
                <w:szCs w:val="24"/>
              </w:rPr>
            </w:pPr>
            <w:r w:rsidRPr="00C86748">
              <w:rPr>
                <w:rFonts w:ascii="Times New Roman" w:hAnsi="Times New Roman" w:cs="Times New Roman"/>
                <w:sz w:val="24"/>
                <w:szCs w:val="24"/>
              </w:rPr>
              <w:t>8 341 296,67 eur</w:t>
            </w:r>
          </w:p>
        </w:tc>
      </w:tr>
      <w:tr w:rsidR="008C1168" w:rsidRPr="00C86748" w14:paraId="00285F39" w14:textId="77777777" w:rsidTr="003462DC">
        <w:tc>
          <w:tcPr>
            <w:tcW w:w="7225" w:type="dxa"/>
          </w:tcPr>
          <w:p w14:paraId="1AE87AC4" w14:textId="77777777" w:rsidR="008C1168" w:rsidRPr="00C86748" w:rsidRDefault="008C1168" w:rsidP="003462DC">
            <w:pPr>
              <w:pStyle w:val="Odsekzoznamu"/>
              <w:numPr>
                <w:ilvl w:val="0"/>
                <w:numId w:val="19"/>
              </w:numPr>
              <w:rPr>
                <w:rFonts w:ascii="Times New Roman" w:hAnsi="Times New Roman" w:cs="Times New Roman"/>
                <w:sz w:val="24"/>
                <w:szCs w:val="24"/>
              </w:rPr>
            </w:pPr>
            <w:r w:rsidRPr="00C86748">
              <w:rPr>
                <w:rFonts w:ascii="Times New Roman" w:hAnsi="Times New Roman" w:cs="Times New Roman"/>
                <w:sz w:val="24"/>
                <w:szCs w:val="24"/>
              </w:rPr>
              <w:t>stroje prístroje a zariadenia</w:t>
            </w:r>
          </w:p>
        </w:tc>
        <w:tc>
          <w:tcPr>
            <w:tcW w:w="2169" w:type="dxa"/>
            <w:vAlign w:val="bottom"/>
          </w:tcPr>
          <w:p w14:paraId="63BA6101" w14:textId="77777777" w:rsidR="008C1168" w:rsidRPr="00C86748" w:rsidRDefault="008C1168" w:rsidP="003462DC">
            <w:pPr>
              <w:widowControl/>
              <w:spacing w:line="360" w:lineRule="auto"/>
              <w:jc w:val="right"/>
              <w:rPr>
                <w:rFonts w:ascii="Times New Roman" w:hAnsi="Times New Roman" w:cs="Times New Roman"/>
                <w:sz w:val="24"/>
                <w:szCs w:val="24"/>
              </w:rPr>
            </w:pPr>
            <w:r w:rsidRPr="00C86748">
              <w:rPr>
                <w:rFonts w:ascii="Times New Roman" w:hAnsi="Times New Roman" w:cs="Times New Roman"/>
                <w:sz w:val="24"/>
                <w:szCs w:val="24"/>
              </w:rPr>
              <w:t xml:space="preserve">484 037,06 eur </w:t>
            </w:r>
          </w:p>
        </w:tc>
      </w:tr>
      <w:tr w:rsidR="008C1168" w:rsidRPr="00C86748" w14:paraId="01F95810" w14:textId="77777777" w:rsidTr="003462DC">
        <w:tc>
          <w:tcPr>
            <w:tcW w:w="7225" w:type="dxa"/>
          </w:tcPr>
          <w:p w14:paraId="27D9CADA" w14:textId="77777777" w:rsidR="008C1168" w:rsidRPr="00C86748" w:rsidRDefault="008C1168" w:rsidP="003462DC">
            <w:pPr>
              <w:pStyle w:val="Odsekzoznamu"/>
              <w:numPr>
                <w:ilvl w:val="0"/>
                <w:numId w:val="19"/>
              </w:numPr>
              <w:rPr>
                <w:rFonts w:ascii="Times New Roman" w:hAnsi="Times New Roman" w:cs="Times New Roman"/>
                <w:sz w:val="24"/>
                <w:szCs w:val="24"/>
              </w:rPr>
            </w:pPr>
            <w:r w:rsidRPr="00C86748">
              <w:rPr>
                <w:rFonts w:ascii="Times New Roman" w:hAnsi="Times New Roman" w:cs="Times New Roman"/>
                <w:sz w:val="24"/>
                <w:szCs w:val="24"/>
              </w:rPr>
              <w:t>dopravné prostriedky</w:t>
            </w:r>
          </w:p>
        </w:tc>
        <w:tc>
          <w:tcPr>
            <w:tcW w:w="2169" w:type="dxa"/>
            <w:vAlign w:val="bottom"/>
          </w:tcPr>
          <w:p w14:paraId="6947C910" w14:textId="77777777" w:rsidR="008C1168" w:rsidRPr="00C86748" w:rsidRDefault="008C1168" w:rsidP="003462DC">
            <w:pPr>
              <w:widowControl/>
              <w:spacing w:line="360" w:lineRule="auto"/>
              <w:jc w:val="right"/>
              <w:rPr>
                <w:rFonts w:ascii="Times New Roman" w:hAnsi="Times New Roman" w:cs="Times New Roman"/>
                <w:sz w:val="24"/>
                <w:szCs w:val="24"/>
              </w:rPr>
            </w:pPr>
            <w:r w:rsidRPr="00C86748">
              <w:rPr>
                <w:rFonts w:ascii="Times New Roman" w:hAnsi="Times New Roman" w:cs="Times New Roman"/>
                <w:sz w:val="24"/>
                <w:szCs w:val="24"/>
              </w:rPr>
              <w:t>186 949,99 eur</w:t>
            </w:r>
          </w:p>
        </w:tc>
      </w:tr>
      <w:tr w:rsidR="008C1168" w:rsidRPr="00C86748" w14:paraId="5D884661" w14:textId="77777777" w:rsidTr="003462DC">
        <w:tc>
          <w:tcPr>
            <w:tcW w:w="7225" w:type="dxa"/>
          </w:tcPr>
          <w:p w14:paraId="55B40AD8" w14:textId="77777777" w:rsidR="008C1168" w:rsidRPr="00C86748" w:rsidDel="00E23CEA" w:rsidRDefault="008C1168" w:rsidP="003462DC">
            <w:pPr>
              <w:pStyle w:val="Odsekzoznamu"/>
              <w:numPr>
                <w:ilvl w:val="0"/>
                <w:numId w:val="19"/>
              </w:numPr>
              <w:rPr>
                <w:rFonts w:ascii="Times New Roman" w:hAnsi="Times New Roman" w:cs="Times New Roman"/>
                <w:sz w:val="24"/>
                <w:szCs w:val="24"/>
              </w:rPr>
            </w:pPr>
            <w:r w:rsidRPr="00C86748">
              <w:rPr>
                <w:rFonts w:ascii="Times New Roman" w:hAnsi="Times New Roman" w:cs="Times New Roman"/>
                <w:sz w:val="24"/>
                <w:szCs w:val="24"/>
              </w:rPr>
              <w:t>stavby</w:t>
            </w:r>
          </w:p>
        </w:tc>
        <w:tc>
          <w:tcPr>
            <w:tcW w:w="2169" w:type="dxa"/>
            <w:vAlign w:val="bottom"/>
          </w:tcPr>
          <w:p w14:paraId="7710E0AD" w14:textId="77777777" w:rsidR="008C1168" w:rsidRPr="00C86748" w:rsidDel="00E23CEA" w:rsidRDefault="008C1168" w:rsidP="003462DC">
            <w:pPr>
              <w:widowControl/>
              <w:spacing w:line="360" w:lineRule="auto"/>
              <w:jc w:val="right"/>
              <w:rPr>
                <w:rFonts w:ascii="Times New Roman" w:hAnsi="Times New Roman" w:cs="Times New Roman"/>
                <w:sz w:val="24"/>
                <w:szCs w:val="24"/>
              </w:rPr>
            </w:pPr>
            <w:r w:rsidRPr="00C86748">
              <w:rPr>
                <w:rFonts w:ascii="Times New Roman" w:hAnsi="Times New Roman" w:cs="Times New Roman"/>
                <w:sz w:val="24"/>
                <w:szCs w:val="24"/>
              </w:rPr>
              <w:t>5 629,22 eur</w:t>
            </w:r>
          </w:p>
        </w:tc>
      </w:tr>
      <w:tr w:rsidR="008C1168" w:rsidRPr="00C86748" w14:paraId="7AC4D696" w14:textId="77777777" w:rsidTr="003462DC">
        <w:tc>
          <w:tcPr>
            <w:tcW w:w="7225" w:type="dxa"/>
          </w:tcPr>
          <w:p w14:paraId="5000E90E" w14:textId="77777777" w:rsidR="008C1168" w:rsidRPr="00C86748" w:rsidRDefault="008C1168" w:rsidP="003462DC">
            <w:pPr>
              <w:rPr>
                <w:rFonts w:ascii="Times New Roman" w:hAnsi="Times New Roman" w:cs="Times New Roman"/>
                <w:sz w:val="24"/>
                <w:szCs w:val="24"/>
              </w:rPr>
            </w:pPr>
            <w:r w:rsidRPr="00C86748">
              <w:rPr>
                <w:rFonts w:ascii="Times New Roman" w:hAnsi="Times New Roman" w:cs="Times New Roman"/>
                <w:b/>
                <w:sz w:val="24"/>
                <w:szCs w:val="24"/>
              </w:rPr>
              <w:t>Konečný zostatok</w:t>
            </w:r>
            <w:r w:rsidRPr="00C86748">
              <w:rPr>
                <w:rFonts w:ascii="Times New Roman" w:hAnsi="Times New Roman" w:cs="Times New Roman"/>
                <w:sz w:val="24"/>
                <w:szCs w:val="24"/>
              </w:rPr>
              <w:t xml:space="preserve"> k 31. 12. 2021</w:t>
            </w:r>
          </w:p>
        </w:tc>
        <w:tc>
          <w:tcPr>
            <w:tcW w:w="2169" w:type="dxa"/>
            <w:vAlign w:val="bottom"/>
          </w:tcPr>
          <w:p w14:paraId="4DF9948D" w14:textId="77777777" w:rsidR="008C1168" w:rsidRPr="00C86748" w:rsidRDefault="008C1168" w:rsidP="003462DC">
            <w:pPr>
              <w:widowControl/>
              <w:spacing w:line="360" w:lineRule="auto"/>
              <w:jc w:val="right"/>
              <w:rPr>
                <w:rFonts w:ascii="Times New Roman" w:hAnsi="Times New Roman" w:cs="Times New Roman"/>
                <w:b/>
                <w:sz w:val="24"/>
                <w:szCs w:val="24"/>
              </w:rPr>
            </w:pPr>
            <w:r w:rsidRPr="00C86748">
              <w:rPr>
                <w:rFonts w:ascii="Times New Roman" w:hAnsi="Times New Roman" w:cs="Times New Roman"/>
                <w:b/>
                <w:sz w:val="24"/>
                <w:szCs w:val="24"/>
              </w:rPr>
              <w:t>1 998 110,41 eur</w:t>
            </w:r>
          </w:p>
        </w:tc>
      </w:tr>
    </w:tbl>
    <w:p w14:paraId="6C6931E0" w14:textId="77777777" w:rsidR="008C1168" w:rsidRPr="00C86748" w:rsidRDefault="008C1168" w:rsidP="008C1168">
      <w:pPr>
        <w:widowControl/>
        <w:spacing w:line="360" w:lineRule="auto"/>
        <w:jc w:val="both"/>
        <w:rPr>
          <w:rFonts w:ascii="Times New Roman" w:hAnsi="Times New Roman" w:cs="Times New Roman"/>
          <w:sz w:val="24"/>
          <w:szCs w:val="24"/>
          <w:u w:color="000000"/>
        </w:rPr>
      </w:pPr>
    </w:p>
    <w:p w14:paraId="1AAB421B" w14:textId="77777777" w:rsidR="008C1168" w:rsidRPr="00C86748" w:rsidRDefault="008C1168" w:rsidP="008C1168">
      <w:pPr>
        <w:widowControl/>
        <w:spacing w:line="360" w:lineRule="auto"/>
        <w:ind w:firstLine="510"/>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Na účtoch obstarania DLNM a DLHM sa účtuje obstaraný DLNM a DLHM do doby jeho uvedenia do používania, vrátane výdavkov súvisiacich s jeho obstaraním na prípravu a zabezpečenie stavby, prieskumné a projektové práce, vrátane variantných riešení, dopravné, montáž, clo, technické zhodnotenie a pod.</w:t>
      </w:r>
    </w:p>
    <w:p w14:paraId="3713D6A8" w14:textId="77777777" w:rsidR="008C1168" w:rsidRPr="00C86748" w:rsidRDefault="008C1168" w:rsidP="008C1168">
      <w:pPr>
        <w:widowControl/>
        <w:tabs>
          <w:tab w:val="left" w:pos="567"/>
        </w:tabs>
        <w:spacing w:line="360" w:lineRule="auto"/>
        <w:jc w:val="both"/>
        <w:rPr>
          <w:rFonts w:ascii="Times New Roman" w:hAnsi="Times New Roman" w:cs="Times New Roman"/>
          <w:sz w:val="24"/>
          <w:szCs w:val="24"/>
          <w:u w:color="000000"/>
        </w:rPr>
      </w:pPr>
    </w:p>
    <w:p w14:paraId="0F1EC480" w14:textId="77777777" w:rsidR="008C1168" w:rsidRPr="00C86748" w:rsidRDefault="008C1168" w:rsidP="008C1168">
      <w:pPr>
        <w:widowControl/>
        <w:spacing w:line="360" w:lineRule="auto"/>
        <w:jc w:val="both"/>
        <w:rPr>
          <w:rFonts w:ascii="Times New Roman" w:hAnsi="Times New Roman" w:cs="Times New Roman"/>
          <w:sz w:val="24"/>
          <w:szCs w:val="24"/>
          <w:u w:color="000000"/>
        </w:rPr>
      </w:pPr>
      <w:r w:rsidRPr="00C86748">
        <w:rPr>
          <w:rFonts w:ascii="Times New Roman" w:hAnsi="Times New Roman" w:cs="Times New Roman"/>
          <w:color w:val="FF0000"/>
          <w:sz w:val="24"/>
          <w:szCs w:val="24"/>
          <w:u w:color="000000"/>
        </w:rPr>
        <w:tab/>
      </w:r>
      <w:r w:rsidRPr="00C86748">
        <w:rPr>
          <w:rFonts w:ascii="Times New Roman" w:hAnsi="Times New Roman" w:cs="Times New Roman"/>
          <w:sz w:val="24"/>
          <w:szCs w:val="24"/>
          <w:u w:color="000000"/>
        </w:rPr>
        <w:t>Použitie zdrojov na nadobudnutie DLNM a DLHM v roku 2021 predstavovalo sumu 3 476 165,04 eur. Z toho investičné akcie na obstaranie DLNM a DLHM v objeme 447 974,77 eur boli zrealizované do konca roka a ich úhrada v banke sa uskutočnila v januári 2022 zo zdrojov správneho fondu za rok 2021. Súpis dodávateľských faktúr za uvedené akcie je súčasťou dokladovej inventarizácie záväzkov Sociálnej poisťovne, ústredie.</w:t>
      </w:r>
    </w:p>
    <w:p w14:paraId="2A651155" w14:textId="77777777" w:rsidR="008C1168" w:rsidRPr="00C86748" w:rsidRDefault="008C1168" w:rsidP="008C1168">
      <w:pPr>
        <w:widowControl/>
        <w:spacing w:line="360" w:lineRule="auto"/>
        <w:jc w:val="both"/>
        <w:rPr>
          <w:rFonts w:ascii="Times New Roman" w:hAnsi="Times New Roman" w:cs="Times New Roman"/>
          <w:sz w:val="24"/>
          <w:szCs w:val="24"/>
          <w:u w:color="000000"/>
        </w:rPr>
      </w:pPr>
    </w:p>
    <w:p w14:paraId="0256B184" w14:textId="77777777" w:rsidR="008C1168" w:rsidRPr="00C86748" w:rsidRDefault="008C1168" w:rsidP="008C1168">
      <w:pPr>
        <w:widowControl/>
        <w:spacing w:line="360" w:lineRule="auto"/>
        <w:jc w:val="both"/>
        <w:rPr>
          <w:rFonts w:ascii="Times New Roman" w:hAnsi="Times New Roman" w:cs="Times New Roman"/>
          <w:sz w:val="24"/>
          <w:szCs w:val="24"/>
          <w:u w:color="000000"/>
        </w:rPr>
      </w:pPr>
      <w:r w:rsidRPr="00C86748">
        <w:rPr>
          <w:rFonts w:ascii="Times New Roman" w:hAnsi="Times New Roman" w:cs="Times New Roman"/>
          <w:color w:val="FF0000"/>
          <w:sz w:val="24"/>
          <w:szCs w:val="24"/>
          <w:u w:color="000000"/>
        </w:rPr>
        <w:t xml:space="preserve"> </w:t>
      </w:r>
      <w:r w:rsidRPr="00C86748">
        <w:rPr>
          <w:rFonts w:ascii="Times New Roman" w:hAnsi="Times New Roman" w:cs="Times New Roman"/>
          <w:color w:val="FF0000"/>
          <w:sz w:val="24"/>
          <w:szCs w:val="24"/>
          <w:u w:color="000000"/>
        </w:rPr>
        <w:tab/>
      </w:r>
      <w:r w:rsidRPr="00C86748">
        <w:rPr>
          <w:rFonts w:ascii="Times New Roman" w:hAnsi="Times New Roman" w:cs="Times New Roman"/>
          <w:sz w:val="24"/>
          <w:szCs w:val="24"/>
          <w:u w:color="000000"/>
        </w:rPr>
        <w:t xml:space="preserve">Zostatok nezaradeného obstaraného </w:t>
      </w:r>
      <w:r>
        <w:rPr>
          <w:rFonts w:ascii="Times New Roman" w:hAnsi="Times New Roman" w:cs="Times New Roman"/>
          <w:sz w:val="24"/>
          <w:szCs w:val="24"/>
          <w:u w:color="000000"/>
        </w:rPr>
        <w:t xml:space="preserve">DLNM a </w:t>
      </w:r>
      <w:r w:rsidRPr="00C86748">
        <w:rPr>
          <w:rFonts w:ascii="Times New Roman" w:hAnsi="Times New Roman" w:cs="Times New Roman"/>
          <w:sz w:val="24"/>
          <w:szCs w:val="24"/>
          <w:u w:color="000000"/>
        </w:rPr>
        <w:t xml:space="preserve">DLHM v hodnote </w:t>
      </w:r>
      <w:r>
        <w:rPr>
          <w:rFonts w:ascii="Times New Roman" w:hAnsi="Times New Roman" w:cs="Times New Roman"/>
          <w:sz w:val="24"/>
          <w:szCs w:val="24"/>
          <w:u w:color="000000"/>
        </w:rPr>
        <w:t xml:space="preserve">2 499 535,61 </w:t>
      </w:r>
      <w:r w:rsidRPr="00C86748">
        <w:rPr>
          <w:rFonts w:ascii="Times New Roman" w:hAnsi="Times New Roman" w:cs="Times New Roman"/>
          <w:sz w:val="24"/>
          <w:szCs w:val="24"/>
          <w:u w:color="000000"/>
        </w:rPr>
        <w:t xml:space="preserve">eur predstavuje vo finančnom vyjadrení objem rozpracovaných akcií pri zabezpečovaní </w:t>
      </w:r>
      <w:r>
        <w:rPr>
          <w:rFonts w:ascii="Times New Roman" w:hAnsi="Times New Roman" w:cs="Times New Roman"/>
          <w:sz w:val="24"/>
          <w:szCs w:val="24"/>
          <w:u w:color="000000"/>
        </w:rPr>
        <w:t xml:space="preserve">DLNM a </w:t>
      </w:r>
      <w:r w:rsidRPr="00C86748">
        <w:rPr>
          <w:rFonts w:ascii="Times New Roman" w:hAnsi="Times New Roman" w:cs="Times New Roman"/>
          <w:sz w:val="24"/>
          <w:szCs w:val="24"/>
          <w:u w:color="000000"/>
        </w:rPr>
        <w:t>DLHM. Dokladová inventúra týchto položiek je súčasťou zápisu ústrednej inventarizačnej komisie Sociálnej poisťovne, ústredie.</w:t>
      </w:r>
    </w:p>
    <w:p w14:paraId="52E4BAF1" w14:textId="77777777" w:rsidR="008C1168" w:rsidRPr="00C86748" w:rsidRDefault="008C1168" w:rsidP="008C1168">
      <w:pPr>
        <w:widowControl/>
        <w:spacing w:line="360" w:lineRule="auto"/>
        <w:jc w:val="both"/>
        <w:rPr>
          <w:rFonts w:ascii="Times New Roman" w:hAnsi="Times New Roman" w:cs="Times New Roman"/>
          <w:sz w:val="24"/>
          <w:szCs w:val="24"/>
          <w:u w:color="000000"/>
        </w:rPr>
      </w:pPr>
    </w:p>
    <w:p w14:paraId="2BE48CEA" w14:textId="77777777" w:rsidR="008C1168" w:rsidRPr="00C86748" w:rsidRDefault="008C1168" w:rsidP="008C1168">
      <w:pPr>
        <w:widowControl/>
        <w:spacing w:line="360" w:lineRule="auto"/>
        <w:jc w:val="both"/>
        <w:rPr>
          <w:rFonts w:ascii="Times New Roman" w:hAnsi="Times New Roman" w:cs="Times New Roman"/>
          <w:sz w:val="24"/>
          <w:szCs w:val="24"/>
          <w:u w:color="000000"/>
        </w:rPr>
      </w:pPr>
    </w:p>
    <w:p w14:paraId="79FEC3EC" w14:textId="77777777" w:rsidR="008C1168" w:rsidRPr="00C86748" w:rsidRDefault="008C1168" w:rsidP="008C1168">
      <w:pPr>
        <w:widowControl/>
        <w:spacing w:line="360" w:lineRule="auto"/>
        <w:jc w:val="both"/>
        <w:rPr>
          <w:rFonts w:ascii="Times New Roman" w:hAnsi="Times New Roman" w:cs="Times New Roman"/>
          <w:sz w:val="24"/>
          <w:szCs w:val="24"/>
          <w:u w:color="000000"/>
        </w:rPr>
      </w:pPr>
    </w:p>
    <w:p w14:paraId="3DAF298C" w14:textId="77777777" w:rsidR="008C1168" w:rsidRPr="00C86748" w:rsidRDefault="008C1168" w:rsidP="008C1168">
      <w:pPr>
        <w:widowControl/>
        <w:spacing w:line="360" w:lineRule="auto"/>
        <w:jc w:val="both"/>
        <w:rPr>
          <w:rFonts w:ascii="Times New Roman" w:hAnsi="Times New Roman" w:cs="Times New Roman"/>
          <w:sz w:val="24"/>
          <w:szCs w:val="24"/>
          <w:u w:color="000000"/>
        </w:rPr>
      </w:pPr>
    </w:p>
    <w:p w14:paraId="03D9C099" w14:textId="77777777" w:rsidR="008C1168" w:rsidRPr="00C86748" w:rsidRDefault="008C1168" w:rsidP="008C1168">
      <w:pPr>
        <w:widowControl/>
        <w:spacing w:line="360" w:lineRule="auto"/>
        <w:jc w:val="both"/>
        <w:rPr>
          <w:rFonts w:ascii="Times New Roman" w:hAnsi="Times New Roman" w:cs="Times New Roman"/>
          <w:sz w:val="24"/>
          <w:szCs w:val="24"/>
          <w:u w:color="000000"/>
        </w:rPr>
      </w:pPr>
      <w:r w:rsidRPr="00C86748">
        <w:rPr>
          <w:rFonts w:ascii="Times New Roman" w:hAnsi="Times New Roman" w:cs="Times New Roman"/>
          <w:b/>
          <w:sz w:val="24"/>
          <w:szCs w:val="24"/>
          <w:u w:color="000000"/>
        </w:rPr>
        <w:lastRenderedPageBreak/>
        <w:t xml:space="preserve">b) </w:t>
      </w:r>
      <w:r w:rsidRPr="00C86748">
        <w:rPr>
          <w:rFonts w:ascii="Times New Roman" w:hAnsi="Times New Roman" w:cs="Times New Roman"/>
          <w:b/>
          <w:sz w:val="24"/>
          <w:szCs w:val="24"/>
          <w:u w:color="000000"/>
        </w:rPr>
        <w:tab/>
        <w:t>Prehľad oprávok k dlhodobému nehmotného a dlhodobému hmotnému majetku</w:t>
      </w:r>
      <w:r w:rsidRPr="00C86748">
        <w:rPr>
          <w:rFonts w:ascii="Times New Roman" w:hAnsi="Times New Roman" w:cs="Times New Roman"/>
          <w:sz w:val="24"/>
          <w:szCs w:val="24"/>
          <w:u w:color="000000"/>
        </w:rPr>
        <w:t xml:space="preserve"> </w:t>
      </w:r>
    </w:p>
    <w:p w14:paraId="53BE4DCD" w14:textId="77777777" w:rsidR="008C1168" w:rsidRPr="00C86748" w:rsidRDefault="008C1168" w:rsidP="008C1168">
      <w:pPr>
        <w:widowControl/>
        <w:ind w:firstLine="8080"/>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 xml:space="preserve"> v eur</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1701"/>
        <w:gridCol w:w="1418"/>
        <w:gridCol w:w="1559"/>
        <w:gridCol w:w="1701"/>
      </w:tblGrid>
      <w:tr w:rsidR="008C1168" w:rsidRPr="00C86748" w14:paraId="58113D1D" w14:textId="77777777" w:rsidTr="003462DC">
        <w:trPr>
          <w:trHeight w:val="20"/>
        </w:trPr>
        <w:tc>
          <w:tcPr>
            <w:tcW w:w="3047" w:type="dxa"/>
            <w:vAlign w:val="center"/>
          </w:tcPr>
          <w:p w14:paraId="46BB8F5C" w14:textId="77777777" w:rsidR="008C1168" w:rsidRPr="00C86748" w:rsidRDefault="008C1168" w:rsidP="003462DC">
            <w:pPr>
              <w:widowControl/>
              <w:rPr>
                <w:rFonts w:ascii="Times New Roman" w:hAnsi="Times New Roman" w:cs="Times New Roman"/>
                <w:b/>
                <w:sz w:val="24"/>
                <w:szCs w:val="24"/>
                <w:u w:color="000000"/>
              </w:rPr>
            </w:pPr>
            <w:r w:rsidRPr="00C86748">
              <w:rPr>
                <w:rFonts w:ascii="Times New Roman" w:hAnsi="Times New Roman" w:cs="Times New Roman"/>
                <w:b/>
                <w:sz w:val="24"/>
                <w:szCs w:val="24"/>
                <w:u w:color="000000"/>
              </w:rPr>
              <w:t>Číslo účtu, druh majetku</w:t>
            </w:r>
          </w:p>
        </w:tc>
        <w:tc>
          <w:tcPr>
            <w:tcW w:w="1701" w:type="dxa"/>
            <w:vAlign w:val="center"/>
          </w:tcPr>
          <w:p w14:paraId="247786C1" w14:textId="77777777" w:rsidR="008C1168" w:rsidRPr="00C86748" w:rsidRDefault="008C1168" w:rsidP="003462DC">
            <w:pPr>
              <w:widowControl/>
              <w:jc w:val="center"/>
              <w:rPr>
                <w:rFonts w:ascii="Times New Roman" w:hAnsi="Times New Roman" w:cs="Times New Roman"/>
                <w:b/>
                <w:sz w:val="24"/>
                <w:szCs w:val="24"/>
                <w:u w:color="000000"/>
              </w:rPr>
            </w:pPr>
            <w:r w:rsidRPr="00C86748">
              <w:rPr>
                <w:rFonts w:ascii="Times New Roman" w:hAnsi="Times New Roman" w:cs="Times New Roman"/>
                <w:b/>
                <w:sz w:val="24"/>
                <w:szCs w:val="24"/>
                <w:u w:color="000000"/>
              </w:rPr>
              <w:t>Stav</w:t>
            </w:r>
          </w:p>
          <w:p w14:paraId="187954C9" w14:textId="77777777" w:rsidR="008C1168" w:rsidRPr="00C86748" w:rsidRDefault="008C1168" w:rsidP="003462DC">
            <w:pPr>
              <w:widowControl/>
              <w:jc w:val="center"/>
              <w:rPr>
                <w:rFonts w:ascii="Times New Roman" w:hAnsi="Times New Roman" w:cs="Times New Roman"/>
                <w:b/>
                <w:sz w:val="24"/>
                <w:szCs w:val="24"/>
                <w:u w:color="000000"/>
              </w:rPr>
            </w:pPr>
            <w:r w:rsidRPr="00C86748">
              <w:rPr>
                <w:rFonts w:ascii="Times New Roman" w:hAnsi="Times New Roman" w:cs="Times New Roman"/>
                <w:b/>
                <w:sz w:val="24"/>
                <w:szCs w:val="24"/>
                <w:u w:color="000000"/>
              </w:rPr>
              <w:t>k 1. 1. 2021</w:t>
            </w:r>
          </w:p>
        </w:tc>
        <w:tc>
          <w:tcPr>
            <w:tcW w:w="1418" w:type="dxa"/>
            <w:vAlign w:val="center"/>
          </w:tcPr>
          <w:p w14:paraId="01B65F1E" w14:textId="77777777" w:rsidR="008C1168" w:rsidRPr="00C86748" w:rsidRDefault="008C1168" w:rsidP="003462DC">
            <w:pPr>
              <w:widowControl/>
              <w:jc w:val="center"/>
              <w:rPr>
                <w:rFonts w:ascii="Times New Roman" w:hAnsi="Times New Roman" w:cs="Times New Roman"/>
                <w:b/>
                <w:sz w:val="24"/>
                <w:szCs w:val="24"/>
                <w:u w:color="000000"/>
              </w:rPr>
            </w:pPr>
            <w:r w:rsidRPr="00C86748">
              <w:rPr>
                <w:rFonts w:ascii="Times New Roman" w:hAnsi="Times New Roman" w:cs="Times New Roman"/>
                <w:b/>
                <w:sz w:val="24"/>
                <w:szCs w:val="24"/>
                <w:u w:color="000000"/>
              </w:rPr>
              <w:t>Prírastky</w:t>
            </w:r>
          </w:p>
        </w:tc>
        <w:tc>
          <w:tcPr>
            <w:tcW w:w="1559" w:type="dxa"/>
            <w:vAlign w:val="center"/>
          </w:tcPr>
          <w:p w14:paraId="4C6BA8F0" w14:textId="77777777" w:rsidR="008C1168" w:rsidRPr="00C86748" w:rsidRDefault="008C1168" w:rsidP="003462DC">
            <w:pPr>
              <w:widowControl/>
              <w:jc w:val="center"/>
              <w:rPr>
                <w:rFonts w:ascii="Times New Roman" w:hAnsi="Times New Roman" w:cs="Times New Roman"/>
                <w:b/>
                <w:sz w:val="24"/>
                <w:szCs w:val="24"/>
                <w:u w:color="000000"/>
              </w:rPr>
            </w:pPr>
            <w:r w:rsidRPr="00C86748">
              <w:rPr>
                <w:rFonts w:ascii="Times New Roman" w:hAnsi="Times New Roman" w:cs="Times New Roman"/>
                <w:b/>
                <w:sz w:val="24"/>
                <w:szCs w:val="24"/>
                <w:u w:color="000000"/>
              </w:rPr>
              <w:t>Úbytky</w:t>
            </w:r>
          </w:p>
        </w:tc>
        <w:tc>
          <w:tcPr>
            <w:tcW w:w="1701" w:type="dxa"/>
            <w:vAlign w:val="center"/>
          </w:tcPr>
          <w:p w14:paraId="593CCB04" w14:textId="77777777" w:rsidR="008C1168" w:rsidRPr="00C86748" w:rsidRDefault="008C1168" w:rsidP="003462DC">
            <w:pPr>
              <w:widowControl/>
              <w:jc w:val="center"/>
              <w:rPr>
                <w:rFonts w:ascii="Times New Roman" w:hAnsi="Times New Roman" w:cs="Times New Roman"/>
                <w:b/>
                <w:sz w:val="24"/>
                <w:szCs w:val="24"/>
                <w:u w:color="000000"/>
              </w:rPr>
            </w:pPr>
            <w:r w:rsidRPr="00C86748">
              <w:rPr>
                <w:rFonts w:ascii="Times New Roman" w:hAnsi="Times New Roman" w:cs="Times New Roman"/>
                <w:b/>
                <w:sz w:val="24"/>
                <w:szCs w:val="24"/>
                <w:u w:color="000000"/>
              </w:rPr>
              <w:t>Stav</w:t>
            </w:r>
          </w:p>
          <w:p w14:paraId="0C454268" w14:textId="77777777" w:rsidR="008C1168" w:rsidRPr="00C86748" w:rsidRDefault="008C1168" w:rsidP="003462DC">
            <w:pPr>
              <w:widowControl/>
              <w:jc w:val="center"/>
              <w:rPr>
                <w:rFonts w:ascii="Times New Roman" w:hAnsi="Times New Roman" w:cs="Times New Roman"/>
                <w:b/>
                <w:sz w:val="24"/>
                <w:szCs w:val="24"/>
                <w:u w:color="000000"/>
              </w:rPr>
            </w:pPr>
            <w:r w:rsidRPr="00C86748">
              <w:rPr>
                <w:rFonts w:ascii="Times New Roman" w:hAnsi="Times New Roman" w:cs="Times New Roman"/>
                <w:b/>
                <w:sz w:val="24"/>
                <w:szCs w:val="24"/>
                <w:u w:color="000000"/>
              </w:rPr>
              <w:t>k 31. 12. 2021</w:t>
            </w:r>
          </w:p>
        </w:tc>
      </w:tr>
      <w:tr w:rsidR="008C1168" w:rsidRPr="00C86748" w14:paraId="68CCAD06" w14:textId="77777777" w:rsidTr="003462DC">
        <w:trPr>
          <w:trHeight w:val="20"/>
        </w:trPr>
        <w:tc>
          <w:tcPr>
            <w:tcW w:w="3047" w:type="dxa"/>
            <w:vAlign w:val="center"/>
          </w:tcPr>
          <w:p w14:paraId="28625741" w14:textId="77777777" w:rsidR="008C1168" w:rsidRPr="00C86748" w:rsidRDefault="008C1168" w:rsidP="003462DC">
            <w:pPr>
              <w:widowControl/>
              <w:rPr>
                <w:rFonts w:ascii="Times New Roman" w:hAnsi="Times New Roman" w:cs="Times New Roman"/>
                <w:sz w:val="24"/>
                <w:szCs w:val="24"/>
                <w:u w:color="000000"/>
              </w:rPr>
            </w:pPr>
            <w:r w:rsidRPr="00C86748">
              <w:rPr>
                <w:rFonts w:ascii="Times New Roman" w:hAnsi="Times New Roman" w:cs="Times New Roman"/>
                <w:sz w:val="24"/>
                <w:szCs w:val="24"/>
                <w:u w:color="000000"/>
              </w:rPr>
              <w:t>073 - Oprávky k softvéru</w:t>
            </w:r>
          </w:p>
        </w:tc>
        <w:tc>
          <w:tcPr>
            <w:tcW w:w="1701" w:type="dxa"/>
            <w:vAlign w:val="center"/>
          </w:tcPr>
          <w:p w14:paraId="5FBA2AA8" w14:textId="77777777" w:rsidR="008C1168" w:rsidRPr="00C86748" w:rsidRDefault="008C1168" w:rsidP="003462DC">
            <w:pPr>
              <w:widowControl/>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46 615 863,44</w:t>
            </w:r>
          </w:p>
        </w:tc>
        <w:tc>
          <w:tcPr>
            <w:tcW w:w="1418" w:type="dxa"/>
            <w:vAlign w:val="center"/>
          </w:tcPr>
          <w:p w14:paraId="04036B44" w14:textId="77777777" w:rsidR="008C1168" w:rsidRPr="00C86748" w:rsidRDefault="008C1168" w:rsidP="003462DC">
            <w:pPr>
              <w:widowControl/>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542 140,38</w:t>
            </w:r>
          </w:p>
        </w:tc>
        <w:tc>
          <w:tcPr>
            <w:tcW w:w="1559" w:type="dxa"/>
            <w:vAlign w:val="center"/>
          </w:tcPr>
          <w:p w14:paraId="1236C953" w14:textId="77777777" w:rsidR="008C1168" w:rsidRPr="00C86748" w:rsidRDefault="008C1168" w:rsidP="003462DC">
            <w:pPr>
              <w:widowControl/>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8 868,14</w:t>
            </w:r>
          </w:p>
        </w:tc>
        <w:tc>
          <w:tcPr>
            <w:tcW w:w="1701" w:type="dxa"/>
            <w:vAlign w:val="center"/>
          </w:tcPr>
          <w:p w14:paraId="5AD642C7" w14:textId="77777777" w:rsidR="008C1168" w:rsidRPr="00C86748" w:rsidRDefault="008C1168" w:rsidP="003462DC">
            <w:pPr>
              <w:widowControl/>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47 149 135,68</w:t>
            </w:r>
          </w:p>
        </w:tc>
      </w:tr>
      <w:tr w:rsidR="008C1168" w:rsidRPr="00C86748" w14:paraId="51ECCFB9" w14:textId="77777777" w:rsidTr="003462DC">
        <w:trPr>
          <w:trHeight w:val="20"/>
        </w:trPr>
        <w:tc>
          <w:tcPr>
            <w:tcW w:w="3047" w:type="dxa"/>
            <w:vAlign w:val="center"/>
          </w:tcPr>
          <w:p w14:paraId="0F16AC21" w14:textId="77777777" w:rsidR="008C1168" w:rsidRPr="00C86748" w:rsidRDefault="008C1168" w:rsidP="003462DC">
            <w:pPr>
              <w:widowControl/>
              <w:rPr>
                <w:rFonts w:ascii="Times New Roman" w:hAnsi="Times New Roman" w:cs="Times New Roman"/>
                <w:sz w:val="24"/>
                <w:szCs w:val="24"/>
                <w:u w:color="000000"/>
              </w:rPr>
            </w:pPr>
            <w:r w:rsidRPr="00C86748">
              <w:rPr>
                <w:rFonts w:ascii="Times New Roman" w:hAnsi="Times New Roman" w:cs="Times New Roman"/>
                <w:sz w:val="24"/>
                <w:szCs w:val="24"/>
                <w:u w:color="000000"/>
              </w:rPr>
              <w:t>081 - Oprávky k stavbám</w:t>
            </w:r>
          </w:p>
        </w:tc>
        <w:tc>
          <w:tcPr>
            <w:tcW w:w="1701" w:type="dxa"/>
            <w:vAlign w:val="center"/>
          </w:tcPr>
          <w:p w14:paraId="73D62582" w14:textId="77777777" w:rsidR="008C1168" w:rsidRPr="00C86748" w:rsidRDefault="008C1168" w:rsidP="003462DC">
            <w:pPr>
              <w:widowControl/>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52 122 337,73</w:t>
            </w:r>
          </w:p>
        </w:tc>
        <w:tc>
          <w:tcPr>
            <w:tcW w:w="1418" w:type="dxa"/>
            <w:vAlign w:val="center"/>
          </w:tcPr>
          <w:p w14:paraId="7969DCEA" w14:textId="77777777" w:rsidR="008C1168" w:rsidRPr="00C86748" w:rsidRDefault="008C1168" w:rsidP="003462DC">
            <w:pPr>
              <w:widowControl/>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3 134 852,48</w:t>
            </w:r>
          </w:p>
        </w:tc>
        <w:tc>
          <w:tcPr>
            <w:tcW w:w="1559" w:type="dxa"/>
            <w:vAlign w:val="center"/>
          </w:tcPr>
          <w:p w14:paraId="6D4D0467" w14:textId="77777777" w:rsidR="008C1168" w:rsidRPr="00C86748" w:rsidRDefault="008C1168" w:rsidP="003462DC">
            <w:pPr>
              <w:widowControl/>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131 556,84</w:t>
            </w:r>
          </w:p>
        </w:tc>
        <w:tc>
          <w:tcPr>
            <w:tcW w:w="1701" w:type="dxa"/>
            <w:vAlign w:val="center"/>
          </w:tcPr>
          <w:p w14:paraId="3EAEC5F3" w14:textId="77777777" w:rsidR="008C1168" w:rsidRPr="00C86748" w:rsidRDefault="008C1168" w:rsidP="003462DC">
            <w:pPr>
              <w:widowControl/>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55 125 633,37</w:t>
            </w:r>
          </w:p>
        </w:tc>
      </w:tr>
      <w:tr w:rsidR="008C1168" w:rsidRPr="00C86748" w14:paraId="1BDC2D35" w14:textId="77777777" w:rsidTr="003462DC">
        <w:trPr>
          <w:trHeight w:val="20"/>
        </w:trPr>
        <w:tc>
          <w:tcPr>
            <w:tcW w:w="3047" w:type="dxa"/>
            <w:vAlign w:val="center"/>
          </w:tcPr>
          <w:p w14:paraId="04E9BAE3" w14:textId="77777777" w:rsidR="008C1168" w:rsidRPr="00C86748" w:rsidRDefault="008C1168" w:rsidP="003462DC">
            <w:pPr>
              <w:widowControl/>
              <w:rPr>
                <w:rFonts w:ascii="Times New Roman" w:hAnsi="Times New Roman" w:cs="Times New Roman"/>
                <w:sz w:val="24"/>
                <w:szCs w:val="24"/>
                <w:u w:color="000000"/>
              </w:rPr>
            </w:pPr>
            <w:r w:rsidRPr="00C86748">
              <w:rPr>
                <w:rFonts w:ascii="Times New Roman" w:hAnsi="Times New Roman" w:cs="Times New Roman"/>
                <w:sz w:val="24"/>
                <w:szCs w:val="24"/>
                <w:u w:color="000000"/>
              </w:rPr>
              <w:t>082 - Oprávky k strojom, prístrojom a zariadeniam</w:t>
            </w:r>
          </w:p>
        </w:tc>
        <w:tc>
          <w:tcPr>
            <w:tcW w:w="1701" w:type="dxa"/>
            <w:vAlign w:val="center"/>
          </w:tcPr>
          <w:p w14:paraId="15B33F4E" w14:textId="77777777" w:rsidR="008C1168" w:rsidRPr="00C86748" w:rsidRDefault="008C1168" w:rsidP="003462DC">
            <w:pPr>
              <w:widowControl/>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36 073 537,05</w:t>
            </w:r>
          </w:p>
        </w:tc>
        <w:tc>
          <w:tcPr>
            <w:tcW w:w="1418" w:type="dxa"/>
            <w:vAlign w:val="center"/>
          </w:tcPr>
          <w:p w14:paraId="18904697" w14:textId="77777777" w:rsidR="008C1168" w:rsidRPr="00C86748" w:rsidRDefault="008C1168" w:rsidP="003462DC">
            <w:pPr>
              <w:widowControl/>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2 492 909,21</w:t>
            </w:r>
          </w:p>
        </w:tc>
        <w:tc>
          <w:tcPr>
            <w:tcW w:w="1559" w:type="dxa"/>
            <w:vAlign w:val="center"/>
          </w:tcPr>
          <w:p w14:paraId="71F0CB9F" w14:textId="77777777" w:rsidR="008C1168" w:rsidRPr="00C86748" w:rsidRDefault="008C1168" w:rsidP="003462DC">
            <w:pPr>
              <w:widowControl/>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1 222 459,44</w:t>
            </w:r>
          </w:p>
        </w:tc>
        <w:tc>
          <w:tcPr>
            <w:tcW w:w="1701" w:type="dxa"/>
            <w:vAlign w:val="center"/>
          </w:tcPr>
          <w:p w14:paraId="3DC07884" w14:textId="77777777" w:rsidR="008C1168" w:rsidRPr="00C86748" w:rsidRDefault="008C1168" w:rsidP="003462DC">
            <w:pPr>
              <w:widowControl/>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37 343 986,82</w:t>
            </w:r>
          </w:p>
        </w:tc>
      </w:tr>
      <w:tr w:rsidR="008C1168" w:rsidRPr="00C86748" w14:paraId="2D537EDE" w14:textId="77777777" w:rsidTr="003462DC">
        <w:trPr>
          <w:trHeight w:val="20"/>
        </w:trPr>
        <w:tc>
          <w:tcPr>
            <w:tcW w:w="3047" w:type="dxa"/>
            <w:vAlign w:val="center"/>
          </w:tcPr>
          <w:p w14:paraId="68BF0824" w14:textId="77777777" w:rsidR="008C1168" w:rsidRPr="00C86748" w:rsidRDefault="008C1168" w:rsidP="003462DC">
            <w:pPr>
              <w:widowControl/>
              <w:rPr>
                <w:rFonts w:ascii="Times New Roman" w:hAnsi="Times New Roman" w:cs="Times New Roman"/>
                <w:sz w:val="24"/>
                <w:szCs w:val="24"/>
                <w:u w:color="000000"/>
              </w:rPr>
            </w:pPr>
            <w:r w:rsidRPr="00C86748">
              <w:rPr>
                <w:rFonts w:ascii="Times New Roman" w:hAnsi="Times New Roman" w:cs="Times New Roman"/>
                <w:sz w:val="24"/>
                <w:szCs w:val="24"/>
                <w:u w:color="000000"/>
              </w:rPr>
              <w:t>083 - Oprávky k</w:t>
            </w:r>
          </w:p>
          <w:p w14:paraId="03A84EA2" w14:textId="77777777" w:rsidR="008C1168" w:rsidRPr="00C86748" w:rsidRDefault="008C1168" w:rsidP="003462DC">
            <w:pPr>
              <w:widowControl/>
              <w:rPr>
                <w:rFonts w:ascii="Times New Roman" w:hAnsi="Times New Roman" w:cs="Times New Roman"/>
                <w:sz w:val="24"/>
                <w:szCs w:val="24"/>
                <w:u w:color="000000"/>
              </w:rPr>
            </w:pPr>
            <w:r w:rsidRPr="00C86748">
              <w:rPr>
                <w:rFonts w:ascii="Times New Roman" w:hAnsi="Times New Roman" w:cs="Times New Roman"/>
                <w:sz w:val="24"/>
                <w:szCs w:val="24"/>
                <w:u w:color="000000"/>
              </w:rPr>
              <w:t>dopravným zariadeniam</w:t>
            </w:r>
          </w:p>
        </w:tc>
        <w:tc>
          <w:tcPr>
            <w:tcW w:w="1701" w:type="dxa"/>
            <w:vAlign w:val="center"/>
          </w:tcPr>
          <w:p w14:paraId="6ADD527F" w14:textId="77777777" w:rsidR="008C1168" w:rsidRPr="00C86748" w:rsidRDefault="008C1168" w:rsidP="003462DC">
            <w:pPr>
              <w:widowControl/>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1 897 166,76</w:t>
            </w:r>
          </w:p>
        </w:tc>
        <w:tc>
          <w:tcPr>
            <w:tcW w:w="1418" w:type="dxa"/>
            <w:vAlign w:val="center"/>
          </w:tcPr>
          <w:p w14:paraId="47B2D470" w14:textId="77777777" w:rsidR="008C1168" w:rsidRPr="00C86748" w:rsidRDefault="008C1168" w:rsidP="003462DC">
            <w:pPr>
              <w:widowControl/>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149 151,23</w:t>
            </w:r>
          </w:p>
        </w:tc>
        <w:tc>
          <w:tcPr>
            <w:tcW w:w="1559" w:type="dxa"/>
            <w:vAlign w:val="center"/>
          </w:tcPr>
          <w:p w14:paraId="328CA1BB" w14:textId="77777777" w:rsidR="008C1168" w:rsidRPr="00C86748" w:rsidRDefault="008C1168" w:rsidP="003462DC">
            <w:pPr>
              <w:widowControl/>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76 080,46</w:t>
            </w:r>
          </w:p>
        </w:tc>
        <w:tc>
          <w:tcPr>
            <w:tcW w:w="1701" w:type="dxa"/>
            <w:vAlign w:val="center"/>
          </w:tcPr>
          <w:p w14:paraId="582562FE" w14:textId="77777777" w:rsidR="008C1168" w:rsidRPr="00C86748" w:rsidRDefault="008C1168" w:rsidP="003462DC">
            <w:pPr>
              <w:widowControl/>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1 970 237,53</w:t>
            </w:r>
          </w:p>
        </w:tc>
      </w:tr>
      <w:tr w:rsidR="008C1168" w:rsidRPr="00C86748" w14:paraId="0F034479" w14:textId="77777777" w:rsidTr="003462DC">
        <w:trPr>
          <w:trHeight w:val="20"/>
        </w:trPr>
        <w:tc>
          <w:tcPr>
            <w:tcW w:w="3047" w:type="dxa"/>
            <w:vAlign w:val="center"/>
          </w:tcPr>
          <w:p w14:paraId="7736E742" w14:textId="77777777" w:rsidR="008C1168" w:rsidRPr="00C86748" w:rsidRDefault="008C1168" w:rsidP="003462DC">
            <w:pPr>
              <w:widowControl/>
              <w:rPr>
                <w:rFonts w:ascii="Times New Roman" w:hAnsi="Times New Roman" w:cs="Times New Roman"/>
                <w:b/>
                <w:sz w:val="24"/>
                <w:szCs w:val="24"/>
                <w:u w:color="000000"/>
              </w:rPr>
            </w:pPr>
            <w:r w:rsidRPr="00C86748">
              <w:rPr>
                <w:rFonts w:ascii="Times New Roman" w:hAnsi="Times New Roman" w:cs="Times New Roman"/>
                <w:b/>
                <w:sz w:val="24"/>
                <w:szCs w:val="24"/>
                <w:u w:color="000000"/>
              </w:rPr>
              <w:t>Oprávky k DLNM a DLHM spolu</w:t>
            </w:r>
          </w:p>
        </w:tc>
        <w:tc>
          <w:tcPr>
            <w:tcW w:w="1701" w:type="dxa"/>
            <w:vAlign w:val="center"/>
          </w:tcPr>
          <w:p w14:paraId="1052BC4D" w14:textId="77777777" w:rsidR="008C1168" w:rsidRPr="00C86748" w:rsidRDefault="008C1168" w:rsidP="003462DC">
            <w:pPr>
              <w:widowControl/>
              <w:jc w:val="right"/>
              <w:rPr>
                <w:rFonts w:ascii="Times New Roman" w:hAnsi="Times New Roman" w:cs="Times New Roman"/>
                <w:b/>
                <w:sz w:val="24"/>
                <w:szCs w:val="24"/>
                <w:u w:color="000000"/>
              </w:rPr>
            </w:pPr>
            <w:r w:rsidRPr="00C86748">
              <w:rPr>
                <w:rFonts w:ascii="Times New Roman" w:hAnsi="Times New Roman" w:cs="Times New Roman"/>
                <w:b/>
                <w:sz w:val="24"/>
                <w:szCs w:val="24"/>
                <w:u w:color="000000"/>
              </w:rPr>
              <w:t>136 708 904,98</w:t>
            </w:r>
          </w:p>
        </w:tc>
        <w:tc>
          <w:tcPr>
            <w:tcW w:w="1418" w:type="dxa"/>
            <w:vAlign w:val="center"/>
          </w:tcPr>
          <w:p w14:paraId="510E8A0C" w14:textId="77777777" w:rsidR="008C1168" w:rsidRPr="00C86748" w:rsidRDefault="008C1168" w:rsidP="003462DC">
            <w:pPr>
              <w:widowControl/>
              <w:jc w:val="right"/>
              <w:rPr>
                <w:rFonts w:ascii="Times New Roman" w:hAnsi="Times New Roman" w:cs="Times New Roman"/>
                <w:b/>
                <w:sz w:val="24"/>
                <w:szCs w:val="24"/>
                <w:u w:color="000000"/>
              </w:rPr>
            </w:pPr>
            <w:r w:rsidRPr="00C86748">
              <w:rPr>
                <w:rFonts w:ascii="Times New Roman" w:hAnsi="Times New Roman" w:cs="Times New Roman"/>
                <w:b/>
                <w:sz w:val="24"/>
                <w:szCs w:val="24"/>
                <w:u w:color="000000"/>
              </w:rPr>
              <w:t>6 319 053,30</w:t>
            </w:r>
          </w:p>
        </w:tc>
        <w:tc>
          <w:tcPr>
            <w:tcW w:w="1559" w:type="dxa"/>
            <w:vAlign w:val="center"/>
          </w:tcPr>
          <w:p w14:paraId="35D2D16A" w14:textId="77777777" w:rsidR="008C1168" w:rsidRPr="00C86748" w:rsidRDefault="008C1168" w:rsidP="003462DC">
            <w:pPr>
              <w:widowControl/>
              <w:jc w:val="right"/>
              <w:rPr>
                <w:rFonts w:ascii="Times New Roman" w:hAnsi="Times New Roman" w:cs="Times New Roman"/>
                <w:b/>
                <w:sz w:val="24"/>
                <w:szCs w:val="24"/>
                <w:u w:color="000000"/>
              </w:rPr>
            </w:pPr>
            <w:r w:rsidRPr="00C86748">
              <w:rPr>
                <w:rFonts w:ascii="Times New Roman" w:hAnsi="Times New Roman" w:cs="Times New Roman"/>
                <w:b/>
                <w:sz w:val="24"/>
                <w:szCs w:val="24"/>
                <w:u w:color="000000"/>
              </w:rPr>
              <w:t>1 438 964,88</w:t>
            </w:r>
          </w:p>
        </w:tc>
        <w:tc>
          <w:tcPr>
            <w:tcW w:w="1701" w:type="dxa"/>
            <w:vAlign w:val="center"/>
          </w:tcPr>
          <w:p w14:paraId="73B8AE4A" w14:textId="77777777" w:rsidR="008C1168" w:rsidRPr="00C86748" w:rsidRDefault="008C1168" w:rsidP="003462DC">
            <w:pPr>
              <w:widowControl/>
              <w:jc w:val="right"/>
              <w:rPr>
                <w:rFonts w:ascii="Times New Roman" w:hAnsi="Times New Roman" w:cs="Times New Roman"/>
                <w:b/>
                <w:sz w:val="24"/>
                <w:szCs w:val="24"/>
                <w:u w:color="000000"/>
              </w:rPr>
            </w:pPr>
            <w:r w:rsidRPr="00C86748">
              <w:rPr>
                <w:rFonts w:ascii="Times New Roman" w:hAnsi="Times New Roman" w:cs="Times New Roman"/>
                <w:b/>
                <w:sz w:val="24"/>
                <w:szCs w:val="24"/>
                <w:u w:color="000000"/>
              </w:rPr>
              <w:t>141 588 993,40</w:t>
            </w:r>
          </w:p>
        </w:tc>
      </w:tr>
    </w:tbl>
    <w:p w14:paraId="0B66858A" w14:textId="77777777" w:rsidR="008C1168" w:rsidRPr="00C86748" w:rsidRDefault="008C1168" w:rsidP="008C1168">
      <w:pPr>
        <w:widowControl/>
        <w:spacing w:line="360" w:lineRule="auto"/>
        <w:jc w:val="both"/>
        <w:rPr>
          <w:rFonts w:ascii="Times New Roman" w:hAnsi="Times New Roman" w:cs="Times New Roman"/>
          <w:sz w:val="24"/>
          <w:szCs w:val="24"/>
          <w:highlight w:val="yellow"/>
          <w:u w:color="000000"/>
        </w:rPr>
      </w:pPr>
    </w:p>
    <w:p w14:paraId="771DBFB8" w14:textId="77777777" w:rsidR="008C1168" w:rsidRPr="00C86748" w:rsidRDefault="008C1168" w:rsidP="008C1168">
      <w:pPr>
        <w:widowControl/>
        <w:spacing w:line="360" w:lineRule="auto"/>
        <w:ind w:firstLine="510"/>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Položky znižujúce oprávky k DLNM a DLHM tvoria úbytky oprávok vo výške zostatkovej ceny dlhodobého majetku pri jeho vyradení z používania z dôvodu predaja a likvidácie.</w:t>
      </w:r>
    </w:p>
    <w:p w14:paraId="4B50E5B6" w14:textId="77777777" w:rsidR="008C1168" w:rsidRPr="00C86748" w:rsidRDefault="008C1168" w:rsidP="008C1168">
      <w:pPr>
        <w:widowControl/>
        <w:spacing w:line="360" w:lineRule="auto"/>
        <w:jc w:val="both"/>
        <w:rPr>
          <w:rFonts w:ascii="Times New Roman" w:hAnsi="Times New Roman" w:cs="Times New Roman"/>
          <w:sz w:val="24"/>
          <w:szCs w:val="24"/>
          <w:u w:color="000000"/>
        </w:rPr>
      </w:pPr>
    </w:p>
    <w:p w14:paraId="7989584C" w14:textId="77777777" w:rsidR="008C1168" w:rsidRPr="00C86748" w:rsidRDefault="008C1168" w:rsidP="008C1168">
      <w:pPr>
        <w:widowControl/>
        <w:spacing w:line="360" w:lineRule="auto"/>
        <w:jc w:val="both"/>
        <w:rPr>
          <w:rFonts w:ascii="Times New Roman" w:hAnsi="Times New Roman" w:cs="Times New Roman"/>
          <w:b/>
          <w:sz w:val="24"/>
          <w:szCs w:val="24"/>
          <w:u w:color="000000"/>
        </w:rPr>
      </w:pPr>
      <w:r w:rsidRPr="00C86748">
        <w:rPr>
          <w:rFonts w:ascii="Times New Roman" w:hAnsi="Times New Roman" w:cs="Times New Roman"/>
          <w:b/>
          <w:sz w:val="24"/>
          <w:szCs w:val="24"/>
          <w:u w:color="000000"/>
        </w:rPr>
        <w:t>c)</w:t>
      </w:r>
      <w:r w:rsidRPr="00C86748">
        <w:rPr>
          <w:rFonts w:ascii="Times New Roman" w:hAnsi="Times New Roman" w:cs="Times New Roman"/>
          <w:sz w:val="24"/>
          <w:szCs w:val="24"/>
          <w:u w:color="000000"/>
        </w:rPr>
        <w:t xml:space="preserve"> </w:t>
      </w:r>
      <w:r w:rsidRPr="00C86748">
        <w:rPr>
          <w:rFonts w:ascii="Times New Roman" w:hAnsi="Times New Roman" w:cs="Times New Roman"/>
          <w:sz w:val="24"/>
          <w:szCs w:val="24"/>
          <w:u w:color="000000"/>
        </w:rPr>
        <w:tab/>
      </w:r>
      <w:r w:rsidRPr="00C86748">
        <w:rPr>
          <w:rFonts w:ascii="Times New Roman" w:hAnsi="Times New Roman" w:cs="Times New Roman"/>
          <w:b/>
          <w:sz w:val="24"/>
          <w:szCs w:val="24"/>
          <w:u w:color="000000"/>
        </w:rPr>
        <w:t>Prehľad o zostatkových cenách dlhodobého majetku na začiatku bežného účtovného obdobia a na konci bežného účtovného obdobia</w:t>
      </w:r>
    </w:p>
    <w:p w14:paraId="250D4C01" w14:textId="77777777" w:rsidR="008C1168" w:rsidRPr="00C86748" w:rsidRDefault="008C1168" w:rsidP="008C1168">
      <w:pPr>
        <w:widowControl/>
        <w:ind w:firstLine="8222"/>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v eur</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3118"/>
        <w:gridCol w:w="3044"/>
      </w:tblGrid>
      <w:tr w:rsidR="008C1168" w:rsidRPr="00C86748" w14:paraId="33B46BE1" w14:textId="77777777" w:rsidTr="003462DC">
        <w:trPr>
          <w:trHeight w:val="20"/>
        </w:trPr>
        <w:tc>
          <w:tcPr>
            <w:tcW w:w="3119" w:type="dxa"/>
            <w:vMerge w:val="restart"/>
            <w:tcBorders>
              <w:top w:val="single" w:sz="4" w:space="0" w:color="auto"/>
              <w:bottom w:val="single" w:sz="4" w:space="0" w:color="auto"/>
              <w:right w:val="single" w:sz="4" w:space="0" w:color="auto"/>
            </w:tcBorders>
            <w:vAlign w:val="center"/>
          </w:tcPr>
          <w:p w14:paraId="0A298787" w14:textId="77777777" w:rsidR="008C1168" w:rsidRPr="00C86748" w:rsidRDefault="008C1168" w:rsidP="003462DC">
            <w:pPr>
              <w:widowControl/>
              <w:jc w:val="both"/>
              <w:rPr>
                <w:rFonts w:ascii="Times New Roman" w:hAnsi="Times New Roman" w:cs="Times New Roman"/>
                <w:b/>
                <w:sz w:val="24"/>
                <w:szCs w:val="24"/>
                <w:u w:color="000000"/>
              </w:rPr>
            </w:pPr>
            <w:r w:rsidRPr="00C86748">
              <w:rPr>
                <w:rFonts w:ascii="Times New Roman" w:hAnsi="Times New Roman" w:cs="Times New Roman"/>
                <w:b/>
                <w:sz w:val="24"/>
                <w:szCs w:val="24"/>
                <w:u w:color="000000"/>
              </w:rPr>
              <w:t>Druh majetku</w:t>
            </w:r>
          </w:p>
        </w:tc>
        <w:tc>
          <w:tcPr>
            <w:tcW w:w="6162" w:type="dxa"/>
            <w:gridSpan w:val="2"/>
            <w:tcBorders>
              <w:top w:val="single" w:sz="4" w:space="0" w:color="auto"/>
              <w:left w:val="single" w:sz="4" w:space="0" w:color="auto"/>
              <w:bottom w:val="single" w:sz="4" w:space="0" w:color="auto"/>
            </w:tcBorders>
            <w:vAlign w:val="center"/>
          </w:tcPr>
          <w:p w14:paraId="7640EC41" w14:textId="77777777" w:rsidR="008C1168" w:rsidRPr="00C86748" w:rsidRDefault="008C1168" w:rsidP="003462DC">
            <w:pPr>
              <w:widowControl/>
              <w:jc w:val="center"/>
              <w:rPr>
                <w:rFonts w:ascii="Times New Roman" w:hAnsi="Times New Roman" w:cs="Times New Roman"/>
                <w:b/>
                <w:position w:val="-6"/>
                <w:sz w:val="24"/>
                <w:szCs w:val="24"/>
                <w:u w:color="000000"/>
              </w:rPr>
            </w:pPr>
            <w:r w:rsidRPr="00C86748">
              <w:rPr>
                <w:rFonts w:ascii="Times New Roman" w:hAnsi="Times New Roman" w:cs="Times New Roman"/>
                <w:b/>
                <w:position w:val="-6"/>
                <w:sz w:val="24"/>
                <w:szCs w:val="24"/>
                <w:u w:color="000000"/>
              </w:rPr>
              <w:t>Zostatkové hodnota k 31. 12. 2021</w:t>
            </w:r>
          </w:p>
        </w:tc>
      </w:tr>
      <w:tr w:rsidR="008C1168" w:rsidRPr="00C86748" w14:paraId="60BEAEE5" w14:textId="77777777" w:rsidTr="003462DC">
        <w:trPr>
          <w:trHeight w:val="20"/>
        </w:trPr>
        <w:tc>
          <w:tcPr>
            <w:tcW w:w="3119" w:type="dxa"/>
            <w:vMerge/>
            <w:tcBorders>
              <w:top w:val="single" w:sz="4" w:space="0" w:color="auto"/>
              <w:bottom w:val="single" w:sz="4" w:space="0" w:color="auto"/>
              <w:right w:val="single" w:sz="4" w:space="0" w:color="auto"/>
            </w:tcBorders>
            <w:vAlign w:val="center"/>
          </w:tcPr>
          <w:p w14:paraId="2B9B70BB" w14:textId="77777777" w:rsidR="008C1168" w:rsidRPr="00C86748" w:rsidRDefault="008C1168" w:rsidP="003462DC">
            <w:pPr>
              <w:widowControl/>
              <w:jc w:val="both"/>
              <w:rPr>
                <w:rFonts w:ascii="Times New Roman" w:hAnsi="Times New Roman" w:cs="Times New Roman"/>
                <w:sz w:val="24"/>
                <w:szCs w:val="24"/>
                <w:u w:color="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05406F2F" w14:textId="77777777" w:rsidR="008C1168" w:rsidRPr="00C86748" w:rsidRDefault="008C1168" w:rsidP="003462DC">
            <w:pPr>
              <w:widowControl/>
              <w:jc w:val="center"/>
              <w:rPr>
                <w:rFonts w:ascii="Times New Roman" w:hAnsi="Times New Roman" w:cs="Times New Roman"/>
                <w:b/>
                <w:position w:val="-6"/>
                <w:sz w:val="24"/>
                <w:szCs w:val="24"/>
                <w:u w:color="000000"/>
              </w:rPr>
            </w:pPr>
            <w:r w:rsidRPr="00C86748">
              <w:rPr>
                <w:rFonts w:ascii="Times New Roman" w:hAnsi="Times New Roman" w:cs="Times New Roman"/>
                <w:b/>
                <w:position w:val="-6"/>
                <w:sz w:val="24"/>
                <w:szCs w:val="24"/>
                <w:u w:color="000000"/>
              </w:rPr>
              <w:t>Stav na začiatku bežného účtovného obdobia</w:t>
            </w:r>
          </w:p>
        </w:tc>
        <w:tc>
          <w:tcPr>
            <w:tcW w:w="3044" w:type="dxa"/>
            <w:tcBorders>
              <w:top w:val="single" w:sz="4" w:space="0" w:color="auto"/>
              <w:left w:val="single" w:sz="4" w:space="0" w:color="auto"/>
              <w:bottom w:val="single" w:sz="4" w:space="0" w:color="auto"/>
            </w:tcBorders>
            <w:vAlign w:val="center"/>
          </w:tcPr>
          <w:p w14:paraId="13F608DC" w14:textId="77777777" w:rsidR="008C1168" w:rsidRPr="00C86748" w:rsidRDefault="008C1168" w:rsidP="003462DC">
            <w:pPr>
              <w:widowControl/>
              <w:jc w:val="center"/>
              <w:rPr>
                <w:rFonts w:ascii="Times New Roman" w:hAnsi="Times New Roman" w:cs="Times New Roman"/>
                <w:b/>
                <w:position w:val="-6"/>
                <w:sz w:val="24"/>
                <w:szCs w:val="24"/>
                <w:u w:color="000000"/>
              </w:rPr>
            </w:pPr>
            <w:r w:rsidRPr="00C86748">
              <w:rPr>
                <w:rFonts w:ascii="Times New Roman" w:hAnsi="Times New Roman" w:cs="Times New Roman"/>
                <w:b/>
                <w:position w:val="-6"/>
                <w:sz w:val="24"/>
                <w:szCs w:val="24"/>
                <w:u w:color="000000"/>
              </w:rPr>
              <w:t>Stav na konci bežného účtovného obdobia</w:t>
            </w:r>
          </w:p>
        </w:tc>
      </w:tr>
      <w:tr w:rsidR="008C1168" w:rsidRPr="00C86748" w14:paraId="798D6F64" w14:textId="77777777" w:rsidTr="003462DC">
        <w:trPr>
          <w:trHeight w:val="20"/>
        </w:trPr>
        <w:tc>
          <w:tcPr>
            <w:tcW w:w="3119" w:type="dxa"/>
            <w:tcBorders>
              <w:top w:val="single" w:sz="4" w:space="0" w:color="auto"/>
              <w:bottom w:val="single" w:sz="4" w:space="0" w:color="auto"/>
              <w:right w:val="single" w:sz="4" w:space="0" w:color="auto"/>
            </w:tcBorders>
            <w:vAlign w:val="center"/>
          </w:tcPr>
          <w:p w14:paraId="0E487244" w14:textId="77777777" w:rsidR="008C1168" w:rsidRPr="00C86748" w:rsidRDefault="008C1168" w:rsidP="003462DC">
            <w:pPr>
              <w:widowControl/>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Softvér</w:t>
            </w:r>
          </w:p>
        </w:tc>
        <w:tc>
          <w:tcPr>
            <w:tcW w:w="3118" w:type="dxa"/>
            <w:tcBorders>
              <w:top w:val="single" w:sz="4" w:space="0" w:color="auto"/>
              <w:left w:val="single" w:sz="4" w:space="0" w:color="auto"/>
              <w:bottom w:val="single" w:sz="4" w:space="0" w:color="auto"/>
              <w:right w:val="single" w:sz="4" w:space="0" w:color="auto"/>
            </w:tcBorders>
            <w:vAlign w:val="center"/>
          </w:tcPr>
          <w:p w14:paraId="0C5463D6" w14:textId="77777777" w:rsidR="008C1168" w:rsidRPr="00C86748" w:rsidRDefault="008C1168" w:rsidP="003462DC">
            <w:pPr>
              <w:widowControl/>
              <w:ind w:right="213"/>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47 838 570,93</w:t>
            </w:r>
          </w:p>
        </w:tc>
        <w:tc>
          <w:tcPr>
            <w:tcW w:w="3044" w:type="dxa"/>
            <w:tcBorders>
              <w:top w:val="single" w:sz="4" w:space="0" w:color="auto"/>
              <w:left w:val="single" w:sz="4" w:space="0" w:color="auto"/>
              <w:bottom w:val="single" w:sz="4" w:space="0" w:color="auto"/>
            </w:tcBorders>
            <w:vAlign w:val="center"/>
          </w:tcPr>
          <w:p w14:paraId="1C86C703" w14:textId="77777777" w:rsidR="008C1168" w:rsidRPr="00C86748" w:rsidRDefault="008C1168" w:rsidP="003462DC">
            <w:pPr>
              <w:widowControl/>
              <w:ind w:right="213"/>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48 273 561,79</w:t>
            </w:r>
          </w:p>
        </w:tc>
      </w:tr>
      <w:tr w:rsidR="008C1168" w:rsidRPr="00C86748" w14:paraId="062D6145" w14:textId="77777777" w:rsidTr="003462DC">
        <w:trPr>
          <w:trHeight w:val="20"/>
        </w:trPr>
        <w:tc>
          <w:tcPr>
            <w:tcW w:w="3119" w:type="dxa"/>
            <w:tcBorders>
              <w:top w:val="single" w:sz="4" w:space="0" w:color="auto"/>
              <w:bottom w:val="single" w:sz="4" w:space="0" w:color="auto"/>
              <w:right w:val="single" w:sz="4" w:space="0" w:color="auto"/>
            </w:tcBorders>
            <w:vAlign w:val="center"/>
          </w:tcPr>
          <w:p w14:paraId="41F73D19" w14:textId="77777777" w:rsidR="008C1168" w:rsidRPr="00C86748" w:rsidRDefault="008C1168" w:rsidP="003462DC">
            <w:pPr>
              <w:widowControl/>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Pozemky</w:t>
            </w:r>
          </w:p>
        </w:tc>
        <w:tc>
          <w:tcPr>
            <w:tcW w:w="3118" w:type="dxa"/>
            <w:tcBorders>
              <w:top w:val="single" w:sz="4" w:space="0" w:color="auto"/>
              <w:left w:val="single" w:sz="4" w:space="0" w:color="auto"/>
              <w:bottom w:val="single" w:sz="4" w:space="0" w:color="auto"/>
              <w:right w:val="single" w:sz="4" w:space="0" w:color="auto"/>
            </w:tcBorders>
            <w:vAlign w:val="center"/>
          </w:tcPr>
          <w:p w14:paraId="44EFC5F8" w14:textId="77777777" w:rsidR="008C1168" w:rsidRPr="00C86748" w:rsidRDefault="008C1168" w:rsidP="003462DC">
            <w:pPr>
              <w:widowControl/>
              <w:ind w:right="213"/>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4 160 229,73</w:t>
            </w:r>
          </w:p>
        </w:tc>
        <w:tc>
          <w:tcPr>
            <w:tcW w:w="3044" w:type="dxa"/>
            <w:tcBorders>
              <w:top w:val="single" w:sz="4" w:space="0" w:color="auto"/>
              <w:left w:val="single" w:sz="4" w:space="0" w:color="auto"/>
              <w:bottom w:val="single" w:sz="4" w:space="0" w:color="auto"/>
            </w:tcBorders>
            <w:vAlign w:val="center"/>
          </w:tcPr>
          <w:p w14:paraId="3D8A856C" w14:textId="77777777" w:rsidR="008C1168" w:rsidRPr="00C86748" w:rsidRDefault="008C1168" w:rsidP="003462DC">
            <w:pPr>
              <w:widowControl/>
              <w:ind w:right="213"/>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4 165 858,95</w:t>
            </w:r>
          </w:p>
        </w:tc>
      </w:tr>
      <w:tr w:rsidR="008C1168" w:rsidRPr="00C86748" w14:paraId="7AC940A1" w14:textId="77777777" w:rsidTr="003462DC">
        <w:trPr>
          <w:trHeight w:val="20"/>
        </w:trPr>
        <w:tc>
          <w:tcPr>
            <w:tcW w:w="3119" w:type="dxa"/>
            <w:tcBorders>
              <w:top w:val="single" w:sz="4" w:space="0" w:color="auto"/>
              <w:bottom w:val="single" w:sz="4" w:space="0" w:color="auto"/>
              <w:right w:val="single" w:sz="4" w:space="0" w:color="auto"/>
            </w:tcBorders>
            <w:vAlign w:val="center"/>
          </w:tcPr>
          <w:p w14:paraId="15F95029" w14:textId="77777777" w:rsidR="008C1168" w:rsidRPr="00C86748" w:rsidRDefault="008C1168" w:rsidP="003462DC">
            <w:pPr>
              <w:widowControl/>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Umelecké diela a zbierky</w:t>
            </w:r>
          </w:p>
        </w:tc>
        <w:tc>
          <w:tcPr>
            <w:tcW w:w="3118" w:type="dxa"/>
            <w:tcBorders>
              <w:top w:val="single" w:sz="4" w:space="0" w:color="auto"/>
              <w:left w:val="single" w:sz="4" w:space="0" w:color="auto"/>
              <w:bottom w:val="single" w:sz="4" w:space="0" w:color="auto"/>
              <w:right w:val="single" w:sz="4" w:space="0" w:color="auto"/>
            </w:tcBorders>
            <w:vAlign w:val="center"/>
          </w:tcPr>
          <w:p w14:paraId="1885024C" w14:textId="77777777" w:rsidR="008C1168" w:rsidRPr="00C86748" w:rsidRDefault="008C1168" w:rsidP="003462DC">
            <w:pPr>
              <w:widowControl/>
              <w:ind w:right="213"/>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12 589,20</w:t>
            </w:r>
          </w:p>
        </w:tc>
        <w:tc>
          <w:tcPr>
            <w:tcW w:w="3044" w:type="dxa"/>
            <w:tcBorders>
              <w:top w:val="single" w:sz="4" w:space="0" w:color="auto"/>
              <w:left w:val="single" w:sz="4" w:space="0" w:color="auto"/>
              <w:bottom w:val="single" w:sz="4" w:space="0" w:color="auto"/>
            </w:tcBorders>
            <w:vAlign w:val="center"/>
          </w:tcPr>
          <w:p w14:paraId="41B5E970" w14:textId="77777777" w:rsidR="008C1168" w:rsidRPr="00C86748" w:rsidRDefault="008C1168" w:rsidP="003462DC">
            <w:pPr>
              <w:widowControl/>
              <w:ind w:right="213"/>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12 589,20</w:t>
            </w:r>
          </w:p>
        </w:tc>
      </w:tr>
      <w:tr w:rsidR="008C1168" w:rsidRPr="00C86748" w14:paraId="318E72BF" w14:textId="77777777" w:rsidTr="003462DC">
        <w:trPr>
          <w:trHeight w:val="20"/>
        </w:trPr>
        <w:tc>
          <w:tcPr>
            <w:tcW w:w="3119" w:type="dxa"/>
            <w:tcBorders>
              <w:top w:val="single" w:sz="4" w:space="0" w:color="auto"/>
              <w:bottom w:val="single" w:sz="4" w:space="0" w:color="auto"/>
              <w:right w:val="single" w:sz="4" w:space="0" w:color="auto"/>
            </w:tcBorders>
            <w:vAlign w:val="center"/>
          </w:tcPr>
          <w:p w14:paraId="15C1639E" w14:textId="77777777" w:rsidR="008C1168" w:rsidRPr="00C86748" w:rsidRDefault="008C1168" w:rsidP="003462DC">
            <w:pPr>
              <w:widowControl/>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Stavby</w:t>
            </w:r>
          </w:p>
        </w:tc>
        <w:tc>
          <w:tcPr>
            <w:tcW w:w="3118" w:type="dxa"/>
            <w:tcBorders>
              <w:top w:val="single" w:sz="4" w:space="0" w:color="auto"/>
              <w:left w:val="single" w:sz="4" w:space="0" w:color="auto"/>
              <w:bottom w:val="single" w:sz="4" w:space="0" w:color="auto"/>
              <w:right w:val="single" w:sz="4" w:space="0" w:color="auto"/>
            </w:tcBorders>
            <w:vAlign w:val="center"/>
          </w:tcPr>
          <w:p w14:paraId="37175314" w14:textId="77777777" w:rsidR="008C1168" w:rsidRPr="00C86748" w:rsidRDefault="008C1168" w:rsidP="003462DC">
            <w:pPr>
              <w:widowControl/>
              <w:ind w:right="213"/>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109 356 954,92</w:t>
            </w:r>
          </w:p>
        </w:tc>
        <w:tc>
          <w:tcPr>
            <w:tcW w:w="3044" w:type="dxa"/>
            <w:tcBorders>
              <w:top w:val="single" w:sz="4" w:space="0" w:color="auto"/>
              <w:left w:val="single" w:sz="4" w:space="0" w:color="auto"/>
              <w:bottom w:val="single" w:sz="4" w:space="0" w:color="auto"/>
            </w:tcBorders>
            <w:vAlign w:val="center"/>
          </w:tcPr>
          <w:p w14:paraId="14DB0654" w14:textId="77777777" w:rsidR="008C1168" w:rsidRPr="00C86748" w:rsidRDefault="008C1168" w:rsidP="003462DC">
            <w:pPr>
              <w:widowControl/>
              <w:ind w:right="213"/>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117 688 544,84</w:t>
            </w:r>
          </w:p>
        </w:tc>
      </w:tr>
      <w:tr w:rsidR="008C1168" w:rsidRPr="00C86748" w14:paraId="66B0933C" w14:textId="77777777" w:rsidTr="003462DC">
        <w:trPr>
          <w:trHeight w:val="20"/>
        </w:trPr>
        <w:tc>
          <w:tcPr>
            <w:tcW w:w="3119" w:type="dxa"/>
            <w:tcBorders>
              <w:top w:val="single" w:sz="4" w:space="0" w:color="auto"/>
              <w:bottom w:val="single" w:sz="4" w:space="0" w:color="auto"/>
              <w:right w:val="single" w:sz="4" w:space="0" w:color="auto"/>
            </w:tcBorders>
            <w:vAlign w:val="center"/>
          </w:tcPr>
          <w:p w14:paraId="40D4E600" w14:textId="77777777" w:rsidR="008C1168" w:rsidRPr="00C86748" w:rsidRDefault="008C1168" w:rsidP="003462DC">
            <w:pPr>
              <w:widowControl/>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Stroje, prístroje, zariadenia</w:t>
            </w:r>
          </w:p>
        </w:tc>
        <w:tc>
          <w:tcPr>
            <w:tcW w:w="3118" w:type="dxa"/>
            <w:tcBorders>
              <w:top w:val="single" w:sz="4" w:space="0" w:color="auto"/>
              <w:left w:val="single" w:sz="4" w:space="0" w:color="auto"/>
              <w:bottom w:val="single" w:sz="4" w:space="0" w:color="auto"/>
              <w:right w:val="single" w:sz="4" w:space="0" w:color="auto"/>
            </w:tcBorders>
            <w:vAlign w:val="center"/>
          </w:tcPr>
          <w:p w14:paraId="428854F5" w14:textId="77777777" w:rsidR="008C1168" w:rsidRPr="00C86748" w:rsidRDefault="008C1168" w:rsidP="003462DC">
            <w:pPr>
              <w:widowControl/>
              <w:ind w:right="213"/>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41 475 769,45</w:t>
            </w:r>
          </w:p>
        </w:tc>
        <w:tc>
          <w:tcPr>
            <w:tcW w:w="3044" w:type="dxa"/>
            <w:tcBorders>
              <w:top w:val="single" w:sz="4" w:space="0" w:color="auto"/>
              <w:left w:val="single" w:sz="4" w:space="0" w:color="auto"/>
              <w:bottom w:val="single" w:sz="4" w:space="0" w:color="auto"/>
            </w:tcBorders>
            <w:vAlign w:val="center"/>
          </w:tcPr>
          <w:p w14:paraId="0330155F" w14:textId="77777777" w:rsidR="008C1168" w:rsidRPr="00C86748" w:rsidRDefault="008C1168" w:rsidP="003462DC">
            <w:pPr>
              <w:widowControl/>
              <w:ind w:right="213"/>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40 764 866,43</w:t>
            </w:r>
          </w:p>
        </w:tc>
      </w:tr>
      <w:tr w:rsidR="008C1168" w:rsidRPr="00C86748" w14:paraId="5C3AB1C0" w14:textId="77777777" w:rsidTr="003462DC">
        <w:trPr>
          <w:trHeight w:val="20"/>
        </w:trPr>
        <w:tc>
          <w:tcPr>
            <w:tcW w:w="3119" w:type="dxa"/>
            <w:tcBorders>
              <w:top w:val="single" w:sz="4" w:space="0" w:color="auto"/>
              <w:bottom w:val="single" w:sz="4" w:space="0" w:color="auto"/>
              <w:right w:val="single" w:sz="4" w:space="0" w:color="auto"/>
            </w:tcBorders>
            <w:vAlign w:val="center"/>
          </w:tcPr>
          <w:p w14:paraId="1F0D47B5" w14:textId="77777777" w:rsidR="008C1168" w:rsidRPr="00C86748" w:rsidRDefault="008C1168" w:rsidP="003462DC">
            <w:pPr>
              <w:widowControl/>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Dopravné prostriedky</w:t>
            </w:r>
          </w:p>
        </w:tc>
        <w:tc>
          <w:tcPr>
            <w:tcW w:w="3118" w:type="dxa"/>
            <w:tcBorders>
              <w:top w:val="single" w:sz="4" w:space="0" w:color="auto"/>
              <w:left w:val="single" w:sz="4" w:space="0" w:color="auto"/>
              <w:bottom w:val="single" w:sz="4" w:space="0" w:color="auto"/>
              <w:right w:val="single" w:sz="4" w:space="0" w:color="auto"/>
            </w:tcBorders>
            <w:vAlign w:val="center"/>
          </w:tcPr>
          <w:p w14:paraId="5B84AC3D" w14:textId="77777777" w:rsidR="008C1168" w:rsidRPr="00C86748" w:rsidRDefault="008C1168" w:rsidP="003462DC">
            <w:pPr>
              <w:widowControl/>
              <w:ind w:right="213"/>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2 119 353,82</w:t>
            </w:r>
          </w:p>
        </w:tc>
        <w:tc>
          <w:tcPr>
            <w:tcW w:w="3044" w:type="dxa"/>
            <w:tcBorders>
              <w:top w:val="single" w:sz="4" w:space="0" w:color="auto"/>
              <w:left w:val="single" w:sz="4" w:space="0" w:color="auto"/>
              <w:bottom w:val="single" w:sz="4" w:space="0" w:color="auto"/>
            </w:tcBorders>
            <w:vAlign w:val="center"/>
          </w:tcPr>
          <w:p w14:paraId="0BD096ED" w14:textId="77777777" w:rsidR="008C1168" w:rsidRPr="00C86748" w:rsidRDefault="008C1168" w:rsidP="003462DC">
            <w:pPr>
              <w:widowControl/>
              <w:ind w:right="213"/>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2 268 263,58</w:t>
            </w:r>
          </w:p>
        </w:tc>
      </w:tr>
    </w:tbl>
    <w:p w14:paraId="52C200AB" w14:textId="77777777" w:rsidR="008C1168" w:rsidRPr="00C86748" w:rsidRDefault="008C1168" w:rsidP="008C1168">
      <w:pPr>
        <w:widowControl/>
        <w:spacing w:line="360" w:lineRule="auto"/>
        <w:jc w:val="both"/>
        <w:rPr>
          <w:rFonts w:ascii="Times New Roman" w:hAnsi="Times New Roman" w:cs="Times New Roman"/>
          <w:b/>
          <w:bCs/>
          <w:sz w:val="24"/>
          <w:szCs w:val="24"/>
          <w:u w:color="000000"/>
        </w:rPr>
      </w:pPr>
    </w:p>
    <w:p w14:paraId="77A08BDD" w14:textId="77777777" w:rsidR="008C1168" w:rsidRPr="00C86748" w:rsidRDefault="008C1168" w:rsidP="008C1168">
      <w:pPr>
        <w:widowControl/>
        <w:spacing w:line="360" w:lineRule="auto"/>
        <w:jc w:val="both"/>
        <w:rPr>
          <w:rFonts w:ascii="Times New Roman" w:hAnsi="Times New Roman" w:cs="Times New Roman"/>
          <w:b/>
          <w:bCs/>
          <w:sz w:val="24"/>
          <w:szCs w:val="24"/>
          <w:u w:color="000000"/>
        </w:rPr>
      </w:pPr>
      <w:r w:rsidRPr="00C86748">
        <w:rPr>
          <w:rFonts w:ascii="Times New Roman" w:hAnsi="Times New Roman" w:cs="Times New Roman"/>
          <w:b/>
          <w:bCs/>
          <w:sz w:val="24"/>
          <w:szCs w:val="24"/>
          <w:u w:color="000000"/>
        </w:rPr>
        <w:t xml:space="preserve">(2) </w:t>
      </w:r>
      <w:r w:rsidRPr="00C86748">
        <w:rPr>
          <w:rFonts w:ascii="Times New Roman" w:hAnsi="Times New Roman" w:cs="Times New Roman"/>
          <w:b/>
          <w:bCs/>
          <w:sz w:val="24"/>
          <w:szCs w:val="24"/>
          <w:u w:color="000000"/>
        </w:rPr>
        <w:tab/>
        <w:t>Sociálna poisťovňa neeviduje dlhodobý majetok, na ktorý je zriadené záložné právo ani dlhodobý majetok, pri ktorom má Sociálna poisťovňa obmedzené právo s ním nakladať.</w:t>
      </w:r>
    </w:p>
    <w:p w14:paraId="6522A521" w14:textId="77777777" w:rsidR="008C1168" w:rsidRPr="00C86748" w:rsidRDefault="008C1168" w:rsidP="008C1168">
      <w:pPr>
        <w:widowControl/>
        <w:spacing w:line="360" w:lineRule="auto"/>
        <w:jc w:val="both"/>
        <w:rPr>
          <w:rFonts w:ascii="Times New Roman" w:hAnsi="Times New Roman" w:cs="Times New Roman"/>
          <w:b/>
          <w:bCs/>
          <w:sz w:val="24"/>
          <w:szCs w:val="24"/>
          <w:u w:color="000000"/>
        </w:rPr>
      </w:pPr>
    </w:p>
    <w:p w14:paraId="7D25C8F6" w14:textId="77777777" w:rsidR="008C1168" w:rsidRPr="00C86748" w:rsidRDefault="008C1168" w:rsidP="008C1168">
      <w:pPr>
        <w:widowControl/>
        <w:spacing w:line="360" w:lineRule="auto"/>
        <w:jc w:val="both"/>
        <w:rPr>
          <w:rFonts w:ascii="Times New Roman" w:hAnsi="Times New Roman" w:cs="Times New Roman"/>
          <w:b/>
          <w:bCs/>
          <w:sz w:val="24"/>
          <w:szCs w:val="24"/>
          <w:u w:color="000000"/>
        </w:rPr>
      </w:pPr>
      <w:r w:rsidRPr="00C86748">
        <w:rPr>
          <w:rFonts w:ascii="Times New Roman" w:hAnsi="Times New Roman" w:cs="Times New Roman"/>
          <w:b/>
          <w:bCs/>
          <w:sz w:val="24"/>
          <w:szCs w:val="24"/>
          <w:u w:color="000000"/>
        </w:rPr>
        <w:t>(3)</w:t>
      </w:r>
      <w:r w:rsidRPr="00C86748">
        <w:rPr>
          <w:rFonts w:ascii="Times New Roman" w:hAnsi="Times New Roman" w:cs="Times New Roman"/>
          <w:b/>
          <w:bCs/>
          <w:sz w:val="24"/>
          <w:szCs w:val="24"/>
          <w:u w:color="000000"/>
        </w:rPr>
        <w:tab/>
        <w:t>Údaje o spôsobe a výške poistenia dlhodobého nehmotného majetku a dlhodobého hmotného majetku.</w:t>
      </w:r>
    </w:p>
    <w:p w14:paraId="2D9B8DBD" w14:textId="77777777" w:rsidR="008C1168" w:rsidRPr="00C86748" w:rsidRDefault="008C1168" w:rsidP="008C1168">
      <w:pPr>
        <w:widowControl/>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ab/>
        <w:t>Dlhodobý majetok bol v roku 2021 poistený nasledovnými druhmi poistenia:</w:t>
      </w:r>
    </w:p>
    <w:p w14:paraId="4399559D" w14:textId="77777777" w:rsidR="008C1168" w:rsidRPr="00C86748" w:rsidRDefault="008C1168" w:rsidP="008C1168">
      <w:pPr>
        <w:pStyle w:val="Odsekzoznamu"/>
        <w:widowControl/>
        <w:numPr>
          <w:ilvl w:val="0"/>
          <w:numId w:val="12"/>
        </w:numPr>
        <w:spacing w:line="360" w:lineRule="auto"/>
        <w:ind w:left="567" w:hanging="283"/>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poistenie pre prípad poškodenia alebo zničenia veci živelnou udalosťou,</w:t>
      </w:r>
    </w:p>
    <w:p w14:paraId="6C764C96" w14:textId="77777777" w:rsidR="008C1168" w:rsidRPr="00C86748" w:rsidRDefault="008C1168" w:rsidP="008C1168">
      <w:pPr>
        <w:pStyle w:val="Odsekzoznamu"/>
        <w:widowControl/>
        <w:numPr>
          <w:ilvl w:val="0"/>
          <w:numId w:val="12"/>
        </w:numPr>
        <w:spacing w:line="360" w:lineRule="auto"/>
        <w:ind w:left="567" w:hanging="283"/>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havarijné poistenie súboru motorových vozidiel,</w:t>
      </w:r>
    </w:p>
    <w:p w14:paraId="11650D8E" w14:textId="77777777" w:rsidR="008C1168" w:rsidRPr="00C86748" w:rsidRDefault="008C1168" w:rsidP="008C1168">
      <w:pPr>
        <w:pStyle w:val="Odsekzoznamu"/>
        <w:widowControl/>
        <w:numPr>
          <w:ilvl w:val="0"/>
          <w:numId w:val="12"/>
        </w:numPr>
        <w:spacing w:line="360" w:lineRule="auto"/>
        <w:ind w:left="567" w:hanging="283"/>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zákonné poistenie súboru motorových vozidiel.</w:t>
      </w:r>
    </w:p>
    <w:p w14:paraId="6CC5CC30" w14:textId="77777777" w:rsidR="008C1168" w:rsidRPr="00AB6D60" w:rsidRDefault="008C1168" w:rsidP="008C1168">
      <w:pPr>
        <w:pStyle w:val="Odsekzoznamu"/>
        <w:widowControl/>
        <w:spacing w:line="360" w:lineRule="auto"/>
        <w:ind w:left="567"/>
        <w:jc w:val="both"/>
        <w:rPr>
          <w:rFonts w:ascii="Times New Roman" w:hAnsi="Times New Roman" w:cs="Times New Roman"/>
          <w:sz w:val="16"/>
          <w:szCs w:val="24"/>
          <w:u w:color="000000"/>
        </w:rPr>
      </w:pPr>
    </w:p>
    <w:p w14:paraId="7B3731D7" w14:textId="77777777" w:rsidR="008C1168" w:rsidRPr="00C86748" w:rsidRDefault="008C1168" w:rsidP="008C1168">
      <w:pPr>
        <w:widowControl/>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ab/>
        <w:t>Dlhodobý nehmotný majetok nebol v roku 2021 predmetom poistenia.</w:t>
      </w:r>
    </w:p>
    <w:p w14:paraId="0F7FEE3C" w14:textId="77777777" w:rsidR="008C1168" w:rsidRPr="00AB6D60" w:rsidRDefault="008C1168" w:rsidP="008C1168">
      <w:pPr>
        <w:widowControl/>
        <w:spacing w:line="360" w:lineRule="auto"/>
        <w:jc w:val="both"/>
        <w:rPr>
          <w:rFonts w:ascii="Times New Roman" w:hAnsi="Times New Roman" w:cs="Times New Roman"/>
          <w:sz w:val="16"/>
          <w:szCs w:val="24"/>
          <w:u w:color="000000"/>
        </w:rPr>
      </w:pPr>
    </w:p>
    <w:p w14:paraId="39E32147" w14:textId="77777777" w:rsidR="008C1168" w:rsidRPr="00C86748" w:rsidRDefault="008C1168" w:rsidP="008C1168">
      <w:pPr>
        <w:widowControl/>
        <w:spacing w:line="360" w:lineRule="auto"/>
        <w:rPr>
          <w:rFonts w:ascii="Times New Roman" w:hAnsi="Times New Roman" w:cs="Times New Roman"/>
          <w:color w:val="000000" w:themeColor="text1"/>
          <w:sz w:val="24"/>
          <w:szCs w:val="24"/>
          <w:u w:color="000000"/>
        </w:rPr>
      </w:pPr>
      <w:r w:rsidRPr="00C86748">
        <w:rPr>
          <w:rFonts w:ascii="Times New Roman" w:hAnsi="Times New Roman" w:cs="Times New Roman"/>
          <w:color w:val="FF0000"/>
          <w:sz w:val="24"/>
          <w:szCs w:val="24"/>
          <w:u w:color="000000"/>
        </w:rPr>
        <w:tab/>
      </w:r>
      <w:r w:rsidRPr="00C86748">
        <w:rPr>
          <w:rFonts w:ascii="Times New Roman" w:hAnsi="Times New Roman" w:cs="Times New Roman"/>
          <w:color w:val="000000" w:themeColor="text1"/>
          <w:sz w:val="24"/>
          <w:szCs w:val="24"/>
          <w:u w:color="000000"/>
        </w:rPr>
        <w:t>Celková výška zaplateného poistného za dlhodobý hmotný majetok za rok 2021 činila čiastku vo výške 61 151,34 eur, z toho:</w:t>
      </w:r>
    </w:p>
    <w:p w14:paraId="59808472" w14:textId="77777777" w:rsidR="008C1168" w:rsidRPr="00AB6D60" w:rsidRDefault="008C1168" w:rsidP="008C1168">
      <w:pPr>
        <w:widowControl/>
        <w:spacing w:line="360" w:lineRule="auto"/>
        <w:rPr>
          <w:rFonts w:ascii="Times New Roman" w:hAnsi="Times New Roman" w:cs="Times New Roman"/>
          <w:color w:val="000000" w:themeColor="text1"/>
          <w:sz w:val="16"/>
          <w:szCs w:val="24"/>
          <w:u w:color="00000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2878"/>
      </w:tblGrid>
      <w:tr w:rsidR="008C1168" w:rsidRPr="00C86748" w14:paraId="51113B53" w14:textId="77777777" w:rsidTr="003462DC">
        <w:tc>
          <w:tcPr>
            <w:tcW w:w="6516" w:type="dxa"/>
          </w:tcPr>
          <w:p w14:paraId="3265F995" w14:textId="77777777" w:rsidR="008C1168" w:rsidRPr="00C86748" w:rsidRDefault="008C1168" w:rsidP="003462DC">
            <w:pPr>
              <w:pStyle w:val="Odsekzoznamu"/>
              <w:widowControl/>
              <w:numPr>
                <w:ilvl w:val="0"/>
                <w:numId w:val="17"/>
              </w:numPr>
              <w:spacing w:line="360" w:lineRule="auto"/>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poistenie dlhodobého hmotného majetku</w:t>
            </w:r>
          </w:p>
        </w:tc>
        <w:tc>
          <w:tcPr>
            <w:tcW w:w="2878" w:type="dxa"/>
          </w:tcPr>
          <w:p w14:paraId="0D249FC0" w14:textId="77777777" w:rsidR="008C1168" w:rsidRPr="00C86748" w:rsidRDefault="008C1168" w:rsidP="003462DC">
            <w:pPr>
              <w:widowControl/>
              <w:spacing w:line="360" w:lineRule="auto"/>
              <w:jc w:val="right"/>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10 103,98 eur</w:t>
            </w:r>
          </w:p>
        </w:tc>
      </w:tr>
      <w:tr w:rsidR="008C1168" w:rsidRPr="00C86748" w14:paraId="16CAF64D" w14:textId="77777777" w:rsidTr="003462DC">
        <w:tc>
          <w:tcPr>
            <w:tcW w:w="6516" w:type="dxa"/>
          </w:tcPr>
          <w:p w14:paraId="1D1DD04C" w14:textId="77777777" w:rsidR="008C1168" w:rsidRPr="00C86748" w:rsidRDefault="008C1168" w:rsidP="003462DC">
            <w:pPr>
              <w:pStyle w:val="Odsekzoznamu"/>
              <w:widowControl/>
              <w:numPr>
                <w:ilvl w:val="0"/>
                <w:numId w:val="17"/>
              </w:numPr>
              <w:spacing w:line="360" w:lineRule="auto"/>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havarijné poistenie súboru motorových vozidiel</w:t>
            </w:r>
          </w:p>
        </w:tc>
        <w:tc>
          <w:tcPr>
            <w:tcW w:w="2878" w:type="dxa"/>
          </w:tcPr>
          <w:p w14:paraId="1BCCB1BA" w14:textId="77777777" w:rsidR="008C1168" w:rsidRPr="00C86748" w:rsidRDefault="008C1168" w:rsidP="003462DC">
            <w:pPr>
              <w:widowControl/>
              <w:spacing w:line="360" w:lineRule="auto"/>
              <w:jc w:val="right"/>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40 273,65 eur</w:t>
            </w:r>
          </w:p>
        </w:tc>
      </w:tr>
      <w:tr w:rsidR="008C1168" w:rsidRPr="00C86748" w14:paraId="549A080E" w14:textId="77777777" w:rsidTr="003462DC">
        <w:tc>
          <w:tcPr>
            <w:tcW w:w="6516" w:type="dxa"/>
          </w:tcPr>
          <w:p w14:paraId="0357B7A0" w14:textId="77777777" w:rsidR="008C1168" w:rsidRPr="00C86748" w:rsidRDefault="008C1168" w:rsidP="003462DC">
            <w:pPr>
              <w:pStyle w:val="Odsekzoznamu"/>
              <w:widowControl/>
              <w:numPr>
                <w:ilvl w:val="0"/>
                <w:numId w:val="17"/>
              </w:numPr>
              <w:spacing w:line="360" w:lineRule="auto"/>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zákonné poistenie súboru motorových vozidiel</w:t>
            </w:r>
          </w:p>
        </w:tc>
        <w:tc>
          <w:tcPr>
            <w:tcW w:w="2878" w:type="dxa"/>
          </w:tcPr>
          <w:p w14:paraId="572C2BD2" w14:textId="77777777" w:rsidR="008C1168" w:rsidRPr="00C86748" w:rsidRDefault="008C1168" w:rsidP="003462DC">
            <w:pPr>
              <w:widowControl/>
              <w:spacing w:line="360" w:lineRule="auto"/>
              <w:jc w:val="right"/>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10 773,71 eur</w:t>
            </w:r>
          </w:p>
        </w:tc>
      </w:tr>
    </w:tbl>
    <w:p w14:paraId="3433E916" w14:textId="77777777" w:rsidR="008C1168" w:rsidRPr="00AB6D60" w:rsidRDefault="008C1168" w:rsidP="008C1168">
      <w:pPr>
        <w:widowControl/>
        <w:spacing w:line="360" w:lineRule="auto"/>
        <w:jc w:val="both"/>
        <w:rPr>
          <w:rFonts w:ascii="Times New Roman" w:hAnsi="Times New Roman" w:cs="Times New Roman"/>
          <w:sz w:val="16"/>
          <w:szCs w:val="24"/>
          <w:highlight w:val="yellow"/>
          <w:u w:color="000000"/>
        </w:rPr>
      </w:pPr>
    </w:p>
    <w:p w14:paraId="4681CF54"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(4)</w:t>
      </w:r>
      <w:r w:rsidRPr="00C86748">
        <w:rPr>
          <w:rFonts w:ascii="Times New Roman" w:hAnsi="Times New Roman" w:cs="Times New Roman"/>
          <w:b/>
          <w:bCs/>
          <w:color w:val="000000" w:themeColor="text1"/>
          <w:sz w:val="24"/>
          <w:szCs w:val="24"/>
          <w:u w:color="000000"/>
        </w:rPr>
        <w:tab/>
        <w:t>Sociálna poisťovňa nevykazuje za hodnotené účtovné obdobie dlhodobý finančný majetok.</w:t>
      </w:r>
    </w:p>
    <w:p w14:paraId="7CFB974A" w14:textId="77777777" w:rsidR="008C1168" w:rsidRPr="00AB6D60" w:rsidRDefault="008C1168" w:rsidP="008C1168">
      <w:pPr>
        <w:widowControl/>
        <w:spacing w:line="360" w:lineRule="auto"/>
        <w:jc w:val="both"/>
        <w:rPr>
          <w:rFonts w:ascii="Times New Roman" w:hAnsi="Times New Roman" w:cs="Times New Roman"/>
          <w:b/>
          <w:bCs/>
          <w:sz w:val="14"/>
          <w:szCs w:val="24"/>
          <w:u w:color="000000"/>
        </w:rPr>
      </w:pPr>
    </w:p>
    <w:p w14:paraId="5AE7E08D" w14:textId="77777777" w:rsidR="008C1168" w:rsidRPr="00C86748" w:rsidRDefault="008C1168" w:rsidP="008C1168">
      <w:pPr>
        <w:widowControl/>
        <w:spacing w:line="360" w:lineRule="auto"/>
        <w:ind w:firstLine="540"/>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 xml:space="preserve">Obežný majetok vyjadruje súhrnnú hodnotu zásob, pohľadávok, finančného majetku a prechodných účtov aktív v sume 1 844 006 335,91 eur (brutto). V porovnaní so začiatočným zostatkom 1 527 414 628,97 eur (brutto) sa objem obežného majetku zvýšil o 316 591 706,94 eur. </w:t>
      </w:r>
    </w:p>
    <w:p w14:paraId="0C9E6601" w14:textId="77777777" w:rsidR="008C1168" w:rsidRPr="00C86748" w:rsidRDefault="008C1168" w:rsidP="008C1168">
      <w:pPr>
        <w:widowControl/>
        <w:spacing w:line="360" w:lineRule="auto"/>
        <w:jc w:val="both"/>
        <w:rPr>
          <w:rFonts w:ascii="Times New Roman" w:hAnsi="Times New Roman" w:cs="Times New Roman"/>
          <w:sz w:val="24"/>
          <w:szCs w:val="24"/>
          <w:u w:color="000000"/>
        </w:rPr>
      </w:pPr>
    </w:p>
    <w:p w14:paraId="33BBF39B"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b/>
          <w:bCs/>
          <w:color w:val="000000" w:themeColor="text1"/>
          <w:sz w:val="24"/>
          <w:szCs w:val="24"/>
          <w:u w:color="000000"/>
        </w:rPr>
        <w:t>(5)</w:t>
      </w:r>
      <w:r w:rsidRPr="00C86748">
        <w:rPr>
          <w:rFonts w:ascii="Times New Roman" w:hAnsi="Times New Roman" w:cs="Times New Roman"/>
          <w:b/>
          <w:bCs/>
          <w:color w:val="000000" w:themeColor="text1"/>
          <w:sz w:val="24"/>
          <w:szCs w:val="24"/>
          <w:u w:color="000000"/>
        </w:rPr>
        <w:tab/>
        <w:t>Údaje o zásobách.</w:t>
      </w:r>
      <w:r w:rsidRPr="00C86748">
        <w:rPr>
          <w:rFonts w:ascii="Times New Roman" w:hAnsi="Times New Roman" w:cs="Times New Roman"/>
          <w:color w:val="000000" w:themeColor="text1"/>
          <w:sz w:val="24"/>
          <w:szCs w:val="24"/>
          <w:u w:color="000000"/>
        </w:rPr>
        <w:t xml:space="preserve"> </w:t>
      </w:r>
    </w:p>
    <w:p w14:paraId="4C7D4079" w14:textId="77777777" w:rsidR="008C1168" w:rsidRPr="00AB6D60" w:rsidRDefault="008C1168" w:rsidP="008C1168">
      <w:pPr>
        <w:widowControl/>
        <w:spacing w:line="360" w:lineRule="auto"/>
        <w:jc w:val="both"/>
        <w:rPr>
          <w:rFonts w:ascii="Times New Roman" w:hAnsi="Times New Roman" w:cs="Times New Roman"/>
          <w:color w:val="000000" w:themeColor="text1"/>
          <w:sz w:val="16"/>
          <w:szCs w:val="24"/>
          <w:u w:color="000000"/>
        </w:rPr>
      </w:pPr>
    </w:p>
    <w:p w14:paraId="7C1F4083"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Riadok 027 – Materiál</w:t>
      </w:r>
    </w:p>
    <w:p w14:paraId="55FAEAA2"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ab/>
      </w:r>
      <w:r w:rsidRPr="00C86748">
        <w:rPr>
          <w:rFonts w:ascii="Times New Roman" w:hAnsi="Times New Roman" w:cs="Times New Roman"/>
          <w:b/>
          <w:bCs/>
          <w:color w:val="000000" w:themeColor="text1"/>
          <w:sz w:val="24"/>
          <w:szCs w:val="24"/>
          <w:u w:color="000000"/>
        </w:rPr>
        <w:t xml:space="preserve">Zásoby </w:t>
      </w:r>
      <w:r w:rsidRPr="00C86748">
        <w:rPr>
          <w:rFonts w:ascii="Times New Roman" w:hAnsi="Times New Roman" w:cs="Times New Roman"/>
          <w:color w:val="000000" w:themeColor="text1"/>
          <w:sz w:val="24"/>
          <w:szCs w:val="24"/>
          <w:u w:color="000000"/>
        </w:rPr>
        <w:t xml:space="preserve">tvoria osobitnú zložku majetku Sociálnej poisťovne. Predstavujú hodnotu </w:t>
      </w:r>
      <w:r w:rsidRPr="00C86748">
        <w:rPr>
          <w:rFonts w:ascii="Times New Roman" w:hAnsi="Times New Roman" w:cs="Times New Roman"/>
          <w:b/>
          <w:bCs/>
          <w:color w:val="000000" w:themeColor="text1"/>
          <w:sz w:val="24"/>
          <w:szCs w:val="24"/>
          <w:u w:color="000000"/>
        </w:rPr>
        <w:t>materiálu</w:t>
      </w:r>
      <w:r w:rsidRPr="00C86748">
        <w:rPr>
          <w:rFonts w:ascii="Times New Roman" w:hAnsi="Times New Roman" w:cs="Times New Roman"/>
          <w:color w:val="000000" w:themeColor="text1"/>
          <w:sz w:val="24"/>
          <w:szCs w:val="24"/>
          <w:u w:color="000000"/>
        </w:rPr>
        <w:t xml:space="preserve"> zisteného inventarizáciou v skladoch k 31. 12. 2021 v sume 704 185,19 eur. Porovnaním s rokom 2020 je stav materiálu nižší o 305 131,99 eur. Najvýznamnejšiu položku materiálu tvoria náplne do tlačiarní v sume 320 518,18 eur. </w:t>
      </w:r>
    </w:p>
    <w:p w14:paraId="16082B3C"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highlight w:val="yellow"/>
          <w:u w:color="000000"/>
        </w:rPr>
      </w:pPr>
    </w:p>
    <w:p w14:paraId="526F633B"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ab/>
        <w:t xml:space="preserve">V priebehu účtovného obdobia sa zložky obstarávacej ceny zásob účtujú v zmysle postupov účtovania a účtovej osnovy zvoleným spôsobom „B“, podľa ktorého sa obstaranie materiálu účtuje v priebehu účtovného obdobia na ťarchu nákladov. Ku koncu sledovaného obdobia sa stav zásob aktivuje podľa zostatkov zistených fyzickou inventúrou na ťarchu analytických účtov k syntetickému účtu 112 – materiál na sklade. Pri zvolenom spôsobe </w:t>
      </w:r>
      <w:r w:rsidRPr="00C86748">
        <w:rPr>
          <w:rFonts w:ascii="Times New Roman" w:hAnsi="Times New Roman" w:cs="Times New Roman"/>
          <w:color w:val="000000" w:themeColor="text1"/>
          <w:sz w:val="24"/>
          <w:szCs w:val="24"/>
          <w:u w:color="000000"/>
        </w:rPr>
        <w:lastRenderedPageBreak/>
        <w:t>účtovania zásob sa vedie skladová evidencia materiálu vo finančnom vyjadrení na podsúvahových účtoch.</w:t>
      </w:r>
    </w:p>
    <w:p w14:paraId="7B4EE82B"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(6)</w:t>
      </w:r>
      <w:r w:rsidRPr="00C86748">
        <w:rPr>
          <w:rFonts w:ascii="Times New Roman" w:hAnsi="Times New Roman" w:cs="Times New Roman"/>
          <w:b/>
          <w:bCs/>
          <w:color w:val="000000" w:themeColor="text1"/>
          <w:sz w:val="24"/>
          <w:szCs w:val="24"/>
          <w:u w:color="000000"/>
        </w:rPr>
        <w:tab/>
        <w:t xml:space="preserve">Prehľad pohľadávok na poistnom a príspevkoch na starobné dôchodkové sporenie v členení na pohľadávky na poistnom a príspevkoch na starobné dôchodkové sporenie a pohľadávky na penále, pokutách, poplatkoch a regresoch. Prehľad pohľadávok do lehoty splatnosti a po lehote splatnosti. </w:t>
      </w:r>
    </w:p>
    <w:p w14:paraId="1D2DC045" w14:textId="77777777" w:rsidR="008C1168" w:rsidRPr="00AB6D60" w:rsidRDefault="008C1168" w:rsidP="008C1168">
      <w:pPr>
        <w:widowControl/>
        <w:spacing w:line="360" w:lineRule="auto"/>
        <w:jc w:val="both"/>
        <w:rPr>
          <w:rFonts w:ascii="Times New Roman" w:hAnsi="Times New Roman" w:cs="Times New Roman"/>
          <w:b/>
          <w:bCs/>
          <w:color w:val="000000" w:themeColor="text1"/>
          <w:sz w:val="10"/>
          <w:szCs w:val="24"/>
          <w:highlight w:val="yellow"/>
          <w:u w:color="000000"/>
        </w:rPr>
      </w:pPr>
    </w:p>
    <w:p w14:paraId="7F35DA46"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ab/>
        <w:t>Pohľadávky Sociálnej poisťovne evidované na účte 316 - Pohľadávky na poistnom a príspevkoch na starobné dôchodkové sporenie, podľa § 148 zákona č. 461/2003 Z. z. o sociálnom poistení v znení neskorších predpisov (ďalej len „zákon o sociálnom poistení“), na dávkach a náhradách škody neuhradených Sociálnej poisťovni tretími osobami, pokutách a penále (ďalej len „pohľadávky“) k 31. 12. 2021 dosiahli výšku 931 767 142,21 eur. V porovnaní so zostatkom k 31. 12. 2020 pohľadávky Sociálnej poisťovne vzrástli o 95 882 134,49 eur. V percentuálnom porovnaní to znamená zvýšenie o 11,47 %. Z celkového zostatku pohľadávok predstavujú pohľadávky na poistnom na základe rozhodnutia 564 456 488,93 eur (60,58 %) a pohľadávky na penále 162 892 362,92 eur (17,48 %). V rámci uvedených pohľadávok Sociálna poisťovňa eviduje k  31. 12. 2021 pohľadávky zo zúčtovania na poistnom z roku 1993 (pohľadávky štátu) v celkovom objeme 317 266,85 eur (0,03% z celkového objemu pohľadávok) a pohľadávky zo zúčtovania poistného z roku 1994 na zdravotnom fonde v celkovom objeme 71 913,23 eur (0,01 %). Pohľadávky Sociálnej poisťovne podľa druhu sú uvedené v tabuľke č. 3 a v grafe č.1.</w:t>
      </w:r>
    </w:p>
    <w:p w14:paraId="5003AD02" w14:textId="77777777" w:rsidR="008C1168" w:rsidRPr="00AB6D60" w:rsidRDefault="008C1168" w:rsidP="008C1168">
      <w:pPr>
        <w:widowControl/>
        <w:spacing w:line="360" w:lineRule="auto"/>
        <w:jc w:val="both"/>
        <w:rPr>
          <w:rFonts w:ascii="Times New Roman" w:hAnsi="Times New Roman" w:cs="Times New Roman"/>
          <w:b/>
          <w:bCs/>
          <w:sz w:val="14"/>
          <w:szCs w:val="24"/>
          <w:u w:color="000000"/>
        </w:rPr>
      </w:pPr>
    </w:p>
    <w:p w14:paraId="3811100D"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Prehľad pohľadávok do lehoty splatnosti a po lehote splatnosti</w:t>
      </w:r>
    </w:p>
    <w:p w14:paraId="01A192E6" w14:textId="77777777" w:rsidR="008C1168" w:rsidRPr="00C86748" w:rsidRDefault="008C1168" w:rsidP="008C1168">
      <w:pPr>
        <w:pStyle w:val="Odsekzoznamu"/>
        <w:widowControl/>
        <w:numPr>
          <w:ilvl w:val="0"/>
          <w:numId w:val="14"/>
        </w:numPr>
        <w:spacing w:line="360" w:lineRule="auto"/>
        <w:jc w:val="both"/>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základné fondy</w:t>
      </w:r>
    </w:p>
    <w:p w14:paraId="2E8D42AB"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ab/>
        <w:t xml:space="preserve">Prehľad pohľadávok na poistnom a príspevkoch na starobnom dôchodkovom sporení do lehoty splatnosti a po lehote splatnosti je uvedený v tabuľke č. 3. </w:t>
      </w:r>
    </w:p>
    <w:p w14:paraId="7C436E0A" w14:textId="77777777" w:rsidR="008C1168" w:rsidRPr="00C86748" w:rsidRDefault="008C1168" w:rsidP="008C1168">
      <w:pPr>
        <w:pStyle w:val="Odsekzoznamu"/>
        <w:widowControl/>
        <w:numPr>
          <w:ilvl w:val="0"/>
          <w:numId w:val="14"/>
        </w:numPr>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b/>
          <w:bCs/>
          <w:color w:val="000000" w:themeColor="text1"/>
          <w:sz w:val="24"/>
          <w:szCs w:val="24"/>
          <w:u w:color="000000"/>
        </w:rPr>
        <w:t>správny fond</w:t>
      </w:r>
    </w:p>
    <w:p w14:paraId="41E16BC2" w14:textId="77777777" w:rsidR="008C1168" w:rsidRPr="00C86748" w:rsidRDefault="008C1168" w:rsidP="008C1168">
      <w:pPr>
        <w:widowControl/>
        <w:spacing w:line="360" w:lineRule="auto"/>
        <w:ind w:firstLine="510"/>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Pohľadávky správneho fondu po lehote splatnosti predstavujú sumu 171 874,83 eur.  Sú to pohľadávky uplatňované v súdnom, resp. exekučnom konaní (8</w:t>
      </w:r>
      <w:r>
        <w:rPr>
          <w:rFonts w:ascii="Times New Roman" w:hAnsi="Times New Roman" w:cs="Times New Roman"/>
          <w:color w:val="000000" w:themeColor="text1"/>
          <w:sz w:val="24"/>
          <w:szCs w:val="24"/>
          <w:u w:color="000000"/>
        </w:rPr>
        <w:t xml:space="preserve"> </w:t>
      </w:r>
      <w:r w:rsidRPr="00C86748">
        <w:rPr>
          <w:rFonts w:ascii="Times New Roman" w:hAnsi="Times New Roman" w:cs="Times New Roman"/>
          <w:color w:val="000000" w:themeColor="text1"/>
          <w:sz w:val="24"/>
          <w:szCs w:val="24"/>
          <w:u w:color="000000"/>
        </w:rPr>
        <w:t xml:space="preserve">957,79 eur), napr. voči firme Ján </w:t>
      </w:r>
      <w:proofErr w:type="spellStart"/>
      <w:r w:rsidRPr="00C86748">
        <w:rPr>
          <w:rFonts w:ascii="Times New Roman" w:hAnsi="Times New Roman" w:cs="Times New Roman"/>
          <w:color w:val="000000" w:themeColor="text1"/>
          <w:sz w:val="24"/>
          <w:szCs w:val="24"/>
          <w:u w:color="000000"/>
        </w:rPr>
        <w:t>Škor</w:t>
      </w:r>
      <w:proofErr w:type="spellEnd"/>
      <w:r w:rsidRPr="00C86748">
        <w:rPr>
          <w:rFonts w:ascii="Times New Roman" w:hAnsi="Times New Roman" w:cs="Times New Roman"/>
          <w:color w:val="000000" w:themeColor="text1"/>
          <w:sz w:val="24"/>
          <w:szCs w:val="24"/>
          <w:u w:color="000000"/>
        </w:rPr>
        <w:t xml:space="preserve"> za odber elektrickej energie pri realizácii stavebných prác pri rekonštrukcii budovy pobočky </w:t>
      </w:r>
      <w:r w:rsidRPr="00C86748">
        <w:rPr>
          <w:rFonts w:ascii="Times New Roman" w:hAnsi="Times New Roman" w:cs="Times New Roman"/>
          <w:color w:val="000000" w:themeColor="text1"/>
          <w:sz w:val="24"/>
          <w:szCs w:val="24"/>
          <w:u w:color="000000"/>
        </w:rPr>
        <w:lastRenderedPageBreak/>
        <w:t xml:space="preserve">Sociálnej poisťovne (2 701,55 eur), neuhradené odberateľské faktúry (3 860,93 eur) a pohľadávky voči bývalým zamestnancom (159 056,11 eur).  </w:t>
      </w:r>
    </w:p>
    <w:p w14:paraId="7FEFC5EB"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highlight w:val="yellow"/>
          <w:u w:color="000000"/>
        </w:rPr>
      </w:pPr>
    </w:p>
    <w:p w14:paraId="2C88BD69" w14:textId="77777777" w:rsidR="008C1168" w:rsidRPr="00C86748" w:rsidRDefault="008C1168" w:rsidP="008C1168">
      <w:pPr>
        <w:widowControl/>
        <w:spacing w:line="360" w:lineRule="auto"/>
        <w:ind w:firstLine="510"/>
        <w:jc w:val="both"/>
        <w:rPr>
          <w:rFonts w:ascii="Times New Roman" w:hAnsi="Times New Roman" w:cs="Times New Roman"/>
          <w:sz w:val="24"/>
          <w:szCs w:val="24"/>
          <w:u w:color="000000"/>
        </w:rPr>
      </w:pPr>
      <w:r w:rsidRPr="00C86748">
        <w:rPr>
          <w:rFonts w:ascii="Times New Roman" w:hAnsi="Times New Roman" w:cs="Times New Roman"/>
          <w:color w:val="000000" w:themeColor="text1"/>
          <w:sz w:val="24"/>
          <w:szCs w:val="24"/>
          <w:u w:color="000000"/>
        </w:rPr>
        <w:t xml:space="preserve">Ostatné pohľadávky správneho fondu  sú do lehoty splatnosti. Ide najmä o pohľadávky z obchodného styku, voči zamestnancom a iné pohľadávky. </w:t>
      </w:r>
    </w:p>
    <w:p w14:paraId="14D7347F"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(7)</w:t>
      </w:r>
      <w:r w:rsidRPr="00C86748">
        <w:rPr>
          <w:rFonts w:ascii="Times New Roman" w:hAnsi="Times New Roman" w:cs="Times New Roman"/>
          <w:b/>
          <w:bCs/>
          <w:color w:val="000000" w:themeColor="text1"/>
          <w:sz w:val="24"/>
          <w:szCs w:val="24"/>
          <w:u w:color="000000"/>
        </w:rPr>
        <w:tab/>
        <w:t>Vývoj dlhodobých pohľadávok a krátkodobých pohľadávok v priebehu bežného účtovného obdobia; ich stav na začiatku bežného účtovného obdobia, prírastok, úbytok a stav na konci bežného účtovného obdobia.</w:t>
      </w:r>
    </w:p>
    <w:p w14:paraId="1F05AD54"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u w:color="000000"/>
        </w:rPr>
      </w:pPr>
    </w:p>
    <w:p w14:paraId="37D7240B" w14:textId="77777777" w:rsidR="008C1168" w:rsidRPr="00C86748" w:rsidRDefault="008C1168" w:rsidP="008C1168">
      <w:pPr>
        <w:widowControl/>
        <w:spacing w:line="360" w:lineRule="auto"/>
        <w:ind w:firstLine="510"/>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 xml:space="preserve">V zmysle ustanovenia § 12 opatrenia o postupoch účtovania Sociálna poisťovňa v roku 2021 v oblasti evidencie, účtovania a vykazovania sledovala pohľadávky z hľadiska zostatkovej doby ich splatnosti na </w:t>
      </w:r>
      <w:r w:rsidRPr="00C86748">
        <w:rPr>
          <w:rFonts w:ascii="Times New Roman" w:hAnsi="Times New Roman" w:cs="Times New Roman"/>
          <w:b/>
          <w:bCs/>
          <w:color w:val="000000" w:themeColor="text1"/>
          <w:sz w:val="24"/>
          <w:szCs w:val="24"/>
          <w:u w:color="000000"/>
        </w:rPr>
        <w:t>dlhodobé a krátkodobé</w:t>
      </w:r>
      <w:r w:rsidRPr="00C86748">
        <w:rPr>
          <w:rFonts w:ascii="Times New Roman" w:hAnsi="Times New Roman" w:cs="Times New Roman"/>
          <w:color w:val="000000" w:themeColor="text1"/>
          <w:sz w:val="24"/>
          <w:szCs w:val="24"/>
          <w:u w:color="000000"/>
        </w:rPr>
        <w:t>. Sociálna poisťovňa vykazuje pohľadávky podľa zostatkovej doby splatnosti a zohľadňuje k nim vytvorené opravné položky.</w:t>
      </w:r>
    </w:p>
    <w:p w14:paraId="538E7A22" w14:textId="77777777" w:rsidR="008C1168" w:rsidRPr="00C86748" w:rsidRDefault="008C1168" w:rsidP="008C1168">
      <w:pPr>
        <w:widowControl/>
        <w:spacing w:line="360" w:lineRule="auto"/>
        <w:jc w:val="both"/>
        <w:rPr>
          <w:rFonts w:ascii="Times New Roman" w:hAnsi="Times New Roman" w:cs="Times New Roman"/>
          <w:b/>
          <w:bCs/>
          <w:sz w:val="24"/>
          <w:szCs w:val="24"/>
          <w:highlight w:val="yellow"/>
          <w:u w:color="000000"/>
        </w:rPr>
      </w:pPr>
    </w:p>
    <w:p w14:paraId="1BF056C6"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 xml:space="preserve">Dlhodobé pohľadávky </w:t>
      </w:r>
    </w:p>
    <w:p w14:paraId="6E3DBD66"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u w:color="000000"/>
        </w:rPr>
      </w:pPr>
    </w:p>
    <w:p w14:paraId="5197D93B"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Riadok 032 – Pohľadávky na poistnom a príspevkoch na starobné dôchodkové sporenie</w:t>
      </w:r>
    </w:p>
    <w:p w14:paraId="49758AEB"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ab/>
        <w:t>Vykazovaný zostatok v sume 6 177 589,91 eur predstavuje menovitú hodnotu dlhodobých pohľadávok na poistnom základných fondov vo výške 6 288 067,24 eur zníženú o opravné položky. Tieto pozostávajú z pohľadávok na poistnom, penále, pokuty, ostatné pohľadávky a pohľadávky z titulu preplatkov na dávkach sociálneho poistenia zaúčtovaných na úrovni organizačných zložiek Sociálnej poisťovne.</w:t>
      </w:r>
    </w:p>
    <w:p w14:paraId="3D5F3515" w14:textId="77777777" w:rsidR="008C1168" w:rsidRPr="00C86748" w:rsidRDefault="008C1168" w:rsidP="008C1168">
      <w:pPr>
        <w:widowControl/>
        <w:spacing w:line="360" w:lineRule="auto"/>
        <w:ind w:firstLine="360"/>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 xml:space="preserve">Sociálna poisťovňa rozhodnutím povolila k 31. 12. 2021 plnenie dlžných súm na základe splátkového kalendára v zmysle zákona o sociálnom poistení spolu v sume 15 239 884,90 eur. Z tejto sumy je 6 288 067,24 eur vymáhaných prostredníctvom splátkových kalendárov s dĺžkou splatnosti od 12 do 24 mesiacov. Splátkový kalendár sa v prípade nedodržania dohodnutých termínov splatnosti okamžite ukončuje. </w:t>
      </w:r>
    </w:p>
    <w:p w14:paraId="08844D0F" w14:textId="77777777" w:rsidR="008C1168" w:rsidRPr="00C86748" w:rsidRDefault="008C1168" w:rsidP="008C1168">
      <w:pPr>
        <w:widowControl/>
        <w:spacing w:line="360" w:lineRule="auto"/>
        <w:jc w:val="both"/>
        <w:rPr>
          <w:rFonts w:ascii="Times New Roman" w:hAnsi="Times New Roman" w:cs="Times New Roman"/>
          <w:b/>
          <w:bCs/>
          <w:sz w:val="24"/>
          <w:szCs w:val="24"/>
          <w:u w:color="000000"/>
        </w:rPr>
      </w:pPr>
    </w:p>
    <w:p w14:paraId="568CF78A"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Riadok 033 – Pohľadávky voči zamestnancom</w:t>
      </w:r>
    </w:p>
    <w:p w14:paraId="790140B9"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ab/>
      </w:r>
      <w:r w:rsidRPr="00C86748">
        <w:rPr>
          <w:rFonts w:ascii="Times New Roman" w:hAnsi="Times New Roman" w:cs="Times New Roman"/>
          <w:color w:val="000000" w:themeColor="text1"/>
          <w:sz w:val="24"/>
          <w:szCs w:val="24"/>
          <w:u w:color="000000"/>
        </w:rPr>
        <w:t xml:space="preserve">Vykazovaný zostatok v sume 56 607,00 eur predstavuje úhrn nesplatených pôžičiek poskytnutých zamestnancom zo sociálneho fondu. </w:t>
      </w:r>
    </w:p>
    <w:p w14:paraId="401CE002" w14:textId="77777777" w:rsidR="008C1168" w:rsidRPr="00C86748" w:rsidRDefault="008C1168" w:rsidP="008C1168">
      <w:pPr>
        <w:widowControl/>
        <w:spacing w:line="360" w:lineRule="auto"/>
        <w:jc w:val="both"/>
        <w:rPr>
          <w:rFonts w:ascii="Times New Roman" w:hAnsi="Times New Roman" w:cs="Times New Roman"/>
          <w:sz w:val="24"/>
          <w:szCs w:val="24"/>
          <w:highlight w:val="yellow"/>
          <w:u w:color="000000"/>
        </w:rPr>
      </w:pPr>
    </w:p>
    <w:p w14:paraId="2ECA8EA9"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lastRenderedPageBreak/>
        <w:t>Krátkodobé pohľadávky</w:t>
      </w:r>
    </w:p>
    <w:p w14:paraId="2BCFAC62"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u w:color="000000"/>
        </w:rPr>
      </w:pPr>
    </w:p>
    <w:p w14:paraId="5914EDE9"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Riadok 036 – Pohľadávky z obchodného styku</w:t>
      </w:r>
    </w:p>
    <w:p w14:paraId="12F7FA56" w14:textId="77777777" w:rsidR="008C1168" w:rsidRPr="00C86748" w:rsidRDefault="008C1168" w:rsidP="008C1168">
      <w:pPr>
        <w:widowControl/>
        <w:spacing w:line="360" w:lineRule="auto"/>
        <w:rPr>
          <w:rFonts w:ascii="Times New Roman" w:hAnsi="Times New Roman" w:cs="Times New Roman"/>
          <w:color w:val="000000" w:themeColor="text1"/>
          <w:sz w:val="24"/>
          <w:szCs w:val="24"/>
          <w:u w:color="000000"/>
        </w:rPr>
      </w:pPr>
      <w:r w:rsidRPr="00C86748">
        <w:rPr>
          <w:rFonts w:ascii="Times New Roman" w:hAnsi="Times New Roman" w:cs="Times New Roman"/>
          <w:b/>
          <w:bCs/>
          <w:color w:val="FF0000"/>
          <w:sz w:val="24"/>
          <w:szCs w:val="24"/>
          <w:u w:color="000000"/>
        </w:rPr>
        <w:tab/>
      </w:r>
      <w:r w:rsidRPr="00C86748">
        <w:rPr>
          <w:rFonts w:ascii="Times New Roman" w:hAnsi="Times New Roman" w:cs="Times New Roman"/>
          <w:color w:val="000000" w:themeColor="text1"/>
          <w:sz w:val="24"/>
          <w:szCs w:val="24"/>
          <w:u w:color="000000"/>
        </w:rPr>
        <w:t>Vykazovaný zostatok v sume 313 668,36 eur predstavuje krátkodobé pohľadávky správneho fondu v štruktúre:</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729"/>
      </w:tblGrid>
      <w:tr w:rsidR="008C1168" w:rsidRPr="00C86748" w14:paraId="2D060D17" w14:textId="77777777" w:rsidTr="003462DC">
        <w:tc>
          <w:tcPr>
            <w:tcW w:w="5665" w:type="dxa"/>
          </w:tcPr>
          <w:p w14:paraId="4E4B5DED" w14:textId="77777777" w:rsidR="008C1168" w:rsidRPr="00C86748" w:rsidRDefault="008C1168" w:rsidP="003462DC">
            <w:pPr>
              <w:pStyle w:val="Odsekzoznamu"/>
              <w:widowControl/>
              <w:numPr>
                <w:ilvl w:val="0"/>
                <w:numId w:val="18"/>
              </w:numPr>
              <w:spacing w:line="360" w:lineRule="auto"/>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voči odberateľom</w:t>
            </w:r>
          </w:p>
        </w:tc>
        <w:tc>
          <w:tcPr>
            <w:tcW w:w="3729" w:type="dxa"/>
          </w:tcPr>
          <w:p w14:paraId="3C5F3F24" w14:textId="77777777" w:rsidR="008C1168" w:rsidRPr="00C86748" w:rsidRDefault="008C1168" w:rsidP="003462DC">
            <w:pPr>
              <w:pStyle w:val="Odsekzoznamu"/>
              <w:widowControl/>
              <w:numPr>
                <w:ilvl w:val="0"/>
                <w:numId w:val="23"/>
              </w:numPr>
              <w:spacing w:line="360" w:lineRule="auto"/>
              <w:jc w:val="right"/>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 168,06 eur</w:t>
            </w:r>
          </w:p>
        </w:tc>
      </w:tr>
      <w:tr w:rsidR="008C1168" w:rsidRPr="00C86748" w14:paraId="659D64D2" w14:textId="77777777" w:rsidTr="003462DC">
        <w:tc>
          <w:tcPr>
            <w:tcW w:w="5665" w:type="dxa"/>
          </w:tcPr>
          <w:p w14:paraId="5C30E9FE" w14:textId="77777777" w:rsidR="008C1168" w:rsidRPr="00C86748" w:rsidRDefault="008C1168" w:rsidP="003462DC">
            <w:pPr>
              <w:pStyle w:val="Odsekzoznamu"/>
              <w:widowControl/>
              <w:numPr>
                <w:ilvl w:val="0"/>
                <w:numId w:val="18"/>
              </w:numPr>
              <w:spacing w:line="360" w:lineRule="auto"/>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poskytnuté prevádzkové preddavky</w:t>
            </w:r>
          </w:p>
        </w:tc>
        <w:tc>
          <w:tcPr>
            <w:tcW w:w="3729" w:type="dxa"/>
          </w:tcPr>
          <w:p w14:paraId="5B8DAFC8" w14:textId="77777777" w:rsidR="008C1168" w:rsidRPr="00C86748" w:rsidRDefault="008C1168" w:rsidP="003462DC">
            <w:pPr>
              <w:pStyle w:val="Odsekzoznamu"/>
              <w:widowControl/>
              <w:spacing w:line="360" w:lineRule="auto"/>
              <w:ind w:left="1080"/>
              <w:jc w:val="right"/>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2 672,90 eur</w:t>
            </w:r>
          </w:p>
        </w:tc>
      </w:tr>
      <w:tr w:rsidR="008C1168" w:rsidRPr="00C86748" w14:paraId="47899D41" w14:textId="77777777" w:rsidTr="003462DC">
        <w:tc>
          <w:tcPr>
            <w:tcW w:w="5665" w:type="dxa"/>
          </w:tcPr>
          <w:p w14:paraId="6231ABF9" w14:textId="77777777" w:rsidR="008C1168" w:rsidRPr="00C86748" w:rsidRDefault="008C1168" w:rsidP="003462DC">
            <w:pPr>
              <w:pStyle w:val="Odsekzoznamu"/>
              <w:widowControl/>
              <w:numPr>
                <w:ilvl w:val="0"/>
                <w:numId w:val="18"/>
              </w:numPr>
              <w:spacing w:line="360" w:lineRule="auto"/>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ostatné pohľadávky</w:t>
            </w:r>
          </w:p>
        </w:tc>
        <w:tc>
          <w:tcPr>
            <w:tcW w:w="3729" w:type="dxa"/>
          </w:tcPr>
          <w:p w14:paraId="269F4793" w14:textId="77777777" w:rsidR="008C1168" w:rsidRPr="00C86748" w:rsidRDefault="008C1168" w:rsidP="003462DC">
            <w:pPr>
              <w:widowControl/>
              <w:spacing w:line="360" w:lineRule="auto"/>
              <w:jc w:val="right"/>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15 827,40 eur</w:t>
            </w:r>
          </w:p>
        </w:tc>
      </w:tr>
    </w:tbl>
    <w:p w14:paraId="0562B210" w14:textId="77777777" w:rsidR="008C1168" w:rsidRPr="00C86748" w:rsidRDefault="008C1168" w:rsidP="008C1168">
      <w:pPr>
        <w:widowControl/>
        <w:spacing w:line="360" w:lineRule="auto"/>
        <w:jc w:val="both"/>
        <w:rPr>
          <w:rFonts w:ascii="Times New Roman" w:hAnsi="Times New Roman" w:cs="Times New Roman"/>
          <w:b/>
          <w:bCs/>
          <w:sz w:val="24"/>
          <w:szCs w:val="24"/>
          <w:u w:color="000000"/>
        </w:rPr>
      </w:pPr>
    </w:p>
    <w:p w14:paraId="3655D56C"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Riadok 037 – Pohľadávky na poistnom a príspevkoch na starobné dôchodkové sporenie</w:t>
      </w:r>
    </w:p>
    <w:p w14:paraId="15E96043" w14:textId="77777777" w:rsidR="008C1168" w:rsidRPr="00C86748" w:rsidRDefault="008C1168" w:rsidP="008C1168">
      <w:pPr>
        <w:widowControl/>
        <w:spacing w:line="360" w:lineRule="auto"/>
        <w:jc w:val="both"/>
        <w:rPr>
          <w:rFonts w:ascii="Times New Roman" w:hAnsi="Times New Roman" w:cs="Times New Roman"/>
          <w:b/>
          <w:bCs/>
          <w:sz w:val="24"/>
          <w:szCs w:val="24"/>
          <w:u w:color="000000"/>
        </w:rPr>
      </w:pPr>
    </w:p>
    <w:p w14:paraId="351E9D84"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FF0000"/>
          <w:sz w:val="24"/>
          <w:szCs w:val="24"/>
          <w:u w:color="000000"/>
        </w:rPr>
        <w:tab/>
      </w:r>
      <w:r w:rsidRPr="00C86748">
        <w:rPr>
          <w:rFonts w:ascii="Times New Roman" w:hAnsi="Times New Roman" w:cs="Times New Roman"/>
          <w:color w:val="000000" w:themeColor="text1"/>
          <w:sz w:val="24"/>
          <w:szCs w:val="24"/>
          <w:u w:color="000000"/>
        </w:rPr>
        <w:t xml:space="preserve">Zostatok vykazovaný v stĺpci 1 súvahy v sume 925 479 074,97 eur predstavuje menovitú hodnotu </w:t>
      </w:r>
      <w:r w:rsidRPr="00C86748">
        <w:rPr>
          <w:rFonts w:ascii="Times New Roman" w:hAnsi="Times New Roman" w:cs="Times New Roman"/>
          <w:b/>
          <w:bCs/>
          <w:color w:val="000000" w:themeColor="text1"/>
          <w:sz w:val="24"/>
          <w:szCs w:val="24"/>
          <w:u w:color="000000"/>
        </w:rPr>
        <w:t>krátkodobých</w:t>
      </w:r>
      <w:r w:rsidRPr="00C86748">
        <w:rPr>
          <w:rFonts w:ascii="Times New Roman" w:hAnsi="Times New Roman" w:cs="Times New Roman"/>
          <w:color w:val="000000" w:themeColor="text1"/>
          <w:sz w:val="24"/>
          <w:szCs w:val="24"/>
          <w:u w:color="000000"/>
        </w:rPr>
        <w:t xml:space="preserve"> pohľadávok:</w:t>
      </w:r>
    </w:p>
    <w:p w14:paraId="728DAD1D" w14:textId="77777777" w:rsidR="008C1168" w:rsidRPr="00C86748" w:rsidRDefault="008C1168" w:rsidP="008C1168">
      <w:pPr>
        <w:widowControl/>
        <w:numPr>
          <w:ilvl w:val="0"/>
          <w:numId w:val="1"/>
        </w:numPr>
        <w:spacing w:line="360" w:lineRule="auto"/>
        <w:ind w:left="360" w:hanging="360"/>
        <w:jc w:val="both"/>
        <w:rPr>
          <w:rFonts w:ascii="Times New Roman" w:hAnsi="Times New Roman" w:cs="Times New Roman"/>
          <w:color w:val="000000" w:themeColor="text1"/>
          <w:sz w:val="24"/>
          <w:szCs w:val="24"/>
          <w:u w:color="000000"/>
        </w:rPr>
      </w:pPr>
      <w:r w:rsidRPr="00C86748">
        <w:rPr>
          <w:rFonts w:ascii="Times New Roman" w:hAnsi="Times New Roman" w:cs="Times New Roman"/>
          <w:b/>
          <w:bCs/>
          <w:color w:val="000000" w:themeColor="text1"/>
          <w:sz w:val="24"/>
          <w:szCs w:val="24"/>
          <w:u w:color="000000"/>
        </w:rPr>
        <w:t xml:space="preserve">základných fondov </w:t>
      </w:r>
      <w:r w:rsidRPr="00C86748">
        <w:rPr>
          <w:rFonts w:ascii="Times New Roman" w:hAnsi="Times New Roman" w:cs="Times New Roman"/>
          <w:color w:val="000000" w:themeColor="text1"/>
          <w:sz w:val="24"/>
          <w:szCs w:val="24"/>
          <w:u w:color="000000"/>
        </w:rPr>
        <w:t>v sume 924 961 333,28 eur. Tieto pozostávajú z pohľadávok na poistnom, penále, poplatkoch a pokutách týchto fondov, z titulu preplatkov na dávkach sociálneho poistenia a regresných náhrad, zaúčtovaných na úrovni organizačných zložiek Sociálnej poisťovne. Z toho pohľadávky na poistnom a príspevkoch na starobné dôchodkov</w:t>
      </w:r>
      <w:r>
        <w:rPr>
          <w:rFonts w:ascii="Times New Roman" w:hAnsi="Times New Roman" w:cs="Times New Roman"/>
          <w:color w:val="000000" w:themeColor="text1"/>
          <w:sz w:val="24"/>
          <w:szCs w:val="24"/>
          <w:u w:color="000000"/>
        </w:rPr>
        <w:t>é</w:t>
      </w:r>
      <w:r w:rsidRPr="00C86748">
        <w:rPr>
          <w:rFonts w:ascii="Times New Roman" w:hAnsi="Times New Roman" w:cs="Times New Roman"/>
          <w:color w:val="000000" w:themeColor="text1"/>
          <w:sz w:val="24"/>
          <w:szCs w:val="24"/>
          <w:u w:color="000000"/>
        </w:rPr>
        <w:t xml:space="preserve"> sporenie (SDS), ktorých presná suma je známa poisťovni až po 31. 12. 2021 vykazujeme v sume 18 599 990,46 eur,</w:t>
      </w:r>
    </w:p>
    <w:p w14:paraId="40371B69" w14:textId="77777777" w:rsidR="008C1168" w:rsidRPr="00C86748" w:rsidRDefault="008C1168" w:rsidP="008C1168">
      <w:pPr>
        <w:widowControl/>
        <w:numPr>
          <w:ilvl w:val="0"/>
          <w:numId w:val="1"/>
        </w:numPr>
        <w:spacing w:line="360" w:lineRule="auto"/>
        <w:ind w:left="360" w:hanging="360"/>
        <w:jc w:val="both"/>
        <w:rPr>
          <w:rFonts w:ascii="Times New Roman" w:hAnsi="Times New Roman" w:cs="Times New Roman"/>
          <w:color w:val="000000" w:themeColor="text1"/>
          <w:sz w:val="24"/>
          <w:szCs w:val="24"/>
          <w:u w:color="000000"/>
        </w:rPr>
      </w:pPr>
      <w:r w:rsidRPr="00C86748">
        <w:rPr>
          <w:rFonts w:ascii="Times New Roman" w:hAnsi="Times New Roman" w:cs="Times New Roman"/>
          <w:b/>
          <w:bCs/>
          <w:color w:val="000000" w:themeColor="text1"/>
          <w:sz w:val="24"/>
          <w:szCs w:val="24"/>
          <w:u w:color="000000"/>
        </w:rPr>
        <w:t xml:space="preserve">zo zúčtovania za rok 1993 a 1994 </w:t>
      </w:r>
      <w:r w:rsidRPr="00C86748">
        <w:rPr>
          <w:rFonts w:ascii="Times New Roman" w:hAnsi="Times New Roman" w:cs="Times New Roman"/>
          <w:color w:val="000000" w:themeColor="text1"/>
          <w:sz w:val="24"/>
          <w:szCs w:val="24"/>
          <w:u w:color="000000"/>
        </w:rPr>
        <w:t>– zostatok v sume 389 180,08 eur predstavuje pohľadávky z titulu nezaplateného poistného do fondov sociálneho zabezpečenia za rok 1993 (voči štátu)  a 1994 (voči Všeobecnej zdravotnej poisťovni) na úrovni organizačných zložiek Sociálnej poisťovne,</w:t>
      </w:r>
    </w:p>
    <w:p w14:paraId="1D2357F3" w14:textId="77777777" w:rsidR="008C1168" w:rsidRPr="00C86748" w:rsidRDefault="008C1168" w:rsidP="008C1168">
      <w:pPr>
        <w:widowControl/>
        <w:numPr>
          <w:ilvl w:val="0"/>
          <w:numId w:val="1"/>
        </w:numPr>
        <w:spacing w:line="360" w:lineRule="auto"/>
        <w:ind w:left="360" w:hanging="360"/>
        <w:jc w:val="both"/>
        <w:rPr>
          <w:rFonts w:ascii="Times New Roman" w:hAnsi="Times New Roman" w:cs="Times New Roman"/>
          <w:color w:val="000000" w:themeColor="text1"/>
          <w:sz w:val="24"/>
          <w:szCs w:val="24"/>
          <w:u w:color="000000"/>
        </w:rPr>
      </w:pPr>
      <w:r w:rsidRPr="00C86748">
        <w:rPr>
          <w:rFonts w:ascii="Times New Roman" w:hAnsi="Times New Roman" w:cs="Times New Roman"/>
          <w:b/>
          <w:bCs/>
          <w:color w:val="000000" w:themeColor="text1"/>
          <w:sz w:val="24"/>
          <w:szCs w:val="24"/>
          <w:u w:color="000000"/>
        </w:rPr>
        <w:t xml:space="preserve">zo zúčtovania štátnych dávok </w:t>
      </w:r>
      <w:r w:rsidRPr="00C86748">
        <w:rPr>
          <w:rFonts w:ascii="Times New Roman" w:hAnsi="Times New Roman" w:cs="Times New Roman"/>
          <w:color w:val="000000" w:themeColor="text1"/>
          <w:sz w:val="24"/>
          <w:szCs w:val="24"/>
          <w:u w:color="000000"/>
        </w:rPr>
        <w:t>– zostatok v sume 124 225,54 eur predstavujú pohľadávky z titulu neprávom vyplatených vianočných príspevkov zaúčtovaných na úrovni organizačnej zložky Sociálnej poisťovne, ústredie,</w:t>
      </w:r>
    </w:p>
    <w:p w14:paraId="6FF1BFB8" w14:textId="77777777" w:rsidR="008C1168" w:rsidRPr="00C86748" w:rsidRDefault="008C1168" w:rsidP="008C1168">
      <w:pPr>
        <w:widowControl/>
        <w:numPr>
          <w:ilvl w:val="0"/>
          <w:numId w:val="1"/>
        </w:numPr>
        <w:spacing w:line="360" w:lineRule="auto"/>
        <w:ind w:left="360" w:hanging="360"/>
        <w:jc w:val="both"/>
        <w:rPr>
          <w:rFonts w:ascii="Times New Roman" w:hAnsi="Times New Roman" w:cs="Times New Roman"/>
          <w:color w:val="000000" w:themeColor="text1"/>
          <w:sz w:val="24"/>
          <w:szCs w:val="24"/>
          <w:u w:color="000000"/>
        </w:rPr>
      </w:pPr>
      <w:r w:rsidRPr="00C86748">
        <w:rPr>
          <w:rFonts w:ascii="Times New Roman" w:hAnsi="Times New Roman" w:cs="Times New Roman"/>
          <w:b/>
          <w:bCs/>
          <w:color w:val="000000" w:themeColor="text1"/>
          <w:sz w:val="24"/>
          <w:szCs w:val="24"/>
          <w:u w:color="000000"/>
        </w:rPr>
        <w:t xml:space="preserve">osobitného fondu </w:t>
      </w:r>
      <w:r w:rsidRPr="00C86748">
        <w:rPr>
          <w:rFonts w:ascii="Times New Roman" w:hAnsi="Times New Roman" w:cs="Times New Roman"/>
          <w:color w:val="000000" w:themeColor="text1"/>
          <w:sz w:val="24"/>
          <w:szCs w:val="24"/>
          <w:u w:color="000000"/>
        </w:rPr>
        <w:t>– zostatok v sume 4 336,07 eur predstavuje poistné na príspevok za prácu v obecnej polícii.</w:t>
      </w:r>
    </w:p>
    <w:p w14:paraId="2854E9C2" w14:textId="77777777" w:rsidR="008C1168" w:rsidRPr="00C86748" w:rsidRDefault="008C1168" w:rsidP="008C1168">
      <w:pPr>
        <w:widowControl/>
        <w:spacing w:line="360" w:lineRule="auto"/>
        <w:jc w:val="both"/>
        <w:rPr>
          <w:rFonts w:ascii="Times New Roman" w:hAnsi="Times New Roman" w:cs="Times New Roman"/>
          <w:sz w:val="24"/>
          <w:szCs w:val="24"/>
          <w:u w:color="000000"/>
        </w:rPr>
      </w:pPr>
    </w:p>
    <w:p w14:paraId="5C989150"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Riadok 038 – Pohľadávky voči zamestnancom</w:t>
      </w:r>
    </w:p>
    <w:p w14:paraId="640BA219" w14:textId="77777777" w:rsidR="008C1168" w:rsidRPr="00C86748" w:rsidRDefault="008C1168" w:rsidP="008C1168">
      <w:pPr>
        <w:widowControl/>
        <w:spacing w:line="360" w:lineRule="auto"/>
        <w:ind w:firstLine="360"/>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 xml:space="preserve">Zostatok </w:t>
      </w:r>
      <w:r w:rsidRPr="00C86748">
        <w:rPr>
          <w:rFonts w:ascii="Times New Roman" w:hAnsi="Times New Roman" w:cs="Times New Roman"/>
          <w:b/>
          <w:bCs/>
          <w:color w:val="000000" w:themeColor="text1"/>
          <w:sz w:val="24"/>
          <w:szCs w:val="24"/>
          <w:u w:color="000000"/>
        </w:rPr>
        <w:t>krátkodobých</w:t>
      </w:r>
      <w:r w:rsidRPr="00C86748">
        <w:rPr>
          <w:rFonts w:ascii="Times New Roman" w:hAnsi="Times New Roman" w:cs="Times New Roman"/>
          <w:color w:val="000000" w:themeColor="text1"/>
          <w:sz w:val="24"/>
          <w:szCs w:val="24"/>
          <w:u w:color="000000"/>
        </w:rPr>
        <w:t xml:space="preserve"> pohľadávok v sume 33 142,34 eur je podľa základných okruhov činností takýto:</w:t>
      </w:r>
    </w:p>
    <w:p w14:paraId="2D567279" w14:textId="77777777" w:rsidR="008C1168" w:rsidRPr="00C86748" w:rsidRDefault="008C1168" w:rsidP="008C1168">
      <w:pPr>
        <w:pStyle w:val="Odsekzoznamu"/>
        <w:widowControl/>
        <w:numPr>
          <w:ilvl w:val="0"/>
          <w:numId w:val="11"/>
        </w:numPr>
        <w:spacing w:line="360" w:lineRule="auto"/>
        <w:ind w:left="567"/>
        <w:jc w:val="both"/>
        <w:rPr>
          <w:rFonts w:ascii="Times New Roman" w:hAnsi="Times New Roman" w:cs="Times New Roman"/>
          <w:color w:val="000000" w:themeColor="text1"/>
          <w:sz w:val="24"/>
          <w:szCs w:val="24"/>
          <w:u w:color="000000"/>
        </w:rPr>
      </w:pPr>
      <w:r w:rsidRPr="00C86748">
        <w:rPr>
          <w:rFonts w:ascii="Times New Roman" w:hAnsi="Times New Roman" w:cs="Times New Roman"/>
          <w:b/>
          <w:sz w:val="24"/>
          <w:szCs w:val="24"/>
          <w:u w:color="000000"/>
        </w:rPr>
        <w:lastRenderedPageBreak/>
        <w:t>správny fond</w:t>
      </w:r>
      <w:r w:rsidRPr="00C86748">
        <w:rPr>
          <w:rFonts w:ascii="Times New Roman" w:hAnsi="Times New Roman" w:cs="Times New Roman"/>
          <w:sz w:val="24"/>
          <w:szCs w:val="24"/>
          <w:u w:color="000000"/>
        </w:rPr>
        <w:t xml:space="preserve"> – vykazovaný zostatok v sume 16 336,34 eur pozostáva z pohľadávok z titulu zrážok z miezd za stravovanie v sume 9 059,72 eur a ostatných </w:t>
      </w:r>
      <w:r w:rsidRPr="00C86748">
        <w:rPr>
          <w:rFonts w:ascii="Times New Roman" w:hAnsi="Times New Roman" w:cs="Times New Roman"/>
          <w:color w:val="000000" w:themeColor="text1"/>
          <w:sz w:val="24"/>
          <w:szCs w:val="24"/>
          <w:u w:color="000000"/>
        </w:rPr>
        <w:t xml:space="preserve">pohľadávok v sume 7 276,62 eur (napr. poskytnutie preddavku na drobný nákup, PHL, </w:t>
      </w:r>
      <w:proofErr w:type="spellStart"/>
      <w:r w:rsidRPr="00C86748">
        <w:rPr>
          <w:rFonts w:ascii="Times New Roman" w:hAnsi="Times New Roman" w:cs="Times New Roman"/>
          <w:color w:val="000000" w:themeColor="text1"/>
          <w:sz w:val="24"/>
          <w:szCs w:val="24"/>
          <w:u w:color="000000"/>
        </w:rPr>
        <w:t>nadlimity</w:t>
      </w:r>
      <w:proofErr w:type="spellEnd"/>
      <w:r w:rsidRPr="00C86748">
        <w:rPr>
          <w:rFonts w:ascii="Times New Roman" w:hAnsi="Times New Roman" w:cs="Times New Roman"/>
          <w:color w:val="000000" w:themeColor="text1"/>
          <w:sz w:val="24"/>
          <w:szCs w:val="24"/>
          <w:u w:color="000000"/>
        </w:rPr>
        <w:t xml:space="preserve"> a pod.),</w:t>
      </w:r>
    </w:p>
    <w:p w14:paraId="68725A2E" w14:textId="77777777" w:rsidR="008C1168" w:rsidRPr="00C86748" w:rsidRDefault="008C1168" w:rsidP="008C1168">
      <w:pPr>
        <w:pStyle w:val="Odsekzoznamu"/>
        <w:widowControl/>
        <w:numPr>
          <w:ilvl w:val="0"/>
          <w:numId w:val="10"/>
        </w:numPr>
        <w:spacing w:line="360" w:lineRule="auto"/>
        <w:ind w:left="567" w:hanging="283"/>
        <w:jc w:val="both"/>
        <w:rPr>
          <w:rFonts w:ascii="Times New Roman" w:hAnsi="Times New Roman" w:cs="Times New Roman"/>
          <w:b/>
          <w:color w:val="000000" w:themeColor="text1"/>
          <w:sz w:val="24"/>
          <w:szCs w:val="24"/>
          <w:u w:color="000000"/>
        </w:rPr>
      </w:pPr>
      <w:r w:rsidRPr="00C86748">
        <w:rPr>
          <w:rFonts w:ascii="Times New Roman" w:hAnsi="Times New Roman" w:cs="Times New Roman"/>
          <w:b/>
          <w:color w:val="000000" w:themeColor="text1"/>
          <w:sz w:val="24"/>
          <w:szCs w:val="24"/>
          <w:u w:color="000000"/>
        </w:rPr>
        <w:t xml:space="preserve">sociálny fond – </w:t>
      </w:r>
      <w:r w:rsidRPr="00C86748">
        <w:rPr>
          <w:rFonts w:ascii="Times New Roman" w:hAnsi="Times New Roman" w:cs="Times New Roman"/>
          <w:color w:val="000000" w:themeColor="text1"/>
          <w:sz w:val="24"/>
          <w:szCs w:val="24"/>
          <w:u w:color="000000"/>
        </w:rPr>
        <w:t>zostatok pohľadávok v sociálnom fonde v sume 16 806,00 eur predstavuje úhrn nesplatených pôžičiek poskytnutých z tohto fondu.</w:t>
      </w:r>
    </w:p>
    <w:p w14:paraId="775FF8FD" w14:textId="77777777" w:rsidR="008C1168" w:rsidRPr="00C86748" w:rsidRDefault="008C1168" w:rsidP="008C1168">
      <w:pPr>
        <w:widowControl/>
        <w:spacing w:line="360" w:lineRule="auto"/>
        <w:ind w:left="60"/>
        <w:jc w:val="both"/>
        <w:rPr>
          <w:rFonts w:ascii="Times New Roman" w:hAnsi="Times New Roman" w:cs="Times New Roman"/>
          <w:sz w:val="24"/>
          <w:szCs w:val="24"/>
          <w:u w:color="000000"/>
        </w:rPr>
      </w:pPr>
      <w:r w:rsidRPr="00C86748">
        <w:rPr>
          <w:rFonts w:ascii="Times New Roman" w:hAnsi="Times New Roman" w:cs="Times New Roman"/>
          <w:b/>
          <w:bCs/>
          <w:color w:val="000000" w:themeColor="text1"/>
          <w:sz w:val="24"/>
          <w:szCs w:val="24"/>
          <w:u w:color="000000"/>
        </w:rPr>
        <w:t>Riadok 042 – Dotácie a ostatné zúčtovanie so štátnym rozpočtom</w:t>
      </w:r>
    </w:p>
    <w:p w14:paraId="37E00928" w14:textId="77777777" w:rsidR="008C1168" w:rsidRPr="00C86748" w:rsidRDefault="008C1168" w:rsidP="008C1168">
      <w:pPr>
        <w:widowControl/>
        <w:spacing w:line="360" w:lineRule="auto"/>
        <w:ind w:firstLine="510"/>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 xml:space="preserve">Zostatok vykazovaný na tomto riadku v sume </w:t>
      </w:r>
      <w:r w:rsidRPr="00C86748">
        <w:rPr>
          <w:rFonts w:ascii="Times New Roman" w:hAnsi="Times New Roman" w:cs="Times New Roman"/>
          <w:b/>
          <w:color w:val="000000" w:themeColor="text1"/>
          <w:sz w:val="24"/>
          <w:szCs w:val="24"/>
          <w:u w:color="000000"/>
        </w:rPr>
        <w:t>23 756 022,07</w:t>
      </w:r>
      <w:r w:rsidRPr="00C86748">
        <w:rPr>
          <w:rFonts w:ascii="Times New Roman" w:hAnsi="Times New Roman" w:cs="Times New Roman"/>
          <w:color w:val="000000" w:themeColor="text1"/>
          <w:sz w:val="24"/>
          <w:szCs w:val="24"/>
          <w:u w:color="000000"/>
        </w:rPr>
        <w:t xml:space="preserve"> eur predstavuje najmä  </w:t>
      </w:r>
      <w:r w:rsidRPr="00C86748">
        <w:rPr>
          <w:rFonts w:ascii="Times New Roman" w:hAnsi="Times New Roman" w:cs="Times New Roman"/>
          <w:b/>
          <w:color w:val="000000" w:themeColor="text1"/>
          <w:sz w:val="24"/>
          <w:szCs w:val="24"/>
          <w:u w:color="000000"/>
        </w:rPr>
        <w:t>priznanie dotácií</w:t>
      </w:r>
      <w:r w:rsidRPr="00C86748">
        <w:rPr>
          <w:rFonts w:ascii="Times New Roman" w:hAnsi="Times New Roman" w:cs="Times New Roman"/>
          <w:color w:val="000000" w:themeColor="text1"/>
          <w:sz w:val="24"/>
          <w:szCs w:val="24"/>
          <w:u w:color="000000"/>
        </w:rPr>
        <w:t xml:space="preserve"> na základe uzatvorených zmlúv o poskytnutí dotácie z prostriedkov Európskej únie a zo štátneho rozpočtu v celkovej výške </w:t>
      </w:r>
      <w:r w:rsidRPr="00C86748">
        <w:rPr>
          <w:rFonts w:ascii="Times New Roman" w:hAnsi="Times New Roman" w:cs="Times New Roman"/>
          <w:b/>
          <w:color w:val="000000" w:themeColor="text1"/>
          <w:sz w:val="24"/>
          <w:szCs w:val="24"/>
          <w:u w:color="000000"/>
        </w:rPr>
        <w:t>26 567 126,83</w:t>
      </w:r>
      <w:r w:rsidRPr="00C86748">
        <w:rPr>
          <w:rFonts w:ascii="Times New Roman" w:hAnsi="Times New Roman" w:cs="Times New Roman"/>
          <w:color w:val="000000" w:themeColor="text1"/>
          <w:sz w:val="24"/>
          <w:szCs w:val="24"/>
          <w:u w:color="000000"/>
        </w:rPr>
        <w:t xml:space="preserve"> eur na projekty</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595"/>
      </w:tblGrid>
      <w:tr w:rsidR="008C1168" w:rsidRPr="00C86748" w14:paraId="2D66CB1E" w14:textId="77777777" w:rsidTr="003462DC">
        <w:tc>
          <w:tcPr>
            <w:tcW w:w="6799" w:type="dxa"/>
          </w:tcPr>
          <w:p w14:paraId="28CC1821" w14:textId="77777777" w:rsidR="008C1168" w:rsidRPr="00C86748" w:rsidRDefault="008C1168" w:rsidP="003462DC">
            <w:pPr>
              <w:pStyle w:val="Odsekzoznamu"/>
              <w:widowControl/>
              <w:numPr>
                <w:ilvl w:val="0"/>
                <w:numId w:val="10"/>
              </w:numPr>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 xml:space="preserve">Modernizácia dávkových agend Sociálnej poisťovne (akronym MODA) kód ITMS 311071X699 </w:t>
            </w:r>
          </w:p>
        </w:tc>
        <w:tc>
          <w:tcPr>
            <w:tcW w:w="2595" w:type="dxa"/>
          </w:tcPr>
          <w:p w14:paraId="38C6603D"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18 434 888,51 eur</w:t>
            </w:r>
          </w:p>
        </w:tc>
      </w:tr>
      <w:tr w:rsidR="008C1168" w:rsidRPr="00C86748" w14:paraId="51809E81" w14:textId="77777777" w:rsidTr="003462DC">
        <w:tc>
          <w:tcPr>
            <w:tcW w:w="6799" w:type="dxa"/>
          </w:tcPr>
          <w:p w14:paraId="5B8B1843" w14:textId="77777777" w:rsidR="008C1168" w:rsidRPr="00C86748" w:rsidRDefault="008C1168" w:rsidP="003462DC">
            <w:pPr>
              <w:pStyle w:val="Odsekzoznamu"/>
              <w:widowControl/>
              <w:numPr>
                <w:ilvl w:val="0"/>
                <w:numId w:val="10"/>
              </w:numPr>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Zavedenie pro-klientsky orientovaných procesov a služieb pre podporu klientov SP (akronym EZK) kód ITMS 311071Z272</w:t>
            </w:r>
          </w:p>
        </w:tc>
        <w:tc>
          <w:tcPr>
            <w:tcW w:w="2595" w:type="dxa"/>
          </w:tcPr>
          <w:p w14:paraId="022E9E6E"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4 996 557,00 eur</w:t>
            </w:r>
          </w:p>
        </w:tc>
      </w:tr>
      <w:tr w:rsidR="008C1168" w:rsidRPr="00C86748" w14:paraId="6044079E" w14:textId="77777777" w:rsidTr="003462DC">
        <w:tc>
          <w:tcPr>
            <w:tcW w:w="6799" w:type="dxa"/>
          </w:tcPr>
          <w:p w14:paraId="4E4D8BB6" w14:textId="77777777" w:rsidR="008C1168" w:rsidRPr="00C86748" w:rsidRDefault="008C1168" w:rsidP="003462DC">
            <w:pPr>
              <w:pStyle w:val="Odsekzoznamu"/>
              <w:widowControl/>
              <w:numPr>
                <w:ilvl w:val="0"/>
                <w:numId w:val="10"/>
              </w:numPr>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Efektívny manažment údajov v prostredí Sociálnej poisťovne (akronym MUSP) kód ITMS 311071P508;</w:t>
            </w:r>
          </w:p>
        </w:tc>
        <w:tc>
          <w:tcPr>
            <w:tcW w:w="2595" w:type="dxa"/>
          </w:tcPr>
          <w:p w14:paraId="0FF5B596"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3 135 681,32 eur</w:t>
            </w:r>
          </w:p>
        </w:tc>
      </w:tr>
    </w:tbl>
    <w:p w14:paraId="2CE52738" w14:textId="77777777" w:rsidR="008C1168" w:rsidRPr="00C86748" w:rsidRDefault="008C1168" w:rsidP="008C1168">
      <w:pPr>
        <w:widowControl/>
        <w:spacing w:line="360" w:lineRule="auto"/>
        <w:jc w:val="both"/>
        <w:rPr>
          <w:rFonts w:ascii="Times New Roman" w:hAnsi="Times New Roman" w:cs="Times New Roman"/>
          <w:sz w:val="24"/>
          <w:szCs w:val="24"/>
          <w:u w:color="000000"/>
        </w:rPr>
      </w:pPr>
      <w:r w:rsidRPr="00C86748">
        <w:rPr>
          <w:rFonts w:ascii="Times New Roman" w:hAnsi="Times New Roman" w:cs="Times New Roman"/>
          <w:color w:val="000000" w:themeColor="text1"/>
          <w:sz w:val="24"/>
          <w:szCs w:val="24"/>
          <w:u w:color="000000"/>
        </w:rPr>
        <w:t xml:space="preserve">a </w:t>
      </w:r>
      <w:r w:rsidRPr="00C86748">
        <w:rPr>
          <w:rFonts w:ascii="Times New Roman" w:hAnsi="Times New Roman" w:cs="Times New Roman"/>
          <w:sz w:val="24"/>
          <w:szCs w:val="24"/>
          <w:u w:color="000000"/>
        </w:rPr>
        <w:t>zúčtovanie finančných prostriedkov, ktoré poskytuje štát podľa zákona o sociálnom poistení Sociálnej poisťovni. Nesystémové dávky sociálneho poistenia podľa plnenia § 69b až § 69d, § 82b, § 168a a § 285 zákona o sociálnom poistení v zmysle zmluvy uzatvorenej medzi Sociálnou poisťovňou a  Ministerstvom obrany Slovenskej republiky (ďalej len „MO SR“), medzi Sociálnou poisťovňou a Ministerstvom kultúry Slovenskej republiky, medzi  Sociálnou poisťovňou a Ministerstvom práce, sociálnych vecí a rodiny Slovenskej republiky (ďalej len „MPSVaR SR“) č. 1512/2012-I/81a dodatku č. 1 a zúčtovanie poistného za rok 1993 a to</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8"/>
        <w:gridCol w:w="3276"/>
      </w:tblGrid>
      <w:tr w:rsidR="008C1168" w:rsidRPr="00C86748" w14:paraId="2CA4F7A4" w14:textId="77777777" w:rsidTr="003462DC">
        <w:tc>
          <w:tcPr>
            <w:tcW w:w="6128" w:type="dxa"/>
          </w:tcPr>
          <w:p w14:paraId="6E1E5B9E" w14:textId="77777777" w:rsidR="008C1168" w:rsidRPr="00C86748" w:rsidRDefault="008C1168" w:rsidP="003462DC">
            <w:pPr>
              <w:pStyle w:val="Odsekzoznamu"/>
              <w:widowControl/>
              <w:numPr>
                <w:ilvl w:val="0"/>
                <w:numId w:val="10"/>
              </w:numPr>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preddavky za rok 2021</w:t>
            </w:r>
          </w:p>
        </w:tc>
        <w:tc>
          <w:tcPr>
            <w:tcW w:w="3276" w:type="dxa"/>
          </w:tcPr>
          <w:p w14:paraId="1DADB928"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471 042 315,71 eur</w:t>
            </w:r>
          </w:p>
        </w:tc>
      </w:tr>
      <w:tr w:rsidR="008C1168" w:rsidRPr="00C86748" w14:paraId="64B2DBA7" w14:textId="77777777" w:rsidTr="003462DC">
        <w:tc>
          <w:tcPr>
            <w:tcW w:w="6128" w:type="dxa"/>
          </w:tcPr>
          <w:p w14:paraId="4FBD2CB0" w14:textId="77777777" w:rsidR="008C1168" w:rsidRPr="00C86748" w:rsidRDefault="008C1168" w:rsidP="003462DC">
            <w:pPr>
              <w:pStyle w:val="Odsekzoznamu"/>
              <w:widowControl/>
              <w:numPr>
                <w:ilvl w:val="0"/>
                <w:numId w:val="10"/>
              </w:numPr>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vyplatené štátne dávky za rok 2021</w:t>
            </w:r>
          </w:p>
        </w:tc>
        <w:tc>
          <w:tcPr>
            <w:tcW w:w="3276" w:type="dxa"/>
          </w:tcPr>
          <w:p w14:paraId="27683B2C"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468 240 715,98 eur</w:t>
            </w:r>
          </w:p>
        </w:tc>
      </w:tr>
      <w:tr w:rsidR="008C1168" w:rsidRPr="00C86748" w14:paraId="5BA7D9BB" w14:textId="77777777" w:rsidTr="003462DC">
        <w:trPr>
          <w:trHeight w:val="562"/>
        </w:trPr>
        <w:tc>
          <w:tcPr>
            <w:tcW w:w="6128" w:type="dxa"/>
          </w:tcPr>
          <w:p w14:paraId="3CA17940" w14:textId="77777777" w:rsidR="008C1168" w:rsidRPr="00C86748" w:rsidRDefault="008C1168" w:rsidP="003462DC">
            <w:pPr>
              <w:widowControl/>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Zostatok zúčtovania so štátnym rozpočtom k 31. 12. 2021</w:t>
            </w:r>
          </w:p>
        </w:tc>
        <w:tc>
          <w:tcPr>
            <w:tcW w:w="3276" w:type="dxa"/>
          </w:tcPr>
          <w:p w14:paraId="19B54F17" w14:textId="77777777" w:rsidR="008C1168" w:rsidRPr="00C86748" w:rsidRDefault="008C1168" w:rsidP="003462DC">
            <w:pPr>
              <w:widowControl/>
              <w:spacing w:line="360" w:lineRule="auto"/>
              <w:jc w:val="right"/>
              <w:rPr>
                <w:rFonts w:ascii="Times New Roman" w:hAnsi="Times New Roman" w:cs="Times New Roman"/>
                <w:b/>
                <w:sz w:val="24"/>
                <w:szCs w:val="24"/>
                <w:u w:color="000000"/>
              </w:rPr>
            </w:pPr>
            <w:r w:rsidRPr="00C86748">
              <w:rPr>
                <w:rFonts w:ascii="Times New Roman" w:hAnsi="Times New Roman" w:cs="Times New Roman"/>
                <w:b/>
                <w:sz w:val="24"/>
                <w:szCs w:val="24"/>
                <w:u w:color="000000"/>
              </w:rPr>
              <w:t>2 801 599,73 eur</w:t>
            </w:r>
          </w:p>
        </w:tc>
      </w:tr>
      <w:tr w:rsidR="008C1168" w:rsidRPr="00C86748" w14:paraId="49442005" w14:textId="77777777" w:rsidTr="003462DC">
        <w:tc>
          <w:tcPr>
            <w:tcW w:w="6128" w:type="dxa"/>
          </w:tcPr>
          <w:p w14:paraId="5158B380" w14:textId="77777777" w:rsidR="008C1168" w:rsidRPr="00C86748" w:rsidRDefault="008C1168" w:rsidP="003462DC">
            <w:pPr>
              <w:pStyle w:val="Odsekzoznamu"/>
              <w:widowControl/>
              <w:numPr>
                <w:ilvl w:val="0"/>
                <w:numId w:val="10"/>
              </w:numPr>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 xml:space="preserve">finančné prostriedky poskytnuté MPSVaR SR na výplatu 13. dôchodku </w:t>
            </w:r>
          </w:p>
        </w:tc>
        <w:tc>
          <w:tcPr>
            <w:tcW w:w="3276" w:type="dxa"/>
          </w:tcPr>
          <w:p w14:paraId="52EB03CD"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p>
          <w:p w14:paraId="1CFDA232"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305 000 000,00 eur</w:t>
            </w:r>
          </w:p>
        </w:tc>
      </w:tr>
      <w:tr w:rsidR="008C1168" w:rsidRPr="00C86748" w14:paraId="36DACCF5" w14:textId="77777777" w:rsidTr="003462DC">
        <w:tc>
          <w:tcPr>
            <w:tcW w:w="6128" w:type="dxa"/>
          </w:tcPr>
          <w:p w14:paraId="558D4113" w14:textId="77777777" w:rsidR="008C1168" w:rsidRPr="00C86748" w:rsidRDefault="008C1168" w:rsidP="003462DC">
            <w:pPr>
              <w:widowControl/>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 xml:space="preserve">     výplata 13. dôchodku za rok 2021</w:t>
            </w:r>
          </w:p>
        </w:tc>
        <w:tc>
          <w:tcPr>
            <w:tcW w:w="3276" w:type="dxa"/>
          </w:tcPr>
          <w:p w14:paraId="270646E7" w14:textId="77777777" w:rsidR="008C1168" w:rsidRPr="00C86748" w:rsidRDefault="008C1168" w:rsidP="003462DC">
            <w:pPr>
              <w:widowControl/>
              <w:spacing w:line="360" w:lineRule="auto"/>
              <w:jc w:val="both"/>
              <w:rPr>
                <w:rFonts w:ascii="Times New Roman" w:hAnsi="Times New Roman" w:cs="Times New Roman"/>
                <w:sz w:val="24"/>
                <w:szCs w:val="24"/>
                <w:u w:color="000000"/>
              </w:rPr>
            </w:pPr>
          </w:p>
        </w:tc>
      </w:tr>
      <w:tr w:rsidR="008C1168" w:rsidRPr="00C86748" w14:paraId="1F2D9547" w14:textId="77777777" w:rsidTr="003462DC">
        <w:tc>
          <w:tcPr>
            <w:tcW w:w="6128" w:type="dxa"/>
          </w:tcPr>
          <w:p w14:paraId="02F59FF6" w14:textId="77777777" w:rsidR="008C1168" w:rsidRPr="00C86748" w:rsidRDefault="008C1168" w:rsidP="003462DC">
            <w:pPr>
              <w:widowControl/>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 xml:space="preserve">     -  tuzemsko</w:t>
            </w:r>
          </w:p>
        </w:tc>
        <w:tc>
          <w:tcPr>
            <w:tcW w:w="3276" w:type="dxa"/>
          </w:tcPr>
          <w:p w14:paraId="24064263"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287 937 107,89 eur</w:t>
            </w:r>
          </w:p>
        </w:tc>
      </w:tr>
      <w:tr w:rsidR="008C1168" w:rsidRPr="00C86748" w14:paraId="7247A17F" w14:textId="77777777" w:rsidTr="003462DC">
        <w:tc>
          <w:tcPr>
            <w:tcW w:w="6128" w:type="dxa"/>
          </w:tcPr>
          <w:p w14:paraId="32C48FF2" w14:textId="77777777" w:rsidR="008C1168" w:rsidRPr="00C86748" w:rsidRDefault="008C1168" w:rsidP="003462DC">
            <w:pPr>
              <w:widowControl/>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lastRenderedPageBreak/>
              <w:t xml:space="preserve">     -  zahraničie</w:t>
            </w:r>
          </w:p>
        </w:tc>
        <w:tc>
          <w:tcPr>
            <w:tcW w:w="3276" w:type="dxa"/>
          </w:tcPr>
          <w:p w14:paraId="39D317DF"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5 844 973,21 eur</w:t>
            </w:r>
          </w:p>
        </w:tc>
      </w:tr>
      <w:tr w:rsidR="008C1168" w:rsidRPr="00C86748" w14:paraId="47B28F52" w14:textId="77777777" w:rsidTr="003462DC">
        <w:tc>
          <w:tcPr>
            <w:tcW w:w="6128" w:type="dxa"/>
          </w:tcPr>
          <w:p w14:paraId="410B7D06" w14:textId="77777777" w:rsidR="008C1168" w:rsidRPr="00C86748" w:rsidRDefault="008C1168" w:rsidP="003462DC">
            <w:pPr>
              <w:widowControl/>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 xml:space="preserve">     Náklady súvisiace s výplatou 13. dôchodku za rok 2021</w:t>
            </w:r>
          </w:p>
        </w:tc>
        <w:tc>
          <w:tcPr>
            <w:tcW w:w="3276" w:type="dxa"/>
          </w:tcPr>
          <w:p w14:paraId="70C81AA1"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547 978,23 eur</w:t>
            </w:r>
          </w:p>
        </w:tc>
      </w:tr>
      <w:tr w:rsidR="008C1168" w:rsidRPr="00C86748" w14:paraId="3B4A1BB7" w14:textId="77777777" w:rsidTr="003462DC">
        <w:tc>
          <w:tcPr>
            <w:tcW w:w="6128" w:type="dxa"/>
          </w:tcPr>
          <w:p w14:paraId="283107F2" w14:textId="77777777" w:rsidR="008C1168" w:rsidRPr="00C86748" w:rsidRDefault="008C1168" w:rsidP="003462DC">
            <w:pPr>
              <w:widowControl/>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 xml:space="preserve">     Kurzové rozdiely za rok 2021</w:t>
            </w:r>
          </w:p>
        </w:tc>
        <w:tc>
          <w:tcPr>
            <w:tcW w:w="3276" w:type="dxa"/>
          </w:tcPr>
          <w:p w14:paraId="7C0A8981"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1 444,40 eur</w:t>
            </w:r>
          </w:p>
        </w:tc>
      </w:tr>
      <w:tr w:rsidR="008C1168" w:rsidRPr="00C86748" w14:paraId="61D55448" w14:textId="77777777" w:rsidTr="003462DC">
        <w:tc>
          <w:tcPr>
            <w:tcW w:w="6128" w:type="dxa"/>
          </w:tcPr>
          <w:p w14:paraId="25160D14" w14:textId="77777777" w:rsidR="008C1168" w:rsidRPr="00C86748" w:rsidRDefault="008C1168" w:rsidP="003462DC">
            <w:pPr>
              <w:widowControl/>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 xml:space="preserve">     Bankové poplatky za rok 2021</w:t>
            </w:r>
          </w:p>
        </w:tc>
        <w:tc>
          <w:tcPr>
            <w:tcW w:w="3276" w:type="dxa"/>
          </w:tcPr>
          <w:p w14:paraId="5A008AAF" w14:textId="77777777" w:rsidR="008C1168" w:rsidRPr="00C86748" w:rsidDel="00550B2E"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131,86 eur</w:t>
            </w:r>
          </w:p>
        </w:tc>
      </w:tr>
      <w:tr w:rsidR="008C1168" w:rsidRPr="00C86748" w14:paraId="1E412A36" w14:textId="77777777" w:rsidTr="003462DC">
        <w:tc>
          <w:tcPr>
            <w:tcW w:w="6128" w:type="dxa"/>
          </w:tcPr>
          <w:p w14:paraId="500F3FE6" w14:textId="77777777" w:rsidR="008C1168" w:rsidRPr="00C86748" w:rsidRDefault="008C1168" w:rsidP="003462DC">
            <w:pPr>
              <w:widowControl/>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 xml:space="preserve">     výplata 13. dôchodku za rok 2020</w:t>
            </w:r>
          </w:p>
        </w:tc>
        <w:tc>
          <w:tcPr>
            <w:tcW w:w="3276" w:type="dxa"/>
          </w:tcPr>
          <w:p w14:paraId="74132A0D"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p>
        </w:tc>
      </w:tr>
      <w:tr w:rsidR="008C1168" w:rsidRPr="00C86748" w14:paraId="42829F3C" w14:textId="77777777" w:rsidTr="003462DC">
        <w:tc>
          <w:tcPr>
            <w:tcW w:w="6128" w:type="dxa"/>
          </w:tcPr>
          <w:p w14:paraId="44FD2C43" w14:textId="77777777" w:rsidR="008C1168" w:rsidRPr="00C86748" w:rsidRDefault="008C1168" w:rsidP="003462DC">
            <w:pPr>
              <w:widowControl/>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 xml:space="preserve">     -  tuzemsko</w:t>
            </w:r>
          </w:p>
        </w:tc>
        <w:tc>
          <w:tcPr>
            <w:tcW w:w="3276" w:type="dxa"/>
          </w:tcPr>
          <w:p w14:paraId="3F97ED97"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4 641 435,03 eur</w:t>
            </w:r>
          </w:p>
        </w:tc>
      </w:tr>
      <w:tr w:rsidR="008C1168" w:rsidRPr="00C86748" w14:paraId="35BB6D4E" w14:textId="77777777" w:rsidTr="003462DC">
        <w:tc>
          <w:tcPr>
            <w:tcW w:w="6128" w:type="dxa"/>
          </w:tcPr>
          <w:p w14:paraId="2823916C" w14:textId="77777777" w:rsidR="008C1168" w:rsidRPr="00C86748" w:rsidRDefault="008C1168" w:rsidP="003462DC">
            <w:pPr>
              <w:widowControl/>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 xml:space="preserve">     -  zahraničie</w:t>
            </w:r>
          </w:p>
        </w:tc>
        <w:tc>
          <w:tcPr>
            <w:tcW w:w="3276" w:type="dxa"/>
          </w:tcPr>
          <w:p w14:paraId="778EA0CA"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1 241 382,67 eur</w:t>
            </w:r>
          </w:p>
        </w:tc>
      </w:tr>
      <w:tr w:rsidR="008C1168" w:rsidRPr="00C86748" w14:paraId="3D168059" w14:textId="77777777" w:rsidTr="003462DC">
        <w:tc>
          <w:tcPr>
            <w:tcW w:w="6128" w:type="dxa"/>
          </w:tcPr>
          <w:p w14:paraId="725D0FFE" w14:textId="77777777" w:rsidR="008C1168" w:rsidRPr="00C86748" w:rsidRDefault="008C1168" w:rsidP="003462DC">
            <w:pPr>
              <w:widowControl/>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 xml:space="preserve">     Náklady súvisiace s výplatou 13. dôchodku za rok 2020</w:t>
            </w:r>
          </w:p>
        </w:tc>
        <w:tc>
          <w:tcPr>
            <w:tcW w:w="3276" w:type="dxa"/>
          </w:tcPr>
          <w:p w14:paraId="773B6820"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65 098,46 eur</w:t>
            </w:r>
          </w:p>
        </w:tc>
      </w:tr>
      <w:tr w:rsidR="008C1168" w:rsidRPr="00C86748" w14:paraId="079CB3EA" w14:textId="77777777" w:rsidTr="003462DC">
        <w:tc>
          <w:tcPr>
            <w:tcW w:w="6128" w:type="dxa"/>
          </w:tcPr>
          <w:p w14:paraId="23469F64" w14:textId="77777777" w:rsidR="008C1168" w:rsidRPr="00C86748" w:rsidRDefault="008C1168" w:rsidP="003462DC">
            <w:pPr>
              <w:widowControl/>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 xml:space="preserve">     Kurzové rozdiely za rok 2020</w:t>
            </w:r>
          </w:p>
        </w:tc>
        <w:tc>
          <w:tcPr>
            <w:tcW w:w="3276" w:type="dxa"/>
          </w:tcPr>
          <w:p w14:paraId="675D76A0"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874,46 eur</w:t>
            </w:r>
          </w:p>
        </w:tc>
      </w:tr>
      <w:tr w:rsidR="008C1168" w:rsidRPr="00C86748" w14:paraId="7F9AD2B1" w14:textId="77777777" w:rsidTr="003462DC">
        <w:tc>
          <w:tcPr>
            <w:tcW w:w="6128" w:type="dxa"/>
          </w:tcPr>
          <w:p w14:paraId="21AEDF0B" w14:textId="77777777" w:rsidR="008C1168" w:rsidRPr="00C86748" w:rsidRDefault="008C1168" w:rsidP="003462DC">
            <w:pPr>
              <w:widowControl/>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 xml:space="preserve">     Bankové poplatky za rok 2020</w:t>
            </w:r>
          </w:p>
        </w:tc>
        <w:tc>
          <w:tcPr>
            <w:tcW w:w="3276" w:type="dxa"/>
          </w:tcPr>
          <w:p w14:paraId="4CAF63F7"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839,01 eur</w:t>
            </w:r>
          </w:p>
        </w:tc>
      </w:tr>
      <w:tr w:rsidR="008C1168" w:rsidRPr="00C86748" w14:paraId="042A7D55" w14:textId="77777777" w:rsidTr="003462DC">
        <w:tc>
          <w:tcPr>
            <w:tcW w:w="6128" w:type="dxa"/>
          </w:tcPr>
          <w:p w14:paraId="7191D9F1" w14:textId="77777777" w:rsidR="008C1168" w:rsidRPr="00C86748" w:rsidRDefault="008C1168" w:rsidP="003462DC">
            <w:pPr>
              <w:widowControl/>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 xml:space="preserve">     Zostatok k 31. 12. 2021 predstavuje záväzok</w:t>
            </w:r>
          </w:p>
        </w:tc>
        <w:tc>
          <w:tcPr>
            <w:tcW w:w="3276" w:type="dxa"/>
          </w:tcPr>
          <w:p w14:paraId="0362E652" w14:textId="77777777" w:rsidR="008C1168" w:rsidRPr="00C86748" w:rsidRDefault="008C1168" w:rsidP="003462DC">
            <w:pPr>
              <w:widowControl/>
              <w:spacing w:line="360" w:lineRule="auto"/>
              <w:jc w:val="right"/>
              <w:rPr>
                <w:rFonts w:ascii="Times New Roman" w:hAnsi="Times New Roman" w:cs="Times New Roman"/>
                <w:b/>
                <w:sz w:val="24"/>
                <w:szCs w:val="24"/>
                <w:u w:color="000000"/>
              </w:rPr>
            </w:pPr>
            <w:r w:rsidRPr="00C86748">
              <w:rPr>
                <w:rFonts w:ascii="Times New Roman" w:hAnsi="Times New Roman" w:cs="Times New Roman"/>
                <w:b/>
                <w:sz w:val="24"/>
                <w:szCs w:val="24"/>
                <w:u w:color="000000"/>
              </w:rPr>
              <w:t>4 718 734,78 eur</w:t>
            </w:r>
          </w:p>
        </w:tc>
      </w:tr>
      <w:tr w:rsidR="008C1168" w:rsidRPr="00C86748" w14:paraId="3B68CE4A" w14:textId="77777777" w:rsidTr="003462DC">
        <w:tc>
          <w:tcPr>
            <w:tcW w:w="6128" w:type="dxa"/>
          </w:tcPr>
          <w:p w14:paraId="6D16D96D" w14:textId="77777777" w:rsidR="008C1168" w:rsidRPr="00C86748" w:rsidRDefault="008C1168" w:rsidP="003462DC">
            <w:pPr>
              <w:widowControl/>
              <w:spacing w:line="360" w:lineRule="auto"/>
              <w:jc w:val="both"/>
              <w:rPr>
                <w:rFonts w:ascii="Times New Roman" w:hAnsi="Times New Roman" w:cs="Times New Roman"/>
                <w:sz w:val="24"/>
                <w:szCs w:val="24"/>
                <w:u w:color="000000"/>
              </w:rPr>
            </w:pPr>
          </w:p>
        </w:tc>
        <w:tc>
          <w:tcPr>
            <w:tcW w:w="3276" w:type="dxa"/>
          </w:tcPr>
          <w:p w14:paraId="20A0299A" w14:textId="77777777" w:rsidR="008C1168" w:rsidRPr="00C86748" w:rsidRDefault="008C1168" w:rsidP="003462DC">
            <w:pPr>
              <w:widowControl/>
              <w:spacing w:line="360" w:lineRule="auto"/>
              <w:jc w:val="right"/>
              <w:rPr>
                <w:rFonts w:ascii="Times New Roman" w:hAnsi="Times New Roman" w:cs="Times New Roman"/>
                <w:b/>
                <w:sz w:val="24"/>
                <w:szCs w:val="24"/>
                <w:u w:color="000000"/>
              </w:rPr>
            </w:pPr>
          </w:p>
        </w:tc>
      </w:tr>
      <w:tr w:rsidR="008C1168" w:rsidRPr="00C86748" w14:paraId="45AE955C" w14:textId="77777777" w:rsidTr="003462DC">
        <w:tc>
          <w:tcPr>
            <w:tcW w:w="6128" w:type="dxa"/>
          </w:tcPr>
          <w:p w14:paraId="3EBEC274" w14:textId="77777777" w:rsidR="008C1168" w:rsidRPr="00C86748" w:rsidRDefault="008C1168" w:rsidP="003462DC">
            <w:pPr>
              <w:pStyle w:val="Odsekzoznamu"/>
              <w:widowControl/>
              <w:numPr>
                <w:ilvl w:val="0"/>
                <w:numId w:val="10"/>
              </w:numPr>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finančné prostriedky poskytnuté MPSVaR SR na výplatu vianočného príspevku (ďalej len „VP“)</w:t>
            </w:r>
          </w:p>
        </w:tc>
        <w:tc>
          <w:tcPr>
            <w:tcW w:w="3276" w:type="dxa"/>
          </w:tcPr>
          <w:p w14:paraId="3736A040"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0,00 eur</w:t>
            </w:r>
          </w:p>
        </w:tc>
      </w:tr>
      <w:tr w:rsidR="008C1168" w:rsidRPr="00C86748" w14:paraId="79E2E49B" w14:textId="77777777" w:rsidTr="003462DC">
        <w:tc>
          <w:tcPr>
            <w:tcW w:w="6128" w:type="dxa"/>
          </w:tcPr>
          <w:p w14:paraId="55A4C9A8" w14:textId="77777777" w:rsidR="008C1168" w:rsidRPr="00C86748" w:rsidRDefault="008C1168" w:rsidP="003462DC">
            <w:pPr>
              <w:pStyle w:val="Odsekzoznamu"/>
              <w:widowControl/>
              <w:numPr>
                <w:ilvl w:val="0"/>
                <w:numId w:val="18"/>
              </w:numPr>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výplata VP za rok 2019</w:t>
            </w:r>
          </w:p>
        </w:tc>
        <w:tc>
          <w:tcPr>
            <w:tcW w:w="3276" w:type="dxa"/>
          </w:tcPr>
          <w:p w14:paraId="2DD906B4"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553 779,52 eur</w:t>
            </w:r>
          </w:p>
        </w:tc>
      </w:tr>
      <w:tr w:rsidR="008C1168" w:rsidRPr="00C86748" w14:paraId="6C53AC4B" w14:textId="77777777" w:rsidTr="003462DC">
        <w:tc>
          <w:tcPr>
            <w:tcW w:w="6128" w:type="dxa"/>
          </w:tcPr>
          <w:p w14:paraId="1068F783" w14:textId="77777777" w:rsidR="008C1168" w:rsidRPr="00C86748" w:rsidRDefault="008C1168" w:rsidP="003462DC">
            <w:pPr>
              <w:pStyle w:val="Odsekzoznamu"/>
              <w:widowControl/>
              <w:numPr>
                <w:ilvl w:val="0"/>
                <w:numId w:val="18"/>
              </w:numPr>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 xml:space="preserve">náklady súvisiace s výplatou VP za rok 2019 </w:t>
            </w:r>
          </w:p>
        </w:tc>
        <w:tc>
          <w:tcPr>
            <w:tcW w:w="3276" w:type="dxa"/>
          </w:tcPr>
          <w:p w14:paraId="25EC10F7"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1 954,15 eur</w:t>
            </w:r>
          </w:p>
        </w:tc>
      </w:tr>
      <w:tr w:rsidR="008C1168" w:rsidRPr="00C86748" w14:paraId="02B13BE1" w14:textId="77777777" w:rsidTr="003462DC">
        <w:tc>
          <w:tcPr>
            <w:tcW w:w="6128" w:type="dxa"/>
          </w:tcPr>
          <w:p w14:paraId="6105ADE8" w14:textId="77777777" w:rsidR="008C1168" w:rsidRPr="00C86748" w:rsidRDefault="008C1168" w:rsidP="003462DC">
            <w:pPr>
              <w:pStyle w:val="Odsekzoznamu"/>
              <w:widowControl/>
              <w:numPr>
                <w:ilvl w:val="0"/>
                <w:numId w:val="18"/>
              </w:numPr>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výplata VP za rok 2018</w:t>
            </w:r>
          </w:p>
        </w:tc>
        <w:tc>
          <w:tcPr>
            <w:tcW w:w="3276" w:type="dxa"/>
          </w:tcPr>
          <w:p w14:paraId="31ED9671"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123 260,45 eur</w:t>
            </w:r>
          </w:p>
        </w:tc>
      </w:tr>
      <w:tr w:rsidR="008C1168" w:rsidRPr="00C86748" w14:paraId="1C1FC741" w14:textId="77777777" w:rsidTr="003462DC">
        <w:tc>
          <w:tcPr>
            <w:tcW w:w="6128" w:type="dxa"/>
          </w:tcPr>
          <w:p w14:paraId="6452DD82" w14:textId="77777777" w:rsidR="008C1168" w:rsidRPr="00C86748" w:rsidRDefault="008C1168" w:rsidP="003462DC">
            <w:pPr>
              <w:pStyle w:val="Odsekzoznamu"/>
              <w:widowControl/>
              <w:numPr>
                <w:ilvl w:val="0"/>
                <w:numId w:val="18"/>
              </w:numPr>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náklady súvisiace s výplatou VP za rok 2018</w:t>
            </w:r>
          </w:p>
        </w:tc>
        <w:tc>
          <w:tcPr>
            <w:tcW w:w="3276" w:type="dxa"/>
          </w:tcPr>
          <w:p w14:paraId="5A08BBF7"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762,55 eur</w:t>
            </w:r>
          </w:p>
        </w:tc>
      </w:tr>
      <w:tr w:rsidR="008C1168" w:rsidRPr="00C86748" w14:paraId="44CA0C0E" w14:textId="77777777" w:rsidTr="003462DC">
        <w:tc>
          <w:tcPr>
            <w:tcW w:w="6128" w:type="dxa"/>
          </w:tcPr>
          <w:p w14:paraId="0A2BB7E6" w14:textId="77777777" w:rsidR="008C1168" w:rsidRPr="00C86748" w:rsidRDefault="008C1168" w:rsidP="003462DC">
            <w:pPr>
              <w:pStyle w:val="Odsekzoznamu"/>
              <w:widowControl/>
              <w:numPr>
                <w:ilvl w:val="0"/>
                <w:numId w:val="18"/>
              </w:numPr>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výplata VP za rok 2017</w:t>
            </w:r>
          </w:p>
        </w:tc>
        <w:tc>
          <w:tcPr>
            <w:tcW w:w="3276" w:type="dxa"/>
          </w:tcPr>
          <w:p w14:paraId="4A3A9745"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46 008,91 eur</w:t>
            </w:r>
          </w:p>
        </w:tc>
      </w:tr>
      <w:tr w:rsidR="008C1168" w:rsidRPr="00C86748" w14:paraId="3E3D578A" w14:textId="77777777" w:rsidTr="003462DC">
        <w:tc>
          <w:tcPr>
            <w:tcW w:w="6128" w:type="dxa"/>
          </w:tcPr>
          <w:p w14:paraId="163D54B3" w14:textId="77777777" w:rsidR="008C1168" w:rsidRPr="00C86748" w:rsidRDefault="008C1168" w:rsidP="003462DC">
            <w:pPr>
              <w:pStyle w:val="Odsekzoznamu"/>
              <w:widowControl/>
              <w:numPr>
                <w:ilvl w:val="0"/>
                <w:numId w:val="18"/>
              </w:numPr>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 xml:space="preserve">náklady súvisiace s výplatou VP za rok 2017 </w:t>
            </w:r>
          </w:p>
        </w:tc>
        <w:tc>
          <w:tcPr>
            <w:tcW w:w="3276" w:type="dxa"/>
          </w:tcPr>
          <w:p w14:paraId="49E701D0"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286,95 eur</w:t>
            </w:r>
          </w:p>
        </w:tc>
      </w:tr>
      <w:tr w:rsidR="008C1168" w:rsidRPr="00C86748" w14:paraId="12EC3237" w14:textId="77777777" w:rsidTr="003462DC">
        <w:tc>
          <w:tcPr>
            <w:tcW w:w="6128" w:type="dxa"/>
          </w:tcPr>
          <w:p w14:paraId="52540DD7" w14:textId="77777777" w:rsidR="008C1168" w:rsidRPr="00C86748" w:rsidRDefault="008C1168" w:rsidP="003462DC">
            <w:pPr>
              <w:pStyle w:val="Odsekzoznamu"/>
              <w:widowControl/>
              <w:numPr>
                <w:ilvl w:val="0"/>
                <w:numId w:val="18"/>
              </w:numPr>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výplata VP za rok 2016</w:t>
            </w:r>
          </w:p>
        </w:tc>
        <w:tc>
          <w:tcPr>
            <w:tcW w:w="3276" w:type="dxa"/>
          </w:tcPr>
          <w:p w14:paraId="7DA3E098"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3 945,97 eur</w:t>
            </w:r>
          </w:p>
        </w:tc>
      </w:tr>
      <w:tr w:rsidR="008C1168" w:rsidRPr="00C86748" w14:paraId="0ACDE7CD" w14:textId="77777777" w:rsidTr="003462DC">
        <w:tc>
          <w:tcPr>
            <w:tcW w:w="6128" w:type="dxa"/>
          </w:tcPr>
          <w:p w14:paraId="0A4F195D" w14:textId="77777777" w:rsidR="008C1168" w:rsidRPr="00C86748" w:rsidRDefault="008C1168" w:rsidP="003462DC">
            <w:pPr>
              <w:pStyle w:val="Odsekzoznamu"/>
              <w:widowControl/>
              <w:numPr>
                <w:ilvl w:val="0"/>
                <w:numId w:val="18"/>
              </w:numPr>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 xml:space="preserve">náklady súvisiace s výplatou VP za rok 2016 </w:t>
            </w:r>
          </w:p>
        </w:tc>
        <w:tc>
          <w:tcPr>
            <w:tcW w:w="3276" w:type="dxa"/>
          </w:tcPr>
          <w:p w14:paraId="178CACCD"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33,65 eur</w:t>
            </w:r>
          </w:p>
        </w:tc>
      </w:tr>
      <w:tr w:rsidR="008C1168" w:rsidRPr="00C86748" w14:paraId="7418FAF0" w14:textId="77777777" w:rsidTr="003462DC">
        <w:tc>
          <w:tcPr>
            <w:tcW w:w="6128" w:type="dxa"/>
          </w:tcPr>
          <w:p w14:paraId="18426736" w14:textId="77777777" w:rsidR="008C1168" w:rsidRPr="00C86748" w:rsidRDefault="008C1168" w:rsidP="003462DC">
            <w:pPr>
              <w:pStyle w:val="Odsekzoznamu"/>
              <w:widowControl/>
              <w:numPr>
                <w:ilvl w:val="0"/>
                <w:numId w:val="18"/>
              </w:numPr>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výplata VP za rok 2015</w:t>
            </w:r>
          </w:p>
        </w:tc>
        <w:tc>
          <w:tcPr>
            <w:tcW w:w="3276" w:type="dxa"/>
          </w:tcPr>
          <w:p w14:paraId="467E3DE3"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1 218,25 eur</w:t>
            </w:r>
          </w:p>
        </w:tc>
      </w:tr>
      <w:tr w:rsidR="008C1168" w:rsidRPr="00C86748" w14:paraId="357C7E9D" w14:textId="77777777" w:rsidTr="003462DC">
        <w:tc>
          <w:tcPr>
            <w:tcW w:w="6128" w:type="dxa"/>
          </w:tcPr>
          <w:p w14:paraId="7D5FC258" w14:textId="77777777" w:rsidR="008C1168" w:rsidRPr="00C86748" w:rsidRDefault="008C1168" w:rsidP="003462DC">
            <w:pPr>
              <w:pStyle w:val="Odsekzoznamu"/>
              <w:widowControl/>
              <w:numPr>
                <w:ilvl w:val="0"/>
                <w:numId w:val="18"/>
              </w:numPr>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 xml:space="preserve">náklady súvisiace s výplatou VP za rok 2015 </w:t>
            </w:r>
          </w:p>
        </w:tc>
        <w:tc>
          <w:tcPr>
            <w:tcW w:w="3276" w:type="dxa"/>
          </w:tcPr>
          <w:p w14:paraId="5DAF9F3B"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6,55 eur</w:t>
            </w:r>
          </w:p>
        </w:tc>
      </w:tr>
      <w:tr w:rsidR="008C1168" w:rsidRPr="00C86748" w14:paraId="01476CF4" w14:textId="77777777" w:rsidTr="003462DC">
        <w:tc>
          <w:tcPr>
            <w:tcW w:w="6128" w:type="dxa"/>
          </w:tcPr>
          <w:p w14:paraId="04122142" w14:textId="77777777" w:rsidR="008C1168" w:rsidRPr="00C86748" w:rsidRDefault="008C1168" w:rsidP="003462DC">
            <w:pPr>
              <w:pStyle w:val="Odsekzoznamu"/>
              <w:widowControl/>
              <w:numPr>
                <w:ilvl w:val="0"/>
                <w:numId w:val="18"/>
              </w:numPr>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výplata VP za rok 2014</w:t>
            </w:r>
          </w:p>
        </w:tc>
        <w:tc>
          <w:tcPr>
            <w:tcW w:w="3276" w:type="dxa"/>
          </w:tcPr>
          <w:p w14:paraId="46929ABF"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466,93 eur</w:t>
            </w:r>
          </w:p>
        </w:tc>
      </w:tr>
      <w:tr w:rsidR="008C1168" w:rsidRPr="00C86748" w14:paraId="0D00E3E7" w14:textId="77777777" w:rsidTr="003462DC">
        <w:tc>
          <w:tcPr>
            <w:tcW w:w="6128" w:type="dxa"/>
          </w:tcPr>
          <w:p w14:paraId="2C2B7EC5" w14:textId="77777777" w:rsidR="008C1168" w:rsidRPr="00C86748" w:rsidRDefault="008C1168" w:rsidP="003462DC">
            <w:pPr>
              <w:pStyle w:val="Odsekzoznamu"/>
              <w:widowControl/>
              <w:numPr>
                <w:ilvl w:val="0"/>
                <w:numId w:val="18"/>
              </w:numPr>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náklady súvisiace s výplatou VP za rok 2014</w:t>
            </w:r>
          </w:p>
        </w:tc>
        <w:tc>
          <w:tcPr>
            <w:tcW w:w="3276" w:type="dxa"/>
          </w:tcPr>
          <w:p w14:paraId="1BAB12E7"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2,20 eur</w:t>
            </w:r>
          </w:p>
        </w:tc>
      </w:tr>
      <w:tr w:rsidR="008C1168" w:rsidRPr="00C86748" w14:paraId="092CFBB4" w14:textId="77777777" w:rsidTr="003462DC">
        <w:tc>
          <w:tcPr>
            <w:tcW w:w="6128" w:type="dxa"/>
          </w:tcPr>
          <w:p w14:paraId="7633C4AF" w14:textId="77777777" w:rsidR="008C1168" w:rsidRPr="00C86748" w:rsidRDefault="008C1168" w:rsidP="003462DC">
            <w:pPr>
              <w:pStyle w:val="Odsekzoznamu"/>
              <w:widowControl/>
              <w:numPr>
                <w:ilvl w:val="0"/>
                <w:numId w:val="18"/>
              </w:numPr>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výplata VP za rok 2013</w:t>
            </w:r>
          </w:p>
        </w:tc>
        <w:tc>
          <w:tcPr>
            <w:tcW w:w="3276" w:type="dxa"/>
          </w:tcPr>
          <w:p w14:paraId="3B0D52C4"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77,42 eur</w:t>
            </w:r>
          </w:p>
        </w:tc>
      </w:tr>
      <w:tr w:rsidR="008C1168" w:rsidRPr="00C86748" w14:paraId="71492EF1" w14:textId="77777777" w:rsidTr="003462DC">
        <w:tc>
          <w:tcPr>
            <w:tcW w:w="6128" w:type="dxa"/>
          </w:tcPr>
          <w:p w14:paraId="1DC0DB58" w14:textId="77777777" w:rsidR="008C1168" w:rsidRPr="00C86748" w:rsidRDefault="008C1168" w:rsidP="003462DC">
            <w:pPr>
              <w:pStyle w:val="Odsekzoznamu"/>
              <w:widowControl/>
              <w:numPr>
                <w:ilvl w:val="0"/>
                <w:numId w:val="18"/>
              </w:numPr>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 xml:space="preserve">náklady súvisiace s výplatou VP za rok 2013 </w:t>
            </w:r>
          </w:p>
        </w:tc>
        <w:tc>
          <w:tcPr>
            <w:tcW w:w="3276" w:type="dxa"/>
          </w:tcPr>
          <w:p w14:paraId="0AAB863B"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1,10 eur</w:t>
            </w:r>
          </w:p>
        </w:tc>
      </w:tr>
      <w:tr w:rsidR="008C1168" w:rsidRPr="00C86748" w14:paraId="5E79950D" w14:textId="77777777" w:rsidTr="003462DC">
        <w:tc>
          <w:tcPr>
            <w:tcW w:w="6128" w:type="dxa"/>
          </w:tcPr>
          <w:p w14:paraId="1F9AC585" w14:textId="77777777" w:rsidR="008C1168" w:rsidRPr="00C86748" w:rsidRDefault="008C1168" w:rsidP="003462DC">
            <w:pPr>
              <w:pStyle w:val="Odsekzoznamu"/>
              <w:widowControl/>
              <w:numPr>
                <w:ilvl w:val="0"/>
                <w:numId w:val="18"/>
              </w:numPr>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výplata VP za rok 2012</w:t>
            </w:r>
          </w:p>
        </w:tc>
        <w:tc>
          <w:tcPr>
            <w:tcW w:w="3276" w:type="dxa"/>
          </w:tcPr>
          <w:p w14:paraId="0F983D6F"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65,63 eur</w:t>
            </w:r>
          </w:p>
        </w:tc>
      </w:tr>
      <w:tr w:rsidR="008C1168" w:rsidRPr="00C86748" w14:paraId="0C1CE9FB" w14:textId="77777777" w:rsidTr="003462DC">
        <w:tc>
          <w:tcPr>
            <w:tcW w:w="6128" w:type="dxa"/>
          </w:tcPr>
          <w:p w14:paraId="795809BB" w14:textId="77777777" w:rsidR="008C1168" w:rsidRPr="00C86748" w:rsidRDefault="008C1168" w:rsidP="003462DC">
            <w:pPr>
              <w:pStyle w:val="Odsekzoznamu"/>
              <w:widowControl/>
              <w:numPr>
                <w:ilvl w:val="0"/>
                <w:numId w:val="18"/>
              </w:numPr>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 xml:space="preserve">náklady súvisiace s výplatou VP za rok 2012 </w:t>
            </w:r>
          </w:p>
        </w:tc>
        <w:tc>
          <w:tcPr>
            <w:tcW w:w="3276" w:type="dxa"/>
          </w:tcPr>
          <w:p w14:paraId="417A4E5C"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0,05 eur</w:t>
            </w:r>
          </w:p>
        </w:tc>
      </w:tr>
      <w:tr w:rsidR="008C1168" w:rsidRPr="00C86748" w14:paraId="2AE3888C" w14:textId="77777777" w:rsidTr="003462DC">
        <w:tc>
          <w:tcPr>
            <w:tcW w:w="6128" w:type="dxa"/>
          </w:tcPr>
          <w:p w14:paraId="4C48EB65" w14:textId="77777777" w:rsidR="008C1168" w:rsidRPr="00C86748" w:rsidRDefault="008C1168" w:rsidP="003462DC">
            <w:pPr>
              <w:pStyle w:val="Odsekzoznamu"/>
              <w:widowControl/>
              <w:numPr>
                <w:ilvl w:val="0"/>
                <w:numId w:val="18"/>
              </w:numPr>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výplata VP za rok 2011</w:t>
            </w:r>
          </w:p>
        </w:tc>
        <w:tc>
          <w:tcPr>
            <w:tcW w:w="3276" w:type="dxa"/>
          </w:tcPr>
          <w:p w14:paraId="247B57C9"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65,81 eur</w:t>
            </w:r>
          </w:p>
        </w:tc>
      </w:tr>
      <w:tr w:rsidR="008C1168" w:rsidRPr="00C86748" w14:paraId="3473B06E" w14:textId="77777777" w:rsidTr="003462DC">
        <w:tc>
          <w:tcPr>
            <w:tcW w:w="6128" w:type="dxa"/>
          </w:tcPr>
          <w:p w14:paraId="75FA241E" w14:textId="77777777" w:rsidR="008C1168" w:rsidRPr="00C86748" w:rsidRDefault="008C1168" w:rsidP="003462DC">
            <w:pPr>
              <w:pStyle w:val="Odsekzoznamu"/>
              <w:widowControl/>
              <w:numPr>
                <w:ilvl w:val="0"/>
                <w:numId w:val="18"/>
              </w:numPr>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náklady súvisiace s výplatou VP za rok 2011</w:t>
            </w:r>
          </w:p>
        </w:tc>
        <w:tc>
          <w:tcPr>
            <w:tcW w:w="3276" w:type="dxa"/>
          </w:tcPr>
          <w:p w14:paraId="18489B1F"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0,05 eur</w:t>
            </w:r>
          </w:p>
        </w:tc>
      </w:tr>
      <w:tr w:rsidR="008C1168" w:rsidRPr="00C86748" w14:paraId="52D681D0" w14:textId="77777777" w:rsidTr="003462DC">
        <w:tc>
          <w:tcPr>
            <w:tcW w:w="6128" w:type="dxa"/>
          </w:tcPr>
          <w:p w14:paraId="55444054" w14:textId="77777777" w:rsidR="008C1168" w:rsidRPr="00C86748" w:rsidRDefault="008C1168" w:rsidP="003462DC">
            <w:pPr>
              <w:pStyle w:val="Odsekzoznamu"/>
              <w:widowControl/>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lastRenderedPageBreak/>
              <w:t>Zostatok k 31. 12. 2021 predstavuje pohľadávku</w:t>
            </w:r>
          </w:p>
        </w:tc>
        <w:tc>
          <w:tcPr>
            <w:tcW w:w="3276" w:type="dxa"/>
          </w:tcPr>
          <w:p w14:paraId="3664C496" w14:textId="77777777" w:rsidR="008C1168" w:rsidRPr="00C86748" w:rsidRDefault="008C1168" w:rsidP="003462DC">
            <w:pPr>
              <w:pStyle w:val="Odsekzoznamu"/>
              <w:widowControl/>
              <w:spacing w:line="360" w:lineRule="auto"/>
              <w:jc w:val="center"/>
              <w:rPr>
                <w:rFonts w:ascii="Times New Roman" w:hAnsi="Times New Roman" w:cs="Times New Roman"/>
                <w:b/>
                <w:sz w:val="24"/>
                <w:szCs w:val="24"/>
                <w:u w:color="000000"/>
              </w:rPr>
            </w:pPr>
            <w:r w:rsidRPr="00C86748">
              <w:rPr>
                <w:rFonts w:ascii="Times New Roman" w:hAnsi="Times New Roman" w:cs="Times New Roman"/>
                <w:b/>
                <w:sz w:val="24"/>
                <w:szCs w:val="24"/>
                <w:u w:color="000000"/>
              </w:rPr>
              <w:t xml:space="preserve">      -731 936,14 eur</w:t>
            </w:r>
          </w:p>
        </w:tc>
      </w:tr>
      <w:tr w:rsidR="008C1168" w:rsidRPr="00C86748" w14:paraId="4A000B9F" w14:textId="77777777" w:rsidTr="003462DC">
        <w:tc>
          <w:tcPr>
            <w:tcW w:w="6128" w:type="dxa"/>
          </w:tcPr>
          <w:p w14:paraId="0A3EE1CE" w14:textId="77777777" w:rsidR="008C1168" w:rsidRPr="00C86748" w:rsidRDefault="008C1168" w:rsidP="003462DC">
            <w:pPr>
              <w:pStyle w:val="Odsekzoznamu"/>
              <w:widowControl/>
              <w:spacing w:line="360" w:lineRule="auto"/>
              <w:jc w:val="both"/>
              <w:rPr>
                <w:rFonts w:ascii="Times New Roman" w:hAnsi="Times New Roman" w:cs="Times New Roman"/>
                <w:sz w:val="24"/>
                <w:szCs w:val="24"/>
                <w:u w:color="000000"/>
              </w:rPr>
            </w:pPr>
          </w:p>
        </w:tc>
        <w:tc>
          <w:tcPr>
            <w:tcW w:w="3276" w:type="dxa"/>
          </w:tcPr>
          <w:p w14:paraId="29695C20"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p>
        </w:tc>
      </w:tr>
      <w:tr w:rsidR="008C1168" w:rsidRPr="00C86748" w14:paraId="1ECAB2F1" w14:textId="77777777" w:rsidTr="003462DC">
        <w:tc>
          <w:tcPr>
            <w:tcW w:w="6128" w:type="dxa"/>
          </w:tcPr>
          <w:p w14:paraId="7ECA9DFC" w14:textId="77777777" w:rsidR="008C1168" w:rsidRPr="00C86748" w:rsidRDefault="008C1168" w:rsidP="003462DC">
            <w:pPr>
              <w:pStyle w:val="Odsekzoznamu"/>
              <w:widowControl/>
              <w:numPr>
                <w:ilvl w:val="0"/>
                <w:numId w:val="10"/>
              </w:numPr>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finančné prostriedky poskytnuté MO SR na výplatu príspevku účastníkom národného odboja za oslobodenie</w:t>
            </w:r>
          </w:p>
        </w:tc>
        <w:tc>
          <w:tcPr>
            <w:tcW w:w="3276" w:type="dxa"/>
          </w:tcPr>
          <w:p w14:paraId="3E1BDAD6"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p>
          <w:p w14:paraId="4DA71B2F"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1 105 985,71 eur</w:t>
            </w:r>
          </w:p>
        </w:tc>
      </w:tr>
      <w:tr w:rsidR="008C1168" w:rsidRPr="00C86748" w14:paraId="63AF7C88" w14:textId="77777777" w:rsidTr="003462DC">
        <w:tc>
          <w:tcPr>
            <w:tcW w:w="6128" w:type="dxa"/>
          </w:tcPr>
          <w:p w14:paraId="613F8B5C" w14:textId="77777777" w:rsidR="008C1168" w:rsidRPr="00C86748" w:rsidRDefault="008C1168" w:rsidP="003462DC">
            <w:pPr>
              <w:pStyle w:val="Odsekzoznamu"/>
              <w:widowControl/>
              <w:numPr>
                <w:ilvl w:val="0"/>
                <w:numId w:val="18"/>
              </w:numPr>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výplata príspevku</w:t>
            </w:r>
          </w:p>
        </w:tc>
        <w:tc>
          <w:tcPr>
            <w:tcW w:w="3276" w:type="dxa"/>
          </w:tcPr>
          <w:p w14:paraId="5DD23105"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1 184 419,51 eur</w:t>
            </w:r>
          </w:p>
        </w:tc>
      </w:tr>
      <w:tr w:rsidR="008C1168" w:rsidRPr="00C86748" w14:paraId="1050F818" w14:textId="77777777" w:rsidTr="003462DC">
        <w:tc>
          <w:tcPr>
            <w:tcW w:w="6128" w:type="dxa"/>
          </w:tcPr>
          <w:p w14:paraId="5E4966F0" w14:textId="77777777" w:rsidR="008C1168" w:rsidRPr="00C86748" w:rsidRDefault="008C1168" w:rsidP="003462DC">
            <w:pPr>
              <w:pStyle w:val="Odsekzoznamu"/>
              <w:widowControl/>
              <w:numPr>
                <w:ilvl w:val="0"/>
                <w:numId w:val="18"/>
              </w:numPr>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náklady súvisiace s výplatou príspevku</w:t>
            </w:r>
          </w:p>
        </w:tc>
        <w:tc>
          <w:tcPr>
            <w:tcW w:w="3276" w:type="dxa"/>
          </w:tcPr>
          <w:p w14:paraId="40FEF6DB"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13 098,20 eur</w:t>
            </w:r>
          </w:p>
        </w:tc>
      </w:tr>
      <w:tr w:rsidR="008C1168" w:rsidRPr="00C86748" w14:paraId="044FBBC2" w14:textId="77777777" w:rsidTr="003462DC">
        <w:tc>
          <w:tcPr>
            <w:tcW w:w="6128" w:type="dxa"/>
          </w:tcPr>
          <w:p w14:paraId="0D4A5D9B" w14:textId="77777777" w:rsidR="008C1168" w:rsidRPr="00C86748" w:rsidRDefault="008C1168" w:rsidP="003462DC">
            <w:pPr>
              <w:pStyle w:val="Odsekzoznamu"/>
              <w:widowControl/>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Zostatok k 31. 12. 2021 predstavuje pohľadávku</w:t>
            </w:r>
          </w:p>
        </w:tc>
        <w:tc>
          <w:tcPr>
            <w:tcW w:w="3276" w:type="dxa"/>
          </w:tcPr>
          <w:p w14:paraId="78F5AF37" w14:textId="77777777" w:rsidR="008C1168" w:rsidRPr="00C86748" w:rsidRDefault="008C1168" w:rsidP="003462DC">
            <w:pPr>
              <w:widowControl/>
              <w:spacing w:line="360" w:lineRule="auto"/>
              <w:jc w:val="right"/>
              <w:rPr>
                <w:rFonts w:ascii="Times New Roman" w:hAnsi="Times New Roman" w:cs="Times New Roman"/>
                <w:b/>
                <w:sz w:val="24"/>
                <w:szCs w:val="24"/>
                <w:u w:color="000000"/>
              </w:rPr>
            </w:pPr>
            <w:r w:rsidRPr="00C86748">
              <w:rPr>
                <w:rFonts w:ascii="Times New Roman" w:hAnsi="Times New Roman" w:cs="Times New Roman"/>
                <w:b/>
                <w:sz w:val="24"/>
                <w:szCs w:val="24"/>
                <w:u w:color="000000"/>
              </w:rPr>
              <w:t>-91 532,00 eur</w:t>
            </w:r>
          </w:p>
        </w:tc>
      </w:tr>
      <w:tr w:rsidR="008C1168" w:rsidRPr="00C86748" w14:paraId="23EAD96C" w14:textId="77777777" w:rsidTr="003462DC">
        <w:tc>
          <w:tcPr>
            <w:tcW w:w="6128" w:type="dxa"/>
          </w:tcPr>
          <w:p w14:paraId="01E2AED0" w14:textId="77777777" w:rsidR="008C1168" w:rsidRPr="00C86748" w:rsidRDefault="008C1168" w:rsidP="003462DC">
            <w:pPr>
              <w:widowControl/>
              <w:spacing w:line="360" w:lineRule="auto"/>
              <w:jc w:val="both"/>
              <w:rPr>
                <w:rFonts w:ascii="Times New Roman" w:hAnsi="Times New Roman" w:cs="Times New Roman"/>
                <w:sz w:val="24"/>
                <w:szCs w:val="24"/>
                <w:u w:color="000000"/>
              </w:rPr>
            </w:pPr>
          </w:p>
        </w:tc>
        <w:tc>
          <w:tcPr>
            <w:tcW w:w="3276" w:type="dxa"/>
          </w:tcPr>
          <w:p w14:paraId="705910EA"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p>
        </w:tc>
      </w:tr>
      <w:tr w:rsidR="008C1168" w:rsidRPr="00C86748" w14:paraId="089F95A9" w14:textId="77777777" w:rsidTr="003462DC">
        <w:tc>
          <w:tcPr>
            <w:tcW w:w="6128" w:type="dxa"/>
          </w:tcPr>
          <w:p w14:paraId="03A3CABF" w14:textId="77777777" w:rsidR="008C1168" w:rsidRPr="00C86748" w:rsidRDefault="008C1168" w:rsidP="003462DC">
            <w:pPr>
              <w:pStyle w:val="Odsekzoznamu"/>
              <w:widowControl/>
              <w:numPr>
                <w:ilvl w:val="0"/>
                <w:numId w:val="10"/>
              </w:numPr>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finančné prostriedky poskytnuté MK SR na výplatu jednorazového príspevku účastníkom národného odboja za oslobodenie</w:t>
            </w:r>
          </w:p>
        </w:tc>
        <w:tc>
          <w:tcPr>
            <w:tcW w:w="3276" w:type="dxa"/>
          </w:tcPr>
          <w:p w14:paraId="3DA5B1F1"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p>
          <w:p w14:paraId="18A83901"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197 190,00 eur</w:t>
            </w:r>
          </w:p>
        </w:tc>
      </w:tr>
      <w:tr w:rsidR="008C1168" w:rsidRPr="00C86748" w14:paraId="24388041" w14:textId="77777777" w:rsidTr="003462DC">
        <w:tc>
          <w:tcPr>
            <w:tcW w:w="6128" w:type="dxa"/>
          </w:tcPr>
          <w:p w14:paraId="6D3D3402" w14:textId="77777777" w:rsidR="008C1168" w:rsidRPr="00C86748" w:rsidRDefault="008C1168" w:rsidP="003462DC">
            <w:pPr>
              <w:pStyle w:val="Odsekzoznamu"/>
              <w:widowControl/>
              <w:numPr>
                <w:ilvl w:val="0"/>
                <w:numId w:val="18"/>
              </w:numPr>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výplata jednorazového príspevku</w:t>
            </w:r>
          </w:p>
        </w:tc>
        <w:tc>
          <w:tcPr>
            <w:tcW w:w="3276" w:type="dxa"/>
          </w:tcPr>
          <w:p w14:paraId="600112BB"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196 560,00 eur</w:t>
            </w:r>
          </w:p>
        </w:tc>
      </w:tr>
      <w:tr w:rsidR="008C1168" w:rsidRPr="00C86748" w14:paraId="7189F94B" w14:textId="77777777" w:rsidTr="003462DC">
        <w:tc>
          <w:tcPr>
            <w:tcW w:w="6128" w:type="dxa"/>
          </w:tcPr>
          <w:p w14:paraId="269CFBCE" w14:textId="77777777" w:rsidR="008C1168" w:rsidRPr="00C86748" w:rsidRDefault="008C1168" w:rsidP="003462DC">
            <w:pPr>
              <w:pStyle w:val="Odsekzoznamu"/>
              <w:widowControl/>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Zostatok k 31. 12. 2021 predstavuje záväzok</w:t>
            </w:r>
          </w:p>
        </w:tc>
        <w:tc>
          <w:tcPr>
            <w:tcW w:w="3276" w:type="dxa"/>
          </w:tcPr>
          <w:p w14:paraId="6F74DE88" w14:textId="77777777" w:rsidR="008C1168" w:rsidRPr="00C86748" w:rsidRDefault="008C1168" w:rsidP="003462DC">
            <w:pPr>
              <w:widowControl/>
              <w:spacing w:line="360" w:lineRule="auto"/>
              <w:jc w:val="right"/>
              <w:rPr>
                <w:rFonts w:ascii="Times New Roman" w:hAnsi="Times New Roman" w:cs="Times New Roman"/>
                <w:b/>
                <w:sz w:val="24"/>
                <w:szCs w:val="24"/>
                <w:u w:color="000000"/>
              </w:rPr>
            </w:pPr>
            <w:r w:rsidRPr="00C86748">
              <w:rPr>
                <w:rFonts w:ascii="Times New Roman" w:hAnsi="Times New Roman" w:cs="Times New Roman"/>
                <w:b/>
                <w:sz w:val="24"/>
                <w:szCs w:val="24"/>
                <w:u w:color="000000"/>
              </w:rPr>
              <w:t>630,00 eur</w:t>
            </w:r>
          </w:p>
        </w:tc>
      </w:tr>
      <w:tr w:rsidR="008C1168" w:rsidRPr="00C86748" w14:paraId="03784ACB" w14:textId="77777777" w:rsidTr="003462DC">
        <w:tc>
          <w:tcPr>
            <w:tcW w:w="6128" w:type="dxa"/>
          </w:tcPr>
          <w:p w14:paraId="552DB60B" w14:textId="77777777" w:rsidR="008C1168" w:rsidRPr="00C86748" w:rsidRDefault="008C1168" w:rsidP="003462DC">
            <w:pPr>
              <w:pStyle w:val="Odsekzoznamu"/>
              <w:widowControl/>
              <w:spacing w:line="360" w:lineRule="auto"/>
              <w:jc w:val="both"/>
              <w:rPr>
                <w:rFonts w:ascii="Times New Roman" w:hAnsi="Times New Roman" w:cs="Times New Roman"/>
                <w:sz w:val="24"/>
                <w:szCs w:val="24"/>
                <w:u w:color="000000"/>
              </w:rPr>
            </w:pPr>
          </w:p>
        </w:tc>
        <w:tc>
          <w:tcPr>
            <w:tcW w:w="3276" w:type="dxa"/>
          </w:tcPr>
          <w:p w14:paraId="55ADB151" w14:textId="77777777" w:rsidR="008C1168" w:rsidRPr="00C86748" w:rsidRDefault="008C1168" w:rsidP="003462DC">
            <w:pPr>
              <w:widowControl/>
              <w:spacing w:line="360" w:lineRule="auto"/>
              <w:jc w:val="right"/>
              <w:rPr>
                <w:rFonts w:ascii="Times New Roman" w:hAnsi="Times New Roman" w:cs="Times New Roman"/>
                <w:b/>
                <w:sz w:val="24"/>
                <w:szCs w:val="24"/>
                <w:u w:color="000000"/>
              </w:rPr>
            </w:pPr>
          </w:p>
        </w:tc>
      </w:tr>
      <w:tr w:rsidR="008C1168" w:rsidRPr="00C86748" w14:paraId="54502FCC" w14:textId="77777777" w:rsidTr="003462DC">
        <w:tc>
          <w:tcPr>
            <w:tcW w:w="6128" w:type="dxa"/>
          </w:tcPr>
          <w:p w14:paraId="38DA0378" w14:textId="77777777" w:rsidR="008C1168" w:rsidRPr="00C86748" w:rsidRDefault="008C1168" w:rsidP="003462DC">
            <w:pPr>
              <w:pStyle w:val="Odsekzoznamu"/>
              <w:widowControl/>
              <w:numPr>
                <w:ilvl w:val="0"/>
                <w:numId w:val="10"/>
              </w:numPr>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finančné prostriedky poskytnuté MO SR na výplatu úrazových dávok za vojakov dobrovoľnej vojenskej prípravy</w:t>
            </w:r>
          </w:p>
        </w:tc>
        <w:tc>
          <w:tcPr>
            <w:tcW w:w="3276" w:type="dxa"/>
          </w:tcPr>
          <w:p w14:paraId="1EC3F580"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p>
          <w:p w14:paraId="5EAE0059"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839,00 eur</w:t>
            </w:r>
          </w:p>
        </w:tc>
      </w:tr>
      <w:tr w:rsidR="008C1168" w:rsidRPr="00C86748" w14:paraId="5526FB72" w14:textId="77777777" w:rsidTr="003462DC">
        <w:tc>
          <w:tcPr>
            <w:tcW w:w="6128" w:type="dxa"/>
          </w:tcPr>
          <w:p w14:paraId="23467A4E" w14:textId="77777777" w:rsidR="008C1168" w:rsidRPr="00C86748" w:rsidRDefault="008C1168" w:rsidP="003462DC">
            <w:pPr>
              <w:pStyle w:val="Odsekzoznamu"/>
              <w:widowControl/>
              <w:numPr>
                <w:ilvl w:val="0"/>
                <w:numId w:val="18"/>
              </w:numPr>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výplata úrazových dávok</w:t>
            </w:r>
          </w:p>
        </w:tc>
        <w:tc>
          <w:tcPr>
            <w:tcW w:w="3276" w:type="dxa"/>
          </w:tcPr>
          <w:p w14:paraId="61CEC9F7"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839,00 eur</w:t>
            </w:r>
          </w:p>
        </w:tc>
      </w:tr>
      <w:tr w:rsidR="008C1168" w:rsidRPr="00C86748" w14:paraId="3E3FBBC5" w14:textId="77777777" w:rsidTr="003462DC">
        <w:tc>
          <w:tcPr>
            <w:tcW w:w="6128" w:type="dxa"/>
          </w:tcPr>
          <w:p w14:paraId="538921C6" w14:textId="77777777" w:rsidR="008C1168" w:rsidRPr="00C86748" w:rsidRDefault="008C1168" w:rsidP="003462DC">
            <w:pPr>
              <w:pStyle w:val="Odsekzoznamu"/>
              <w:widowControl/>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 xml:space="preserve">Zostatok k 31. 12. 2021 </w:t>
            </w:r>
          </w:p>
        </w:tc>
        <w:tc>
          <w:tcPr>
            <w:tcW w:w="3276" w:type="dxa"/>
          </w:tcPr>
          <w:p w14:paraId="4EE18F35" w14:textId="77777777" w:rsidR="008C1168" w:rsidRPr="00C86748" w:rsidRDefault="008C1168" w:rsidP="003462DC">
            <w:pPr>
              <w:widowControl/>
              <w:spacing w:line="360" w:lineRule="auto"/>
              <w:jc w:val="right"/>
              <w:rPr>
                <w:rFonts w:ascii="Times New Roman" w:hAnsi="Times New Roman" w:cs="Times New Roman"/>
                <w:b/>
                <w:sz w:val="24"/>
                <w:szCs w:val="24"/>
                <w:u w:color="000000"/>
              </w:rPr>
            </w:pPr>
            <w:r w:rsidRPr="00C86748">
              <w:rPr>
                <w:rFonts w:ascii="Times New Roman" w:hAnsi="Times New Roman" w:cs="Times New Roman"/>
                <w:b/>
                <w:sz w:val="24"/>
                <w:szCs w:val="24"/>
                <w:u w:color="000000"/>
              </w:rPr>
              <w:t>0,00 eur</w:t>
            </w:r>
          </w:p>
        </w:tc>
      </w:tr>
      <w:tr w:rsidR="008C1168" w:rsidRPr="00C86748" w14:paraId="4178FBC9" w14:textId="77777777" w:rsidTr="003462DC">
        <w:tc>
          <w:tcPr>
            <w:tcW w:w="6128" w:type="dxa"/>
          </w:tcPr>
          <w:p w14:paraId="2E135467" w14:textId="77777777" w:rsidR="008C1168" w:rsidRPr="00C86748" w:rsidRDefault="008C1168" w:rsidP="003462DC">
            <w:pPr>
              <w:pStyle w:val="Odsekzoznamu"/>
              <w:widowControl/>
              <w:spacing w:line="360" w:lineRule="auto"/>
              <w:jc w:val="both"/>
              <w:rPr>
                <w:rFonts w:ascii="Times New Roman" w:hAnsi="Times New Roman" w:cs="Times New Roman"/>
                <w:sz w:val="24"/>
                <w:szCs w:val="24"/>
                <w:u w:color="000000"/>
              </w:rPr>
            </w:pPr>
          </w:p>
        </w:tc>
        <w:tc>
          <w:tcPr>
            <w:tcW w:w="3276" w:type="dxa"/>
          </w:tcPr>
          <w:p w14:paraId="3699B31C"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p>
        </w:tc>
      </w:tr>
      <w:tr w:rsidR="008C1168" w:rsidRPr="00C86748" w14:paraId="6DEE3CC2" w14:textId="77777777" w:rsidTr="003462DC">
        <w:tc>
          <w:tcPr>
            <w:tcW w:w="6128" w:type="dxa"/>
          </w:tcPr>
          <w:p w14:paraId="596013DA" w14:textId="77777777" w:rsidR="008C1168" w:rsidRPr="00C86748" w:rsidRDefault="008C1168" w:rsidP="003462DC">
            <w:pPr>
              <w:pStyle w:val="Odsekzoznamu"/>
              <w:widowControl/>
              <w:numPr>
                <w:ilvl w:val="0"/>
                <w:numId w:val="10"/>
              </w:numPr>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finančné prostriedky poskytnuté MPSVaR SR na výplatu minimálneho dôchodku (ďalej len „MINDO“)</w:t>
            </w:r>
          </w:p>
        </w:tc>
        <w:tc>
          <w:tcPr>
            <w:tcW w:w="3276" w:type="dxa"/>
          </w:tcPr>
          <w:p w14:paraId="55E6771F"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p>
          <w:p w14:paraId="0574D3CE"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73 970 380,00 eur</w:t>
            </w:r>
          </w:p>
        </w:tc>
      </w:tr>
      <w:tr w:rsidR="008C1168" w:rsidRPr="00C86748" w14:paraId="2D41437E" w14:textId="77777777" w:rsidTr="003462DC">
        <w:tc>
          <w:tcPr>
            <w:tcW w:w="6128" w:type="dxa"/>
          </w:tcPr>
          <w:p w14:paraId="679DBDC9" w14:textId="77777777" w:rsidR="008C1168" w:rsidRPr="00C86748" w:rsidRDefault="008C1168" w:rsidP="003462DC">
            <w:pPr>
              <w:pStyle w:val="Odsekzoznamu"/>
              <w:widowControl/>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výplata MINDO</w:t>
            </w:r>
          </w:p>
        </w:tc>
        <w:tc>
          <w:tcPr>
            <w:tcW w:w="3276" w:type="dxa"/>
          </w:tcPr>
          <w:p w14:paraId="2986A3A9"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p>
        </w:tc>
      </w:tr>
      <w:tr w:rsidR="008C1168" w:rsidRPr="00C86748" w14:paraId="1AF2282A" w14:textId="77777777" w:rsidTr="003462DC">
        <w:tc>
          <w:tcPr>
            <w:tcW w:w="6128" w:type="dxa"/>
          </w:tcPr>
          <w:p w14:paraId="3BC6FBFC" w14:textId="77777777" w:rsidR="008C1168" w:rsidRPr="00C86748" w:rsidRDefault="008C1168" w:rsidP="003462DC">
            <w:pPr>
              <w:pStyle w:val="Odsekzoznamu"/>
              <w:widowControl/>
              <w:numPr>
                <w:ilvl w:val="0"/>
                <w:numId w:val="18"/>
              </w:numPr>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tuzemsko</w:t>
            </w:r>
          </w:p>
        </w:tc>
        <w:tc>
          <w:tcPr>
            <w:tcW w:w="3276" w:type="dxa"/>
          </w:tcPr>
          <w:p w14:paraId="5BBDC9C3"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71 408 408,51 eur</w:t>
            </w:r>
          </w:p>
        </w:tc>
      </w:tr>
      <w:tr w:rsidR="008C1168" w:rsidRPr="00C86748" w14:paraId="01668E9D" w14:textId="77777777" w:rsidTr="003462DC">
        <w:tc>
          <w:tcPr>
            <w:tcW w:w="6128" w:type="dxa"/>
          </w:tcPr>
          <w:p w14:paraId="56FBA36E" w14:textId="77777777" w:rsidR="008C1168" w:rsidRPr="00C86748" w:rsidRDefault="008C1168" w:rsidP="003462DC">
            <w:pPr>
              <w:pStyle w:val="Odsekzoznamu"/>
              <w:widowControl/>
              <w:numPr>
                <w:ilvl w:val="0"/>
                <w:numId w:val="18"/>
              </w:numPr>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zahraničie</w:t>
            </w:r>
          </w:p>
        </w:tc>
        <w:tc>
          <w:tcPr>
            <w:tcW w:w="3276" w:type="dxa"/>
          </w:tcPr>
          <w:p w14:paraId="0EB99A71"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2 605 885,39 eur</w:t>
            </w:r>
          </w:p>
        </w:tc>
      </w:tr>
      <w:tr w:rsidR="008C1168" w:rsidRPr="00C86748" w14:paraId="3BEFE5AF" w14:textId="77777777" w:rsidTr="003462DC">
        <w:tc>
          <w:tcPr>
            <w:tcW w:w="6128" w:type="dxa"/>
          </w:tcPr>
          <w:p w14:paraId="5679BAEE" w14:textId="77777777" w:rsidR="008C1168" w:rsidRPr="00C86748" w:rsidRDefault="008C1168" w:rsidP="003462DC">
            <w:pPr>
              <w:pStyle w:val="Odsekzoznamu"/>
              <w:widowControl/>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Zostatok k 31. 12. 2021 predstavuje pohľadávku</w:t>
            </w:r>
          </w:p>
        </w:tc>
        <w:tc>
          <w:tcPr>
            <w:tcW w:w="3276" w:type="dxa"/>
          </w:tcPr>
          <w:p w14:paraId="17052883" w14:textId="77777777" w:rsidR="008C1168" w:rsidRPr="00C86748" w:rsidRDefault="008C1168" w:rsidP="003462DC">
            <w:pPr>
              <w:widowControl/>
              <w:spacing w:line="360" w:lineRule="auto"/>
              <w:jc w:val="right"/>
              <w:rPr>
                <w:rFonts w:ascii="Times New Roman" w:hAnsi="Times New Roman" w:cs="Times New Roman"/>
                <w:b/>
                <w:sz w:val="24"/>
                <w:szCs w:val="24"/>
                <w:u w:color="000000"/>
              </w:rPr>
            </w:pPr>
            <w:r w:rsidRPr="00C86748">
              <w:rPr>
                <w:rFonts w:ascii="Times New Roman" w:hAnsi="Times New Roman" w:cs="Times New Roman"/>
                <w:b/>
                <w:sz w:val="24"/>
                <w:szCs w:val="24"/>
                <w:u w:color="000000"/>
              </w:rPr>
              <w:t>-43 913,90 eur</w:t>
            </w:r>
          </w:p>
        </w:tc>
      </w:tr>
      <w:tr w:rsidR="008C1168" w:rsidRPr="00C86748" w14:paraId="62DCDC40" w14:textId="77777777" w:rsidTr="003462DC">
        <w:tc>
          <w:tcPr>
            <w:tcW w:w="6128" w:type="dxa"/>
          </w:tcPr>
          <w:p w14:paraId="7D4B37F9" w14:textId="77777777" w:rsidR="008C1168" w:rsidRPr="00C86748" w:rsidRDefault="008C1168" w:rsidP="003462DC">
            <w:pPr>
              <w:pStyle w:val="Odsekzoznamu"/>
              <w:widowControl/>
              <w:spacing w:line="360" w:lineRule="auto"/>
              <w:jc w:val="both"/>
              <w:rPr>
                <w:rFonts w:ascii="Times New Roman" w:hAnsi="Times New Roman" w:cs="Times New Roman"/>
                <w:sz w:val="24"/>
                <w:szCs w:val="24"/>
                <w:u w:color="000000"/>
              </w:rPr>
            </w:pPr>
          </w:p>
        </w:tc>
        <w:tc>
          <w:tcPr>
            <w:tcW w:w="3276" w:type="dxa"/>
          </w:tcPr>
          <w:p w14:paraId="49AF3DA6"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p>
        </w:tc>
      </w:tr>
      <w:tr w:rsidR="008C1168" w:rsidRPr="00C86748" w14:paraId="43603CF5" w14:textId="77777777" w:rsidTr="003462DC">
        <w:tc>
          <w:tcPr>
            <w:tcW w:w="6128" w:type="dxa"/>
          </w:tcPr>
          <w:p w14:paraId="4DFA6003" w14:textId="77777777" w:rsidR="008C1168" w:rsidRPr="00C86748" w:rsidRDefault="008C1168" w:rsidP="003462DC">
            <w:pPr>
              <w:pStyle w:val="Odsekzoznamu"/>
              <w:widowControl/>
              <w:numPr>
                <w:ilvl w:val="0"/>
                <w:numId w:val="10"/>
              </w:numPr>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finančné prostriedky poskytnuté MPSVaR SR na výplatu vyrovnávacieho príplatku</w:t>
            </w:r>
          </w:p>
        </w:tc>
        <w:tc>
          <w:tcPr>
            <w:tcW w:w="3276" w:type="dxa"/>
          </w:tcPr>
          <w:p w14:paraId="194227FC"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p>
          <w:p w14:paraId="1A04C0AC"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500 000,00 eur</w:t>
            </w:r>
          </w:p>
        </w:tc>
      </w:tr>
      <w:tr w:rsidR="008C1168" w:rsidRPr="00C86748" w14:paraId="26051584" w14:textId="77777777" w:rsidTr="003462DC">
        <w:tc>
          <w:tcPr>
            <w:tcW w:w="6128" w:type="dxa"/>
          </w:tcPr>
          <w:p w14:paraId="5E0F5EDD" w14:textId="77777777" w:rsidR="008C1168" w:rsidRPr="00C86748" w:rsidRDefault="008C1168" w:rsidP="003462DC">
            <w:pPr>
              <w:pStyle w:val="Odsekzoznamu"/>
              <w:widowControl/>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výplata vyrovnávacieho príplatku</w:t>
            </w:r>
          </w:p>
        </w:tc>
        <w:tc>
          <w:tcPr>
            <w:tcW w:w="3276" w:type="dxa"/>
          </w:tcPr>
          <w:p w14:paraId="0EB738A7"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p>
        </w:tc>
      </w:tr>
      <w:tr w:rsidR="008C1168" w:rsidRPr="00C86748" w14:paraId="4F5C9772" w14:textId="77777777" w:rsidTr="003462DC">
        <w:tc>
          <w:tcPr>
            <w:tcW w:w="6128" w:type="dxa"/>
          </w:tcPr>
          <w:p w14:paraId="2C17414C" w14:textId="77777777" w:rsidR="008C1168" w:rsidRPr="00C86748" w:rsidRDefault="008C1168" w:rsidP="003462DC">
            <w:pPr>
              <w:pStyle w:val="Odsekzoznamu"/>
              <w:widowControl/>
              <w:numPr>
                <w:ilvl w:val="0"/>
                <w:numId w:val="18"/>
              </w:numPr>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tuzemsko</w:t>
            </w:r>
          </w:p>
        </w:tc>
        <w:tc>
          <w:tcPr>
            <w:tcW w:w="3276" w:type="dxa"/>
          </w:tcPr>
          <w:p w14:paraId="1330BA02"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494 797,09 eur</w:t>
            </w:r>
          </w:p>
        </w:tc>
      </w:tr>
      <w:tr w:rsidR="008C1168" w:rsidRPr="00C86748" w14:paraId="0CEEA4D0" w14:textId="77777777" w:rsidTr="003462DC">
        <w:tc>
          <w:tcPr>
            <w:tcW w:w="6128" w:type="dxa"/>
          </w:tcPr>
          <w:p w14:paraId="2E2ADD83" w14:textId="77777777" w:rsidR="008C1168" w:rsidRPr="00C86748" w:rsidRDefault="008C1168" w:rsidP="003462DC">
            <w:pPr>
              <w:pStyle w:val="Odsekzoznamu"/>
              <w:widowControl/>
              <w:numPr>
                <w:ilvl w:val="0"/>
                <w:numId w:val="18"/>
              </w:numPr>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lastRenderedPageBreak/>
              <w:t>zahraničie</w:t>
            </w:r>
          </w:p>
        </w:tc>
        <w:tc>
          <w:tcPr>
            <w:tcW w:w="3276" w:type="dxa"/>
          </w:tcPr>
          <w:p w14:paraId="3D80B00D"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3 434,80 eur</w:t>
            </w:r>
          </w:p>
        </w:tc>
      </w:tr>
      <w:tr w:rsidR="008C1168" w:rsidRPr="00C86748" w14:paraId="2F581A23" w14:textId="77777777" w:rsidTr="003462DC">
        <w:tc>
          <w:tcPr>
            <w:tcW w:w="6128" w:type="dxa"/>
          </w:tcPr>
          <w:p w14:paraId="3A357AFB" w14:textId="77777777" w:rsidR="008C1168" w:rsidRPr="00C86748" w:rsidRDefault="008C1168" w:rsidP="003462DC">
            <w:pPr>
              <w:pStyle w:val="Odsekzoznamu"/>
              <w:widowControl/>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Zostatok k 31. 12. 2021 predstavuje záväzok</w:t>
            </w:r>
          </w:p>
        </w:tc>
        <w:tc>
          <w:tcPr>
            <w:tcW w:w="3276" w:type="dxa"/>
          </w:tcPr>
          <w:p w14:paraId="30BBCA99" w14:textId="77777777" w:rsidR="008C1168" w:rsidRPr="00C86748" w:rsidRDefault="008C1168" w:rsidP="003462DC">
            <w:pPr>
              <w:widowControl/>
              <w:spacing w:line="360" w:lineRule="auto"/>
              <w:jc w:val="right"/>
              <w:rPr>
                <w:rFonts w:ascii="Times New Roman" w:hAnsi="Times New Roman" w:cs="Times New Roman"/>
                <w:b/>
                <w:sz w:val="24"/>
                <w:szCs w:val="24"/>
                <w:u w:color="000000"/>
              </w:rPr>
            </w:pPr>
            <w:r w:rsidRPr="00C86748">
              <w:rPr>
                <w:rFonts w:ascii="Times New Roman" w:hAnsi="Times New Roman" w:cs="Times New Roman"/>
                <w:b/>
                <w:sz w:val="24"/>
                <w:szCs w:val="24"/>
                <w:u w:color="000000"/>
              </w:rPr>
              <w:t>1 768,11 eur</w:t>
            </w:r>
          </w:p>
        </w:tc>
      </w:tr>
      <w:tr w:rsidR="008C1168" w:rsidRPr="00C86748" w14:paraId="36768159" w14:textId="77777777" w:rsidTr="003462DC">
        <w:tc>
          <w:tcPr>
            <w:tcW w:w="6128" w:type="dxa"/>
          </w:tcPr>
          <w:p w14:paraId="61EF8049" w14:textId="77777777" w:rsidR="008C1168" w:rsidRPr="00C86748" w:rsidRDefault="008C1168" w:rsidP="003462DC">
            <w:pPr>
              <w:pStyle w:val="Odsekzoznamu"/>
              <w:widowControl/>
              <w:spacing w:line="360" w:lineRule="auto"/>
              <w:jc w:val="both"/>
              <w:rPr>
                <w:rFonts w:ascii="Times New Roman" w:hAnsi="Times New Roman" w:cs="Times New Roman"/>
                <w:sz w:val="24"/>
                <w:szCs w:val="24"/>
                <w:highlight w:val="yellow"/>
                <w:u w:color="000000"/>
              </w:rPr>
            </w:pPr>
          </w:p>
        </w:tc>
        <w:tc>
          <w:tcPr>
            <w:tcW w:w="3276" w:type="dxa"/>
          </w:tcPr>
          <w:p w14:paraId="3C196CFA" w14:textId="77777777" w:rsidR="008C1168" w:rsidRPr="00C86748" w:rsidRDefault="008C1168" w:rsidP="003462DC">
            <w:pPr>
              <w:widowControl/>
              <w:spacing w:line="360" w:lineRule="auto"/>
              <w:jc w:val="right"/>
              <w:rPr>
                <w:rFonts w:ascii="Times New Roman" w:hAnsi="Times New Roman" w:cs="Times New Roman"/>
                <w:sz w:val="24"/>
                <w:szCs w:val="24"/>
                <w:highlight w:val="yellow"/>
                <w:u w:color="000000"/>
              </w:rPr>
            </w:pPr>
          </w:p>
        </w:tc>
      </w:tr>
      <w:tr w:rsidR="008C1168" w:rsidRPr="00C86748" w14:paraId="227BDAB2" w14:textId="77777777" w:rsidTr="003462DC">
        <w:tc>
          <w:tcPr>
            <w:tcW w:w="6128" w:type="dxa"/>
          </w:tcPr>
          <w:p w14:paraId="7B4CF497" w14:textId="77777777" w:rsidR="008C1168" w:rsidRPr="00C86748" w:rsidRDefault="008C1168" w:rsidP="003462DC">
            <w:pPr>
              <w:pStyle w:val="Odsekzoznamu"/>
              <w:widowControl/>
              <w:numPr>
                <w:ilvl w:val="0"/>
                <w:numId w:val="10"/>
              </w:numPr>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 xml:space="preserve">finančné prostriedky poskytnuté MPSVaR SR na výplatu príspevku športovému reprezentantovi </w:t>
            </w:r>
          </w:p>
        </w:tc>
        <w:tc>
          <w:tcPr>
            <w:tcW w:w="3276" w:type="dxa"/>
          </w:tcPr>
          <w:p w14:paraId="52504D13"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p>
          <w:p w14:paraId="6DA9B46E"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90 750,00 eur</w:t>
            </w:r>
          </w:p>
        </w:tc>
      </w:tr>
      <w:tr w:rsidR="008C1168" w:rsidRPr="00C86748" w14:paraId="70216166" w14:textId="77777777" w:rsidTr="003462DC">
        <w:tc>
          <w:tcPr>
            <w:tcW w:w="6128" w:type="dxa"/>
          </w:tcPr>
          <w:p w14:paraId="0481A686" w14:textId="77777777" w:rsidR="008C1168" w:rsidRPr="00C86748" w:rsidRDefault="008C1168" w:rsidP="003462DC">
            <w:pPr>
              <w:pStyle w:val="Odsekzoznamu"/>
              <w:widowControl/>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výplata príspevku športovému reprezentantovi</w:t>
            </w:r>
          </w:p>
        </w:tc>
        <w:tc>
          <w:tcPr>
            <w:tcW w:w="3276" w:type="dxa"/>
          </w:tcPr>
          <w:p w14:paraId="7CDE1D92"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p>
        </w:tc>
      </w:tr>
      <w:tr w:rsidR="008C1168" w:rsidRPr="00C86748" w14:paraId="040B10A6" w14:textId="77777777" w:rsidTr="003462DC">
        <w:tc>
          <w:tcPr>
            <w:tcW w:w="6128" w:type="dxa"/>
          </w:tcPr>
          <w:p w14:paraId="4BA26D88" w14:textId="77777777" w:rsidR="008C1168" w:rsidRPr="00C86748" w:rsidRDefault="008C1168" w:rsidP="003462DC">
            <w:pPr>
              <w:pStyle w:val="Odsekzoznamu"/>
              <w:widowControl/>
              <w:numPr>
                <w:ilvl w:val="0"/>
                <w:numId w:val="18"/>
              </w:numPr>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tuzemsko</w:t>
            </w:r>
          </w:p>
        </w:tc>
        <w:tc>
          <w:tcPr>
            <w:tcW w:w="3276" w:type="dxa"/>
          </w:tcPr>
          <w:p w14:paraId="3150CE67"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57 500,62 eur</w:t>
            </w:r>
          </w:p>
        </w:tc>
      </w:tr>
      <w:tr w:rsidR="008C1168" w:rsidRPr="00C86748" w14:paraId="73155059" w14:textId="77777777" w:rsidTr="003462DC">
        <w:tc>
          <w:tcPr>
            <w:tcW w:w="6128" w:type="dxa"/>
          </w:tcPr>
          <w:p w14:paraId="378A71DE" w14:textId="77777777" w:rsidR="008C1168" w:rsidRPr="00C86748" w:rsidRDefault="008C1168" w:rsidP="003462DC">
            <w:pPr>
              <w:pStyle w:val="Odsekzoznamu"/>
              <w:widowControl/>
              <w:numPr>
                <w:ilvl w:val="0"/>
                <w:numId w:val="18"/>
              </w:numPr>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zahraničie</w:t>
            </w:r>
          </w:p>
        </w:tc>
        <w:tc>
          <w:tcPr>
            <w:tcW w:w="3276" w:type="dxa"/>
          </w:tcPr>
          <w:p w14:paraId="553F2904"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3 463,14 eur</w:t>
            </w:r>
          </w:p>
        </w:tc>
      </w:tr>
      <w:tr w:rsidR="008C1168" w:rsidRPr="00C86748" w14:paraId="238E63D1" w14:textId="77777777" w:rsidTr="003462DC">
        <w:tc>
          <w:tcPr>
            <w:tcW w:w="6128" w:type="dxa"/>
          </w:tcPr>
          <w:p w14:paraId="13B854A1" w14:textId="77777777" w:rsidR="008C1168" w:rsidRPr="00C86748" w:rsidRDefault="008C1168" w:rsidP="003462DC">
            <w:pPr>
              <w:pStyle w:val="Odsekzoznamu"/>
              <w:widowControl/>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náklady súvisiace s výplatou príspevku športovému reprezentantovi</w:t>
            </w:r>
          </w:p>
        </w:tc>
        <w:tc>
          <w:tcPr>
            <w:tcW w:w="3276" w:type="dxa"/>
          </w:tcPr>
          <w:p w14:paraId="2193665A"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p>
          <w:p w14:paraId="2ECA5793"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121,65 eur</w:t>
            </w:r>
          </w:p>
        </w:tc>
      </w:tr>
      <w:tr w:rsidR="008C1168" w:rsidRPr="00C86748" w14:paraId="74F1F6B5" w14:textId="77777777" w:rsidTr="003462DC">
        <w:tc>
          <w:tcPr>
            <w:tcW w:w="6128" w:type="dxa"/>
          </w:tcPr>
          <w:p w14:paraId="2898125B" w14:textId="77777777" w:rsidR="008C1168" w:rsidRPr="00C86748" w:rsidRDefault="008C1168" w:rsidP="003462DC">
            <w:pPr>
              <w:pStyle w:val="Odsekzoznamu"/>
              <w:widowControl/>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Zostatok k 31. 12. 2021 predstavuje záväzok</w:t>
            </w:r>
          </w:p>
        </w:tc>
        <w:tc>
          <w:tcPr>
            <w:tcW w:w="3276" w:type="dxa"/>
          </w:tcPr>
          <w:p w14:paraId="6D050732" w14:textId="77777777" w:rsidR="008C1168" w:rsidRPr="00C86748" w:rsidRDefault="008C1168" w:rsidP="003462DC">
            <w:pPr>
              <w:widowControl/>
              <w:spacing w:line="360" w:lineRule="auto"/>
              <w:jc w:val="right"/>
              <w:rPr>
                <w:rFonts w:ascii="Times New Roman" w:hAnsi="Times New Roman" w:cs="Times New Roman"/>
                <w:b/>
                <w:sz w:val="24"/>
                <w:szCs w:val="24"/>
                <w:u w:color="000000"/>
              </w:rPr>
            </w:pPr>
            <w:r w:rsidRPr="00C86748">
              <w:rPr>
                <w:rFonts w:ascii="Times New Roman" w:hAnsi="Times New Roman" w:cs="Times New Roman"/>
                <w:b/>
                <w:sz w:val="24"/>
                <w:szCs w:val="24"/>
                <w:u w:color="000000"/>
              </w:rPr>
              <w:t>29 664,59 eur</w:t>
            </w:r>
          </w:p>
        </w:tc>
      </w:tr>
      <w:tr w:rsidR="008C1168" w:rsidRPr="00C86748" w14:paraId="7E088B99" w14:textId="77777777" w:rsidTr="003462DC">
        <w:tc>
          <w:tcPr>
            <w:tcW w:w="6128" w:type="dxa"/>
          </w:tcPr>
          <w:p w14:paraId="01926D2D" w14:textId="77777777" w:rsidR="008C1168" w:rsidRPr="00C86748" w:rsidRDefault="008C1168" w:rsidP="003462DC">
            <w:pPr>
              <w:pStyle w:val="Odsekzoznamu"/>
              <w:widowControl/>
              <w:spacing w:line="360" w:lineRule="auto"/>
              <w:jc w:val="both"/>
              <w:rPr>
                <w:rFonts w:ascii="Times New Roman" w:hAnsi="Times New Roman" w:cs="Times New Roman"/>
                <w:sz w:val="24"/>
                <w:szCs w:val="24"/>
                <w:u w:color="000000"/>
              </w:rPr>
            </w:pPr>
          </w:p>
        </w:tc>
        <w:tc>
          <w:tcPr>
            <w:tcW w:w="3276" w:type="dxa"/>
          </w:tcPr>
          <w:p w14:paraId="69730EB8"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p>
        </w:tc>
      </w:tr>
      <w:tr w:rsidR="008C1168" w:rsidRPr="00C86748" w14:paraId="71284848" w14:textId="77777777" w:rsidTr="003462DC">
        <w:tc>
          <w:tcPr>
            <w:tcW w:w="6128" w:type="dxa"/>
          </w:tcPr>
          <w:p w14:paraId="28E06152" w14:textId="77777777" w:rsidR="008C1168" w:rsidRPr="00C86748" w:rsidRDefault="008C1168" w:rsidP="003462DC">
            <w:pPr>
              <w:pStyle w:val="Odsekzoznamu"/>
              <w:widowControl/>
              <w:numPr>
                <w:ilvl w:val="0"/>
                <w:numId w:val="10"/>
              </w:numPr>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finančné prostriedky poskytnuté MPSVaR SR na výplatu ostatných štátnych dávok</w:t>
            </w:r>
          </w:p>
        </w:tc>
        <w:tc>
          <w:tcPr>
            <w:tcW w:w="3276" w:type="dxa"/>
          </w:tcPr>
          <w:p w14:paraId="430260A1"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p>
          <w:p w14:paraId="4D41D229"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90 177 171,00 eur</w:t>
            </w:r>
          </w:p>
        </w:tc>
      </w:tr>
      <w:tr w:rsidR="008C1168" w:rsidRPr="00C86748" w14:paraId="33F3A60E" w14:textId="77777777" w:rsidTr="003462DC">
        <w:tc>
          <w:tcPr>
            <w:tcW w:w="6128" w:type="dxa"/>
          </w:tcPr>
          <w:p w14:paraId="3169E6BF" w14:textId="77777777" w:rsidR="008C1168" w:rsidRPr="00C86748" w:rsidRDefault="008C1168" w:rsidP="003462DC">
            <w:pPr>
              <w:widowControl/>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 xml:space="preserve">     výplata ostatných štátnych dávok v roku 2021</w:t>
            </w:r>
          </w:p>
        </w:tc>
        <w:tc>
          <w:tcPr>
            <w:tcW w:w="3276" w:type="dxa"/>
          </w:tcPr>
          <w:p w14:paraId="46C5F924" w14:textId="77777777" w:rsidR="008C1168" w:rsidRPr="00C86748" w:rsidRDefault="008C1168" w:rsidP="003462DC">
            <w:pPr>
              <w:widowControl/>
              <w:spacing w:line="360" w:lineRule="auto"/>
              <w:jc w:val="center"/>
              <w:rPr>
                <w:rFonts w:ascii="Times New Roman" w:hAnsi="Times New Roman" w:cs="Times New Roman"/>
                <w:sz w:val="24"/>
                <w:szCs w:val="24"/>
                <w:u w:color="000000"/>
              </w:rPr>
            </w:pPr>
            <w:r>
              <w:rPr>
                <w:rFonts w:ascii="Times New Roman" w:hAnsi="Times New Roman" w:cs="Times New Roman"/>
                <w:sz w:val="24"/>
                <w:szCs w:val="24"/>
                <w:u w:color="000000"/>
              </w:rPr>
              <w:t xml:space="preserve">                     </w:t>
            </w:r>
            <w:r w:rsidRPr="00C86748">
              <w:rPr>
                <w:rFonts w:ascii="Times New Roman" w:hAnsi="Times New Roman" w:cs="Times New Roman"/>
                <w:sz w:val="24"/>
                <w:szCs w:val="24"/>
                <w:u w:color="000000"/>
              </w:rPr>
              <w:t>91 252 971,06</w:t>
            </w:r>
            <w:r>
              <w:rPr>
                <w:rFonts w:ascii="Times New Roman" w:hAnsi="Times New Roman" w:cs="Times New Roman"/>
                <w:sz w:val="24"/>
                <w:szCs w:val="24"/>
                <w:u w:color="000000"/>
              </w:rPr>
              <w:t xml:space="preserve"> </w:t>
            </w:r>
            <w:r w:rsidRPr="00C86748">
              <w:rPr>
                <w:rFonts w:ascii="Times New Roman" w:hAnsi="Times New Roman" w:cs="Times New Roman"/>
                <w:sz w:val="24"/>
                <w:szCs w:val="24"/>
                <w:u w:color="000000"/>
              </w:rPr>
              <w:t>eur</w:t>
            </w:r>
          </w:p>
        </w:tc>
      </w:tr>
      <w:tr w:rsidR="008C1168" w:rsidRPr="00C86748" w14:paraId="48521B4A" w14:textId="77777777" w:rsidTr="003462DC">
        <w:tc>
          <w:tcPr>
            <w:tcW w:w="6128" w:type="dxa"/>
          </w:tcPr>
          <w:p w14:paraId="253647F8" w14:textId="77777777" w:rsidR="008C1168" w:rsidRPr="00C86748" w:rsidRDefault="008C1168" w:rsidP="003462DC">
            <w:pPr>
              <w:widowControl/>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 xml:space="preserve">     náklady súvisiace s výplatou príplatku k dôchodku              </w:t>
            </w:r>
          </w:p>
          <w:p w14:paraId="2E73C99D" w14:textId="77777777" w:rsidR="008C1168" w:rsidRPr="00C86748" w:rsidRDefault="008C1168" w:rsidP="003462DC">
            <w:pPr>
              <w:widowControl/>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 xml:space="preserve">     politickým väzňom</w:t>
            </w:r>
          </w:p>
        </w:tc>
        <w:tc>
          <w:tcPr>
            <w:tcW w:w="3276" w:type="dxa"/>
          </w:tcPr>
          <w:p w14:paraId="2B0A61AE"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5 243,25 eur</w:t>
            </w:r>
          </w:p>
        </w:tc>
      </w:tr>
      <w:tr w:rsidR="008C1168" w:rsidRPr="00C86748" w14:paraId="20AE229F" w14:textId="77777777" w:rsidTr="003462DC">
        <w:tc>
          <w:tcPr>
            <w:tcW w:w="6128" w:type="dxa"/>
          </w:tcPr>
          <w:p w14:paraId="10EDBFE0" w14:textId="77777777" w:rsidR="008C1168" w:rsidRPr="00C86748" w:rsidRDefault="008C1168" w:rsidP="003462DC">
            <w:pPr>
              <w:widowControl/>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 xml:space="preserve">     náklady súvisiace s výplatou jednorazovému     </w:t>
            </w:r>
          </w:p>
          <w:p w14:paraId="0BE6ADA0" w14:textId="77777777" w:rsidR="008C1168" w:rsidRPr="00C86748" w:rsidRDefault="008C1168" w:rsidP="003462DC">
            <w:pPr>
              <w:widowControl/>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 xml:space="preserve">     príplatku dôchodku politickým väzňom</w:t>
            </w:r>
          </w:p>
        </w:tc>
        <w:tc>
          <w:tcPr>
            <w:tcW w:w="3276" w:type="dxa"/>
          </w:tcPr>
          <w:p w14:paraId="2B9F7DE9" w14:textId="77777777" w:rsidR="008C1168" w:rsidRPr="00C86748" w:rsidRDefault="008C1168" w:rsidP="003462DC">
            <w:pPr>
              <w:widowControl/>
              <w:spacing w:line="360" w:lineRule="auto"/>
              <w:jc w:val="right"/>
              <w:rPr>
                <w:rFonts w:ascii="Times New Roman" w:hAnsi="Times New Roman" w:cs="Times New Roman"/>
                <w:b/>
                <w:sz w:val="24"/>
                <w:szCs w:val="24"/>
                <w:u w:color="000000"/>
              </w:rPr>
            </w:pPr>
            <w:r w:rsidRPr="00C86748">
              <w:rPr>
                <w:rFonts w:ascii="Times New Roman" w:hAnsi="Times New Roman" w:cs="Times New Roman"/>
                <w:sz w:val="24"/>
                <w:szCs w:val="24"/>
                <w:u w:color="000000"/>
              </w:rPr>
              <w:t>772,40 eur</w:t>
            </w:r>
          </w:p>
        </w:tc>
      </w:tr>
      <w:tr w:rsidR="008C1168" w:rsidRPr="00C86748" w14:paraId="7C17919E" w14:textId="77777777" w:rsidTr="003462DC">
        <w:tc>
          <w:tcPr>
            <w:tcW w:w="6128" w:type="dxa"/>
          </w:tcPr>
          <w:p w14:paraId="5372F278" w14:textId="77777777" w:rsidR="008C1168" w:rsidRPr="00C86748" w:rsidRDefault="008C1168" w:rsidP="003462DC">
            <w:pPr>
              <w:widowControl/>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 xml:space="preserve">     Zostatok k 31. 12. 2021 predstavuje pohľadávku</w:t>
            </w:r>
          </w:p>
        </w:tc>
        <w:tc>
          <w:tcPr>
            <w:tcW w:w="3276" w:type="dxa"/>
          </w:tcPr>
          <w:p w14:paraId="7BCCD515" w14:textId="77777777" w:rsidR="008C1168" w:rsidRPr="00C86748" w:rsidRDefault="008C1168" w:rsidP="003462DC">
            <w:pPr>
              <w:widowControl/>
              <w:spacing w:line="360" w:lineRule="auto"/>
              <w:jc w:val="right"/>
              <w:rPr>
                <w:rFonts w:ascii="Times New Roman" w:hAnsi="Times New Roman" w:cs="Times New Roman"/>
                <w:b/>
                <w:sz w:val="24"/>
                <w:szCs w:val="24"/>
                <w:u w:color="000000"/>
              </w:rPr>
            </w:pPr>
            <w:r w:rsidRPr="00C86748">
              <w:rPr>
                <w:rFonts w:ascii="Times New Roman" w:hAnsi="Times New Roman" w:cs="Times New Roman"/>
                <w:b/>
                <w:sz w:val="24"/>
                <w:szCs w:val="24"/>
                <w:u w:color="000000"/>
              </w:rPr>
              <w:t>-1 081 815,71 eur</w:t>
            </w:r>
          </w:p>
        </w:tc>
      </w:tr>
      <w:tr w:rsidR="008C1168" w:rsidRPr="00C86748" w14:paraId="0ABEACB9" w14:textId="77777777" w:rsidTr="003462DC">
        <w:tc>
          <w:tcPr>
            <w:tcW w:w="6128" w:type="dxa"/>
          </w:tcPr>
          <w:p w14:paraId="2F3A5881" w14:textId="77777777" w:rsidR="008C1168" w:rsidRPr="00C86748" w:rsidRDefault="008C1168" w:rsidP="003462DC">
            <w:pPr>
              <w:pStyle w:val="Odsekzoznamu"/>
              <w:widowControl/>
              <w:spacing w:line="360" w:lineRule="auto"/>
              <w:jc w:val="both"/>
              <w:rPr>
                <w:rFonts w:ascii="Times New Roman" w:hAnsi="Times New Roman" w:cs="Times New Roman"/>
                <w:sz w:val="24"/>
                <w:szCs w:val="24"/>
                <w:u w:color="000000"/>
              </w:rPr>
            </w:pPr>
          </w:p>
        </w:tc>
        <w:tc>
          <w:tcPr>
            <w:tcW w:w="3276" w:type="dxa"/>
          </w:tcPr>
          <w:p w14:paraId="6C621B50"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p>
        </w:tc>
      </w:tr>
      <w:tr w:rsidR="008C1168" w:rsidRPr="00C86748" w14:paraId="17954759" w14:textId="77777777" w:rsidTr="003462DC">
        <w:tc>
          <w:tcPr>
            <w:tcW w:w="6128" w:type="dxa"/>
          </w:tcPr>
          <w:p w14:paraId="4FF4F4F8" w14:textId="77777777" w:rsidR="008C1168" w:rsidRPr="00C86748" w:rsidRDefault="008C1168" w:rsidP="003462DC">
            <w:pPr>
              <w:pStyle w:val="Odsekzoznamu"/>
              <w:widowControl/>
              <w:numPr>
                <w:ilvl w:val="0"/>
                <w:numId w:val="10"/>
              </w:numPr>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záväzok voči MF SR z titulu zúčtovania poistného za rok 1993</w:t>
            </w:r>
          </w:p>
        </w:tc>
        <w:tc>
          <w:tcPr>
            <w:tcW w:w="3276" w:type="dxa"/>
          </w:tcPr>
          <w:p w14:paraId="0366BE0A" w14:textId="77777777" w:rsidR="008C1168" w:rsidRPr="00C86748" w:rsidRDefault="008C1168" w:rsidP="003462DC">
            <w:pPr>
              <w:widowControl/>
              <w:spacing w:line="360" w:lineRule="auto"/>
              <w:jc w:val="right"/>
              <w:rPr>
                <w:rFonts w:ascii="Times New Roman" w:hAnsi="Times New Roman" w:cs="Times New Roman"/>
                <w:b/>
                <w:sz w:val="24"/>
                <w:szCs w:val="24"/>
                <w:u w:color="000000"/>
              </w:rPr>
            </w:pPr>
            <w:r w:rsidRPr="00C86748">
              <w:rPr>
                <w:rFonts w:ascii="Times New Roman" w:hAnsi="Times New Roman" w:cs="Times New Roman"/>
                <w:b/>
                <w:sz w:val="24"/>
                <w:szCs w:val="24"/>
                <w:u w:color="000000"/>
              </w:rPr>
              <w:t>9 505,03 eur</w:t>
            </w:r>
          </w:p>
        </w:tc>
      </w:tr>
    </w:tbl>
    <w:p w14:paraId="54DEE045"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u w:color="000000"/>
        </w:rPr>
      </w:pPr>
    </w:p>
    <w:p w14:paraId="054EA717" w14:textId="77777777" w:rsidR="008C1168" w:rsidRPr="00C86748" w:rsidRDefault="008C1168" w:rsidP="008C1168">
      <w:pPr>
        <w:widowControl/>
        <w:spacing w:line="360" w:lineRule="auto"/>
        <w:ind w:left="60"/>
        <w:jc w:val="both"/>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Riadok 043 – iné pohľadávky</w:t>
      </w:r>
    </w:p>
    <w:p w14:paraId="356CBFAC" w14:textId="77777777" w:rsidR="008C1168" w:rsidRPr="00C86748" w:rsidRDefault="008C1168" w:rsidP="008C1168">
      <w:pPr>
        <w:widowControl/>
        <w:spacing w:line="360" w:lineRule="auto"/>
        <w:ind w:left="60"/>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ab/>
        <w:t>Zostatok krátkodobých pohľadávok v celkovej sume 343 052,21 eur predstavujú najmä pohľadávky:</w:t>
      </w:r>
    </w:p>
    <w:tbl>
      <w:tblPr>
        <w:tblStyle w:val="Mriekatabuky"/>
        <w:tblW w:w="0" w:type="auto"/>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8"/>
        <w:gridCol w:w="1886"/>
      </w:tblGrid>
      <w:tr w:rsidR="008C1168" w:rsidRPr="00C86748" w14:paraId="0CBEF955" w14:textId="77777777" w:rsidTr="003462DC">
        <w:tc>
          <w:tcPr>
            <w:tcW w:w="7448" w:type="dxa"/>
          </w:tcPr>
          <w:p w14:paraId="28020AAB" w14:textId="77777777" w:rsidR="008C1168" w:rsidRPr="00C86748" w:rsidRDefault="008C1168" w:rsidP="003462DC">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voči zamestnancom</w:t>
            </w:r>
          </w:p>
        </w:tc>
        <w:tc>
          <w:tcPr>
            <w:tcW w:w="1886" w:type="dxa"/>
          </w:tcPr>
          <w:p w14:paraId="71600C26" w14:textId="77777777" w:rsidR="008C1168" w:rsidRPr="00C86748" w:rsidRDefault="008C1168" w:rsidP="003462DC">
            <w:pPr>
              <w:widowControl/>
              <w:spacing w:line="360" w:lineRule="auto"/>
              <w:jc w:val="right"/>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166 903,03 eur</w:t>
            </w:r>
          </w:p>
        </w:tc>
      </w:tr>
      <w:tr w:rsidR="008C1168" w:rsidRPr="00C86748" w14:paraId="5C800391" w14:textId="77777777" w:rsidTr="003462DC">
        <w:tc>
          <w:tcPr>
            <w:tcW w:w="7448" w:type="dxa"/>
          </w:tcPr>
          <w:p w14:paraId="156FD82C" w14:textId="77777777" w:rsidR="008C1168" w:rsidRPr="00C86748" w:rsidRDefault="008C1168" w:rsidP="003462DC">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voči Sociálnej poisťovni a zdravotným poisťovniam</w:t>
            </w:r>
          </w:p>
        </w:tc>
        <w:tc>
          <w:tcPr>
            <w:tcW w:w="1886" w:type="dxa"/>
          </w:tcPr>
          <w:p w14:paraId="7EC4BC7D" w14:textId="77777777" w:rsidR="008C1168" w:rsidRPr="00C86748" w:rsidRDefault="008C1168" w:rsidP="003462DC">
            <w:pPr>
              <w:widowControl/>
              <w:spacing w:line="360" w:lineRule="auto"/>
              <w:jc w:val="right"/>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111 200,62 eur</w:t>
            </w:r>
          </w:p>
        </w:tc>
      </w:tr>
      <w:tr w:rsidR="008C1168" w:rsidRPr="00C86748" w14:paraId="0934889D" w14:textId="77777777" w:rsidTr="003462DC">
        <w:tc>
          <w:tcPr>
            <w:tcW w:w="7448" w:type="dxa"/>
            <w:shd w:val="clear" w:color="auto" w:fill="auto"/>
          </w:tcPr>
          <w:p w14:paraId="3615AAC4" w14:textId="77777777" w:rsidR="008C1168" w:rsidRPr="00C86748" w:rsidRDefault="008C1168" w:rsidP="003462DC">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voči súdnym exekútorom (preddavky, zmluvné pokuty, trovy atď.)</w:t>
            </w:r>
          </w:p>
        </w:tc>
        <w:tc>
          <w:tcPr>
            <w:tcW w:w="1886" w:type="dxa"/>
            <w:shd w:val="clear" w:color="auto" w:fill="auto"/>
          </w:tcPr>
          <w:p w14:paraId="7844F9EA" w14:textId="77777777" w:rsidR="008C1168" w:rsidRPr="00C86748" w:rsidRDefault="008C1168" w:rsidP="003462DC">
            <w:pPr>
              <w:widowControl/>
              <w:spacing w:line="360" w:lineRule="auto"/>
              <w:jc w:val="right"/>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62 769,44 eur</w:t>
            </w:r>
          </w:p>
        </w:tc>
      </w:tr>
      <w:tr w:rsidR="008C1168" w:rsidRPr="00C86748" w14:paraId="0B607B0A" w14:textId="77777777" w:rsidTr="003462DC">
        <w:tc>
          <w:tcPr>
            <w:tcW w:w="7448" w:type="dxa"/>
          </w:tcPr>
          <w:p w14:paraId="3F69933A" w14:textId="77777777" w:rsidR="008C1168" w:rsidRPr="00C86748" w:rsidRDefault="008C1168" w:rsidP="003462DC">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voči zamestnancom pracujúcim na dohodu za stravu a </w:t>
            </w:r>
            <w:proofErr w:type="spellStart"/>
            <w:r w:rsidRPr="00C86748">
              <w:rPr>
                <w:rFonts w:ascii="Times New Roman" w:hAnsi="Times New Roman" w:cs="Times New Roman"/>
                <w:color w:val="000000" w:themeColor="text1"/>
                <w:sz w:val="24"/>
                <w:szCs w:val="24"/>
                <w:u w:color="000000"/>
              </w:rPr>
              <w:t>nadlimity</w:t>
            </w:r>
            <w:proofErr w:type="spellEnd"/>
            <w:r w:rsidRPr="00C86748">
              <w:rPr>
                <w:rFonts w:ascii="Times New Roman" w:hAnsi="Times New Roman" w:cs="Times New Roman"/>
                <w:color w:val="000000" w:themeColor="text1"/>
                <w:sz w:val="24"/>
                <w:szCs w:val="24"/>
                <w:u w:color="000000"/>
              </w:rPr>
              <w:t xml:space="preserve"> </w:t>
            </w:r>
          </w:p>
        </w:tc>
        <w:tc>
          <w:tcPr>
            <w:tcW w:w="1886" w:type="dxa"/>
          </w:tcPr>
          <w:p w14:paraId="5041E7A5" w14:textId="77777777" w:rsidR="008C1168" w:rsidRPr="00C86748" w:rsidRDefault="008C1168" w:rsidP="003462DC">
            <w:pPr>
              <w:widowControl/>
              <w:spacing w:line="360" w:lineRule="auto"/>
              <w:jc w:val="right"/>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2 179,12 eur</w:t>
            </w:r>
          </w:p>
        </w:tc>
      </w:tr>
    </w:tbl>
    <w:p w14:paraId="0F5CD6CC" w14:textId="77777777" w:rsidR="008C1168" w:rsidRPr="00C86748" w:rsidRDefault="008C1168" w:rsidP="008C1168">
      <w:pPr>
        <w:widowControl/>
        <w:spacing w:line="360" w:lineRule="auto"/>
        <w:jc w:val="both"/>
        <w:rPr>
          <w:rFonts w:ascii="Times New Roman" w:hAnsi="Times New Roman" w:cs="Times New Roman"/>
          <w:sz w:val="24"/>
          <w:szCs w:val="24"/>
          <w:u w:color="000000"/>
        </w:rPr>
      </w:pPr>
    </w:p>
    <w:p w14:paraId="77A9115E" w14:textId="77777777" w:rsidR="008C1168" w:rsidRPr="00C86748" w:rsidRDefault="008C1168" w:rsidP="008C1168">
      <w:pPr>
        <w:widowControl/>
        <w:tabs>
          <w:tab w:val="left" w:pos="567"/>
        </w:tabs>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FF0000"/>
          <w:sz w:val="24"/>
          <w:szCs w:val="24"/>
          <w:u w:color="000000"/>
        </w:rPr>
        <w:lastRenderedPageBreak/>
        <w:tab/>
      </w:r>
      <w:r w:rsidRPr="00C86748">
        <w:rPr>
          <w:rFonts w:ascii="Times New Roman" w:hAnsi="Times New Roman" w:cs="Times New Roman"/>
          <w:color w:val="000000" w:themeColor="text1"/>
          <w:sz w:val="24"/>
          <w:szCs w:val="24"/>
          <w:u w:color="000000"/>
        </w:rPr>
        <w:t>Vývoj dlhodobých pohľadávok a krátkodobých pohľadávok k 31. 12. 2021 vyjadruje tabuľka č. 4.</w:t>
      </w:r>
    </w:p>
    <w:p w14:paraId="2C0C4B5F" w14:textId="77777777" w:rsidR="008C1168" w:rsidRPr="00C86748" w:rsidRDefault="008C1168" w:rsidP="008C1168">
      <w:pPr>
        <w:widowControl/>
        <w:tabs>
          <w:tab w:val="left" w:pos="567"/>
        </w:tabs>
        <w:spacing w:line="360" w:lineRule="auto"/>
        <w:jc w:val="both"/>
        <w:rPr>
          <w:rFonts w:ascii="Times New Roman" w:hAnsi="Times New Roman" w:cs="Times New Roman"/>
          <w:sz w:val="24"/>
          <w:szCs w:val="24"/>
          <w:u w:color="000000"/>
        </w:rPr>
      </w:pPr>
    </w:p>
    <w:p w14:paraId="6EB437AD"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(8)</w:t>
      </w:r>
      <w:r w:rsidRPr="00C86748">
        <w:rPr>
          <w:rFonts w:ascii="Times New Roman" w:hAnsi="Times New Roman" w:cs="Times New Roman"/>
          <w:b/>
          <w:bCs/>
          <w:color w:val="000000" w:themeColor="text1"/>
          <w:sz w:val="24"/>
          <w:szCs w:val="24"/>
          <w:u w:color="000000"/>
        </w:rPr>
        <w:tab/>
        <w:t>Prehľad  opravných položiek k pohľadávkam v členení podľa jednotlivých fondov a položiek súvahy s uvedením stavu opravných položiek na začiatku bežného účtovného obdobia, ich prírastky, úbytky a zúčtovanie počas bežného účtovného obdobia a stav na konci bežného účtovného obdobia.</w:t>
      </w:r>
    </w:p>
    <w:p w14:paraId="12C8E295" w14:textId="77777777" w:rsidR="008C1168" w:rsidRPr="00C86748" w:rsidRDefault="008C1168" w:rsidP="008C1168">
      <w:pPr>
        <w:widowControl/>
        <w:spacing w:line="360" w:lineRule="auto"/>
        <w:jc w:val="both"/>
        <w:rPr>
          <w:rFonts w:ascii="Times New Roman" w:hAnsi="Times New Roman" w:cs="Times New Roman"/>
          <w:sz w:val="24"/>
          <w:szCs w:val="24"/>
          <w:u w:color="000000"/>
        </w:rPr>
      </w:pPr>
    </w:p>
    <w:p w14:paraId="3FA935FC" w14:textId="77777777" w:rsidR="008C1168" w:rsidRPr="00C86748" w:rsidRDefault="008C1168" w:rsidP="008C1168">
      <w:pPr>
        <w:widowControl/>
        <w:spacing w:line="360" w:lineRule="auto"/>
        <w:ind w:firstLine="510"/>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Sociálna poisťovňa tvorila opravné položky k pohľadávkam na poistnom a príspevkoch na starobné dôchodkové sporenie základného fondu nemocenského poistenia (ZFNP), základného fondu starobného poistenia (ZFSP), základného fondu invalidného poistenia (ZFIP), základného fondu úrazového poistenia (ZFÚP), základného fondu garančného poistenia (ZFGP), základného fondu poistenia v nezamestnanosti (</w:t>
      </w:r>
      <w:proofErr w:type="spellStart"/>
      <w:r w:rsidRPr="00C86748">
        <w:rPr>
          <w:rFonts w:ascii="Times New Roman" w:hAnsi="Times New Roman" w:cs="Times New Roman"/>
          <w:color w:val="000000" w:themeColor="text1"/>
          <w:sz w:val="24"/>
          <w:szCs w:val="24"/>
          <w:u w:color="000000"/>
        </w:rPr>
        <w:t>ZFPvN</w:t>
      </w:r>
      <w:proofErr w:type="spellEnd"/>
      <w:r w:rsidRPr="00C86748">
        <w:rPr>
          <w:rFonts w:ascii="Times New Roman" w:hAnsi="Times New Roman" w:cs="Times New Roman"/>
          <w:color w:val="000000" w:themeColor="text1"/>
          <w:sz w:val="24"/>
          <w:szCs w:val="24"/>
          <w:u w:color="000000"/>
        </w:rPr>
        <w:t>) a rezervného fondu solidarity (RFS).</w:t>
      </w:r>
    </w:p>
    <w:p w14:paraId="5988E5CD"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p>
    <w:p w14:paraId="73E4E0D5"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ab/>
        <w:t>Opravné položky k </w:t>
      </w:r>
      <w:r w:rsidRPr="00C86748">
        <w:rPr>
          <w:rFonts w:ascii="Times New Roman" w:hAnsi="Times New Roman" w:cs="Times New Roman"/>
          <w:b/>
          <w:bCs/>
          <w:color w:val="000000" w:themeColor="text1"/>
          <w:sz w:val="24"/>
          <w:szCs w:val="24"/>
          <w:u w:color="000000"/>
        </w:rPr>
        <w:t>dlhodobým pohľadávkam</w:t>
      </w:r>
      <w:r w:rsidRPr="00C86748">
        <w:rPr>
          <w:rFonts w:ascii="Times New Roman" w:hAnsi="Times New Roman" w:cs="Times New Roman"/>
          <w:color w:val="000000" w:themeColor="text1"/>
          <w:sz w:val="24"/>
          <w:szCs w:val="24"/>
          <w:u w:color="000000"/>
        </w:rPr>
        <w:t xml:space="preserve"> na poistnom, vykázané na riadku 032 stĺpec 2 „korekcia“ v sume 110 477,33 eur a opravné položky ku </w:t>
      </w:r>
      <w:r w:rsidRPr="00C86748">
        <w:rPr>
          <w:rFonts w:ascii="Times New Roman" w:hAnsi="Times New Roman" w:cs="Times New Roman"/>
          <w:b/>
          <w:bCs/>
          <w:color w:val="000000" w:themeColor="text1"/>
          <w:sz w:val="24"/>
          <w:szCs w:val="24"/>
          <w:u w:color="000000"/>
        </w:rPr>
        <w:t>krátkodobým pohľadávkam</w:t>
      </w:r>
      <w:r w:rsidRPr="00C86748">
        <w:rPr>
          <w:rFonts w:ascii="Times New Roman" w:hAnsi="Times New Roman" w:cs="Times New Roman"/>
          <w:color w:val="000000" w:themeColor="text1"/>
          <w:sz w:val="24"/>
          <w:szCs w:val="24"/>
          <w:u w:color="000000"/>
        </w:rPr>
        <w:t xml:space="preserve"> na poistnom, vykázané na riadku 37 stĺpec 2 „korekcia“ v sume 418 471 566,42 eur. Prehľad opravných položiek k pohľadávkam k 31. 12. 2021 vy</w:t>
      </w:r>
      <w:r>
        <w:rPr>
          <w:rFonts w:ascii="Times New Roman" w:hAnsi="Times New Roman" w:cs="Times New Roman"/>
          <w:color w:val="000000" w:themeColor="text1"/>
          <w:sz w:val="24"/>
          <w:szCs w:val="24"/>
          <w:u w:color="000000"/>
        </w:rPr>
        <w:t>kazuje tabuľka č. 5</w:t>
      </w:r>
      <w:r w:rsidRPr="00C86748">
        <w:rPr>
          <w:rFonts w:ascii="Times New Roman" w:hAnsi="Times New Roman" w:cs="Times New Roman"/>
          <w:color w:val="000000" w:themeColor="text1"/>
          <w:sz w:val="24"/>
          <w:szCs w:val="24"/>
          <w:u w:color="000000"/>
        </w:rPr>
        <w:t xml:space="preserve"> v členení podľa jednotlivých fondov a položiek súvahy.</w:t>
      </w:r>
    </w:p>
    <w:p w14:paraId="2E9232C8" w14:textId="77777777" w:rsidR="008C1168" w:rsidRPr="00C86748" w:rsidRDefault="008C1168" w:rsidP="008C1168">
      <w:pPr>
        <w:widowControl/>
        <w:spacing w:line="360" w:lineRule="auto"/>
        <w:jc w:val="both"/>
        <w:rPr>
          <w:rFonts w:ascii="Times New Roman" w:hAnsi="Times New Roman" w:cs="Times New Roman"/>
          <w:sz w:val="24"/>
          <w:szCs w:val="24"/>
          <w:u w:color="000000"/>
        </w:rPr>
      </w:pPr>
    </w:p>
    <w:p w14:paraId="39B2EF9C"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(9)</w:t>
      </w:r>
      <w:r w:rsidRPr="00C86748">
        <w:rPr>
          <w:rFonts w:ascii="Times New Roman" w:hAnsi="Times New Roman" w:cs="Times New Roman"/>
          <w:b/>
          <w:bCs/>
          <w:color w:val="000000" w:themeColor="text1"/>
          <w:sz w:val="24"/>
          <w:szCs w:val="24"/>
          <w:u w:color="000000"/>
        </w:rPr>
        <w:tab/>
        <w:t>Tvorba, zníženie alebo zrušenie opravných položiek k pohľadávkam.</w:t>
      </w:r>
    </w:p>
    <w:p w14:paraId="209EFC0E"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u w:color="000000"/>
        </w:rPr>
      </w:pPr>
    </w:p>
    <w:p w14:paraId="0E386A66" w14:textId="77777777" w:rsidR="008C1168" w:rsidRPr="00C86748" w:rsidRDefault="008C1168" w:rsidP="008C1168">
      <w:pPr>
        <w:widowControl/>
        <w:spacing w:line="360" w:lineRule="auto"/>
        <w:ind w:firstLine="510"/>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Tvorbou opravných položiek na pohľadávky Sociálna poisťovňa, zohľadňuje riziká a straty, ktoré sú známe ku dňu zostavenia účtovnej závierky. Vývoj pohľadávok Sociálnej poisťovne ovplyvnil tvorbu opravných položiek k pohľadávkam, ktoré k 31. 12. 2021 predstavujú sumu 418 582 043,75 eur a oproti stavu k 1. 1. 2021 sa znížili o 20 514 053,01 eur.</w:t>
      </w:r>
    </w:p>
    <w:p w14:paraId="25567F35" w14:textId="77777777" w:rsidR="008C1168" w:rsidRPr="00C86748" w:rsidRDefault="008C1168" w:rsidP="008C1168">
      <w:pPr>
        <w:widowControl/>
        <w:spacing w:line="360" w:lineRule="auto"/>
        <w:jc w:val="both"/>
        <w:rPr>
          <w:rFonts w:ascii="Times New Roman" w:hAnsi="Times New Roman" w:cs="Times New Roman"/>
          <w:sz w:val="24"/>
          <w:szCs w:val="24"/>
          <w:u w:color="000000"/>
        </w:rPr>
      </w:pPr>
    </w:p>
    <w:p w14:paraId="025AD7EB"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(10)</w:t>
      </w:r>
      <w:r w:rsidRPr="00C86748">
        <w:rPr>
          <w:rFonts w:ascii="Times New Roman" w:hAnsi="Times New Roman" w:cs="Times New Roman"/>
          <w:b/>
          <w:bCs/>
          <w:color w:val="000000" w:themeColor="text1"/>
          <w:sz w:val="24"/>
          <w:szCs w:val="24"/>
          <w:u w:color="000000"/>
        </w:rPr>
        <w:tab/>
        <w:t>Informácia o výške odpísaných pohľadávok počas bežného účtovného obdobia v členení podľa jednotlivých fondov a položiek súvahy.</w:t>
      </w:r>
    </w:p>
    <w:p w14:paraId="721A06AB"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p>
    <w:p w14:paraId="6B7EC615" w14:textId="77777777" w:rsidR="008C1168" w:rsidRPr="00C86748" w:rsidRDefault="008C1168" w:rsidP="008C1168">
      <w:pPr>
        <w:widowControl/>
        <w:spacing w:line="360" w:lineRule="auto"/>
        <w:ind w:firstLine="510"/>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 xml:space="preserve">V roku 2021 Sociálna poisťovňa podľa zákona o sociálnom poistení odpísala z operatívnej evidencie a z účtovníctva pohľadávky v celkovej výške 47 063 862,00 eur. Z toho boli </w:t>
      </w:r>
      <w:r w:rsidRPr="00C86748">
        <w:rPr>
          <w:rFonts w:ascii="Times New Roman" w:hAnsi="Times New Roman" w:cs="Times New Roman"/>
          <w:color w:val="000000" w:themeColor="text1"/>
          <w:sz w:val="24"/>
          <w:szCs w:val="24"/>
          <w:u w:color="000000"/>
        </w:rPr>
        <w:lastRenderedPageBreak/>
        <w:t>na </w:t>
      </w:r>
      <w:proofErr w:type="spellStart"/>
      <w:r w:rsidRPr="00C86748">
        <w:rPr>
          <w:rFonts w:ascii="Times New Roman" w:hAnsi="Times New Roman" w:cs="Times New Roman"/>
          <w:color w:val="000000" w:themeColor="text1"/>
          <w:sz w:val="24"/>
          <w:szCs w:val="24"/>
          <w:u w:color="000000"/>
        </w:rPr>
        <w:t>podsúvahu</w:t>
      </w:r>
      <w:proofErr w:type="spellEnd"/>
      <w:r w:rsidRPr="00C86748">
        <w:rPr>
          <w:rFonts w:ascii="Times New Roman" w:hAnsi="Times New Roman" w:cs="Times New Roman"/>
          <w:color w:val="000000" w:themeColor="text1"/>
          <w:sz w:val="24"/>
          <w:szCs w:val="24"/>
          <w:u w:color="000000"/>
        </w:rPr>
        <w:t xml:space="preserve"> preúčtované pohľadávky v celkovom objeme 16 721 620,68 eur, ktoré boli zaradené na odpis podľa § 150 a 151 ods. 1 zákona ako nevymáhateľné pohľadávky. </w:t>
      </w:r>
    </w:p>
    <w:p w14:paraId="7981FD0D" w14:textId="77777777" w:rsidR="008C1168" w:rsidRPr="00C86748" w:rsidRDefault="008C1168" w:rsidP="008C1168">
      <w:pPr>
        <w:widowControl/>
        <w:spacing w:line="360" w:lineRule="auto"/>
        <w:ind w:firstLine="510"/>
        <w:jc w:val="both"/>
        <w:rPr>
          <w:rFonts w:ascii="Times New Roman" w:hAnsi="Times New Roman" w:cs="Times New Roman"/>
          <w:color w:val="000000" w:themeColor="text1"/>
          <w:sz w:val="24"/>
          <w:szCs w:val="24"/>
          <w:u w:color="000000"/>
        </w:rPr>
      </w:pPr>
    </w:p>
    <w:p w14:paraId="0AD5CB72" w14:textId="77777777" w:rsidR="008C1168" w:rsidRPr="00C86748" w:rsidRDefault="008C1168" w:rsidP="008C1168">
      <w:pPr>
        <w:widowControl/>
        <w:spacing w:line="360" w:lineRule="auto"/>
        <w:ind w:firstLine="510"/>
        <w:jc w:val="both"/>
        <w:rPr>
          <w:rFonts w:ascii="Times New Roman" w:hAnsi="Times New Roman" w:cs="Times New Roman"/>
          <w:color w:val="000000" w:themeColor="text1"/>
          <w:sz w:val="24"/>
          <w:szCs w:val="24"/>
          <w:u w:color="000000"/>
        </w:rPr>
      </w:pPr>
    </w:p>
    <w:p w14:paraId="46EA814C" w14:textId="77777777" w:rsidR="008C1168" w:rsidRPr="00C86748" w:rsidRDefault="008C1168" w:rsidP="008C1168">
      <w:pPr>
        <w:widowControl/>
        <w:spacing w:line="360" w:lineRule="auto"/>
        <w:ind w:firstLine="510"/>
        <w:jc w:val="both"/>
        <w:rPr>
          <w:rFonts w:ascii="Times New Roman" w:hAnsi="Times New Roman" w:cs="Times New Roman"/>
          <w:color w:val="000000" w:themeColor="text1"/>
          <w:sz w:val="24"/>
          <w:szCs w:val="24"/>
          <w:highlight w:val="yellow"/>
          <w:u w:color="000000"/>
        </w:rPr>
      </w:pPr>
    </w:p>
    <w:p w14:paraId="2D6F12E2" w14:textId="77777777" w:rsidR="008C1168" w:rsidRPr="00C86748" w:rsidRDefault="008C1168" w:rsidP="008C1168">
      <w:pPr>
        <w:widowControl/>
        <w:spacing w:line="360" w:lineRule="auto"/>
        <w:ind w:left="8160"/>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 xml:space="preserve">  v eur</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10"/>
        <w:gridCol w:w="2268"/>
        <w:gridCol w:w="2409"/>
      </w:tblGrid>
      <w:tr w:rsidR="008C1168" w:rsidRPr="00C86748" w14:paraId="69AFF35D" w14:textId="77777777" w:rsidTr="003462DC">
        <w:trPr>
          <w:trHeight w:val="315"/>
        </w:trPr>
        <w:tc>
          <w:tcPr>
            <w:tcW w:w="4410" w:type="dxa"/>
            <w:vMerge w:val="restart"/>
            <w:vAlign w:val="center"/>
          </w:tcPr>
          <w:p w14:paraId="19342C84" w14:textId="77777777" w:rsidR="008C1168" w:rsidRPr="00C86748" w:rsidRDefault="008C1168" w:rsidP="003462DC">
            <w:pPr>
              <w:widowControl/>
              <w:jc w:val="both"/>
              <w:rPr>
                <w:rFonts w:ascii="Times New Roman" w:hAnsi="Times New Roman" w:cs="Times New Roman"/>
                <w:color w:val="000000" w:themeColor="text1"/>
                <w:sz w:val="24"/>
                <w:szCs w:val="24"/>
                <w:u w:color="000000"/>
              </w:rPr>
            </w:pPr>
            <w:r w:rsidRPr="00C86748">
              <w:rPr>
                <w:rFonts w:ascii="Times New Roman" w:hAnsi="Times New Roman" w:cs="Times New Roman"/>
                <w:b/>
                <w:bCs/>
                <w:color w:val="000000" w:themeColor="text1"/>
                <w:sz w:val="24"/>
                <w:szCs w:val="24"/>
                <w:u w:color="000000"/>
              </w:rPr>
              <w:t>Názov položky</w:t>
            </w:r>
          </w:p>
        </w:tc>
        <w:tc>
          <w:tcPr>
            <w:tcW w:w="4677" w:type="dxa"/>
            <w:gridSpan w:val="2"/>
            <w:vAlign w:val="center"/>
          </w:tcPr>
          <w:p w14:paraId="019C7137" w14:textId="77777777" w:rsidR="008C1168" w:rsidRPr="00C86748" w:rsidRDefault="008C1168" w:rsidP="003462DC">
            <w:pPr>
              <w:widowControl/>
              <w:jc w:val="center"/>
              <w:rPr>
                <w:rFonts w:ascii="Times New Roman" w:hAnsi="Times New Roman" w:cs="Times New Roman"/>
                <w:color w:val="000000" w:themeColor="text1"/>
                <w:sz w:val="24"/>
                <w:szCs w:val="24"/>
                <w:u w:color="000000"/>
              </w:rPr>
            </w:pPr>
            <w:r w:rsidRPr="00C86748">
              <w:rPr>
                <w:rFonts w:ascii="Times New Roman" w:hAnsi="Times New Roman" w:cs="Times New Roman"/>
                <w:b/>
                <w:bCs/>
                <w:color w:val="000000" w:themeColor="text1"/>
                <w:sz w:val="24"/>
                <w:szCs w:val="24"/>
                <w:u w:color="000000"/>
              </w:rPr>
              <w:t>z toho</w:t>
            </w:r>
          </w:p>
        </w:tc>
      </w:tr>
      <w:tr w:rsidR="008C1168" w:rsidRPr="00C86748" w14:paraId="3A2BB431" w14:textId="77777777" w:rsidTr="003462DC">
        <w:trPr>
          <w:trHeight w:val="630"/>
        </w:trPr>
        <w:tc>
          <w:tcPr>
            <w:tcW w:w="4410" w:type="dxa"/>
            <w:vMerge/>
            <w:vAlign w:val="center"/>
          </w:tcPr>
          <w:p w14:paraId="1E183352" w14:textId="77777777" w:rsidR="008C1168" w:rsidRPr="00C86748" w:rsidRDefault="008C1168" w:rsidP="003462DC">
            <w:pPr>
              <w:widowControl/>
              <w:jc w:val="both"/>
              <w:rPr>
                <w:rFonts w:ascii="Times New Roman" w:hAnsi="Times New Roman" w:cs="Times New Roman"/>
                <w:color w:val="000000" w:themeColor="text1"/>
                <w:sz w:val="24"/>
                <w:szCs w:val="24"/>
                <w:u w:color="000000"/>
              </w:rPr>
            </w:pPr>
          </w:p>
        </w:tc>
        <w:tc>
          <w:tcPr>
            <w:tcW w:w="2268" w:type="dxa"/>
            <w:vAlign w:val="center"/>
          </w:tcPr>
          <w:p w14:paraId="21758B63" w14:textId="77777777" w:rsidR="008C1168" w:rsidRPr="00C86748" w:rsidRDefault="008C1168" w:rsidP="003462DC">
            <w:pPr>
              <w:widowControl/>
              <w:jc w:val="center"/>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 xml:space="preserve">dlhodobé </w:t>
            </w:r>
          </w:p>
          <w:p w14:paraId="35710A17" w14:textId="77777777" w:rsidR="008C1168" w:rsidRPr="00C86748" w:rsidRDefault="008C1168" w:rsidP="003462DC">
            <w:pPr>
              <w:widowControl/>
              <w:jc w:val="center"/>
              <w:rPr>
                <w:rFonts w:ascii="Times New Roman" w:hAnsi="Times New Roman" w:cs="Times New Roman"/>
                <w:color w:val="000000" w:themeColor="text1"/>
                <w:sz w:val="24"/>
                <w:szCs w:val="24"/>
                <w:u w:color="000000"/>
              </w:rPr>
            </w:pPr>
            <w:r w:rsidRPr="00C86748">
              <w:rPr>
                <w:rFonts w:ascii="Times New Roman" w:hAnsi="Times New Roman" w:cs="Times New Roman"/>
                <w:b/>
                <w:bCs/>
                <w:color w:val="000000" w:themeColor="text1"/>
                <w:sz w:val="24"/>
                <w:szCs w:val="24"/>
                <w:u w:color="000000"/>
              </w:rPr>
              <w:t>pohľadávky</w:t>
            </w:r>
          </w:p>
        </w:tc>
        <w:tc>
          <w:tcPr>
            <w:tcW w:w="2409" w:type="dxa"/>
            <w:vAlign w:val="center"/>
          </w:tcPr>
          <w:p w14:paraId="4C9CE5E1" w14:textId="77777777" w:rsidR="008C1168" w:rsidRPr="00C86748" w:rsidRDefault="008C1168" w:rsidP="003462DC">
            <w:pPr>
              <w:widowControl/>
              <w:jc w:val="center"/>
              <w:rPr>
                <w:rFonts w:ascii="Times New Roman" w:hAnsi="Times New Roman" w:cs="Times New Roman"/>
                <w:color w:val="000000" w:themeColor="text1"/>
                <w:sz w:val="24"/>
                <w:szCs w:val="24"/>
                <w:u w:color="000000"/>
              </w:rPr>
            </w:pPr>
            <w:r w:rsidRPr="00C86748">
              <w:rPr>
                <w:rFonts w:ascii="Times New Roman" w:hAnsi="Times New Roman" w:cs="Times New Roman"/>
                <w:b/>
                <w:bCs/>
                <w:color w:val="000000" w:themeColor="text1"/>
                <w:sz w:val="24"/>
                <w:szCs w:val="24"/>
                <w:u w:color="000000"/>
              </w:rPr>
              <w:t>krátkodobé pohľadávky</w:t>
            </w:r>
          </w:p>
        </w:tc>
      </w:tr>
      <w:tr w:rsidR="008C1168" w:rsidRPr="00C86748" w14:paraId="3D362EAE" w14:textId="77777777" w:rsidTr="003462DC">
        <w:trPr>
          <w:trHeight w:val="300"/>
        </w:trPr>
        <w:tc>
          <w:tcPr>
            <w:tcW w:w="4410" w:type="dxa"/>
            <w:vAlign w:val="center"/>
          </w:tcPr>
          <w:p w14:paraId="39AC9245" w14:textId="77777777" w:rsidR="008C1168" w:rsidRPr="00C86748" w:rsidRDefault="008C1168" w:rsidP="003462DC">
            <w:pPr>
              <w:widowControl/>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Základný fond nemocenského poistenia</w:t>
            </w:r>
          </w:p>
        </w:tc>
        <w:tc>
          <w:tcPr>
            <w:tcW w:w="2268" w:type="dxa"/>
            <w:vAlign w:val="center"/>
          </w:tcPr>
          <w:p w14:paraId="2C742C12" w14:textId="77777777" w:rsidR="008C1168" w:rsidRPr="00C86748" w:rsidRDefault="008C1168" w:rsidP="003462DC">
            <w:pPr>
              <w:widowControl/>
              <w:jc w:val="right"/>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0,00</w:t>
            </w:r>
          </w:p>
        </w:tc>
        <w:tc>
          <w:tcPr>
            <w:tcW w:w="2409" w:type="dxa"/>
            <w:vAlign w:val="bottom"/>
          </w:tcPr>
          <w:p w14:paraId="7FCB818E" w14:textId="77777777" w:rsidR="008C1168" w:rsidRPr="00C86748" w:rsidRDefault="008C1168" w:rsidP="003462DC">
            <w:pPr>
              <w:widowControl/>
              <w:autoSpaceDE/>
              <w:autoSpaceDN/>
              <w:adjustRightInd/>
              <w:jc w:val="right"/>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2 974 767,63</w:t>
            </w:r>
          </w:p>
        </w:tc>
      </w:tr>
      <w:tr w:rsidR="008C1168" w:rsidRPr="00C86748" w14:paraId="3ED0FA86" w14:textId="77777777" w:rsidTr="003462DC">
        <w:trPr>
          <w:trHeight w:val="300"/>
        </w:trPr>
        <w:tc>
          <w:tcPr>
            <w:tcW w:w="4410" w:type="dxa"/>
            <w:vAlign w:val="center"/>
          </w:tcPr>
          <w:p w14:paraId="62A99A0F" w14:textId="77777777" w:rsidR="008C1168" w:rsidRPr="00C86748" w:rsidRDefault="008C1168" w:rsidP="003462DC">
            <w:pPr>
              <w:widowControl/>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Základný fond starobného poistenia</w:t>
            </w:r>
          </w:p>
        </w:tc>
        <w:tc>
          <w:tcPr>
            <w:tcW w:w="2268" w:type="dxa"/>
            <w:vAlign w:val="center"/>
          </w:tcPr>
          <w:p w14:paraId="1F880AEA" w14:textId="77777777" w:rsidR="008C1168" w:rsidRPr="00C86748" w:rsidRDefault="008C1168" w:rsidP="003462DC">
            <w:pPr>
              <w:widowControl/>
              <w:jc w:val="right"/>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0,00</w:t>
            </w:r>
          </w:p>
        </w:tc>
        <w:tc>
          <w:tcPr>
            <w:tcW w:w="2409" w:type="dxa"/>
            <w:vAlign w:val="bottom"/>
          </w:tcPr>
          <w:p w14:paraId="41178834" w14:textId="77777777" w:rsidR="008C1168" w:rsidRPr="00C86748" w:rsidRDefault="008C1168" w:rsidP="003462DC">
            <w:pPr>
              <w:jc w:val="right"/>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16 273 330,92</w:t>
            </w:r>
          </w:p>
        </w:tc>
      </w:tr>
      <w:tr w:rsidR="008C1168" w:rsidRPr="00C86748" w14:paraId="37584184" w14:textId="77777777" w:rsidTr="003462DC">
        <w:trPr>
          <w:trHeight w:val="300"/>
        </w:trPr>
        <w:tc>
          <w:tcPr>
            <w:tcW w:w="4410" w:type="dxa"/>
            <w:vAlign w:val="center"/>
          </w:tcPr>
          <w:p w14:paraId="7227B307" w14:textId="77777777" w:rsidR="008C1168" w:rsidRPr="00C86748" w:rsidRDefault="008C1168" w:rsidP="003462DC">
            <w:pPr>
              <w:widowControl/>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Základný fond invalidného poistenia</w:t>
            </w:r>
          </w:p>
        </w:tc>
        <w:tc>
          <w:tcPr>
            <w:tcW w:w="2268" w:type="dxa"/>
            <w:vAlign w:val="center"/>
          </w:tcPr>
          <w:p w14:paraId="780C1744" w14:textId="77777777" w:rsidR="008C1168" w:rsidRPr="00C86748" w:rsidRDefault="008C1168" w:rsidP="003462DC">
            <w:pPr>
              <w:widowControl/>
              <w:jc w:val="right"/>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0,00</w:t>
            </w:r>
          </w:p>
        </w:tc>
        <w:tc>
          <w:tcPr>
            <w:tcW w:w="2409" w:type="dxa"/>
            <w:vAlign w:val="bottom"/>
          </w:tcPr>
          <w:p w14:paraId="02E57222" w14:textId="77777777" w:rsidR="008C1168" w:rsidRPr="00C86748" w:rsidRDefault="008C1168" w:rsidP="003462DC">
            <w:pPr>
              <w:jc w:val="right"/>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5 216 268,65</w:t>
            </w:r>
          </w:p>
        </w:tc>
      </w:tr>
      <w:tr w:rsidR="008C1168" w:rsidRPr="00C86748" w14:paraId="19F4C6C7" w14:textId="77777777" w:rsidTr="003462DC">
        <w:trPr>
          <w:trHeight w:val="300"/>
        </w:trPr>
        <w:tc>
          <w:tcPr>
            <w:tcW w:w="4410" w:type="dxa"/>
            <w:vAlign w:val="center"/>
          </w:tcPr>
          <w:p w14:paraId="4FD64384" w14:textId="77777777" w:rsidR="008C1168" w:rsidRPr="00C86748" w:rsidRDefault="008C1168" w:rsidP="003462DC">
            <w:pPr>
              <w:widowControl/>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Základný fond úrazového poistenia</w:t>
            </w:r>
          </w:p>
        </w:tc>
        <w:tc>
          <w:tcPr>
            <w:tcW w:w="2268" w:type="dxa"/>
            <w:vAlign w:val="center"/>
          </w:tcPr>
          <w:p w14:paraId="69E8F245" w14:textId="77777777" w:rsidR="008C1168" w:rsidRPr="00C86748" w:rsidRDefault="008C1168" w:rsidP="003462DC">
            <w:pPr>
              <w:widowControl/>
              <w:jc w:val="right"/>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0,00</w:t>
            </w:r>
          </w:p>
        </w:tc>
        <w:tc>
          <w:tcPr>
            <w:tcW w:w="2409" w:type="dxa"/>
            <w:vAlign w:val="bottom"/>
          </w:tcPr>
          <w:p w14:paraId="28A340AC" w14:textId="77777777" w:rsidR="008C1168" w:rsidRPr="00C86748" w:rsidRDefault="008C1168" w:rsidP="003462DC">
            <w:pPr>
              <w:jc w:val="right"/>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457 676,60</w:t>
            </w:r>
          </w:p>
        </w:tc>
      </w:tr>
      <w:tr w:rsidR="008C1168" w:rsidRPr="00C86748" w14:paraId="7F21F6A1" w14:textId="77777777" w:rsidTr="003462DC">
        <w:trPr>
          <w:trHeight w:val="300"/>
        </w:trPr>
        <w:tc>
          <w:tcPr>
            <w:tcW w:w="4410" w:type="dxa"/>
            <w:vAlign w:val="center"/>
          </w:tcPr>
          <w:p w14:paraId="5E7A6DEC" w14:textId="77777777" w:rsidR="008C1168" w:rsidRPr="00C86748" w:rsidRDefault="008C1168" w:rsidP="003462DC">
            <w:pPr>
              <w:widowControl/>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Základný fond garančného poistenia</w:t>
            </w:r>
          </w:p>
        </w:tc>
        <w:tc>
          <w:tcPr>
            <w:tcW w:w="2268" w:type="dxa"/>
            <w:vAlign w:val="center"/>
          </w:tcPr>
          <w:p w14:paraId="19D7E854" w14:textId="77777777" w:rsidR="008C1168" w:rsidRPr="00C86748" w:rsidRDefault="008C1168" w:rsidP="003462DC">
            <w:pPr>
              <w:widowControl/>
              <w:jc w:val="right"/>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0,00</w:t>
            </w:r>
          </w:p>
        </w:tc>
        <w:tc>
          <w:tcPr>
            <w:tcW w:w="2409" w:type="dxa"/>
            <w:vAlign w:val="bottom"/>
          </w:tcPr>
          <w:p w14:paraId="0AF8A015" w14:textId="77777777" w:rsidR="008C1168" w:rsidRPr="00C86748" w:rsidRDefault="008C1168" w:rsidP="003462DC">
            <w:pPr>
              <w:jc w:val="right"/>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660 353,23</w:t>
            </w:r>
          </w:p>
        </w:tc>
      </w:tr>
      <w:tr w:rsidR="008C1168" w:rsidRPr="00C86748" w14:paraId="62B53174" w14:textId="77777777" w:rsidTr="003462DC">
        <w:trPr>
          <w:trHeight w:val="300"/>
        </w:trPr>
        <w:tc>
          <w:tcPr>
            <w:tcW w:w="4410" w:type="dxa"/>
            <w:vAlign w:val="center"/>
          </w:tcPr>
          <w:p w14:paraId="54FF76BF" w14:textId="77777777" w:rsidR="008C1168" w:rsidRPr="00C86748" w:rsidRDefault="008C1168" w:rsidP="003462DC">
            <w:pPr>
              <w:widowControl/>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Základný fond poistenia v nezamestnanosti</w:t>
            </w:r>
          </w:p>
        </w:tc>
        <w:tc>
          <w:tcPr>
            <w:tcW w:w="2268" w:type="dxa"/>
            <w:vAlign w:val="center"/>
          </w:tcPr>
          <w:p w14:paraId="677B6BC1" w14:textId="77777777" w:rsidR="008C1168" w:rsidRPr="00C86748" w:rsidRDefault="008C1168" w:rsidP="003462DC">
            <w:pPr>
              <w:widowControl/>
              <w:jc w:val="right"/>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0,00</w:t>
            </w:r>
          </w:p>
        </w:tc>
        <w:tc>
          <w:tcPr>
            <w:tcW w:w="2409" w:type="dxa"/>
            <w:vAlign w:val="bottom"/>
          </w:tcPr>
          <w:p w14:paraId="04E1BA50" w14:textId="77777777" w:rsidR="008C1168" w:rsidRPr="00C86748" w:rsidRDefault="008C1168" w:rsidP="003462DC">
            <w:pPr>
              <w:jc w:val="right"/>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1 159 031,70</w:t>
            </w:r>
          </w:p>
        </w:tc>
      </w:tr>
      <w:tr w:rsidR="008C1168" w:rsidRPr="00C86748" w14:paraId="4315573B" w14:textId="77777777" w:rsidTr="003462DC">
        <w:trPr>
          <w:trHeight w:val="300"/>
        </w:trPr>
        <w:tc>
          <w:tcPr>
            <w:tcW w:w="4410" w:type="dxa"/>
            <w:vAlign w:val="center"/>
          </w:tcPr>
          <w:p w14:paraId="5C37174A" w14:textId="77777777" w:rsidR="008C1168" w:rsidRPr="00C86748" w:rsidRDefault="008C1168" w:rsidP="003462DC">
            <w:pPr>
              <w:widowControl/>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Rezervný fond solidarity</w:t>
            </w:r>
          </w:p>
        </w:tc>
        <w:tc>
          <w:tcPr>
            <w:tcW w:w="2268" w:type="dxa"/>
            <w:vAlign w:val="center"/>
          </w:tcPr>
          <w:p w14:paraId="48855E27" w14:textId="77777777" w:rsidR="008C1168" w:rsidRPr="00C86748" w:rsidRDefault="008C1168" w:rsidP="003462DC">
            <w:pPr>
              <w:widowControl/>
              <w:jc w:val="right"/>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0,00</w:t>
            </w:r>
          </w:p>
        </w:tc>
        <w:tc>
          <w:tcPr>
            <w:tcW w:w="2409" w:type="dxa"/>
            <w:vAlign w:val="bottom"/>
          </w:tcPr>
          <w:p w14:paraId="3F79EA11" w14:textId="77777777" w:rsidR="008C1168" w:rsidRPr="00C86748" w:rsidRDefault="008C1168" w:rsidP="003462DC">
            <w:pPr>
              <w:jc w:val="right"/>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3 600 023,32</w:t>
            </w:r>
          </w:p>
        </w:tc>
      </w:tr>
      <w:tr w:rsidR="008C1168" w:rsidRPr="00C86748" w14:paraId="176B6350" w14:textId="77777777" w:rsidTr="003462DC">
        <w:trPr>
          <w:trHeight w:val="300"/>
        </w:trPr>
        <w:tc>
          <w:tcPr>
            <w:tcW w:w="4410" w:type="dxa"/>
            <w:vAlign w:val="center"/>
          </w:tcPr>
          <w:p w14:paraId="24C05019" w14:textId="77777777" w:rsidR="008C1168" w:rsidRPr="00C86748" w:rsidRDefault="008C1168" w:rsidP="003462DC">
            <w:pPr>
              <w:widowControl/>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Účet osobitných prostriedkov</w:t>
            </w:r>
          </w:p>
        </w:tc>
        <w:tc>
          <w:tcPr>
            <w:tcW w:w="2268" w:type="dxa"/>
            <w:vAlign w:val="center"/>
          </w:tcPr>
          <w:p w14:paraId="00CD8483" w14:textId="77777777" w:rsidR="008C1168" w:rsidRPr="00C86748" w:rsidRDefault="008C1168" w:rsidP="003462DC">
            <w:pPr>
              <w:widowControl/>
              <w:jc w:val="right"/>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0,00</w:t>
            </w:r>
          </w:p>
        </w:tc>
        <w:tc>
          <w:tcPr>
            <w:tcW w:w="2409" w:type="dxa"/>
            <w:vAlign w:val="bottom"/>
          </w:tcPr>
          <w:p w14:paraId="67613642" w14:textId="77777777" w:rsidR="008C1168" w:rsidRPr="00C86748" w:rsidRDefault="008C1168" w:rsidP="003462DC">
            <w:pPr>
              <w:jc w:val="right"/>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789,27</w:t>
            </w:r>
          </w:p>
        </w:tc>
      </w:tr>
      <w:tr w:rsidR="008C1168" w:rsidRPr="00C86748" w14:paraId="7AFB6B3F" w14:textId="77777777" w:rsidTr="003462DC">
        <w:trPr>
          <w:trHeight w:val="315"/>
        </w:trPr>
        <w:tc>
          <w:tcPr>
            <w:tcW w:w="4410" w:type="dxa"/>
            <w:vAlign w:val="bottom"/>
          </w:tcPr>
          <w:p w14:paraId="0DCDB122" w14:textId="77777777" w:rsidR="008C1168" w:rsidRPr="00C86748" w:rsidRDefault="008C1168" w:rsidP="003462DC">
            <w:pPr>
              <w:widowControl/>
              <w:jc w:val="both"/>
              <w:rPr>
                <w:rFonts w:ascii="Times New Roman" w:hAnsi="Times New Roman" w:cs="Times New Roman"/>
                <w:color w:val="000000" w:themeColor="text1"/>
                <w:sz w:val="24"/>
                <w:szCs w:val="24"/>
                <w:u w:color="000000"/>
              </w:rPr>
            </w:pPr>
            <w:r w:rsidRPr="00C86748">
              <w:rPr>
                <w:rFonts w:ascii="Times New Roman" w:hAnsi="Times New Roman" w:cs="Times New Roman"/>
                <w:b/>
                <w:bCs/>
                <w:color w:val="000000" w:themeColor="text1"/>
                <w:sz w:val="24"/>
                <w:szCs w:val="24"/>
                <w:u w:color="000000"/>
              </w:rPr>
              <w:t>SPOLU</w:t>
            </w:r>
          </w:p>
        </w:tc>
        <w:tc>
          <w:tcPr>
            <w:tcW w:w="2268" w:type="dxa"/>
            <w:vAlign w:val="center"/>
          </w:tcPr>
          <w:p w14:paraId="27111A41" w14:textId="77777777" w:rsidR="008C1168" w:rsidRPr="00C86748" w:rsidRDefault="008C1168" w:rsidP="003462DC">
            <w:pPr>
              <w:widowControl/>
              <w:jc w:val="right"/>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0,00</w:t>
            </w:r>
          </w:p>
        </w:tc>
        <w:tc>
          <w:tcPr>
            <w:tcW w:w="2409" w:type="dxa"/>
            <w:vAlign w:val="bottom"/>
          </w:tcPr>
          <w:p w14:paraId="5628EC3B" w14:textId="77777777" w:rsidR="008C1168" w:rsidRPr="00C86748" w:rsidRDefault="008C1168" w:rsidP="003462DC">
            <w:pPr>
              <w:jc w:val="right"/>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30 342 241,32</w:t>
            </w:r>
          </w:p>
        </w:tc>
      </w:tr>
    </w:tbl>
    <w:p w14:paraId="1A4E4B99" w14:textId="77777777" w:rsidR="008C1168" w:rsidRPr="00C86748" w:rsidRDefault="008C1168" w:rsidP="008C1168">
      <w:pPr>
        <w:spacing w:line="360" w:lineRule="auto"/>
        <w:jc w:val="both"/>
        <w:rPr>
          <w:rFonts w:ascii="Times New Roman" w:hAnsi="Times New Roman" w:cs="Times New Roman"/>
          <w:sz w:val="24"/>
          <w:szCs w:val="24"/>
        </w:rPr>
      </w:pPr>
    </w:p>
    <w:p w14:paraId="48B6DBDD" w14:textId="77777777" w:rsidR="008C1168" w:rsidRPr="00C86748" w:rsidRDefault="008C1168" w:rsidP="008C1168">
      <w:pPr>
        <w:spacing w:line="360" w:lineRule="auto"/>
        <w:ind w:firstLine="510"/>
        <w:jc w:val="both"/>
        <w:rPr>
          <w:rFonts w:ascii="Times New Roman" w:hAnsi="Times New Roman" w:cs="Times New Roman"/>
          <w:color w:val="000000" w:themeColor="text1"/>
          <w:sz w:val="24"/>
          <w:szCs w:val="24"/>
          <w:u w:color="000000"/>
        </w:rPr>
      </w:pPr>
      <w:r w:rsidRPr="00C86748">
        <w:rPr>
          <w:rFonts w:ascii="Times New Roman" w:hAnsi="Times New Roman" w:cs="Times New Roman"/>
          <w:sz w:val="24"/>
          <w:szCs w:val="24"/>
        </w:rPr>
        <w:t>V</w:t>
      </w:r>
      <w:r>
        <w:rPr>
          <w:rFonts w:ascii="Times New Roman" w:hAnsi="Times New Roman" w:cs="Times New Roman"/>
          <w:sz w:val="24"/>
          <w:szCs w:val="24"/>
        </w:rPr>
        <w:t xml:space="preserve"> zmysle </w:t>
      </w:r>
      <w:r w:rsidRPr="00C86748">
        <w:rPr>
          <w:rFonts w:ascii="Times New Roman" w:hAnsi="Times New Roman" w:cs="Times New Roman"/>
          <w:sz w:val="24"/>
          <w:szCs w:val="24"/>
        </w:rPr>
        <w:t>zmluvy o postúpení pohľadávok č. BA-1049862-2021 a Dodatku č. 1 k tejto zmluve Sociálna poisťovňa v roku 2021 postúpila pohľadávky v konkurze a likvidácii na spoločnosť Slovenská konsolidačná, a. s. vo výške 32 485 391,89 eur.</w:t>
      </w:r>
      <w:r w:rsidRPr="00C86748">
        <w:rPr>
          <w:rFonts w:ascii="Times New Roman" w:hAnsi="Times New Roman" w:cs="Times New Roman"/>
          <w:color w:val="000000" w:themeColor="text1"/>
          <w:sz w:val="24"/>
          <w:szCs w:val="24"/>
          <w:u w:color="000000"/>
        </w:rPr>
        <w:tab/>
      </w:r>
    </w:p>
    <w:p w14:paraId="2A1D785D" w14:textId="77777777" w:rsidR="008C1168" w:rsidRPr="00C86748" w:rsidRDefault="008C1168" w:rsidP="008C1168">
      <w:pPr>
        <w:widowControl/>
        <w:tabs>
          <w:tab w:val="left" w:pos="567"/>
        </w:tabs>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FF0000"/>
          <w:sz w:val="24"/>
          <w:szCs w:val="24"/>
          <w:u w:color="000000"/>
        </w:rPr>
        <w:tab/>
      </w:r>
      <w:r w:rsidRPr="00C86748">
        <w:rPr>
          <w:rFonts w:ascii="Times New Roman" w:hAnsi="Times New Roman" w:cs="Times New Roman"/>
          <w:color w:val="FF0000"/>
          <w:sz w:val="24"/>
          <w:szCs w:val="24"/>
          <w:u w:color="000000"/>
        </w:rPr>
        <w:tab/>
      </w:r>
      <w:r w:rsidRPr="00C86748">
        <w:rPr>
          <w:rFonts w:ascii="Times New Roman" w:hAnsi="Times New Roman" w:cs="Times New Roman"/>
          <w:color w:val="FF0000"/>
          <w:sz w:val="24"/>
          <w:szCs w:val="24"/>
          <w:u w:color="000000"/>
        </w:rPr>
        <w:tab/>
      </w:r>
      <w:r w:rsidRPr="00C86748">
        <w:rPr>
          <w:rFonts w:ascii="Times New Roman" w:hAnsi="Times New Roman" w:cs="Times New Roman"/>
          <w:color w:val="FF0000"/>
          <w:sz w:val="24"/>
          <w:szCs w:val="24"/>
          <w:u w:color="000000"/>
        </w:rPr>
        <w:tab/>
      </w:r>
      <w:r w:rsidRPr="00C86748">
        <w:rPr>
          <w:rFonts w:ascii="Times New Roman" w:hAnsi="Times New Roman" w:cs="Times New Roman"/>
          <w:color w:val="FF0000"/>
          <w:sz w:val="24"/>
          <w:szCs w:val="24"/>
          <w:u w:color="000000"/>
        </w:rPr>
        <w:tab/>
      </w:r>
      <w:r w:rsidRPr="00C86748">
        <w:rPr>
          <w:rFonts w:ascii="Times New Roman" w:hAnsi="Times New Roman" w:cs="Times New Roman"/>
          <w:color w:val="FF0000"/>
          <w:sz w:val="24"/>
          <w:szCs w:val="24"/>
          <w:u w:color="000000"/>
        </w:rPr>
        <w:tab/>
      </w:r>
      <w:r w:rsidRPr="00C86748">
        <w:rPr>
          <w:rFonts w:ascii="Times New Roman" w:hAnsi="Times New Roman" w:cs="Times New Roman"/>
          <w:color w:val="FF0000"/>
          <w:sz w:val="24"/>
          <w:szCs w:val="24"/>
          <w:u w:color="000000"/>
        </w:rPr>
        <w:tab/>
      </w:r>
      <w:r w:rsidRPr="00C86748">
        <w:rPr>
          <w:rFonts w:ascii="Times New Roman" w:hAnsi="Times New Roman" w:cs="Times New Roman"/>
          <w:color w:val="FF0000"/>
          <w:sz w:val="24"/>
          <w:szCs w:val="24"/>
          <w:u w:color="000000"/>
        </w:rPr>
        <w:tab/>
      </w:r>
      <w:r w:rsidRPr="00C86748">
        <w:rPr>
          <w:rFonts w:ascii="Times New Roman" w:hAnsi="Times New Roman" w:cs="Times New Roman"/>
          <w:color w:val="FF0000"/>
          <w:sz w:val="24"/>
          <w:szCs w:val="24"/>
          <w:u w:color="000000"/>
        </w:rPr>
        <w:tab/>
      </w:r>
      <w:r w:rsidRPr="00C86748">
        <w:rPr>
          <w:rFonts w:ascii="Times New Roman" w:hAnsi="Times New Roman" w:cs="Times New Roman"/>
          <w:color w:val="FF0000"/>
          <w:sz w:val="24"/>
          <w:szCs w:val="24"/>
          <w:u w:color="000000"/>
        </w:rPr>
        <w:tab/>
      </w:r>
      <w:r w:rsidRPr="00C86748">
        <w:rPr>
          <w:rFonts w:ascii="Times New Roman" w:hAnsi="Times New Roman" w:cs="Times New Roman"/>
          <w:color w:val="FF0000"/>
          <w:sz w:val="24"/>
          <w:szCs w:val="24"/>
          <w:u w:color="000000"/>
        </w:rPr>
        <w:tab/>
      </w:r>
      <w:r w:rsidRPr="00C86748">
        <w:rPr>
          <w:rFonts w:ascii="Times New Roman" w:hAnsi="Times New Roman" w:cs="Times New Roman"/>
          <w:color w:val="FF0000"/>
          <w:sz w:val="24"/>
          <w:szCs w:val="24"/>
          <w:u w:color="000000"/>
        </w:rPr>
        <w:tab/>
      </w:r>
      <w:r w:rsidRPr="00C86748">
        <w:rPr>
          <w:rFonts w:ascii="Times New Roman" w:hAnsi="Times New Roman" w:cs="Times New Roman"/>
          <w:color w:val="FF0000"/>
          <w:sz w:val="24"/>
          <w:szCs w:val="24"/>
          <w:u w:color="000000"/>
        </w:rPr>
        <w:tab/>
      </w:r>
      <w:r w:rsidRPr="00C86748">
        <w:rPr>
          <w:rFonts w:ascii="Times New Roman" w:hAnsi="Times New Roman" w:cs="Times New Roman"/>
          <w:color w:val="FF0000"/>
          <w:sz w:val="24"/>
          <w:szCs w:val="24"/>
          <w:u w:color="000000"/>
        </w:rPr>
        <w:tab/>
      </w:r>
      <w:r w:rsidRPr="00C86748">
        <w:rPr>
          <w:rFonts w:ascii="Times New Roman" w:hAnsi="Times New Roman" w:cs="Times New Roman"/>
          <w:color w:val="FF0000"/>
          <w:sz w:val="24"/>
          <w:szCs w:val="24"/>
          <w:u w:color="000000"/>
        </w:rPr>
        <w:tab/>
      </w:r>
      <w:r>
        <w:rPr>
          <w:rFonts w:ascii="Times New Roman" w:hAnsi="Times New Roman" w:cs="Times New Roman"/>
          <w:color w:val="FF0000"/>
          <w:sz w:val="24"/>
          <w:szCs w:val="24"/>
          <w:u w:color="000000"/>
        </w:rPr>
        <w:tab/>
      </w:r>
      <w:r>
        <w:rPr>
          <w:rFonts w:ascii="Times New Roman" w:hAnsi="Times New Roman" w:cs="Times New Roman"/>
          <w:color w:val="FF0000"/>
          <w:sz w:val="24"/>
          <w:szCs w:val="24"/>
          <w:u w:color="000000"/>
        </w:rPr>
        <w:tab/>
      </w:r>
      <w:r>
        <w:rPr>
          <w:rFonts w:ascii="Times New Roman" w:hAnsi="Times New Roman" w:cs="Times New Roman"/>
          <w:color w:val="FF0000"/>
          <w:sz w:val="24"/>
          <w:szCs w:val="24"/>
          <w:u w:color="000000"/>
        </w:rPr>
        <w:tab/>
      </w:r>
      <w:r>
        <w:rPr>
          <w:rFonts w:ascii="Times New Roman" w:hAnsi="Times New Roman" w:cs="Times New Roman"/>
          <w:color w:val="FF0000"/>
          <w:sz w:val="24"/>
          <w:szCs w:val="24"/>
          <w:u w:color="000000"/>
        </w:rPr>
        <w:tab/>
      </w:r>
      <w:r>
        <w:rPr>
          <w:rFonts w:ascii="Times New Roman" w:hAnsi="Times New Roman" w:cs="Times New Roman"/>
          <w:color w:val="FF0000"/>
          <w:sz w:val="24"/>
          <w:szCs w:val="24"/>
          <w:u w:color="000000"/>
        </w:rPr>
        <w:tab/>
      </w:r>
      <w:r>
        <w:rPr>
          <w:rFonts w:ascii="Times New Roman" w:hAnsi="Times New Roman" w:cs="Times New Roman"/>
          <w:color w:val="FF0000"/>
          <w:sz w:val="24"/>
          <w:szCs w:val="24"/>
          <w:u w:color="000000"/>
        </w:rPr>
        <w:tab/>
      </w:r>
      <w:r>
        <w:rPr>
          <w:rFonts w:ascii="Times New Roman" w:hAnsi="Times New Roman" w:cs="Times New Roman"/>
          <w:color w:val="FF0000"/>
          <w:sz w:val="24"/>
          <w:szCs w:val="24"/>
          <w:u w:color="000000"/>
        </w:rPr>
        <w:tab/>
      </w:r>
      <w:r>
        <w:rPr>
          <w:rFonts w:ascii="Times New Roman" w:hAnsi="Times New Roman" w:cs="Times New Roman"/>
          <w:color w:val="FF0000"/>
          <w:sz w:val="24"/>
          <w:szCs w:val="24"/>
          <w:u w:color="000000"/>
        </w:rPr>
        <w:tab/>
      </w:r>
      <w:r>
        <w:rPr>
          <w:rFonts w:ascii="Times New Roman" w:hAnsi="Times New Roman" w:cs="Times New Roman"/>
          <w:color w:val="FF0000"/>
          <w:sz w:val="24"/>
          <w:szCs w:val="24"/>
          <w:u w:color="000000"/>
        </w:rPr>
        <w:tab/>
      </w:r>
      <w:r>
        <w:rPr>
          <w:rFonts w:ascii="Times New Roman" w:hAnsi="Times New Roman" w:cs="Times New Roman"/>
          <w:color w:val="FF0000"/>
          <w:sz w:val="24"/>
          <w:szCs w:val="24"/>
          <w:u w:color="000000"/>
        </w:rPr>
        <w:tab/>
      </w:r>
      <w:r>
        <w:rPr>
          <w:rFonts w:ascii="Times New Roman" w:hAnsi="Times New Roman" w:cs="Times New Roman"/>
          <w:color w:val="FF0000"/>
          <w:sz w:val="24"/>
          <w:szCs w:val="24"/>
          <w:u w:color="000000"/>
        </w:rPr>
        <w:tab/>
      </w:r>
      <w:r w:rsidRPr="00C86748">
        <w:rPr>
          <w:rFonts w:ascii="Times New Roman" w:hAnsi="Times New Roman" w:cs="Times New Roman"/>
          <w:color w:val="FF0000"/>
          <w:sz w:val="24"/>
          <w:szCs w:val="24"/>
          <w:u w:color="000000"/>
        </w:rPr>
        <w:t xml:space="preserve"> </w:t>
      </w:r>
      <w:r>
        <w:rPr>
          <w:rFonts w:ascii="Times New Roman" w:hAnsi="Times New Roman" w:cs="Times New Roman"/>
          <w:color w:val="FF0000"/>
          <w:sz w:val="24"/>
          <w:szCs w:val="24"/>
          <w:u w:color="000000"/>
        </w:rPr>
        <w:t xml:space="preserve">   </w:t>
      </w:r>
      <w:r w:rsidRPr="00C86748">
        <w:rPr>
          <w:rFonts w:ascii="Times New Roman" w:hAnsi="Times New Roman" w:cs="Times New Roman"/>
          <w:color w:val="FF0000"/>
          <w:sz w:val="24"/>
          <w:szCs w:val="24"/>
          <w:u w:color="000000"/>
        </w:rPr>
        <w:t xml:space="preserve"> </w:t>
      </w:r>
      <w:r w:rsidRPr="00C86748">
        <w:rPr>
          <w:rFonts w:ascii="Times New Roman" w:hAnsi="Times New Roman" w:cs="Times New Roman"/>
          <w:color w:val="000000" w:themeColor="text1"/>
          <w:sz w:val="24"/>
          <w:szCs w:val="24"/>
          <w:u w:color="000000"/>
        </w:rPr>
        <w:t>v eur</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10"/>
        <w:gridCol w:w="2268"/>
        <w:gridCol w:w="2409"/>
      </w:tblGrid>
      <w:tr w:rsidR="008C1168" w:rsidRPr="00C86748" w14:paraId="0FF82749" w14:textId="77777777" w:rsidTr="003462DC">
        <w:trPr>
          <w:trHeight w:val="315"/>
        </w:trPr>
        <w:tc>
          <w:tcPr>
            <w:tcW w:w="4410" w:type="dxa"/>
            <w:vMerge w:val="restart"/>
            <w:vAlign w:val="center"/>
          </w:tcPr>
          <w:p w14:paraId="479F61C6" w14:textId="77777777" w:rsidR="008C1168" w:rsidRPr="00C86748" w:rsidRDefault="008C1168" w:rsidP="003462DC">
            <w:pPr>
              <w:widowControl/>
              <w:jc w:val="both"/>
              <w:rPr>
                <w:rFonts w:ascii="Times New Roman" w:hAnsi="Times New Roman" w:cs="Times New Roman"/>
                <w:color w:val="000000" w:themeColor="text1"/>
                <w:sz w:val="24"/>
                <w:szCs w:val="24"/>
                <w:u w:color="000000"/>
              </w:rPr>
            </w:pPr>
            <w:r w:rsidRPr="00C86748">
              <w:rPr>
                <w:rFonts w:ascii="Times New Roman" w:hAnsi="Times New Roman" w:cs="Times New Roman"/>
                <w:b/>
                <w:bCs/>
                <w:color w:val="000000" w:themeColor="text1"/>
                <w:sz w:val="24"/>
                <w:szCs w:val="24"/>
                <w:u w:color="000000"/>
              </w:rPr>
              <w:t>Názov položky</w:t>
            </w:r>
          </w:p>
        </w:tc>
        <w:tc>
          <w:tcPr>
            <w:tcW w:w="4677" w:type="dxa"/>
            <w:gridSpan w:val="2"/>
            <w:vAlign w:val="center"/>
          </w:tcPr>
          <w:p w14:paraId="4876C88A" w14:textId="77777777" w:rsidR="008C1168" w:rsidRPr="00C86748" w:rsidRDefault="008C1168" w:rsidP="003462DC">
            <w:pPr>
              <w:widowControl/>
              <w:jc w:val="center"/>
              <w:rPr>
                <w:rFonts w:ascii="Times New Roman" w:hAnsi="Times New Roman" w:cs="Times New Roman"/>
                <w:color w:val="000000" w:themeColor="text1"/>
                <w:sz w:val="24"/>
                <w:szCs w:val="24"/>
                <w:u w:color="000000"/>
              </w:rPr>
            </w:pPr>
            <w:r w:rsidRPr="00C86748">
              <w:rPr>
                <w:rFonts w:ascii="Times New Roman" w:hAnsi="Times New Roman" w:cs="Times New Roman"/>
                <w:b/>
                <w:bCs/>
                <w:color w:val="000000" w:themeColor="text1"/>
                <w:sz w:val="24"/>
                <w:szCs w:val="24"/>
                <w:u w:color="000000"/>
              </w:rPr>
              <w:t>z toho</w:t>
            </w:r>
          </w:p>
        </w:tc>
      </w:tr>
      <w:tr w:rsidR="008C1168" w:rsidRPr="00C86748" w14:paraId="6F42E960" w14:textId="77777777" w:rsidTr="003462DC">
        <w:trPr>
          <w:trHeight w:val="630"/>
        </w:trPr>
        <w:tc>
          <w:tcPr>
            <w:tcW w:w="4410" w:type="dxa"/>
            <w:vMerge/>
            <w:vAlign w:val="center"/>
          </w:tcPr>
          <w:p w14:paraId="3E07C422" w14:textId="77777777" w:rsidR="008C1168" w:rsidRPr="00C86748" w:rsidRDefault="008C1168" w:rsidP="003462DC">
            <w:pPr>
              <w:widowControl/>
              <w:jc w:val="both"/>
              <w:rPr>
                <w:rFonts w:ascii="Times New Roman" w:hAnsi="Times New Roman" w:cs="Times New Roman"/>
                <w:color w:val="000000" w:themeColor="text1"/>
                <w:sz w:val="24"/>
                <w:szCs w:val="24"/>
                <w:u w:color="000000"/>
              </w:rPr>
            </w:pPr>
          </w:p>
        </w:tc>
        <w:tc>
          <w:tcPr>
            <w:tcW w:w="2268" w:type="dxa"/>
            <w:vAlign w:val="center"/>
          </w:tcPr>
          <w:p w14:paraId="4AFC110F" w14:textId="77777777" w:rsidR="008C1168" w:rsidRPr="00C86748" w:rsidRDefault="008C1168" w:rsidP="003462DC">
            <w:pPr>
              <w:widowControl/>
              <w:jc w:val="center"/>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 xml:space="preserve">dlhodobé </w:t>
            </w:r>
          </w:p>
          <w:p w14:paraId="43275BF1" w14:textId="77777777" w:rsidR="008C1168" w:rsidRPr="00C86748" w:rsidRDefault="008C1168" w:rsidP="003462DC">
            <w:pPr>
              <w:widowControl/>
              <w:jc w:val="center"/>
              <w:rPr>
                <w:rFonts w:ascii="Times New Roman" w:hAnsi="Times New Roman" w:cs="Times New Roman"/>
                <w:color w:val="000000" w:themeColor="text1"/>
                <w:sz w:val="24"/>
                <w:szCs w:val="24"/>
                <w:u w:color="000000"/>
              </w:rPr>
            </w:pPr>
            <w:r w:rsidRPr="00C86748">
              <w:rPr>
                <w:rFonts w:ascii="Times New Roman" w:hAnsi="Times New Roman" w:cs="Times New Roman"/>
                <w:b/>
                <w:bCs/>
                <w:color w:val="000000" w:themeColor="text1"/>
                <w:sz w:val="24"/>
                <w:szCs w:val="24"/>
                <w:u w:color="000000"/>
              </w:rPr>
              <w:t>pohľadávky</w:t>
            </w:r>
          </w:p>
        </w:tc>
        <w:tc>
          <w:tcPr>
            <w:tcW w:w="2409" w:type="dxa"/>
            <w:vAlign w:val="center"/>
          </w:tcPr>
          <w:p w14:paraId="57FF112E" w14:textId="77777777" w:rsidR="008C1168" w:rsidRPr="00C86748" w:rsidRDefault="008C1168" w:rsidP="003462DC">
            <w:pPr>
              <w:widowControl/>
              <w:jc w:val="center"/>
              <w:rPr>
                <w:rFonts w:ascii="Times New Roman" w:hAnsi="Times New Roman" w:cs="Times New Roman"/>
                <w:color w:val="000000" w:themeColor="text1"/>
                <w:sz w:val="24"/>
                <w:szCs w:val="24"/>
                <w:u w:color="000000"/>
              </w:rPr>
            </w:pPr>
            <w:r w:rsidRPr="00C86748">
              <w:rPr>
                <w:rFonts w:ascii="Times New Roman" w:hAnsi="Times New Roman" w:cs="Times New Roman"/>
                <w:b/>
                <w:bCs/>
                <w:color w:val="000000" w:themeColor="text1"/>
                <w:sz w:val="24"/>
                <w:szCs w:val="24"/>
                <w:u w:color="000000"/>
              </w:rPr>
              <w:t>krátkodobé pohľadávky</w:t>
            </w:r>
          </w:p>
        </w:tc>
      </w:tr>
      <w:tr w:rsidR="008C1168" w:rsidRPr="00C86748" w14:paraId="00ED3BE0" w14:textId="77777777" w:rsidTr="003462DC">
        <w:trPr>
          <w:trHeight w:val="300"/>
        </w:trPr>
        <w:tc>
          <w:tcPr>
            <w:tcW w:w="4410" w:type="dxa"/>
            <w:vAlign w:val="center"/>
          </w:tcPr>
          <w:p w14:paraId="74FFF5A4" w14:textId="77777777" w:rsidR="008C1168" w:rsidRPr="00C86748" w:rsidRDefault="008C1168" w:rsidP="003462DC">
            <w:pPr>
              <w:widowControl/>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Základný fond nemocenského poistenia</w:t>
            </w:r>
          </w:p>
        </w:tc>
        <w:tc>
          <w:tcPr>
            <w:tcW w:w="2268" w:type="dxa"/>
            <w:vAlign w:val="center"/>
          </w:tcPr>
          <w:p w14:paraId="1A7F98D4" w14:textId="77777777" w:rsidR="008C1168" w:rsidRPr="00C86748" w:rsidRDefault="008C1168" w:rsidP="003462DC">
            <w:pPr>
              <w:widowControl/>
              <w:jc w:val="right"/>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0,00</w:t>
            </w:r>
          </w:p>
        </w:tc>
        <w:tc>
          <w:tcPr>
            <w:tcW w:w="2409" w:type="dxa"/>
            <w:vAlign w:val="bottom"/>
          </w:tcPr>
          <w:p w14:paraId="2C16C76C" w14:textId="77777777" w:rsidR="008C1168" w:rsidRPr="00C86748" w:rsidRDefault="008C1168" w:rsidP="003462DC">
            <w:pPr>
              <w:widowControl/>
              <w:autoSpaceDE/>
              <w:autoSpaceDN/>
              <w:adjustRightInd/>
              <w:jc w:val="right"/>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1 826 793,86</w:t>
            </w:r>
          </w:p>
        </w:tc>
      </w:tr>
      <w:tr w:rsidR="008C1168" w:rsidRPr="00C86748" w14:paraId="57931735" w14:textId="77777777" w:rsidTr="003462DC">
        <w:trPr>
          <w:trHeight w:val="300"/>
        </w:trPr>
        <w:tc>
          <w:tcPr>
            <w:tcW w:w="4410" w:type="dxa"/>
            <w:vAlign w:val="center"/>
          </w:tcPr>
          <w:p w14:paraId="281EB859" w14:textId="77777777" w:rsidR="008C1168" w:rsidRPr="00C86748" w:rsidRDefault="008C1168" w:rsidP="003462DC">
            <w:pPr>
              <w:widowControl/>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Základný fond starobného poistenia</w:t>
            </w:r>
          </w:p>
        </w:tc>
        <w:tc>
          <w:tcPr>
            <w:tcW w:w="2268" w:type="dxa"/>
            <w:vAlign w:val="center"/>
          </w:tcPr>
          <w:p w14:paraId="3D92FC1C" w14:textId="77777777" w:rsidR="008C1168" w:rsidRPr="00C86748" w:rsidRDefault="008C1168" w:rsidP="003462DC">
            <w:pPr>
              <w:widowControl/>
              <w:jc w:val="right"/>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0,00</w:t>
            </w:r>
          </w:p>
        </w:tc>
        <w:tc>
          <w:tcPr>
            <w:tcW w:w="2409" w:type="dxa"/>
            <w:vAlign w:val="bottom"/>
          </w:tcPr>
          <w:p w14:paraId="4ADE91FB" w14:textId="77777777" w:rsidR="008C1168" w:rsidRPr="00C86748" w:rsidRDefault="008C1168" w:rsidP="003462DC">
            <w:pPr>
              <w:jc w:val="right"/>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11 978 623,00</w:t>
            </w:r>
          </w:p>
        </w:tc>
      </w:tr>
      <w:tr w:rsidR="008C1168" w:rsidRPr="00C86748" w14:paraId="7943457F" w14:textId="77777777" w:rsidTr="003462DC">
        <w:trPr>
          <w:trHeight w:val="300"/>
        </w:trPr>
        <w:tc>
          <w:tcPr>
            <w:tcW w:w="4410" w:type="dxa"/>
            <w:vAlign w:val="center"/>
          </w:tcPr>
          <w:p w14:paraId="40EE41F7" w14:textId="77777777" w:rsidR="008C1168" w:rsidRPr="00C86748" w:rsidRDefault="008C1168" w:rsidP="003462DC">
            <w:pPr>
              <w:widowControl/>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Základný fond invalidného poistenia</w:t>
            </w:r>
          </w:p>
        </w:tc>
        <w:tc>
          <w:tcPr>
            <w:tcW w:w="2268" w:type="dxa"/>
            <w:vAlign w:val="center"/>
          </w:tcPr>
          <w:p w14:paraId="0F658849" w14:textId="77777777" w:rsidR="008C1168" w:rsidRPr="00C86748" w:rsidRDefault="008C1168" w:rsidP="003462DC">
            <w:pPr>
              <w:widowControl/>
              <w:jc w:val="right"/>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0,00</w:t>
            </w:r>
          </w:p>
        </w:tc>
        <w:tc>
          <w:tcPr>
            <w:tcW w:w="2409" w:type="dxa"/>
            <w:vAlign w:val="bottom"/>
          </w:tcPr>
          <w:p w14:paraId="452A0D0B" w14:textId="77777777" w:rsidR="008C1168" w:rsidRPr="00C86748" w:rsidRDefault="008C1168" w:rsidP="003462DC">
            <w:pPr>
              <w:jc w:val="right"/>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3 857 639,89</w:t>
            </w:r>
          </w:p>
        </w:tc>
      </w:tr>
      <w:tr w:rsidR="008C1168" w:rsidRPr="00C86748" w14:paraId="104866AA" w14:textId="77777777" w:rsidTr="003462DC">
        <w:trPr>
          <w:trHeight w:val="300"/>
        </w:trPr>
        <w:tc>
          <w:tcPr>
            <w:tcW w:w="4410" w:type="dxa"/>
            <w:vAlign w:val="center"/>
          </w:tcPr>
          <w:p w14:paraId="24CE058F" w14:textId="77777777" w:rsidR="008C1168" w:rsidRPr="00C86748" w:rsidRDefault="008C1168" w:rsidP="003462DC">
            <w:pPr>
              <w:widowControl/>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Základný fond úrazového poistenia</w:t>
            </w:r>
          </w:p>
        </w:tc>
        <w:tc>
          <w:tcPr>
            <w:tcW w:w="2268" w:type="dxa"/>
            <w:vAlign w:val="center"/>
          </w:tcPr>
          <w:p w14:paraId="0EB8127F" w14:textId="77777777" w:rsidR="008C1168" w:rsidRPr="00C86748" w:rsidRDefault="008C1168" w:rsidP="003462DC">
            <w:pPr>
              <w:widowControl/>
              <w:jc w:val="right"/>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0,00</w:t>
            </w:r>
          </w:p>
        </w:tc>
        <w:tc>
          <w:tcPr>
            <w:tcW w:w="2409" w:type="dxa"/>
            <w:vAlign w:val="bottom"/>
          </w:tcPr>
          <w:p w14:paraId="46AA59EB" w14:textId="77777777" w:rsidR="008C1168" w:rsidRPr="00C86748" w:rsidRDefault="008C1168" w:rsidP="003462DC">
            <w:pPr>
              <w:jc w:val="right"/>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572 705,82</w:t>
            </w:r>
          </w:p>
        </w:tc>
      </w:tr>
      <w:tr w:rsidR="008C1168" w:rsidRPr="00C86748" w14:paraId="26148726" w14:textId="77777777" w:rsidTr="003462DC">
        <w:trPr>
          <w:trHeight w:val="300"/>
        </w:trPr>
        <w:tc>
          <w:tcPr>
            <w:tcW w:w="4410" w:type="dxa"/>
            <w:vAlign w:val="center"/>
          </w:tcPr>
          <w:p w14:paraId="44973683" w14:textId="77777777" w:rsidR="008C1168" w:rsidRPr="00C86748" w:rsidRDefault="008C1168" w:rsidP="003462DC">
            <w:pPr>
              <w:widowControl/>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Základný fond garančného poistenia</w:t>
            </w:r>
          </w:p>
        </w:tc>
        <w:tc>
          <w:tcPr>
            <w:tcW w:w="2268" w:type="dxa"/>
            <w:vAlign w:val="center"/>
          </w:tcPr>
          <w:p w14:paraId="7813269D" w14:textId="77777777" w:rsidR="008C1168" w:rsidRPr="00C86748" w:rsidRDefault="008C1168" w:rsidP="003462DC">
            <w:pPr>
              <w:widowControl/>
              <w:jc w:val="right"/>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0,00</w:t>
            </w:r>
          </w:p>
        </w:tc>
        <w:tc>
          <w:tcPr>
            <w:tcW w:w="2409" w:type="dxa"/>
            <w:vAlign w:val="bottom"/>
          </w:tcPr>
          <w:p w14:paraId="11BD4BE0" w14:textId="77777777" w:rsidR="008C1168" w:rsidRPr="00C86748" w:rsidRDefault="008C1168" w:rsidP="003462DC">
            <w:pPr>
              <w:jc w:val="right"/>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9 821 456,22</w:t>
            </w:r>
          </w:p>
        </w:tc>
      </w:tr>
      <w:tr w:rsidR="008C1168" w:rsidRPr="00C86748" w14:paraId="74088DDA" w14:textId="77777777" w:rsidTr="003462DC">
        <w:trPr>
          <w:trHeight w:val="300"/>
        </w:trPr>
        <w:tc>
          <w:tcPr>
            <w:tcW w:w="4410" w:type="dxa"/>
            <w:vAlign w:val="center"/>
          </w:tcPr>
          <w:p w14:paraId="7C918E2C" w14:textId="77777777" w:rsidR="008C1168" w:rsidRPr="00C86748" w:rsidRDefault="008C1168" w:rsidP="003462DC">
            <w:pPr>
              <w:widowControl/>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Základný fond poistenia v nezamestnanosti</w:t>
            </w:r>
          </w:p>
        </w:tc>
        <w:tc>
          <w:tcPr>
            <w:tcW w:w="2268" w:type="dxa"/>
            <w:vAlign w:val="center"/>
          </w:tcPr>
          <w:p w14:paraId="77083839" w14:textId="77777777" w:rsidR="008C1168" w:rsidRPr="00C86748" w:rsidRDefault="008C1168" w:rsidP="003462DC">
            <w:pPr>
              <w:widowControl/>
              <w:jc w:val="right"/>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0,00</w:t>
            </w:r>
          </w:p>
        </w:tc>
        <w:tc>
          <w:tcPr>
            <w:tcW w:w="2409" w:type="dxa"/>
            <w:vAlign w:val="bottom"/>
          </w:tcPr>
          <w:p w14:paraId="1161E7DC" w14:textId="77777777" w:rsidR="008C1168" w:rsidRPr="00C86748" w:rsidRDefault="008C1168" w:rsidP="003462DC">
            <w:pPr>
              <w:jc w:val="right"/>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1 270 908,94</w:t>
            </w:r>
          </w:p>
        </w:tc>
      </w:tr>
      <w:tr w:rsidR="008C1168" w:rsidRPr="00C86748" w14:paraId="6BFA39E7" w14:textId="77777777" w:rsidTr="003462DC">
        <w:trPr>
          <w:trHeight w:val="300"/>
        </w:trPr>
        <w:tc>
          <w:tcPr>
            <w:tcW w:w="4410" w:type="dxa"/>
            <w:vAlign w:val="center"/>
          </w:tcPr>
          <w:p w14:paraId="0736E779" w14:textId="77777777" w:rsidR="008C1168" w:rsidRPr="00C86748" w:rsidRDefault="008C1168" w:rsidP="003462DC">
            <w:pPr>
              <w:widowControl/>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Rezervný fond solidarity</w:t>
            </w:r>
          </w:p>
        </w:tc>
        <w:tc>
          <w:tcPr>
            <w:tcW w:w="2268" w:type="dxa"/>
            <w:vAlign w:val="center"/>
          </w:tcPr>
          <w:p w14:paraId="605AC96C" w14:textId="77777777" w:rsidR="008C1168" w:rsidRPr="00C86748" w:rsidRDefault="008C1168" w:rsidP="003462DC">
            <w:pPr>
              <w:widowControl/>
              <w:jc w:val="right"/>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0,00</w:t>
            </w:r>
          </w:p>
        </w:tc>
        <w:tc>
          <w:tcPr>
            <w:tcW w:w="2409" w:type="dxa"/>
            <w:vAlign w:val="bottom"/>
          </w:tcPr>
          <w:p w14:paraId="15EE247B" w14:textId="77777777" w:rsidR="008C1168" w:rsidRPr="00C86748" w:rsidRDefault="008C1168" w:rsidP="003462DC">
            <w:pPr>
              <w:jc w:val="right"/>
              <w:rPr>
                <w:rFonts w:ascii="Times New Roman" w:hAnsi="Times New Roman" w:cs="Times New Roman"/>
                <w:color w:val="000000" w:themeColor="text1"/>
                <w:sz w:val="24"/>
                <w:szCs w:val="24"/>
              </w:rPr>
            </w:pPr>
            <w:r w:rsidRPr="00C86748">
              <w:rPr>
                <w:rFonts w:ascii="Times New Roman" w:hAnsi="Times New Roman" w:cs="Times New Roman"/>
                <w:color w:val="000000" w:themeColor="text1"/>
                <w:sz w:val="24"/>
                <w:szCs w:val="24"/>
              </w:rPr>
              <w:t>3 157 264,16</w:t>
            </w:r>
          </w:p>
        </w:tc>
      </w:tr>
      <w:tr w:rsidR="008C1168" w:rsidRPr="00C86748" w14:paraId="7071F57D" w14:textId="77777777" w:rsidTr="003462DC">
        <w:trPr>
          <w:trHeight w:val="315"/>
        </w:trPr>
        <w:tc>
          <w:tcPr>
            <w:tcW w:w="4410" w:type="dxa"/>
            <w:vAlign w:val="bottom"/>
          </w:tcPr>
          <w:p w14:paraId="798C4E19" w14:textId="77777777" w:rsidR="008C1168" w:rsidRPr="00C86748" w:rsidRDefault="008C1168" w:rsidP="003462DC">
            <w:pPr>
              <w:widowControl/>
              <w:jc w:val="both"/>
              <w:rPr>
                <w:rFonts w:ascii="Times New Roman" w:hAnsi="Times New Roman" w:cs="Times New Roman"/>
                <w:color w:val="000000" w:themeColor="text1"/>
                <w:sz w:val="24"/>
                <w:szCs w:val="24"/>
                <w:u w:color="000000"/>
              </w:rPr>
            </w:pPr>
            <w:r w:rsidRPr="00C86748">
              <w:rPr>
                <w:rFonts w:ascii="Times New Roman" w:hAnsi="Times New Roman" w:cs="Times New Roman"/>
                <w:b/>
                <w:bCs/>
                <w:color w:val="000000" w:themeColor="text1"/>
                <w:sz w:val="24"/>
                <w:szCs w:val="24"/>
                <w:u w:color="000000"/>
              </w:rPr>
              <w:t>SPOLU</w:t>
            </w:r>
          </w:p>
        </w:tc>
        <w:tc>
          <w:tcPr>
            <w:tcW w:w="2268" w:type="dxa"/>
            <w:vAlign w:val="center"/>
          </w:tcPr>
          <w:p w14:paraId="169D069A" w14:textId="77777777" w:rsidR="008C1168" w:rsidRPr="00C86748" w:rsidRDefault="008C1168" w:rsidP="003462DC">
            <w:pPr>
              <w:widowControl/>
              <w:jc w:val="right"/>
              <w:rPr>
                <w:rFonts w:ascii="Times New Roman" w:hAnsi="Times New Roman" w:cs="Times New Roman"/>
                <w:b/>
                <w:color w:val="000000" w:themeColor="text1"/>
                <w:sz w:val="24"/>
                <w:szCs w:val="24"/>
                <w:u w:color="000000"/>
              </w:rPr>
            </w:pPr>
            <w:r w:rsidRPr="00C86748">
              <w:rPr>
                <w:rFonts w:ascii="Times New Roman" w:hAnsi="Times New Roman" w:cs="Times New Roman"/>
                <w:b/>
                <w:color w:val="000000" w:themeColor="text1"/>
                <w:sz w:val="24"/>
                <w:szCs w:val="24"/>
                <w:u w:color="000000"/>
              </w:rPr>
              <w:t>0,00</w:t>
            </w:r>
          </w:p>
        </w:tc>
        <w:tc>
          <w:tcPr>
            <w:tcW w:w="2409" w:type="dxa"/>
            <w:vAlign w:val="bottom"/>
          </w:tcPr>
          <w:p w14:paraId="2112FC9E" w14:textId="77777777" w:rsidR="008C1168" w:rsidRPr="00C86748" w:rsidRDefault="008C1168" w:rsidP="003462DC">
            <w:pPr>
              <w:jc w:val="right"/>
              <w:rPr>
                <w:rFonts w:ascii="Times New Roman" w:hAnsi="Times New Roman" w:cs="Times New Roman"/>
                <w:b/>
                <w:color w:val="000000" w:themeColor="text1"/>
                <w:sz w:val="24"/>
                <w:szCs w:val="24"/>
              </w:rPr>
            </w:pPr>
            <w:r w:rsidRPr="00C86748">
              <w:rPr>
                <w:rFonts w:ascii="Times New Roman" w:hAnsi="Times New Roman" w:cs="Times New Roman"/>
                <w:b/>
                <w:color w:val="000000" w:themeColor="text1"/>
                <w:sz w:val="24"/>
                <w:szCs w:val="24"/>
              </w:rPr>
              <w:t>32 485 391,89</w:t>
            </w:r>
          </w:p>
        </w:tc>
      </w:tr>
    </w:tbl>
    <w:p w14:paraId="5EE3B02C" w14:textId="77777777" w:rsidR="008C1168" w:rsidRPr="00C86748" w:rsidRDefault="008C1168" w:rsidP="008C1168">
      <w:pPr>
        <w:widowControl/>
        <w:tabs>
          <w:tab w:val="left" w:pos="567"/>
        </w:tabs>
        <w:spacing w:line="360" w:lineRule="auto"/>
        <w:jc w:val="both"/>
        <w:rPr>
          <w:rFonts w:ascii="Times New Roman" w:hAnsi="Times New Roman" w:cs="Times New Roman"/>
          <w:b/>
          <w:bCs/>
          <w:sz w:val="24"/>
          <w:szCs w:val="24"/>
          <w:u w:color="000000"/>
        </w:rPr>
      </w:pPr>
    </w:p>
    <w:p w14:paraId="5FEA7A40" w14:textId="77777777" w:rsidR="008C1168" w:rsidRPr="00C86748" w:rsidRDefault="008C1168" w:rsidP="008C1168">
      <w:pPr>
        <w:widowControl/>
        <w:tabs>
          <w:tab w:val="left" w:pos="567"/>
        </w:tabs>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b/>
          <w:bCs/>
          <w:color w:val="000000" w:themeColor="text1"/>
          <w:sz w:val="24"/>
          <w:szCs w:val="24"/>
          <w:u w:color="000000"/>
        </w:rPr>
        <w:t>(11)</w:t>
      </w:r>
      <w:r w:rsidRPr="00C86748">
        <w:rPr>
          <w:rFonts w:ascii="Times New Roman" w:hAnsi="Times New Roman" w:cs="Times New Roman"/>
          <w:b/>
          <w:bCs/>
          <w:color w:val="000000" w:themeColor="text1"/>
          <w:sz w:val="24"/>
          <w:szCs w:val="24"/>
          <w:u w:color="000000"/>
        </w:rPr>
        <w:tab/>
        <w:t>Prehľad o významných zložkách krátkodobého finančného majetku.</w:t>
      </w:r>
      <w:r w:rsidRPr="00C86748">
        <w:rPr>
          <w:rFonts w:ascii="Times New Roman" w:hAnsi="Times New Roman" w:cs="Times New Roman"/>
          <w:color w:val="000000" w:themeColor="text1"/>
          <w:sz w:val="24"/>
          <w:szCs w:val="24"/>
          <w:u w:color="000000"/>
        </w:rPr>
        <w:t xml:space="preserve"> </w:t>
      </w:r>
    </w:p>
    <w:p w14:paraId="4160C32A" w14:textId="77777777" w:rsidR="008C1168" w:rsidRPr="00C86748" w:rsidRDefault="008C1168" w:rsidP="008C1168">
      <w:pPr>
        <w:widowControl/>
        <w:spacing w:line="360" w:lineRule="auto"/>
        <w:jc w:val="both"/>
        <w:rPr>
          <w:rFonts w:ascii="Times New Roman" w:hAnsi="Times New Roman" w:cs="Times New Roman"/>
          <w:sz w:val="24"/>
          <w:szCs w:val="24"/>
          <w:u w:color="000000"/>
        </w:rPr>
      </w:pPr>
    </w:p>
    <w:p w14:paraId="382BFAE6"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lastRenderedPageBreak/>
        <w:t>Riadok 046 – Pokladnica</w:t>
      </w:r>
    </w:p>
    <w:p w14:paraId="0A451ED4"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ab/>
        <w:t xml:space="preserve">Zostatok vykazovaný v tomto riadku v sume 3 240,86 eur predstavuje zostatok finančných prostriedkov v pokladniciach doškoľovacích a rekreačných zariadení Sociálnej poisťovne Staré Hory a Pavčina Lehota. </w:t>
      </w:r>
    </w:p>
    <w:p w14:paraId="18BC5341" w14:textId="77777777" w:rsidR="008C1168" w:rsidRPr="00C86748" w:rsidRDefault="008C1168" w:rsidP="008C1168">
      <w:pPr>
        <w:widowControl/>
        <w:spacing w:line="360" w:lineRule="auto"/>
        <w:jc w:val="both"/>
        <w:rPr>
          <w:rFonts w:ascii="Times New Roman" w:hAnsi="Times New Roman" w:cs="Times New Roman"/>
          <w:b/>
          <w:bCs/>
          <w:sz w:val="24"/>
          <w:szCs w:val="24"/>
          <w:u w:color="000000"/>
        </w:rPr>
      </w:pPr>
    </w:p>
    <w:p w14:paraId="0BD2ACD9"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Riadok 048 – Bankové účty</w:t>
      </w:r>
    </w:p>
    <w:p w14:paraId="2C3DB835"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ab/>
        <w:t>Finančné prostriedky na bankových účtoch k 31. 12. 2021 sú v celkovej sume 886 466 507,77 eur. Zostatok vykazovaný na tomto riadku zahrňuje aj zostatok finančných prostriedkov na účte 261 – Peniaze na ceste vo výške 52 888,72 eur.</w:t>
      </w:r>
    </w:p>
    <w:p w14:paraId="56D085A5"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p>
    <w:p w14:paraId="18A3F438"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(12)</w:t>
      </w:r>
      <w:r w:rsidRPr="00C86748">
        <w:rPr>
          <w:rFonts w:ascii="Times New Roman" w:hAnsi="Times New Roman" w:cs="Times New Roman"/>
          <w:b/>
          <w:bCs/>
          <w:color w:val="000000" w:themeColor="text1"/>
          <w:sz w:val="24"/>
          <w:szCs w:val="24"/>
          <w:u w:color="000000"/>
        </w:rPr>
        <w:tab/>
        <w:t>Prehľad o významných položkách časového rozlíšenia nákladov budúcich období a príjmov budúcich období.</w:t>
      </w:r>
    </w:p>
    <w:p w14:paraId="64DCC3AF" w14:textId="77777777" w:rsidR="008C1168" w:rsidRPr="00C86748" w:rsidRDefault="008C1168" w:rsidP="008C1168">
      <w:pPr>
        <w:widowControl/>
        <w:spacing w:line="360" w:lineRule="auto"/>
        <w:jc w:val="both"/>
        <w:rPr>
          <w:rFonts w:ascii="Times New Roman" w:hAnsi="Times New Roman" w:cs="Times New Roman"/>
          <w:sz w:val="24"/>
          <w:szCs w:val="24"/>
          <w:u w:color="000000"/>
        </w:rPr>
      </w:pPr>
    </w:p>
    <w:p w14:paraId="044C0B63"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Riadok 053 – Náklady budúcich období</w:t>
      </w:r>
    </w:p>
    <w:p w14:paraId="745D7D46" w14:textId="77777777" w:rsidR="008C1168" w:rsidRPr="00C86748" w:rsidRDefault="008C1168" w:rsidP="008C1168">
      <w:pPr>
        <w:widowControl/>
        <w:spacing w:line="360" w:lineRule="auto"/>
        <w:jc w:val="both"/>
        <w:rPr>
          <w:rFonts w:ascii="Times New Roman" w:hAnsi="Times New Roman" w:cs="Times New Roman"/>
          <w:sz w:val="24"/>
          <w:szCs w:val="24"/>
          <w:u w:color="000000"/>
        </w:rPr>
      </w:pPr>
      <w:r w:rsidRPr="00C86748">
        <w:rPr>
          <w:rFonts w:ascii="Times New Roman" w:hAnsi="Times New Roman" w:cs="Times New Roman"/>
          <w:color w:val="000000" w:themeColor="text1"/>
          <w:sz w:val="24"/>
          <w:szCs w:val="24"/>
          <w:u w:color="000000"/>
        </w:rPr>
        <w:tab/>
        <w:t xml:space="preserve">Zostatok vykazovaný na tomto riadku v sume 562 767,90 eur predstavuje náklady budúcich období, ktoré sa z časového a vecného hľadiska týkajú nákladov roku </w:t>
      </w:r>
      <w:r w:rsidRPr="00C86748">
        <w:rPr>
          <w:rFonts w:ascii="Times New Roman" w:hAnsi="Times New Roman" w:cs="Times New Roman"/>
          <w:sz w:val="24"/>
          <w:szCs w:val="24"/>
          <w:u w:color="000000"/>
        </w:rPr>
        <w:t>2022 (ide najmä o podporu programového vybavenia, telekomunikačné služby a nájomné na rok 2022).</w:t>
      </w:r>
    </w:p>
    <w:p w14:paraId="419BDBFE"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highlight w:val="yellow"/>
          <w:u w:color="000000"/>
        </w:rPr>
      </w:pPr>
    </w:p>
    <w:p w14:paraId="135378F7"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(13)</w:t>
      </w:r>
      <w:r w:rsidRPr="00C86748">
        <w:rPr>
          <w:rFonts w:ascii="Times New Roman" w:hAnsi="Times New Roman" w:cs="Times New Roman"/>
          <w:b/>
          <w:bCs/>
          <w:color w:val="000000" w:themeColor="text1"/>
          <w:sz w:val="24"/>
          <w:szCs w:val="24"/>
          <w:u w:color="000000"/>
        </w:rPr>
        <w:tab/>
        <w:t>Údaje o rozdelení zisku alebo vysporiadaní straty vykázanej v minulých účtovných obdobiach.</w:t>
      </w:r>
    </w:p>
    <w:p w14:paraId="04545F78" w14:textId="77777777" w:rsidR="008C1168" w:rsidRPr="00C86748" w:rsidRDefault="008C1168" w:rsidP="008C1168">
      <w:pPr>
        <w:widowControl/>
        <w:spacing w:line="360" w:lineRule="auto"/>
        <w:ind w:left="780" w:hanging="780"/>
        <w:jc w:val="both"/>
        <w:rPr>
          <w:rFonts w:ascii="Times New Roman" w:hAnsi="Times New Roman" w:cs="Times New Roman"/>
          <w:b/>
          <w:bCs/>
          <w:color w:val="000000" w:themeColor="text1"/>
          <w:sz w:val="24"/>
          <w:szCs w:val="24"/>
          <w:u w:color="000000"/>
        </w:rPr>
      </w:pPr>
    </w:p>
    <w:p w14:paraId="33DF39DD"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ab/>
        <w:t>Celkový hospodársky výsledok (strata) nezdaňovanej správnej činnosti a zdaňovanej činnosti Sociálnej poisťovne za rok 2020 bol v sume 10 360,27 eur. Strata bola vysporiadaná v roku 2021 s účtom účtovej skupiny 90 – Fond dlhodobého majetku (vo výške odpisov za príslušný majetok) a so správnym fondom.</w:t>
      </w:r>
    </w:p>
    <w:p w14:paraId="15BBA0C4" w14:textId="77777777" w:rsidR="008C1168" w:rsidRPr="00C86748" w:rsidRDefault="008C1168" w:rsidP="008C1168">
      <w:pPr>
        <w:widowControl/>
        <w:spacing w:line="360" w:lineRule="auto"/>
        <w:jc w:val="both"/>
        <w:rPr>
          <w:rFonts w:ascii="Times New Roman" w:hAnsi="Times New Roman" w:cs="Times New Roman"/>
          <w:sz w:val="24"/>
          <w:szCs w:val="24"/>
          <w:u w:color="000000"/>
        </w:rPr>
      </w:pPr>
    </w:p>
    <w:p w14:paraId="5A132BA2"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(14)</w:t>
      </w:r>
      <w:r w:rsidRPr="00C86748">
        <w:rPr>
          <w:rFonts w:ascii="Times New Roman" w:hAnsi="Times New Roman" w:cs="Times New Roman"/>
          <w:b/>
          <w:bCs/>
          <w:color w:val="000000" w:themeColor="text1"/>
          <w:sz w:val="24"/>
          <w:szCs w:val="24"/>
          <w:u w:color="000000"/>
        </w:rPr>
        <w:tab/>
        <w:t>Opis a výška cudzích zdrojov</w:t>
      </w:r>
    </w:p>
    <w:p w14:paraId="2C7DDB0A"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p>
    <w:p w14:paraId="7348EBC4"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b/>
          <w:bCs/>
          <w:color w:val="000000" w:themeColor="text1"/>
          <w:sz w:val="24"/>
          <w:szCs w:val="24"/>
          <w:u w:color="000000"/>
        </w:rPr>
        <w:tab/>
        <w:t xml:space="preserve">Cudzie zdroje k 31. 12. 2021 </w:t>
      </w:r>
      <w:r w:rsidRPr="00C86748">
        <w:rPr>
          <w:rFonts w:ascii="Times New Roman" w:hAnsi="Times New Roman" w:cs="Times New Roman"/>
          <w:color w:val="000000" w:themeColor="text1"/>
          <w:sz w:val="24"/>
          <w:szCs w:val="24"/>
          <w:u w:color="000000"/>
        </w:rPr>
        <w:t>v celkovej sume 105 802 538,95 eur pozostávajú z dlhodobých záväzkov 864 555,68 eur, krátkodobých záväzkov v sume 72 832 674,34 eur a prechodných účtov pasív v sume 32 105 308,93 eur.</w:t>
      </w:r>
    </w:p>
    <w:p w14:paraId="4F89B5F0" w14:textId="77777777" w:rsidR="008C1168" w:rsidRPr="00C86748" w:rsidRDefault="008C1168" w:rsidP="008C1168">
      <w:pPr>
        <w:widowControl/>
        <w:spacing w:line="360" w:lineRule="auto"/>
        <w:jc w:val="both"/>
        <w:rPr>
          <w:rFonts w:ascii="Times New Roman" w:hAnsi="Times New Roman" w:cs="Times New Roman"/>
          <w:sz w:val="24"/>
          <w:szCs w:val="24"/>
          <w:u w:color="000000"/>
        </w:rPr>
      </w:pPr>
    </w:p>
    <w:p w14:paraId="71159C37"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lastRenderedPageBreak/>
        <w:t>a)</w:t>
      </w:r>
      <w:r w:rsidRPr="00C86748">
        <w:rPr>
          <w:rFonts w:ascii="Times New Roman" w:hAnsi="Times New Roman" w:cs="Times New Roman"/>
          <w:b/>
          <w:bCs/>
          <w:color w:val="000000" w:themeColor="text1"/>
          <w:sz w:val="24"/>
          <w:szCs w:val="24"/>
          <w:u w:color="000000"/>
        </w:rPr>
        <w:tab/>
        <w:t>Údaje o jednotlivých druhoch rezerv</w:t>
      </w:r>
    </w:p>
    <w:p w14:paraId="6516D6A0"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b/>
          <w:bCs/>
          <w:color w:val="000000" w:themeColor="text1"/>
          <w:sz w:val="24"/>
          <w:szCs w:val="24"/>
          <w:u w:color="000000"/>
        </w:rPr>
        <w:tab/>
      </w:r>
      <w:r w:rsidRPr="00C86748">
        <w:rPr>
          <w:rFonts w:ascii="Times New Roman" w:hAnsi="Times New Roman" w:cs="Times New Roman"/>
          <w:color w:val="000000" w:themeColor="text1"/>
          <w:sz w:val="24"/>
          <w:szCs w:val="24"/>
          <w:u w:color="000000"/>
        </w:rPr>
        <w:t>Sociálna poisťovňa rezervy za podnikateľskú činnosť v roku 2021 netvorila.</w:t>
      </w:r>
    </w:p>
    <w:p w14:paraId="3834A0A7"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ab/>
        <w:t>Rezervy k 31. 12. 2021 v celkovej sume 8 673 478,86 eur (tabuľka č. 6) predstavujú zaúčtovanie rezerv na nevyčerpané dovolenky vrátane sociálneho poistenia a starobného dôchodkového sporenia v sume 4 797 568,83 eur a rezervy na nevyfakturované dodávky v sume 3 875 910,03 eur. Vo všetkých prípadoch sa predpokladá rozpustenie rezerv v roku 2022.</w:t>
      </w:r>
    </w:p>
    <w:p w14:paraId="5603E90E" w14:textId="77777777" w:rsidR="008C1168" w:rsidRPr="00C86748" w:rsidRDefault="008C1168" w:rsidP="008C1168">
      <w:pPr>
        <w:widowControl/>
        <w:spacing w:line="360" w:lineRule="auto"/>
        <w:jc w:val="both"/>
        <w:rPr>
          <w:rFonts w:ascii="Times New Roman" w:hAnsi="Times New Roman" w:cs="Times New Roman"/>
          <w:b/>
          <w:bCs/>
          <w:sz w:val="24"/>
          <w:szCs w:val="24"/>
          <w:u w:color="000000"/>
        </w:rPr>
      </w:pPr>
    </w:p>
    <w:p w14:paraId="6F109560"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b)</w:t>
      </w:r>
      <w:r w:rsidRPr="00C86748">
        <w:rPr>
          <w:rFonts w:ascii="Times New Roman" w:hAnsi="Times New Roman" w:cs="Times New Roman"/>
          <w:b/>
          <w:bCs/>
          <w:color w:val="000000" w:themeColor="text1"/>
          <w:sz w:val="24"/>
          <w:szCs w:val="24"/>
          <w:u w:color="000000"/>
        </w:rPr>
        <w:tab/>
        <w:t>Údaje o záväzkoch</w:t>
      </w:r>
    </w:p>
    <w:p w14:paraId="6A3F752A"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ab/>
        <w:t>Stav a pohyb záväzkov v roku 2021 podľa základných okruhov činností bližšie určuje tabuľka č. 7 „Vývoj dlhodobých záväzkov a krátkodobých záväzkov k 31. 12. 2021“.</w:t>
      </w:r>
    </w:p>
    <w:p w14:paraId="1F7EBEAD"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highlight w:val="yellow"/>
          <w:u w:color="000000"/>
        </w:rPr>
      </w:pPr>
    </w:p>
    <w:p w14:paraId="5C65B455"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Dlhodobé záväzky</w:t>
      </w:r>
    </w:p>
    <w:p w14:paraId="44C417A4" w14:textId="77777777" w:rsidR="008C1168" w:rsidRPr="00C86748" w:rsidRDefault="008C1168" w:rsidP="008C1168">
      <w:pPr>
        <w:widowControl/>
        <w:spacing w:line="360" w:lineRule="auto"/>
        <w:jc w:val="both"/>
        <w:rPr>
          <w:rFonts w:ascii="Times New Roman" w:hAnsi="Times New Roman" w:cs="Times New Roman"/>
          <w:b/>
          <w:bCs/>
          <w:sz w:val="24"/>
          <w:szCs w:val="24"/>
          <w:u w:color="000000"/>
        </w:rPr>
      </w:pPr>
    </w:p>
    <w:p w14:paraId="31CBC499"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Riadok 084 – Ostatné dlhodobé záväzky</w:t>
      </w:r>
    </w:p>
    <w:p w14:paraId="7141E923"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ab/>
        <w:t>Vykazovaný zostatok v sume 287 259,74 eur predstavuje ostatné dlhodobé záväzky správneho fondu. Ide o zadržané sumy (zádržné) z dodávateľských faktúr. Zádržné garantuje kvalitu predmetu príslušných zmlúv.</w:t>
      </w:r>
    </w:p>
    <w:p w14:paraId="0899CF77"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u w:color="000000"/>
        </w:rPr>
      </w:pPr>
    </w:p>
    <w:p w14:paraId="0FB8C381"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Krátkodobé záväzky</w:t>
      </w:r>
    </w:p>
    <w:p w14:paraId="3E30D2FA"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p>
    <w:p w14:paraId="721A939D"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Riadok 086 – Záväzky z obchodného styku</w:t>
      </w:r>
    </w:p>
    <w:p w14:paraId="009DE33A"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b/>
          <w:bCs/>
          <w:color w:val="000000" w:themeColor="text1"/>
          <w:sz w:val="24"/>
          <w:szCs w:val="24"/>
          <w:u w:color="000000"/>
        </w:rPr>
        <w:tab/>
      </w:r>
      <w:r w:rsidRPr="00C86748">
        <w:rPr>
          <w:rFonts w:ascii="Times New Roman" w:hAnsi="Times New Roman" w:cs="Times New Roman"/>
          <w:color w:val="000000" w:themeColor="text1"/>
          <w:sz w:val="24"/>
          <w:szCs w:val="24"/>
          <w:u w:color="000000"/>
        </w:rPr>
        <w:t>Záväzky v sume 9 472 242,27 eur predstavujú záväzky voči dodávateľom z titulu neuhradených faktúr k 31. 12. 2021 za dodávky realizované v hodnotenom období a uhradené v roku 2022 (8 968 353,32 eur) a dočasne neidentifikované vrátené platby (503 888,95 eur).</w:t>
      </w:r>
    </w:p>
    <w:p w14:paraId="4422DED8" w14:textId="77777777" w:rsidR="008C1168" w:rsidRPr="00C86748" w:rsidRDefault="008C1168" w:rsidP="008C1168">
      <w:pPr>
        <w:widowControl/>
        <w:spacing w:line="360" w:lineRule="auto"/>
        <w:jc w:val="both"/>
        <w:rPr>
          <w:rFonts w:ascii="Times New Roman" w:hAnsi="Times New Roman" w:cs="Times New Roman"/>
          <w:sz w:val="24"/>
          <w:szCs w:val="24"/>
          <w:u w:color="000000"/>
        </w:rPr>
      </w:pPr>
    </w:p>
    <w:p w14:paraId="08CBD5D9"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 xml:space="preserve">Riadok 087 – Nevyfakturované dodávky </w:t>
      </w:r>
    </w:p>
    <w:p w14:paraId="0ED78874"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b/>
          <w:bCs/>
          <w:color w:val="000000" w:themeColor="text1"/>
          <w:sz w:val="24"/>
          <w:szCs w:val="24"/>
          <w:u w:color="000000"/>
        </w:rPr>
        <w:tab/>
      </w:r>
      <w:r w:rsidRPr="00C86748">
        <w:rPr>
          <w:rFonts w:ascii="Times New Roman" w:hAnsi="Times New Roman" w:cs="Times New Roman"/>
          <w:color w:val="000000" w:themeColor="text1"/>
          <w:sz w:val="24"/>
          <w:szCs w:val="24"/>
          <w:u w:color="000000"/>
        </w:rPr>
        <w:t>Záväzky v sume 962 876,26 eur predstavujú najmä dodávky prác pre podporu programového vybavenia informačných systémov Sociálnej poisťovne (912 651,11 eur) a hodnotu nárokov na poskytnutie stravovania uplatnených zamestnancami (50 225,15 eur).</w:t>
      </w:r>
    </w:p>
    <w:p w14:paraId="7D9A7A77"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highlight w:val="yellow"/>
          <w:u w:color="000000"/>
        </w:rPr>
      </w:pPr>
    </w:p>
    <w:p w14:paraId="2A592D81"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b/>
          <w:bCs/>
          <w:color w:val="000000" w:themeColor="text1"/>
          <w:sz w:val="24"/>
          <w:szCs w:val="24"/>
          <w:u w:color="000000"/>
        </w:rPr>
        <w:t xml:space="preserve">Riadok 088 – Krátkodobé rezervy </w:t>
      </w:r>
    </w:p>
    <w:p w14:paraId="3A337485"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b/>
          <w:bCs/>
          <w:color w:val="000000" w:themeColor="text1"/>
          <w:sz w:val="24"/>
          <w:szCs w:val="24"/>
          <w:u w:color="000000"/>
        </w:rPr>
        <w:lastRenderedPageBreak/>
        <w:tab/>
      </w:r>
      <w:r w:rsidRPr="00C86748">
        <w:rPr>
          <w:rFonts w:ascii="Times New Roman" w:hAnsi="Times New Roman" w:cs="Times New Roman"/>
          <w:color w:val="000000" w:themeColor="text1"/>
          <w:sz w:val="24"/>
          <w:szCs w:val="24"/>
          <w:u w:color="000000"/>
        </w:rPr>
        <w:t xml:space="preserve">Zostatok v sume 8 673 478,86 eur predstavuje krátkodobé rezervy na náhrady mzdy za nevyčerpané dovolenky vrátane sociálneho poistenia a starobného dôchodkového sporenia súvisiaceho s týmito náhradami za rok 2021 (4 797 568,83 eur) a za nevyfakturované dodávky  (3 875 910,03 eur). </w:t>
      </w:r>
    </w:p>
    <w:p w14:paraId="6309F72B" w14:textId="77777777" w:rsidR="008C1168" w:rsidRPr="00C86748" w:rsidRDefault="008C1168" w:rsidP="008C1168">
      <w:pPr>
        <w:widowControl/>
        <w:spacing w:line="360" w:lineRule="auto"/>
        <w:jc w:val="both"/>
        <w:rPr>
          <w:rFonts w:ascii="Times New Roman" w:hAnsi="Times New Roman" w:cs="Times New Roman"/>
          <w:sz w:val="24"/>
          <w:szCs w:val="24"/>
          <w:highlight w:val="yellow"/>
          <w:u w:color="000000"/>
        </w:rPr>
      </w:pPr>
    </w:p>
    <w:p w14:paraId="105C1932"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Riadok 089 – Záväzky z poistných vzťahov</w:t>
      </w:r>
    </w:p>
    <w:p w14:paraId="383F4E35"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ab/>
        <w:t xml:space="preserve">Zostatok v sume 40 652 485,86 eur predstavuje zaúčtovaný záväzok voči poistencom z titulu nároku na výplatu dávok nemocenského poistenia v sume 39 812 985,45 eur a záväzok Sociálnej poisťovne voči členským štátom EÚ za vyplatené dávky v nezamestnanosti v sume 839 500,41 eur. </w:t>
      </w:r>
    </w:p>
    <w:p w14:paraId="6FA8262F" w14:textId="77777777" w:rsidR="008C1168" w:rsidRPr="00C86748" w:rsidRDefault="008C1168" w:rsidP="008C1168">
      <w:pPr>
        <w:widowControl/>
        <w:spacing w:line="360" w:lineRule="auto"/>
        <w:jc w:val="both"/>
        <w:rPr>
          <w:rFonts w:ascii="Times New Roman" w:hAnsi="Times New Roman" w:cs="Times New Roman"/>
          <w:b/>
          <w:bCs/>
          <w:sz w:val="24"/>
          <w:szCs w:val="24"/>
          <w:u w:color="000000"/>
        </w:rPr>
      </w:pPr>
    </w:p>
    <w:p w14:paraId="20CDDE99"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Riadok 091 – Záväzky voči zamestnancom</w:t>
      </w:r>
      <w:r w:rsidRPr="00C86748">
        <w:rPr>
          <w:rFonts w:ascii="Times New Roman" w:hAnsi="Times New Roman" w:cs="Times New Roman"/>
          <w:color w:val="000000" w:themeColor="text1"/>
          <w:sz w:val="24"/>
          <w:szCs w:val="24"/>
          <w:u w:color="000000"/>
        </w:rPr>
        <w:tab/>
      </w:r>
    </w:p>
    <w:p w14:paraId="14E1616F"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ab/>
        <w:t xml:space="preserve">Zostatok v sume 5 707 323,48 eur predstavuje záväzky zamestnávateľa voči zamestnancom k 31. 12. 2021 z titulu výplaty miezd a odmien na základe dohôd o vykonaní práce v sume 5 662 098,03 eur a zrážky z miezd a ostatné záväzky voči zamestnancom v sume 45 225,45 eur (zrážky za stravu, cestovné náhrady, náhrada za čistenie osobných ochranných pracovných prostriedkov a pod.). </w:t>
      </w:r>
    </w:p>
    <w:p w14:paraId="2563AE9A" w14:textId="77777777" w:rsidR="008C1168" w:rsidRPr="00C86748" w:rsidRDefault="008C1168" w:rsidP="008C1168">
      <w:pPr>
        <w:widowControl/>
        <w:spacing w:line="360" w:lineRule="auto"/>
        <w:jc w:val="both"/>
        <w:rPr>
          <w:rFonts w:ascii="Times New Roman" w:hAnsi="Times New Roman" w:cs="Times New Roman"/>
          <w:sz w:val="24"/>
          <w:szCs w:val="24"/>
          <w:u w:color="000000"/>
        </w:rPr>
      </w:pPr>
    </w:p>
    <w:p w14:paraId="7C2E0429"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Riadok 092 – Zúčtovanie so Sociálnou poisťovňou a zdravotnými poisťovňami</w:t>
      </w:r>
    </w:p>
    <w:p w14:paraId="0C629E45"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ab/>
        <w:t xml:space="preserve">Zostatok v sume 3 680 258,62 eur vyjadruje zúčtované záväzky voči inštitúciám sociálneho a zdravotného poistenia a doplnkového dôchodkového sporenia. </w:t>
      </w:r>
    </w:p>
    <w:p w14:paraId="3E5E7CD5" w14:textId="77777777" w:rsidR="008C1168" w:rsidRPr="00C86748" w:rsidRDefault="008C1168" w:rsidP="008C1168">
      <w:pPr>
        <w:widowControl/>
        <w:spacing w:line="360" w:lineRule="auto"/>
        <w:jc w:val="both"/>
        <w:rPr>
          <w:rFonts w:ascii="Times New Roman" w:hAnsi="Times New Roman" w:cs="Times New Roman"/>
          <w:b/>
          <w:bCs/>
          <w:sz w:val="24"/>
          <w:szCs w:val="24"/>
          <w:u w:color="000000"/>
        </w:rPr>
      </w:pPr>
    </w:p>
    <w:p w14:paraId="49E7C0F5"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Riadok 093 – Daňové záväzky</w:t>
      </w:r>
    </w:p>
    <w:p w14:paraId="5AE25F14"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ab/>
        <w:t>Zostatok v sume 852 706,74 eur prestavuje záväzky na odvod preddavku dane z príjmov zo závislej činnosti zamestnancov Sociálnej poisťovne za mesiac december 2021.</w:t>
      </w:r>
    </w:p>
    <w:p w14:paraId="39666792" w14:textId="77777777" w:rsidR="008C1168" w:rsidRPr="00C86748" w:rsidRDefault="008C1168" w:rsidP="008C1168">
      <w:pPr>
        <w:widowControl/>
        <w:spacing w:line="360" w:lineRule="auto"/>
        <w:jc w:val="both"/>
        <w:rPr>
          <w:rFonts w:ascii="Times New Roman" w:hAnsi="Times New Roman" w:cs="Times New Roman"/>
          <w:b/>
          <w:bCs/>
          <w:sz w:val="24"/>
          <w:szCs w:val="24"/>
          <w:highlight w:val="yellow"/>
          <w:u w:color="000000"/>
        </w:rPr>
      </w:pPr>
    </w:p>
    <w:p w14:paraId="28A015B2"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Riadok 098 – Iné záväzky</w:t>
      </w:r>
    </w:p>
    <w:p w14:paraId="206D1659"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FF0000"/>
          <w:sz w:val="24"/>
          <w:szCs w:val="24"/>
          <w:u w:color="000000"/>
        </w:rPr>
        <w:tab/>
      </w:r>
      <w:r w:rsidRPr="00C86748">
        <w:rPr>
          <w:rFonts w:ascii="Times New Roman" w:hAnsi="Times New Roman" w:cs="Times New Roman"/>
          <w:color w:val="000000" w:themeColor="text1"/>
          <w:sz w:val="24"/>
          <w:szCs w:val="24"/>
          <w:u w:color="000000"/>
        </w:rPr>
        <w:t>Iné záväzky vykazujú zostatok v sume 2 831 302,25 eur. Podľa základných okruhov činností a druhov sa členia takto:</w:t>
      </w:r>
    </w:p>
    <w:p w14:paraId="13FF0F27" w14:textId="77777777" w:rsidR="008C1168" w:rsidRPr="00C86748" w:rsidRDefault="008C1168" w:rsidP="008C1168">
      <w:pPr>
        <w:widowControl/>
        <w:spacing w:line="360" w:lineRule="auto"/>
        <w:jc w:val="both"/>
        <w:rPr>
          <w:rFonts w:ascii="Times New Roman" w:hAnsi="Times New Roman" w:cs="Times New Roman"/>
          <w:sz w:val="24"/>
          <w:szCs w:val="24"/>
          <w:u w:color="000000"/>
        </w:rPr>
      </w:pPr>
    </w:p>
    <w:p w14:paraId="3AF51533" w14:textId="77777777" w:rsidR="008C1168" w:rsidRPr="00C86748" w:rsidRDefault="008C1168" w:rsidP="008C1168">
      <w:pPr>
        <w:pStyle w:val="Odsekzoznamu"/>
        <w:widowControl/>
        <w:numPr>
          <w:ilvl w:val="0"/>
          <w:numId w:val="9"/>
        </w:numPr>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b/>
          <w:bCs/>
          <w:color w:val="000000" w:themeColor="text1"/>
          <w:sz w:val="24"/>
          <w:szCs w:val="24"/>
          <w:u w:color="000000"/>
        </w:rPr>
        <w:t>základné fondy</w:t>
      </w:r>
    </w:p>
    <w:p w14:paraId="673B0AAF"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Zostatok v celkovej sume 1 389 558,44 eur sa skladá z týchto položiek</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744"/>
      </w:tblGrid>
      <w:tr w:rsidR="008C1168" w:rsidRPr="00C86748" w14:paraId="3F09D079" w14:textId="77777777" w:rsidTr="003462DC">
        <w:tc>
          <w:tcPr>
            <w:tcW w:w="7650" w:type="dxa"/>
          </w:tcPr>
          <w:p w14:paraId="5F15CE83" w14:textId="77777777" w:rsidR="008C1168" w:rsidRPr="00C86748" w:rsidRDefault="008C1168" w:rsidP="003462DC">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lastRenderedPageBreak/>
              <w:t>záväzok voči štátu z predpisu z predpisu poistného a penále za rok 1993</w:t>
            </w:r>
          </w:p>
        </w:tc>
        <w:tc>
          <w:tcPr>
            <w:tcW w:w="1744" w:type="dxa"/>
          </w:tcPr>
          <w:p w14:paraId="62A069DB" w14:textId="77777777" w:rsidR="008C1168" w:rsidRPr="00C86748" w:rsidRDefault="008C1168" w:rsidP="003462DC">
            <w:pPr>
              <w:widowControl/>
              <w:spacing w:line="360" w:lineRule="auto"/>
              <w:jc w:val="right"/>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317 702,37 eur</w:t>
            </w:r>
          </w:p>
        </w:tc>
      </w:tr>
      <w:tr w:rsidR="008C1168" w:rsidRPr="00C86748" w14:paraId="60971328" w14:textId="77777777" w:rsidTr="003462DC">
        <w:tc>
          <w:tcPr>
            <w:tcW w:w="7650" w:type="dxa"/>
          </w:tcPr>
          <w:p w14:paraId="768F8A98" w14:textId="77777777" w:rsidR="008C1168" w:rsidRPr="00C86748" w:rsidRDefault="008C1168" w:rsidP="003462DC">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 xml:space="preserve">záväzok voči </w:t>
            </w:r>
            <w:proofErr w:type="spellStart"/>
            <w:r w:rsidRPr="00C86748">
              <w:rPr>
                <w:rFonts w:ascii="Times New Roman" w:hAnsi="Times New Roman" w:cs="Times New Roman"/>
                <w:color w:val="000000" w:themeColor="text1"/>
                <w:sz w:val="24"/>
                <w:szCs w:val="24"/>
                <w:u w:color="000000"/>
              </w:rPr>
              <w:t>VšZP</w:t>
            </w:r>
            <w:proofErr w:type="spellEnd"/>
            <w:r w:rsidRPr="00C86748">
              <w:rPr>
                <w:rFonts w:ascii="Times New Roman" w:hAnsi="Times New Roman" w:cs="Times New Roman"/>
                <w:color w:val="000000" w:themeColor="text1"/>
                <w:sz w:val="24"/>
                <w:szCs w:val="24"/>
                <w:u w:color="000000"/>
              </w:rPr>
              <w:t>, ktorý vyplýva z nedoplatku na poistnom a penále od platiteľov poistného za rok 1994</w:t>
            </w:r>
          </w:p>
        </w:tc>
        <w:tc>
          <w:tcPr>
            <w:tcW w:w="1744" w:type="dxa"/>
          </w:tcPr>
          <w:p w14:paraId="7BC4E4D9" w14:textId="77777777" w:rsidR="008C1168" w:rsidRPr="00C86748" w:rsidRDefault="008C1168" w:rsidP="003462DC">
            <w:pPr>
              <w:widowControl/>
              <w:spacing w:line="360" w:lineRule="auto"/>
              <w:jc w:val="both"/>
              <w:rPr>
                <w:rFonts w:ascii="Times New Roman" w:hAnsi="Times New Roman" w:cs="Times New Roman"/>
                <w:color w:val="000000" w:themeColor="text1"/>
                <w:sz w:val="24"/>
                <w:szCs w:val="24"/>
                <w:u w:color="000000"/>
              </w:rPr>
            </w:pPr>
          </w:p>
          <w:p w14:paraId="4B8C4DF2" w14:textId="77777777" w:rsidR="008C1168" w:rsidRPr="00C86748" w:rsidRDefault="008C1168" w:rsidP="003462DC">
            <w:pPr>
              <w:widowControl/>
              <w:spacing w:line="360" w:lineRule="auto"/>
              <w:jc w:val="right"/>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71 913,23 eur</w:t>
            </w:r>
          </w:p>
        </w:tc>
      </w:tr>
      <w:tr w:rsidR="008C1168" w:rsidRPr="00C86748" w14:paraId="71AB6BA2" w14:textId="77777777" w:rsidTr="003462DC">
        <w:tc>
          <w:tcPr>
            <w:tcW w:w="7650" w:type="dxa"/>
          </w:tcPr>
          <w:p w14:paraId="1EC6C1FF" w14:textId="77777777" w:rsidR="008C1168" w:rsidRPr="00C86748" w:rsidRDefault="008C1168" w:rsidP="003462DC">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mylné platby</w:t>
            </w:r>
          </w:p>
        </w:tc>
        <w:tc>
          <w:tcPr>
            <w:tcW w:w="1744" w:type="dxa"/>
          </w:tcPr>
          <w:p w14:paraId="4A0D0CA8" w14:textId="77777777" w:rsidR="008C1168" w:rsidRPr="00C86748" w:rsidRDefault="008C1168" w:rsidP="003462DC">
            <w:pPr>
              <w:widowControl/>
              <w:spacing w:line="360" w:lineRule="auto"/>
              <w:jc w:val="right"/>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445 007,03 eur</w:t>
            </w:r>
          </w:p>
        </w:tc>
      </w:tr>
      <w:tr w:rsidR="008C1168" w:rsidRPr="00C86748" w14:paraId="6774E98C" w14:textId="77777777" w:rsidTr="003462DC">
        <w:tc>
          <w:tcPr>
            <w:tcW w:w="7650" w:type="dxa"/>
          </w:tcPr>
          <w:p w14:paraId="584D278D" w14:textId="77777777" w:rsidR="008C1168" w:rsidRPr="00C86748" w:rsidRDefault="008C1168" w:rsidP="003462DC">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záväzok voči Slovenskej pošte za vyplatené štátne dávky</w:t>
            </w:r>
          </w:p>
        </w:tc>
        <w:tc>
          <w:tcPr>
            <w:tcW w:w="1744" w:type="dxa"/>
          </w:tcPr>
          <w:p w14:paraId="22F33640" w14:textId="77777777" w:rsidR="008C1168" w:rsidRPr="00C86748" w:rsidDel="0073089F" w:rsidRDefault="008C1168" w:rsidP="003462DC">
            <w:pPr>
              <w:widowControl/>
              <w:spacing w:line="360" w:lineRule="auto"/>
              <w:jc w:val="right"/>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430 272,09 eur</w:t>
            </w:r>
          </w:p>
        </w:tc>
      </w:tr>
      <w:tr w:rsidR="008C1168" w:rsidRPr="00C86748" w14:paraId="4D92659C" w14:textId="77777777" w:rsidTr="003462DC">
        <w:tc>
          <w:tcPr>
            <w:tcW w:w="7650" w:type="dxa"/>
          </w:tcPr>
          <w:p w14:paraId="0B3097D3" w14:textId="77777777" w:rsidR="008C1168" w:rsidRPr="00C86748" w:rsidRDefault="008C1168" w:rsidP="003462DC">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záväzok voči štátu z titulu neprávom vyplatených vianočných príspevkov a 13. dôchodku</w:t>
            </w:r>
          </w:p>
        </w:tc>
        <w:tc>
          <w:tcPr>
            <w:tcW w:w="1744" w:type="dxa"/>
          </w:tcPr>
          <w:p w14:paraId="623D25B5" w14:textId="77777777" w:rsidR="008C1168" w:rsidRPr="00C86748" w:rsidRDefault="008C1168" w:rsidP="003462DC">
            <w:pPr>
              <w:widowControl/>
              <w:spacing w:line="360" w:lineRule="auto"/>
              <w:jc w:val="right"/>
              <w:rPr>
                <w:rFonts w:ascii="Times New Roman" w:hAnsi="Times New Roman" w:cs="Times New Roman"/>
                <w:color w:val="000000" w:themeColor="text1"/>
                <w:sz w:val="24"/>
                <w:szCs w:val="24"/>
                <w:u w:color="000000"/>
              </w:rPr>
            </w:pPr>
          </w:p>
          <w:p w14:paraId="5EDC8976" w14:textId="77777777" w:rsidR="008C1168" w:rsidRPr="00C86748" w:rsidRDefault="008C1168" w:rsidP="003462DC">
            <w:pPr>
              <w:widowControl/>
              <w:spacing w:line="360" w:lineRule="auto"/>
              <w:jc w:val="right"/>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124 225,54 eur</w:t>
            </w:r>
          </w:p>
        </w:tc>
      </w:tr>
      <w:tr w:rsidR="008C1168" w:rsidRPr="00C86748" w14:paraId="4B0518D1" w14:textId="77777777" w:rsidTr="003462DC">
        <w:tc>
          <w:tcPr>
            <w:tcW w:w="7650" w:type="dxa"/>
          </w:tcPr>
          <w:p w14:paraId="0450E12D" w14:textId="77777777" w:rsidR="008C1168" w:rsidRPr="00C86748" w:rsidRDefault="008C1168" w:rsidP="003462DC">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záväzok voči fyzickým osobám z titulu naviac uhradených preplatkov</w:t>
            </w:r>
          </w:p>
        </w:tc>
        <w:tc>
          <w:tcPr>
            <w:tcW w:w="1744" w:type="dxa"/>
          </w:tcPr>
          <w:p w14:paraId="2DDB241C" w14:textId="77777777" w:rsidR="008C1168" w:rsidRPr="00C86748" w:rsidRDefault="008C1168" w:rsidP="003462DC">
            <w:pPr>
              <w:widowControl/>
              <w:spacing w:line="360" w:lineRule="auto"/>
              <w:jc w:val="right"/>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438,18 eur</w:t>
            </w:r>
          </w:p>
        </w:tc>
      </w:tr>
    </w:tbl>
    <w:p w14:paraId="1D95F12E" w14:textId="77777777" w:rsidR="008C1168" w:rsidRPr="00C86748" w:rsidRDefault="008C1168" w:rsidP="008C1168">
      <w:pPr>
        <w:widowControl/>
        <w:spacing w:line="360" w:lineRule="auto"/>
        <w:jc w:val="both"/>
        <w:rPr>
          <w:rFonts w:ascii="Times New Roman" w:hAnsi="Times New Roman" w:cs="Times New Roman"/>
          <w:sz w:val="24"/>
          <w:szCs w:val="24"/>
          <w:u w:color="000000"/>
        </w:rPr>
      </w:pPr>
    </w:p>
    <w:p w14:paraId="1C5230BA" w14:textId="77777777" w:rsidR="008C1168" w:rsidRPr="00C86748" w:rsidRDefault="008C1168" w:rsidP="008C1168">
      <w:pPr>
        <w:pStyle w:val="Odsekzoznamu"/>
        <w:widowControl/>
        <w:numPr>
          <w:ilvl w:val="0"/>
          <w:numId w:val="9"/>
        </w:numPr>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b/>
          <w:bCs/>
          <w:color w:val="000000" w:themeColor="text1"/>
          <w:sz w:val="24"/>
          <w:szCs w:val="24"/>
          <w:u w:color="000000"/>
        </w:rPr>
        <w:t>správny fond</w:t>
      </w:r>
      <w:r w:rsidRPr="00C86748">
        <w:rPr>
          <w:rFonts w:ascii="Times New Roman" w:hAnsi="Times New Roman" w:cs="Times New Roman"/>
          <w:color w:val="000000" w:themeColor="text1"/>
          <w:sz w:val="24"/>
          <w:szCs w:val="24"/>
          <w:u w:color="000000"/>
        </w:rPr>
        <w:t xml:space="preserve"> </w:t>
      </w:r>
    </w:p>
    <w:p w14:paraId="18242032"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Zostatok v celkovej sume 1 441 743,81 eur sa skladá z týchto záväzkov</w:t>
      </w:r>
    </w:p>
    <w:p w14:paraId="3CF3E2B9"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744"/>
      </w:tblGrid>
      <w:tr w:rsidR="008C1168" w:rsidRPr="00C86748" w14:paraId="6CDBE21B" w14:textId="77777777" w:rsidTr="003462DC">
        <w:tc>
          <w:tcPr>
            <w:tcW w:w="7650" w:type="dxa"/>
          </w:tcPr>
          <w:p w14:paraId="734DB4C3" w14:textId="77777777" w:rsidR="008C1168" w:rsidRPr="00C86748" w:rsidRDefault="008C1168" w:rsidP="003462DC">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priznanie dotácií na základe zmlúv o poskytnutí dotácie voči Ministerstvu investícií, regionálneho rozvoja a informatizácie Slovenskej republiky</w:t>
            </w:r>
          </w:p>
        </w:tc>
        <w:tc>
          <w:tcPr>
            <w:tcW w:w="1744" w:type="dxa"/>
          </w:tcPr>
          <w:p w14:paraId="071C89B7" w14:textId="77777777" w:rsidR="008C1168" w:rsidRPr="00C86748" w:rsidDel="00A04A50" w:rsidRDefault="008C1168" w:rsidP="003462DC">
            <w:pPr>
              <w:widowControl/>
              <w:spacing w:line="360" w:lineRule="auto"/>
              <w:rPr>
                <w:rFonts w:ascii="Times New Roman" w:hAnsi="Times New Roman" w:cs="Times New Roman"/>
                <w:color w:val="000000" w:themeColor="text1"/>
                <w:sz w:val="24"/>
                <w:szCs w:val="24"/>
                <w:u w:color="000000"/>
              </w:rPr>
            </w:pPr>
            <w:r>
              <w:rPr>
                <w:rFonts w:ascii="Times New Roman" w:hAnsi="Times New Roman" w:cs="Times New Roman"/>
                <w:color w:val="000000" w:themeColor="text1"/>
                <w:sz w:val="24"/>
                <w:szCs w:val="24"/>
                <w:u w:color="000000"/>
              </w:rPr>
              <w:t xml:space="preserve"> </w:t>
            </w:r>
            <w:r w:rsidRPr="00C86748">
              <w:rPr>
                <w:rFonts w:ascii="Times New Roman" w:hAnsi="Times New Roman" w:cs="Times New Roman"/>
                <w:color w:val="000000" w:themeColor="text1"/>
                <w:sz w:val="24"/>
                <w:szCs w:val="24"/>
                <w:u w:color="000000"/>
              </w:rPr>
              <w:t>640 636,19</w:t>
            </w:r>
            <w:r>
              <w:rPr>
                <w:rFonts w:ascii="Times New Roman" w:hAnsi="Times New Roman" w:cs="Times New Roman"/>
                <w:color w:val="000000" w:themeColor="text1"/>
                <w:sz w:val="24"/>
                <w:szCs w:val="24"/>
                <w:u w:color="000000"/>
              </w:rPr>
              <w:t xml:space="preserve"> eur</w:t>
            </w:r>
          </w:p>
        </w:tc>
      </w:tr>
      <w:tr w:rsidR="008C1168" w:rsidRPr="00C86748" w14:paraId="75F334AD" w14:textId="77777777" w:rsidTr="003462DC">
        <w:tc>
          <w:tcPr>
            <w:tcW w:w="7650" w:type="dxa"/>
          </w:tcPr>
          <w:p w14:paraId="4A7E2197" w14:textId="77777777" w:rsidR="008C1168" w:rsidRPr="00C86748" w:rsidRDefault="008C1168" w:rsidP="003462DC">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finančné zábezpeky od firiem na vyhlásenie verejnej súťaže</w:t>
            </w:r>
          </w:p>
        </w:tc>
        <w:tc>
          <w:tcPr>
            <w:tcW w:w="1744" w:type="dxa"/>
          </w:tcPr>
          <w:p w14:paraId="63DB7A64" w14:textId="77777777" w:rsidR="008C1168" w:rsidRPr="00C86748" w:rsidRDefault="008C1168" w:rsidP="003462DC">
            <w:pPr>
              <w:widowControl/>
              <w:spacing w:line="360" w:lineRule="auto"/>
              <w:jc w:val="right"/>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503 280,00 eur</w:t>
            </w:r>
          </w:p>
        </w:tc>
      </w:tr>
      <w:tr w:rsidR="008C1168" w:rsidRPr="00C86748" w14:paraId="618ACE2C" w14:textId="77777777" w:rsidTr="003462DC">
        <w:tc>
          <w:tcPr>
            <w:tcW w:w="7650" w:type="dxa"/>
          </w:tcPr>
          <w:p w14:paraId="0E38D5B3" w14:textId="77777777" w:rsidR="008C1168" w:rsidRPr="00C86748" w:rsidRDefault="008C1168" w:rsidP="003462DC">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právoplatné trovy konaní</w:t>
            </w:r>
          </w:p>
        </w:tc>
        <w:tc>
          <w:tcPr>
            <w:tcW w:w="1744" w:type="dxa"/>
          </w:tcPr>
          <w:p w14:paraId="356AE974" w14:textId="77777777" w:rsidR="008C1168" w:rsidRPr="00C86748" w:rsidRDefault="008C1168" w:rsidP="003462DC">
            <w:pPr>
              <w:widowControl/>
              <w:spacing w:line="360" w:lineRule="auto"/>
              <w:jc w:val="right"/>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7 052,33 eur</w:t>
            </w:r>
          </w:p>
        </w:tc>
      </w:tr>
      <w:tr w:rsidR="008C1168" w:rsidRPr="00C86748" w14:paraId="34B6159C" w14:textId="77777777" w:rsidTr="003462DC">
        <w:tc>
          <w:tcPr>
            <w:tcW w:w="7650" w:type="dxa"/>
          </w:tcPr>
          <w:p w14:paraId="25144F51" w14:textId="77777777" w:rsidR="008C1168" w:rsidRPr="00C86748" w:rsidRDefault="008C1168" w:rsidP="003462DC">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voči členom Dozornej rady Sociálnej poisťovne na výplatu odmien</w:t>
            </w:r>
          </w:p>
        </w:tc>
        <w:tc>
          <w:tcPr>
            <w:tcW w:w="1744" w:type="dxa"/>
          </w:tcPr>
          <w:p w14:paraId="1733AE65" w14:textId="77777777" w:rsidR="008C1168" w:rsidRPr="00C86748" w:rsidRDefault="008C1168" w:rsidP="003462DC">
            <w:pPr>
              <w:widowControl/>
              <w:spacing w:line="360" w:lineRule="auto"/>
              <w:jc w:val="right"/>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23 693,32 eur</w:t>
            </w:r>
          </w:p>
        </w:tc>
      </w:tr>
      <w:tr w:rsidR="008C1168" w:rsidRPr="00C86748" w14:paraId="423D89FD" w14:textId="77777777" w:rsidTr="003462DC">
        <w:tc>
          <w:tcPr>
            <w:tcW w:w="7650" w:type="dxa"/>
          </w:tcPr>
          <w:p w14:paraId="4867CEFF" w14:textId="77777777" w:rsidR="008C1168" w:rsidRPr="00C86748" w:rsidRDefault="008C1168" w:rsidP="003462DC">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zadržané sumy (zádržné) z dodávateľských faktúr</w:t>
            </w:r>
          </w:p>
        </w:tc>
        <w:tc>
          <w:tcPr>
            <w:tcW w:w="1744" w:type="dxa"/>
          </w:tcPr>
          <w:p w14:paraId="517CF7DC" w14:textId="77777777" w:rsidR="008C1168" w:rsidRPr="00C86748" w:rsidRDefault="008C1168" w:rsidP="003462DC">
            <w:pPr>
              <w:widowControl/>
              <w:spacing w:line="360" w:lineRule="auto"/>
              <w:jc w:val="right"/>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8 951,94 eur</w:t>
            </w:r>
          </w:p>
        </w:tc>
      </w:tr>
      <w:tr w:rsidR="008C1168" w:rsidRPr="00C86748" w14:paraId="1C78CDFF" w14:textId="77777777" w:rsidTr="003462DC">
        <w:tc>
          <w:tcPr>
            <w:tcW w:w="7650" w:type="dxa"/>
          </w:tcPr>
          <w:p w14:paraId="4DE38B4C" w14:textId="77777777" w:rsidR="008C1168" w:rsidRPr="00C86748" w:rsidRDefault="008C1168" w:rsidP="003462DC">
            <w:pPr>
              <w:widowControl/>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 xml:space="preserve">      a záväzkov z vnútorného zúčtovania (najmä náhrada škody            </w:t>
            </w:r>
          </w:p>
          <w:p w14:paraId="2D63BB07" w14:textId="77777777" w:rsidR="008C1168" w:rsidRPr="00C86748" w:rsidRDefault="008C1168" w:rsidP="003462DC">
            <w:pPr>
              <w:widowControl/>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 xml:space="preserve">      uplatňovaná voči bývalým zamestnancom vo výške 161 908,11 eur)</w:t>
            </w:r>
          </w:p>
        </w:tc>
        <w:tc>
          <w:tcPr>
            <w:tcW w:w="1744" w:type="dxa"/>
          </w:tcPr>
          <w:p w14:paraId="660ABBE8" w14:textId="77777777" w:rsidR="008C1168" w:rsidRPr="00C86748" w:rsidRDefault="008C1168" w:rsidP="003462DC">
            <w:pPr>
              <w:widowControl/>
              <w:spacing w:line="360" w:lineRule="auto"/>
              <w:jc w:val="right"/>
              <w:rPr>
                <w:rFonts w:ascii="Times New Roman" w:hAnsi="Times New Roman" w:cs="Times New Roman"/>
                <w:color w:val="000000" w:themeColor="text1"/>
                <w:sz w:val="24"/>
                <w:szCs w:val="24"/>
                <w:u w:color="000000"/>
              </w:rPr>
            </w:pPr>
          </w:p>
          <w:p w14:paraId="44D78E3F" w14:textId="77777777" w:rsidR="008C1168" w:rsidRPr="00C86748" w:rsidRDefault="008C1168" w:rsidP="003462DC">
            <w:pPr>
              <w:widowControl/>
              <w:spacing w:line="360" w:lineRule="auto"/>
              <w:jc w:val="right"/>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258 130,03 eur</w:t>
            </w:r>
          </w:p>
        </w:tc>
      </w:tr>
    </w:tbl>
    <w:p w14:paraId="61837192" w14:textId="77777777" w:rsidR="008C1168" w:rsidRPr="00C86748" w:rsidRDefault="008C1168" w:rsidP="008C1168">
      <w:pPr>
        <w:widowControl/>
        <w:tabs>
          <w:tab w:val="left" w:pos="567"/>
        </w:tabs>
        <w:spacing w:line="360" w:lineRule="auto"/>
        <w:jc w:val="both"/>
        <w:rPr>
          <w:rFonts w:ascii="Times New Roman" w:hAnsi="Times New Roman" w:cs="Times New Roman"/>
          <w:sz w:val="24"/>
          <w:szCs w:val="24"/>
          <w:u w:color="000000"/>
        </w:rPr>
      </w:pPr>
    </w:p>
    <w:p w14:paraId="0AA8E840" w14:textId="77777777" w:rsidR="008C1168" w:rsidRPr="00C86748" w:rsidRDefault="008C1168" w:rsidP="008C1168">
      <w:pPr>
        <w:widowControl/>
        <w:spacing w:line="360" w:lineRule="auto"/>
        <w:ind w:left="567" w:hanging="567"/>
        <w:jc w:val="both"/>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c)</w:t>
      </w:r>
      <w:r w:rsidRPr="00C86748">
        <w:rPr>
          <w:rFonts w:ascii="Times New Roman" w:hAnsi="Times New Roman" w:cs="Times New Roman"/>
          <w:b/>
          <w:bCs/>
          <w:color w:val="000000" w:themeColor="text1"/>
          <w:sz w:val="24"/>
          <w:szCs w:val="24"/>
          <w:u w:color="000000"/>
        </w:rPr>
        <w:tab/>
        <w:t>Prehľad o výške záväzkov do lehoty splatnosti a po lehote splatnosti</w:t>
      </w:r>
    </w:p>
    <w:p w14:paraId="0CE29C8B" w14:textId="77777777" w:rsidR="008C1168" w:rsidRPr="00C86748" w:rsidRDefault="008C1168" w:rsidP="008C1168">
      <w:pPr>
        <w:widowControl/>
        <w:spacing w:line="360" w:lineRule="auto"/>
        <w:jc w:val="both"/>
        <w:rPr>
          <w:rFonts w:ascii="Times New Roman" w:hAnsi="Times New Roman" w:cs="Times New Roman"/>
          <w:color w:val="FF0000"/>
          <w:sz w:val="24"/>
          <w:szCs w:val="24"/>
          <w:u w:color="000000"/>
        </w:rPr>
      </w:pPr>
      <w:r w:rsidRPr="00C86748">
        <w:rPr>
          <w:rFonts w:ascii="Times New Roman" w:hAnsi="Times New Roman" w:cs="Times New Roman"/>
          <w:color w:val="FF0000"/>
          <w:sz w:val="24"/>
          <w:szCs w:val="24"/>
          <w:u w:color="000000"/>
        </w:rPr>
        <w:tab/>
      </w:r>
      <w:r w:rsidRPr="00C86748">
        <w:rPr>
          <w:rFonts w:ascii="Times New Roman" w:hAnsi="Times New Roman" w:cs="Times New Roman"/>
          <w:color w:val="000000" w:themeColor="text1"/>
          <w:sz w:val="24"/>
          <w:szCs w:val="24"/>
          <w:u w:color="000000"/>
        </w:rPr>
        <w:t>Stav záväzkov Sociálnej poisťovne vykazovaný v súvahe k 31. 12. 2021 je 73 697 230,02 eur. Z celkového objemu záväzkov predstavujú záväzky do lehoty splatnosti 73 697 230,02 eur. Záväzky po lehote splatnosti Sociálna poisťovňa neeviduje.</w:t>
      </w:r>
    </w:p>
    <w:p w14:paraId="6C9C4A4C" w14:textId="77777777" w:rsidR="008C1168" w:rsidRPr="00C86748" w:rsidRDefault="008C1168" w:rsidP="008C1168">
      <w:pPr>
        <w:widowControl/>
        <w:spacing w:line="360" w:lineRule="auto"/>
        <w:jc w:val="both"/>
        <w:rPr>
          <w:rFonts w:ascii="Times New Roman" w:hAnsi="Times New Roman" w:cs="Times New Roman"/>
          <w:sz w:val="24"/>
          <w:szCs w:val="24"/>
          <w:u w:color="000000"/>
        </w:rPr>
      </w:pPr>
    </w:p>
    <w:p w14:paraId="42DB4297" w14:textId="77777777" w:rsidR="008C1168" w:rsidRPr="00C86748" w:rsidRDefault="008C1168" w:rsidP="008C1168">
      <w:pPr>
        <w:widowControl/>
        <w:spacing w:line="360" w:lineRule="auto"/>
        <w:jc w:val="both"/>
        <w:rPr>
          <w:rFonts w:ascii="Times New Roman" w:hAnsi="Times New Roman" w:cs="Times New Roman"/>
          <w:b/>
          <w:color w:val="000000" w:themeColor="text1"/>
          <w:sz w:val="24"/>
          <w:szCs w:val="24"/>
          <w:u w:color="000000"/>
        </w:rPr>
      </w:pPr>
      <w:r w:rsidRPr="00C86748">
        <w:rPr>
          <w:rFonts w:ascii="Times New Roman" w:hAnsi="Times New Roman" w:cs="Times New Roman"/>
          <w:b/>
          <w:bCs/>
          <w:color w:val="000000" w:themeColor="text1"/>
          <w:sz w:val="24"/>
          <w:szCs w:val="24"/>
          <w:u w:color="000000"/>
        </w:rPr>
        <w:t>d)</w:t>
      </w:r>
      <w:r w:rsidRPr="00C86748">
        <w:rPr>
          <w:rFonts w:ascii="Times New Roman" w:hAnsi="Times New Roman" w:cs="Times New Roman"/>
          <w:b/>
          <w:color w:val="000000" w:themeColor="text1"/>
          <w:sz w:val="24"/>
          <w:szCs w:val="24"/>
          <w:u w:color="000000"/>
        </w:rPr>
        <w:tab/>
        <w:t>Z</w:t>
      </w:r>
      <w:r w:rsidRPr="00C86748">
        <w:rPr>
          <w:rFonts w:ascii="Times New Roman" w:hAnsi="Times New Roman" w:cs="Times New Roman"/>
          <w:b/>
          <w:bCs/>
          <w:color w:val="000000" w:themeColor="text1"/>
          <w:sz w:val="24"/>
          <w:szCs w:val="24"/>
          <w:u w:color="000000"/>
        </w:rPr>
        <w:t>áväzky podľa zostatkovej doby splatnosti</w:t>
      </w:r>
    </w:p>
    <w:p w14:paraId="709673CB" w14:textId="77777777" w:rsidR="008C1168" w:rsidRPr="00C86748" w:rsidRDefault="008C1168" w:rsidP="008C1168">
      <w:pPr>
        <w:widowControl/>
        <w:spacing w:line="360" w:lineRule="auto"/>
        <w:ind w:firstLine="510"/>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 xml:space="preserve">Záväzky, pri ktorých sa k 31. 12. 2021 zisťuje zostatková doba splatnosti predstavujú záväzky vykazované v riadku 084. Záväzky v sume 287 259,74 eur patria medzi záväzky podľa </w:t>
      </w:r>
      <w:r w:rsidRPr="00C86748">
        <w:rPr>
          <w:rFonts w:ascii="Times New Roman" w:hAnsi="Times New Roman" w:cs="Times New Roman"/>
          <w:color w:val="000000" w:themeColor="text1"/>
          <w:sz w:val="24"/>
          <w:szCs w:val="24"/>
          <w:u w:color="000000"/>
        </w:rPr>
        <w:lastRenderedPageBreak/>
        <w:t>zostatkovej doby splatnosti od jedného roka do piatich rokov vrátane. Ide o zádržné z dodávateľských faktúr, ktoré garantuje kvalitu predmetu príslušných zmlúv.</w:t>
      </w:r>
    </w:p>
    <w:p w14:paraId="56E523E3" w14:textId="77777777" w:rsidR="008C1168" w:rsidRPr="00C86748" w:rsidRDefault="008C1168" w:rsidP="008C1168">
      <w:pPr>
        <w:widowControl/>
        <w:spacing w:line="360" w:lineRule="auto"/>
        <w:ind w:firstLine="510"/>
        <w:jc w:val="both"/>
        <w:rPr>
          <w:rFonts w:ascii="Times New Roman" w:hAnsi="Times New Roman" w:cs="Times New Roman"/>
          <w:color w:val="000000" w:themeColor="text1"/>
          <w:sz w:val="24"/>
          <w:szCs w:val="24"/>
          <w:u w:color="000000"/>
        </w:rPr>
      </w:pPr>
    </w:p>
    <w:p w14:paraId="2F9EA018"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e)</w:t>
      </w:r>
      <w:r w:rsidRPr="00C86748">
        <w:rPr>
          <w:rFonts w:ascii="Times New Roman" w:hAnsi="Times New Roman" w:cs="Times New Roman"/>
          <w:b/>
          <w:bCs/>
          <w:color w:val="000000" w:themeColor="text1"/>
          <w:sz w:val="24"/>
          <w:szCs w:val="24"/>
          <w:u w:color="000000"/>
        </w:rPr>
        <w:tab/>
        <w:t>Sociálny fond</w:t>
      </w:r>
    </w:p>
    <w:p w14:paraId="73709062" w14:textId="77777777" w:rsidR="008C1168" w:rsidRPr="00C86748" w:rsidRDefault="008C1168" w:rsidP="008C1168">
      <w:pPr>
        <w:widowControl/>
        <w:spacing w:line="360" w:lineRule="auto"/>
        <w:ind w:firstLine="510"/>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Údaje o záväzkoch sociálneho fondu prezentuje tabuľka č. 8.</w:t>
      </w:r>
    </w:p>
    <w:p w14:paraId="3B223366"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 xml:space="preserve">Riadok 082 – Sociálny fond </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2169"/>
      </w:tblGrid>
      <w:tr w:rsidR="008C1168" w:rsidRPr="00C86748" w14:paraId="241D634F" w14:textId="77777777" w:rsidTr="003462DC">
        <w:tc>
          <w:tcPr>
            <w:tcW w:w="7225" w:type="dxa"/>
          </w:tcPr>
          <w:p w14:paraId="2A1A9A63" w14:textId="77777777" w:rsidR="008C1168" w:rsidRPr="00C86748" w:rsidRDefault="008C1168" w:rsidP="003462DC">
            <w:pPr>
              <w:widowControl/>
              <w:spacing w:line="360" w:lineRule="auto"/>
              <w:jc w:val="both"/>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 xml:space="preserve">     Stav a vývoj sociálneho fondu v roku 2021 bol takýto:</w:t>
            </w:r>
          </w:p>
        </w:tc>
        <w:tc>
          <w:tcPr>
            <w:tcW w:w="2169" w:type="dxa"/>
          </w:tcPr>
          <w:p w14:paraId="59A182A2" w14:textId="77777777" w:rsidR="008C1168" w:rsidRPr="00C86748" w:rsidRDefault="008C1168" w:rsidP="003462DC">
            <w:pPr>
              <w:widowControl/>
              <w:spacing w:line="360" w:lineRule="auto"/>
              <w:jc w:val="both"/>
              <w:rPr>
                <w:rFonts w:ascii="Times New Roman" w:hAnsi="Times New Roman" w:cs="Times New Roman"/>
                <w:b/>
                <w:bCs/>
                <w:color w:val="000000" w:themeColor="text1"/>
                <w:sz w:val="24"/>
                <w:szCs w:val="24"/>
                <w:u w:color="000000"/>
              </w:rPr>
            </w:pPr>
          </w:p>
        </w:tc>
      </w:tr>
      <w:tr w:rsidR="008C1168" w:rsidRPr="00C86748" w14:paraId="00C55061" w14:textId="77777777" w:rsidTr="003462DC">
        <w:tc>
          <w:tcPr>
            <w:tcW w:w="7225" w:type="dxa"/>
          </w:tcPr>
          <w:p w14:paraId="16779B1A" w14:textId="77777777" w:rsidR="008C1168" w:rsidRPr="00C86748" w:rsidRDefault="008C1168" w:rsidP="003462DC">
            <w:pPr>
              <w:widowControl/>
              <w:spacing w:line="360" w:lineRule="auto"/>
              <w:jc w:val="both"/>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stav fondu k 1. 1. 2021</w:t>
            </w:r>
          </w:p>
        </w:tc>
        <w:tc>
          <w:tcPr>
            <w:tcW w:w="2169" w:type="dxa"/>
          </w:tcPr>
          <w:p w14:paraId="05860047" w14:textId="77777777" w:rsidR="008C1168" w:rsidRPr="00C86748" w:rsidRDefault="008C1168" w:rsidP="003462DC">
            <w:pPr>
              <w:widowControl/>
              <w:spacing w:line="360" w:lineRule="auto"/>
              <w:jc w:val="right"/>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696 551,92 eur</w:t>
            </w:r>
          </w:p>
        </w:tc>
      </w:tr>
      <w:tr w:rsidR="008C1168" w:rsidRPr="00C86748" w14:paraId="00A810CD" w14:textId="77777777" w:rsidTr="003462DC">
        <w:tc>
          <w:tcPr>
            <w:tcW w:w="7225" w:type="dxa"/>
          </w:tcPr>
          <w:p w14:paraId="2CA94FA3" w14:textId="77777777" w:rsidR="008C1168" w:rsidRPr="00C86748" w:rsidRDefault="008C1168" w:rsidP="003462DC">
            <w:pPr>
              <w:widowControl/>
              <w:spacing w:line="360" w:lineRule="auto"/>
              <w:jc w:val="both"/>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tvorba fondu</w:t>
            </w:r>
          </w:p>
        </w:tc>
        <w:tc>
          <w:tcPr>
            <w:tcW w:w="2169" w:type="dxa"/>
          </w:tcPr>
          <w:p w14:paraId="7660F51B" w14:textId="77777777" w:rsidR="008C1168" w:rsidRPr="00C86748" w:rsidRDefault="008C1168" w:rsidP="003462DC">
            <w:pPr>
              <w:widowControl/>
              <w:spacing w:line="360" w:lineRule="auto"/>
              <w:jc w:val="right"/>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1 228 828,79 eur</w:t>
            </w:r>
          </w:p>
        </w:tc>
      </w:tr>
      <w:tr w:rsidR="008C1168" w:rsidRPr="00C86748" w14:paraId="1EC9E74F" w14:textId="77777777" w:rsidTr="003462DC">
        <w:tc>
          <w:tcPr>
            <w:tcW w:w="7225" w:type="dxa"/>
          </w:tcPr>
          <w:p w14:paraId="4A992745" w14:textId="77777777" w:rsidR="008C1168" w:rsidRPr="00C86748" w:rsidRDefault="008C1168" w:rsidP="003462DC">
            <w:pPr>
              <w:widowControl/>
              <w:spacing w:line="360" w:lineRule="auto"/>
              <w:jc w:val="both"/>
              <w:rPr>
                <w:rFonts w:ascii="Times New Roman" w:hAnsi="Times New Roman" w:cs="Times New Roman"/>
                <w:bCs/>
                <w:color w:val="000000" w:themeColor="text1"/>
                <w:sz w:val="24"/>
                <w:szCs w:val="24"/>
                <w:u w:color="000000"/>
              </w:rPr>
            </w:pPr>
            <w:r w:rsidRPr="00C86748">
              <w:rPr>
                <w:rFonts w:ascii="Times New Roman" w:hAnsi="Times New Roman" w:cs="Times New Roman"/>
                <w:bCs/>
                <w:color w:val="000000" w:themeColor="text1"/>
                <w:sz w:val="24"/>
                <w:szCs w:val="24"/>
                <w:u w:color="000000"/>
              </w:rPr>
              <w:t>v tom</w:t>
            </w:r>
          </w:p>
        </w:tc>
        <w:tc>
          <w:tcPr>
            <w:tcW w:w="2169" w:type="dxa"/>
          </w:tcPr>
          <w:p w14:paraId="70844EA4" w14:textId="77777777" w:rsidR="008C1168" w:rsidRPr="00C86748" w:rsidRDefault="008C1168" w:rsidP="003462DC">
            <w:pPr>
              <w:widowControl/>
              <w:spacing w:line="360" w:lineRule="auto"/>
              <w:jc w:val="both"/>
              <w:rPr>
                <w:rFonts w:ascii="Times New Roman" w:hAnsi="Times New Roman" w:cs="Times New Roman"/>
                <w:b/>
                <w:bCs/>
                <w:color w:val="000000" w:themeColor="text1"/>
                <w:sz w:val="24"/>
                <w:szCs w:val="24"/>
                <w:u w:color="000000"/>
              </w:rPr>
            </w:pPr>
          </w:p>
        </w:tc>
      </w:tr>
      <w:tr w:rsidR="008C1168" w:rsidRPr="00C86748" w14:paraId="2E518999" w14:textId="77777777" w:rsidTr="003462DC">
        <w:tc>
          <w:tcPr>
            <w:tcW w:w="7225" w:type="dxa"/>
          </w:tcPr>
          <w:p w14:paraId="42BB93BF" w14:textId="77777777" w:rsidR="008C1168" w:rsidRPr="00C86748" w:rsidRDefault="008C1168" w:rsidP="003462DC">
            <w:pPr>
              <w:pStyle w:val="Odsekzoznamu"/>
              <w:widowControl/>
              <w:numPr>
                <w:ilvl w:val="0"/>
                <w:numId w:val="18"/>
              </w:numPr>
              <w:spacing w:line="360" w:lineRule="auto"/>
              <w:jc w:val="both"/>
              <w:rPr>
                <w:rFonts w:ascii="Times New Roman" w:hAnsi="Times New Roman" w:cs="Times New Roman"/>
                <w:bCs/>
                <w:color w:val="000000" w:themeColor="text1"/>
                <w:sz w:val="24"/>
                <w:szCs w:val="24"/>
                <w:u w:color="000000"/>
              </w:rPr>
            </w:pPr>
            <w:r w:rsidRPr="00C86748">
              <w:rPr>
                <w:rFonts w:ascii="Times New Roman" w:hAnsi="Times New Roman" w:cs="Times New Roman"/>
                <w:bCs/>
                <w:color w:val="000000" w:themeColor="text1"/>
                <w:sz w:val="24"/>
                <w:szCs w:val="24"/>
                <w:u w:color="000000"/>
              </w:rPr>
              <w:t>prídel do sociálneho fondu za rok 2021</w:t>
            </w:r>
          </w:p>
        </w:tc>
        <w:tc>
          <w:tcPr>
            <w:tcW w:w="2169" w:type="dxa"/>
          </w:tcPr>
          <w:p w14:paraId="311FDC41" w14:textId="77777777" w:rsidR="008C1168" w:rsidRPr="00C86748" w:rsidRDefault="008C1168" w:rsidP="003462DC">
            <w:pPr>
              <w:widowControl/>
              <w:spacing w:line="360" w:lineRule="auto"/>
              <w:jc w:val="right"/>
              <w:rPr>
                <w:rFonts w:ascii="Times New Roman" w:hAnsi="Times New Roman" w:cs="Times New Roman"/>
                <w:bCs/>
                <w:color w:val="000000" w:themeColor="text1"/>
                <w:sz w:val="24"/>
                <w:szCs w:val="24"/>
                <w:u w:color="000000"/>
              </w:rPr>
            </w:pPr>
            <w:r w:rsidRPr="00C86748">
              <w:rPr>
                <w:rFonts w:ascii="Times New Roman" w:hAnsi="Times New Roman" w:cs="Times New Roman"/>
                <w:bCs/>
                <w:color w:val="000000" w:themeColor="text1"/>
                <w:sz w:val="24"/>
                <w:szCs w:val="24"/>
                <w:u w:color="000000"/>
              </w:rPr>
              <w:t>1 228 828,79 eur</w:t>
            </w:r>
          </w:p>
        </w:tc>
      </w:tr>
      <w:tr w:rsidR="008C1168" w:rsidRPr="00C86748" w14:paraId="43851D7E" w14:textId="77777777" w:rsidTr="003462DC">
        <w:tc>
          <w:tcPr>
            <w:tcW w:w="7225" w:type="dxa"/>
          </w:tcPr>
          <w:p w14:paraId="09188036" w14:textId="77777777" w:rsidR="008C1168" w:rsidRPr="00C86748" w:rsidRDefault="008C1168" w:rsidP="003462DC">
            <w:pPr>
              <w:widowControl/>
              <w:spacing w:line="360" w:lineRule="auto"/>
              <w:jc w:val="both"/>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čerpanie fondu</w:t>
            </w:r>
          </w:p>
        </w:tc>
        <w:tc>
          <w:tcPr>
            <w:tcW w:w="2169" w:type="dxa"/>
          </w:tcPr>
          <w:p w14:paraId="0BFB51FD" w14:textId="77777777" w:rsidR="008C1168" w:rsidRPr="00C86748" w:rsidRDefault="008C1168" w:rsidP="003462DC">
            <w:pPr>
              <w:widowControl/>
              <w:spacing w:line="360" w:lineRule="auto"/>
              <w:jc w:val="right"/>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1 348 084,77 eur</w:t>
            </w:r>
          </w:p>
        </w:tc>
      </w:tr>
      <w:tr w:rsidR="008C1168" w:rsidRPr="00C86748" w14:paraId="1480AB3E" w14:textId="77777777" w:rsidTr="003462DC">
        <w:tc>
          <w:tcPr>
            <w:tcW w:w="7225" w:type="dxa"/>
          </w:tcPr>
          <w:p w14:paraId="64C948A8" w14:textId="77777777" w:rsidR="008C1168" w:rsidRPr="00C86748" w:rsidRDefault="008C1168" w:rsidP="003462DC">
            <w:pPr>
              <w:widowControl/>
              <w:spacing w:line="360" w:lineRule="auto"/>
              <w:jc w:val="both"/>
              <w:rPr>
                <w:rFonts w:ascii="Times New Roman" w:hAnsi="Times New Roman" w:cs="Times New Roman"/>
                <w:bCs/>
                <w:color w:val="000000" w:themeColor="text1"/>
                <w:sz w:val="24"/>
                <w:szCs w:val="24"/>
                <w:u w:color="000000"/>
              </w:rPr>
            </w:pPr>
            <w:r w:rsidRPr="00C86748">
              <w:rPr>
                <w:rFonts w:ascii="Times New Roman" w:hAnsi="Times New Roman" w:cs="Times New Roman"/>
                <w:bCs/>
                <w:color w:val="000000" w:themeColor="text1"/>
                <w:sz w:val="24"/>
                <w:szCs w:val="24"/>
                <w:u w:color="000000"/>
              </w:rPr>
              <w:t>v tom</w:t>
            </w:r>
          </w:p>
        </w:tc>
        <w:tc>
          <w:tcPr>
            <w:tcW w:w="2169" w:type="dxa"/>
          </w:tcPr>
          <w:p w14:paraId="18F545BA" w14:textId="77777777" w:rsidR="008C1168" w:rsidRPr="00C86748" w:rsidRDefault="008C1168" w:rsidP="003462DC">
            <w:pPr>
              <w:widowControl/>
              <w:spacing w:line="360" w:lineRule="auto"/>
              <w:jc w:val="both"/>
              <w:rPr>
                <w:rFonts w:ascii="Times New Roman" w:hAnsi="Times New Roman" w:cs="Times New Roman"/>
                <w:b/>
                <w:bCs/>
                <w:color w:val="000000" w:themeColor="text1"/>
                <w:sz w:val="24"/>
                <w:szCs w:val="24"/>
                <w:u w:color="000000"/>
              </w:rPr>
            </w:pPr>
          </w:p>
        </w:tc>
      </w:tr>
      <w:tr w:rsidR="008C1168" w:rsidRPr="00C86748" w14:paraId="3F5BE34D" w14:textId="77777777" w:rsidTr="003462DC">
        <w:tc>
          <w:tcPr>
            <w:tcW w:w="7225" w:type="dxa"/>
          </w:tcPr>
          <w:p w14:paraId="2736259E" w14:textId="77777777" w:rsidR="008C1168" w:rsidRPr="00C86748" w:rsidRDefault="008C1168" w:rsidP="003462DC">
            <w:pPr>
              <w:pStyle w:val="Odsekzoznamu"/>
              <w:widowControl/>
              <w:numPr>
                <w:ilvl w:val="0"/>
                <w:numId w:val="18"/>
              </w:numPr>
              <w:spacing w:line="360" w:lineRule="auto"/>
              <w:jc w:val="both"/>
              <w:rPr>
                <w:rFonts w:ascii="Times New Roman" w:hAnsi="Times New Roman" w:cs="Times New Roman"/>
                <w:bCs/>
                <w:color w:val="000000" w:themeColor="text1"/>
                <w:sz w:val="24"/>
                <w:szCs w:val="24"/>
                <w:u w:color="000000"/>
              </w:rPr>
            </w:pPr>
            <w:r w:rsidRPr="00C86748">
              <w:rPr>
                <w:rFonts w:ascii="Times New Roman" w:hAnsi="Times New Roman" w:cs="Times New Roman"/>
                <w:bCs/>
                <w:color w:val="000000" w:themeColor="text1"/>
                <w:sz w:val="24"/>
                <w:szCs w:val="24"/>
                <w:u w:color="000000"/>
              </w:rPr>
              <w:t>príspevky zamestnancov na stravovanie</w:t>
            </w:r>
          </w:p>
        </w:tc>
        <w:tc>
          <w:tcPr>
            <w:tcW w:w="2169" w:type="dxa"/>
          </w:tcPr>
          <w:p w14:paraId="634DEBCC" w14:textId="77777777" w:rsidR="008C1168" w:rsidRPr="00C86748" w:rsidRDefault="008C1168" w:rsidP="003462DC">
            <w:pPr>
              <w:widowControl/>
              <w:spacing w:line="360" w:lineRule="auto"/>
              <w:jc w:val="right"/>
              <w:rPr>
                <w:rFonts w:ascii="Times New Roman" w:hAnsi="Times New Roman" w:cs="Times New Roman"/>
                <w:bCs/>
                <w:color w:val="000000" w:themeColor="text1"/>
                <w:sz w:val="24"/>
                <w:szCs w:val="24"/>
                <w:u w:color="000000"/>
              </w:rPr>
            </w:pPr>
            <w:r w:rsidRPr="00C86748">
              <w:rPr>
                <w:rFonts w:ascii="Times New Roman" w:hAnsi="Times New Roman" w:cs="Times New Roman"/>
                <w:bCs/>
                <w:color w:val="000000" w:themeColor="text1"/>
                <w:sz w:val="24"/>
                <w:szCs w:val="24"/>
                <w:u w:color="000000"/>
              </w:rPr>
              <w:t>810 329,00 eur</w:t>
            </w:r>
          </w:p>
        </w:tc>
      </w:tr>
      <w:tr w:rsidR="008C1168" w:rsidRPr="00C86748" w14:paraId="23B0DC3F" w14:textId="77777777" w:rsidTr="003462DC">
        <w:tc>
          <w:tcPr>
            <w:tcW w:w="7225" w:type="dxa"/>
          </w:tcPr>
          <w:p w14:paraId="432BD3EB" w14:textId="77777777" w:rsidR="008C1168" w:rsidRPr="00C86748" w:rsidRDefault="008C1168" w:rsidP="003462DC">
            <w:pPr>
              <w:pStyle w:val="Odsekzoznamu"/>
              <w:widowControl/>
              <w:numPr>
                <w:ilvl w:val="0"/>
                <w:numId w:val="18"/>
              </w:numPr>
              <w:spacing w:line="360" w:lineRule="auto"/>
              <w:jc w:val="both"/>
              <w:rPr>
                <w:rFonts w:ascii="Times New Roman" w:hAnsi="Times New Roman" w:cs="Times New Roman"/>
                <w:bCs/>
                <w:color w:val="000000" w:themeColor="text1"/>
                <w:sz w:val="24"/>
                <w:szCs w:val="24"/>
                <w:u w:color="000000"/>
              </w:rPr>
            </w:pPr>
            <w:r w:rsidRPr="00C86748">
              <w:rPr>
                <w:rFonts w:ascii="Times New Roman" w:hAnsi="Times New Roman" w:cs="Times New Roman"/>
                <w:bCs/>
                <w:color w:val="000000" w:themeColor="text1"/>
                <w:sz w:val="24"/>
                <w:szCs w:val="24"/>
                <w:u w:color="000000"/>
              </w:rPr>
              <w:t>príspevok na zdravotnú starostlivosť</w:t>
            </w:r>
          </w:p>
        </w:tc>
        <w:tc>
          <w:tcPr>
            <w:tcW w:w="2169" w:type="dxa"/>
          </w:tcPr>
          <w:p w14:paraId="036DBB23" w14:textId="77777777" w:rsidR="008C1168" w:rsidRPr="00C86748" w:rsidRDefault="008C1168" w:rsidP="003462DC">
            <w:pPr>
              <w:widowControl/>
              <w:spacing w:line="360" w:lineRule="auto"/>
              <w:jc w:val="right"/>
              <w:rPr>
                <w:rFonts w:ascii="Times New Roman" w:hAnsi="Times New Roman" w:cs="Times New Roman"/>
                <w:bCs/>
                <w:color w:val="000000" w:themeColor="text1"/>
                <w:sz w:val="24"/>
                <w:szCs w:val="24"/>
                <w:u w:color="000000"/>
              </w:rPr>
            </w:pPr>
            <w:r w:rsidRPr="00C86748">
              <w:rPr>
                <w:rFonts w:ascii="Times New Roman" w:hAnsi="Times New Roman" w:cs="Times New Roman"/>
                <w:bCs/>
                <w:color w:val="000000" w:themeColor="text1"/>
                <w:sz w:val="24"/>
                <w:szCs w:val="24"/>
                <w:u w:color="000000"/>
              </w:rPr>
              <w:t>3 009,25 eur</w:t>
            </w:r>
          </w:p>
        </w:tc>
      </w:tr>
      <w:tr w:rsidR="008C1168" w:rsidRPr="00C86748" w14:paraId="46463C2D" w14:textId="77777777" w:rsidTr="003462DC">
        <w:tc>
          <w:tcPr>
            <w:tcW w:w="7225" w:type="dxa"/>
          </w:tcPr>
          <w:p w14:paraId="52FE2F02" w14:textId="77777777" w:rsidR="008C1168" w:rsidRPr="00C86748" w:rsidRDefault="008C1168" w:rsidP="003462DC">
            <w:pPr>
              <w:pStyle w:val="Odsekzoznamu"/>
              <w:widowControl/>
              <w:numPr>
                <w:ilvl w:val="0"/>
                <w:numId w:val="18"/>
              </w:numPr>
              <w:spacing w:line="360" w:lineRule="auto"/>
              <w:jc w:val="both"/>
              <w:rPr>
                <w:rFonts w:ascii="Times New Roman" w:hAnsi="Times New Roman" w:cs="Times New Roman"/>
                <w:bCs/>
                <w:color w:val="000000" w:themeColor="text1"/>
                <w:sz w:val="24"/>
                <w:szCs w:val="24"/>
                <w:u w:color="000000"/>
              </w:rPr>
            </w:pPr>
            <w:r w:rsidRPr="00C86748">
              <w:rPr>
                <w:rFonts w:ascii="Times New Roman" w:hAnsi="Times New Roman" w:cs="Times New Roman"/>
                <w:bCs/>
                <w:color w:val="000000" w:themeColor="text1"/>
                <w:sz w:val="24"/>
                <w:szCs w:val="24"/>
                <w:u w:color="000000"/>
              </w:rPr>
              <w:t>príspevok na kultúrne a športové podujatia</w:t>
            </w:r>
          </w:p>
        </w:tc>
        <w:tc>
          <w:tcPr>
            <w:tcW w:w="2169" w:type="dxa"/>
          </w:tcPr>
          <w:p w14:paraId="7C5E3C8F" w14:textId="77777777" w:rsidR="008C1168" w:rsidRPr="00C86748" w:rsidRDefault="008C1168" w:rsidP="003462DC">
            <w:pPr>
              <w:widowControl/>
              <w:spacing w:line="360" w:lineRule="auto"/>
              <w:jc w:val="right"/>
              <w:rPr>
                <w:rFonts w:ascii="Times New Roman" w:hAnsi="Times New Roman" w:cs="Times New Roman"/>
                <w:bCs/>
                <w:color w:val="000000" w:themeColor="text1"/>
                <w:sz w:val="24"/>
                <w:szCs w:val="24"/>
                <w:u w:color="000000"/>
              </w:rPr>
            </w:pPr>
            <w:r w:rsidRPr="00C86748">
              <w:rPr>
                <w:rFonts w:ascii="Times New Roman" w:hAnsi="Times New Roman" w:cs="Times New Roman"/>
                <w:bCs/>
                <w:color w:val="000000" w:themeColor="text1"/>
                <w:sz w:val="24"/>
                <w:szCs w:val="24"/>
                <w:u w:color="000000"/>
              </w:rPr>
              <w:t>46 241,74 eur</w:t>
            </w:r>
          </w:p>
        </w:tc>
      </w:tr>
      <w:tr w:rsidR="008C1168" w:rsidRPr="00C86748" w14:paraId="0AB91F9F" w14:textId="77777777" w:rsidTr="003462DC">
        <w:tc>
          <w:tcPr>
            <w:tcW w:w="7225" w:type="dxa"/>
          </w:tcPr>
          <w:p w14:paraId="0F7F5880" w14:textId="77777777" w:rsidR="008C1168" w:rsidRPr="00C86748" w:rsidRDefault="008C1168" w:rsidP="003462DC">
            <w:pPr>
              <w:pStyle w:val="Odsekzoznamu"/>
              <w:widowControl/>
              <w:numPr>
                <w:ilvl w:val="0"/>
                <w:numId w:val="18"/>
              </w:numPr>
              <w:spacing w:line="360" w:lineRule="auto"/>
              <w:jc w:val="both"/>
              <w:rPr>
                <w:rFonts w:ascii="Times New Roman" w:hAnsi="Times New Roman" w:cs="Times New Roman"/>
                <w:bCs/>
                <w:color w:val="000000" w:themeColor="text1"/>
                <w:sz w:val="24"/>
                <w:szCs w:val="24"/>
                <w:u w:color="000000"/>
              </w:rPr>
            </w:pPr>
            <w:r w:rsidRPr="00C86748">
              <w:rPr>
                <w:rFonts w:ascii="Times New Roman" w:hAnsi="Times New Roman" w:cs="Times New Roman"/>
                <w:bCs/>
                <w:color w:val="000000" w:themeColor="text1"/>
                <w:sz w:val="24"/>
                <w:szCs w:val="24"/>
                <w:u w:color="000000"/>
              </w:rPr>
              <w:t>sociálne výpomoci (nenávratné príspevky)</w:t>
            </w:r>
          </w:p>
        </w:tc>
        <w:tc>
          <w:tcPr>
            <w:tcW w:w="2169" w:type="dxa"/>
          </w:tcPr>
          <w:p w14:paraId="2372EB49" w14:textId="77777777" w:rsidR="008C1168" w:rsidRPr="00C86748" w:rsidRDefault="008C1168" w:rsidP="003462DC">
            <w:pPr>
              <w:widowControl/>
              <w:spacing w:line="360" w:lineRule="auto"/>
              <w:jc w:val="right"/>
              <w:rPr>
                <w:rFonts w:ascii="Times New Roman" w:hAnsi="Times New Roman" w:cs="Times New Roman"/>
                <w:bCs/>
                <w:color w:val="000000" w:themeColor="text1"/>
                <w:sz w:val="24"/>
                <w:szCs w:val="24"/>
                <w:u w:color="000000"/>
              </w:rPr>
            </w:pPr>
            <w:r w:rsidRPr="00C86748">
              <w:rPr>
                <w:rFonts w:ascii="Times New Roman" w:hAnsi="Times New Roman" w:cs="Times New Roman"/>
                <w:bCs/>
                <w:color w:val="000000" w:themeColor="text1"/>
                <w:sz w:val="24"/>
                <w:szCs w:val="24"/>
                <w:u w:color="000000"/>
              </w:rPr>
              <w:t>13 650,00 eur</w:t>
            </w:r>
          </w:p>
        </w:tc>
      </w:tr>
      <w:tr w:rsidR="008C1168" w:rsidRPr="00C86748" w14:paraId="6E2E301C" w14:textId="77777777" w:rsidTr="003462DC">
        <w:tc>
          <w:tcPr>
            <w:tcW w:w="7225" w:type="dxa"/>
          </w:tcPr>
          <w:p w14:paraId="7AFED0E7" w14:textId="77777777" w:rsidR="008C1168" w:rsidRPr="00C86748" w:rsidRDefault="008C1168" w:rsidP="003462DC">
            <w:pPr>
              <w:pStyle w:val="Odsekzoznamu"/>
              <w:widowControl/>
              <w:numPr>
                <w:ilvl w:val="0"/>
                <w:numId w:val="18"/>
              </w:numPr>
              <w:spacing w:line="360" w:lineRule="auto"/>
              <w:jc w:val="both"/>
              <w:rPr>
                <w:rFonts w:ascii="Times New Roman" w:hAnsi="Times New Roman" w:cs="Times New Roman"/>
                <w:bCs/>
                <w:color w:val="000000" w:themeColor="text1"/>
                <w:sz w:val="24"/>
                <w:szCs w:val="24"/>
                <w:u w:color="000000"/>
              </w:rPr>
            </w:pPr>
            <w:r w:rsidRPr="00C86748">
              <w:rPr>
                <w:rFonts w:ascii="Times New Roman" w:hAnsi="Times New Roman" w:cs="Times New Roman"/>
                <w:bCs/>
                <w:color w:val="000000" w:themeColor="text1"/>
                <w:sz w:val="24"/>
                <w:szCs w:val="24"/>
                <w:u w:color="000000"/>
              </w:rPr>
              <w:t>paušálny peňažný príspevok na regeneráciu pracovnej sily</w:t>
            </w:r>
          </w:p>
        </w:tc>
        <w:tc>
          <w:tcPr>
            <w:tcW w:w="2169" w:type="dxa"/>
          </w:tcPr>
          <w:p w14:paraId="1CA12C53" w14:textId="77777777" w:rsidR="008C1168" w:rsidRPr="00C86748" w:rsidRDefault="008C1168" w:rsidP="003462DC">
            <w:pPr>
              <w:widowControl/>
              <w:spacing w:line="360" w:lineRule="auto"/>
              <w:jc w:val="right"/>
              <w:rPr>
                <w:rFonts w:ascii="Times New Roman" w:hAnsi="Times New Roman" w:cs="Times New Roman"/>
                <w:bCs/>
                <w:color w:val="000000" w:themeColor="text1"/>
                <w:sz w:val="24"/>
                <w:szCs w:val="24"/>
                <w:u w:color="000000"/>
              </w:rPr>
            </w:pPr>
            <w:r w:rsidRPr="00C86748">
              <w:rPr>
                <w:rFonts w:ascii="Times New Roman" w:hAnsi="Times New Roman" w:cs="Times New Roman"/>
                <w:bCs/>
                <w:color w:val="000000" w:themeColor="text1"/>
                <w:sz w:val="24"/>
                <w:szCs w:val="24"/>
                <w:u w:color="000000"/>
              </w:rPr>
              <w:t>465 548,25 eur</w:t>
            </w:r>
          </w:p>
        </w:tc>
      </w:tr>
      <w:tr w:rsidR="008C1168" w:rsidRPr="00C86748" w14:paraId="79174E2B" w14:textId="77777777" w:rsidTr="003462DC">
        <w:tc>
          <w:tcPr>
            <w:tcW w:w="7225" w:type="dxa"/>
          </w:tcPr>
          <w:p w14:paraId="7CF898B4" w14:textId="77777777" w:rsidR="008C1168" w:rsidRPr="00C86748" w:rsidRDefault="008C1168" w:rsidP="003462DC">
            <w:pPr>
              <w:pStyle w:val="Odsekzoznamu"/>
              <w:widowControl/>
              <w:numPr>
                <w:ilvl w:val="0"/>
                <w:numId w:val="18"/>
              </w:numPr>
              <w:spacing w:line="360" w:lineRule="auto"/>
              <w:jc w:val="both"/>
              <w:rPr>
                <w:rFonts w:ascii="Times New Roman" w:hAnsi="Times New Roman" w:cs="Times New Roman"/>
                <w:bCs/>
                <w:color w:val="000000" w:themeColor="text1"/>
                <w:sz w:val="24"/>
                <w:szCs w:val="24"/>
                <w:u w:color="000000"/>
              </w:rPr>
            </w:pPr>
            <w:r w:rsidRPr="00C86748">
              <w:rPr>
                <w:rFonts w:ascii="Times New Roman" w:hAnsi="Times New Roman" w:cs="Times New Roman"/>
                <w:bCs/>
                <w:color w:val="000000" w:themeColor="text1"/>
                <w:sz w:val="24"/>
                <w:szCs w:val="24"/>
                <w:u w:color="000000"/>
              </w:rPr>
              <w:t>iné</w:t>
            </w:r>
          </w:p>
        </w:tc>
        <w:tc>
          <w:tcPr>
            <w:tcW w:w="2169" w:type="dxa"/>
          </w:tcPr>
          <w:p w14:paraId="68073F61" w14:textId="77777777" w:rsidR="008C1168" w:rsidRPr="00C86748" w:rsidRDefault="008C1168" w:rsidP="003462DC">
            <w:pPr>
              <w:widowControl/>
              <w:spacing w:line="360" w:lineRule="auto"/>
              <w:jc w:val="right"/>
              <w:rPr>
                <w:rFonts w:ascii="Times New Roman" w:hAnsi="Times New Roman" w:cs="Times New Roman"/>
                <w:bCs/>
                <w:color w:val="000000" w:themeColor="text1"/>
                <w:sz w:val="24"/>
                <w:szCs w:val="24"/>
                <w:u w:color="000000"/>
              </w:rPr>
            </w:pPr>
            <w:r w:rsidRPr="00C86748">
              <w:rPr>
                <w:rFonts w:ascii="Times New Roman" w:hAnsi="Times New Roman" w:cs="Times New Roman"/>
                <w:bCs/>
                <w:color w:val="000000" w:themeColor="text1"/>
                <w:sz w:val="24"/>
                <w:szCs w:val="24"/>
                <w:u w:color="000000"/>
              </w:rPr>
              <w:t>9 306,53 eur</w:t>
            </w:r>
          </w:p>
        </w:tc>
      </w:tr>
      <w:tr w:rsidR="008C1168" w:rsidRPr="00C86748" w14:paraId="7914CFA1" w14:textId="77777777" w:rsidTr="003462DC">
        <w:tc>
          <w:tcPr>
            <w:tcW w:w="7225" w:type="dxa"/>
          </w:tcPr>
          <w:p w14:paraId="0E1EB0F9" w14:textId="77777777" w:rsidR="008C1168" w:rsidRPr="00C86748" w:rsidRDefault="008C1168" w:rsidP="003462DC">
            <w:pPr>
              <w:widowControl/>
              <w:spacing w:line="360" w:lineRule="auto"/>
              <w:jc w:val="both"/>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zostatok k 31. 12. 2021</w:t>
            </w:r>
          </w:p>
        </w:tc>
        <w:tc>
          <w:tcPr>
            <w:tcW w:w="2169" w:type="dxa"/>
          </w:tcPr>
          <w:p w14:paraId="4A7802EB" w14:textId="77777777" w:rsidR="008C1168" w:rsidRPr="00C86748" w:rsidRDefault="008C1168" w:rsidP="003462DC">
            <w:pPr>
              <w:widowControl/>
              <w:spacing w:line="360" w:lineRule="auto"/>
              <w:jc w:val="right"/>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577 295,94 eur</w:t>
            </w:r>
          </w:p>
        </w:tc>
      </w:tr>
    </w:tbl>
    <w:p w14:paraId="2E6E40A9" w14:textId="77777777" w:rsidR="008C1168" w:rsidRPr="00C86748" w:rsidRDefault="008C1168" w:rsidP="008C1168">
      <w:pPr>
        <w:spacing w:line="360" w:lineRule="auto"/>
        <w:rPr>
          <w:rFonts w:ascii="Times New Roman" w:hAnsi="Times New Roman" w:cs="Times New Roman"/>
          <w:b/>
          <w:bCs/>
          <w:sz w:val="24"/>
          <w:szCs w:val="24"/>
          <w:u w:color="000000"/>
        </w:rPr>
      </w:pPr>
    </w:p>
    <w:p w14:paraId="56B35FE5"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f)</w:t>
      </w:r>
      <w:r w:rsidRPr="00C86748">
        <w:rPr>
          <w:rFonts w:ascii="Times New Roman" w:hAnsi="Times New Roman" w:cs="Times New Roman"/>
          <w:b/>
          <w:bCs/>
          <w:color w:val="000000" w:themeColor="text1"/>
          <w:sz w:val="24"/>
          <w:szCs w:val="24"/>
          <w:u w:color="000000"/>
        </w:rPr>
        <w:tab/>
        <w:t>Bankové úvery, pôžičky a návratné finančné výpomoci v roku 2021 neboli Sociálnej poisťovni poskytnuté.</w:t>
      </w:r>
    </w:p>
    <w:p w14:paraId="3A72BF7D" w14:textId="77777777" w:rsidR="008C1168" w:rsidRPr="00AB6D60" w:rsidRDefault="008C1168" w:rsidP="008C1168">
      <w:pPr>
        <w:widowControl/>
        <w:spacing w:line="360" w:lineRule="auto"/>
        <w:jc w:val="both"/>
        <w:rPr>
          <w:rFonts w:ascii="Times New Roman" w:hAnsi="Times New Roman" w:cs="Times New Roman"/>
          <w:b/>
          <w:bCs/>
          <w:sz w:val="14"/>
          <w:szCs w:val="24"/>
          <w:u w:color="000000"/>
        </w:rPr>
      </w:pPr>
    </w:p>
    <w:p w14:paraId="5F28FC72"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(15)</w:t>
      </w:r>
      <w:r w:rsidRPr="00C86748">
        <w:rPr>
          <w:rFonts w:ascii="Times New Roman" w:hAnsi="Times New Roman" w:cs="Times New Roman"/>
          <w:b/>
          <w:bCs/>
          <w:color w:val="000000" w:themeColor="text1"/>
          <w:sz w:val="24"/>
          <w:szCs w:val="24"/>
          <w:u w:color="000000"/>
        </w:rPr>
        <w:tab/>
        <w:t>Prehľad o významných položkách časového rozlíšenia výdavkov budúcich období a výnosov budúcich období.</w:t>
      </w:r>
    </w:p>
    <w:p w14:paraId="426979AE" w14:textId="77777777" w:rsidR="008C1168" w:rsidRPr="00AB6D60" w:rsidRDefault="008C1168" w:rsidP="008C1168">
      <w:pPr>
        <w:widowControl/>
        <w:spacing w:line="360" w:lineRule="auto"/>
        <w:jc w:val="both"/>
        <w:rPr>
          <w:rFonts w:ascii="Times New Roman" w:hAnsi="Times New Roman" w:cs="Times New Roman"/>
          <w:b/>
          <w:bCs/>
          <w:sz w:val="14"/>
          <w:szCs w:val="24"/>
          <w:u w:color="000000"/>
        </w:rPr>
      </w:pPr>
    </w:p>
    <w:p w14:paraId="636DE100"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b/>
          <w:bCs/>
          <w:color w:val="000000" w:themeColor="text1"/>
          <w:sz w:val="24"/>
          <w:szCs w:val="24"/>
          <w:u w:color="000000"/>
        </w:rPr>
        <w:t xml:space="preserve">Riadok 104 – Výdavky budúcich období </w:t>
      </w:r>
    </w:p>
    <w:p w14:paraId="095DA035"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u w:color="000000"/>
        </w:rPr>
      </w:pPr>
      <w:r w:rsidRPr="00C86748">
        <w:rPr>
          <w:rFonts w:ascii="Times New Roman" w:hAnsi="Times New Roman" w:cs="Times New Roman"/>
          <w:color w:val="000000" w:themeColor="text1"/>
          <w:sz w:val="24"/>
          <w:szCs w:val="24"/>
          <w:u w:color="000000"/>
        </w:rPr>
        <w:tab/>
        <w:t xml:space="preserve">Zostatok v sume 6 213 999,33 eur predstavuje najmä budúce výdavky na odmeny vrátane sociálneho poistenia a starobného dôchodkového sporenia v celkovej sume 6 047 110,00 eur, </w:t>
      </w:r>
      <w:r w:rsidRPr="00C86748">
        <w:rPr>
          <w:rFonts w:ascii="Times New Roman" w:hAnsi="Times New Roman" w:cs="Times New Roman"/>
          <w:color w:val="000000" w:themeColor="text1"/>
          <w:sz w:val="24"/>
          <w:szCs w:val="24"/>
          <w:u w:color="000000"/>
        </w:rPr>
        <w:lastRenderedPageBreak/>
        <w:t>výdavky na zdravotné výkony (166 889,33 eur) a atď., ktorých úhrada sa predpokladá v roku 202</w:t>
      </w:r>
      <w:r>
        <w:rPr>
          <w:rFonts w:ascii="Times New Roman" w:hAnsi="Times New Roman" w:cs="Times New Roman"/>
          <w:color w:val="000000" w:themeColor="text1"/>
          <w:sz w:val="24"/>
          <w:szCs w:val="24"/>
          <w:u w:color="000000"/>
        </w:rPr>
        <w:t>2</w:t>
      </w:r>
      <w:r w:rsidRPr="00C86748">
        <w:rPr>
          <w:rFonts w:ascii="Times New Roman" w:hAnsi="Times New Roman" w:cs="Times New Roman"/>
          <w:color w:val="000000" w:themeColor="text1"/>
          <w:sz w:val="24"/>
          <w:szCs w:val="24"/>
          <w:u w:color="000000"/>
        </w:rPr>
        <w:t>.</w:t>
      </w:r>
    </w:p>
    <w:p w14:paraId="67D7D79C"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p>
    <w:p w14:paraId="5E776B04"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b/>
          <w:bCs/>
          <w:color w:val="000000" w:themeColor="text1"/>
          <w:sz w:val="24"/>
          <w:szCs w:val="24"/>
          <w:u w:color="000000"/>
        </w:rPr>
        <w:t xml:space="preserve">Riadok 105 – Výnosy budúcich období </w:t>
      </w:r>
    </w:p>
    <w:p w14:paraId="26514F26" w14:textId="77777777" w:rsidR="008C1168" w:rsidRPr="00C86748" w:rsidRDefault="008C1168" w:rsidP="008C1168">
      <w:pPr>
        <w:widowControl/>
        <w:spacing w:line="360" w:lineRule="auto"/>
        <w:ind w:firstLine="510"/>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ab/>
        <w:t xml:space="preserve">Zostatok v sume 25 891 309,60 eur predstavujú najmä budúce príjmy z prostriedkov Európskej únie a zo štátneho rozpočtu na projekty </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595"/>
      </w:tblGrid>
      <w:tr w:rsidR="008C1168" w:rsidRPr="00C86748" w14:paraId="6B5A468C" w14:textId="77777777" w:rsidTr="003462DC">
        <w:tc>
          <w:tcPr>
            <w:tcW w:w="6799" w:type="dxa"/>
          </w:tcPr>
          <w:p w14:paraId="18561E5A" w14:textId="77777777" w:rsidR="008C1168" w:rsidRPr="00C86748" w:rsidRDefault="008C1168" w:rsidP="003462DC">
            <w:pPr>
              <w:pStyle w:val="Odsekzoznamu"/>
              <w:widowControl/>
              <w:numPr>
                <w:ilvl w:val="0"/>
                <w:numId w:val="10"/>
              </w:numPr>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 xml:space="preserve">Modernizácia dávkových agend Sociálnej poisťovne (akronym MODA) kód ITMS 311071X699 </w:t>
            </w:r>
          </w:p>
        </w:tc>
        <w:tc>
          <w:tcPr>
            <w:tcW w:w="2595" w:type="dxa"/>
          </w:tcPr>
          <w:p w14:paraId="3AD7295A"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17 881 962,74 eur</w:t>
            </w:r>
          </w:p>
        </w:tc>
      </w:tr>
      <w:tr w:rsidR="008C1168" w:rsidRPr="00C86748" w14:paraId="50335AF4" w14:textId="77777777" w:rsidTr="003462DC">
        <w:tc>
          <w:tcPr>
            <w:tcW w:w="6799" w:type="dxa"/>
          </w:tcPr>
          <w:p w14:paraId="0151556F" w14:textId="77777777" w:rsidR="008C1168" w:rsidRPr="00C86748" w:rsidRDefault="008C1168" w:rsidP="003462DC">
            <w:pPr>
              <w:pStyle w:val="Odsekzoznamu"/>
              <w:widowControl/>
              <w:numPr>
                <w:ilvl w:val="0"/>
                <w:numId w:val="10"/>
              </w:numPr>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Zavedenie pro-klientsky orientovaných procesov a služieb pre podporu klientov SP (akronym EZK) kód ITMS 311071Z272</w:t>
            </w:r>
          </w:p>
        </w:tc>
        <w:tc>
          <w:tcPr>
            <w:tcW w:w="2595" w:type="dxa"/>
          </w:tcPr>
          <w:p w14:paraId="28473E72"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4 996 557,00 eur</w:t>
            </w:r>
          </w:p>
        </w:tc>
      </w:tr>
      <w:tr w:rsidR="008C1168" w:rsidRPr="00C86748" w14:paraId="64F444D9" w14:textId="77777777" w:rsidTr="003462DC">
        <w:tc>
          <w:tcPr>
            <w:tcW w:w="6799" w:type="dxa"/>
          </w:tcPr>
          <w:p w14:paraId="5D35292E" w14:textId="77777777" w:rsidR="008C1168" w:rsidRPr="00C86748" w:rsidRDefault="008C1168" w:rsidP="003462DC">
            <w:pPr>
              <w:pStyle w:val="Odsekzoznamu"/>
              <w:widowControl/>
              <w:numPr>
                <w:ilvl w:val="0"/>
                <w:numId w:val="10"/>
              </w:numPr>
              <w:spacing w:line="360" w:lineRule="auto"/>
              <w:jc w:val="both"/>
              <w:rPr>
                <w:rFonts w:ascii="Times New Roman" w:hAnsi="Times New Roman" w:cs="Times New Roman"/>
                <w:sz w:val="24"/>
                <w:szCs w:val="24"/>
                <w:u w:color="000000"/>
              </w:rPr>
            </w:pPr>
            <w:r w:rsidRPr="00C86748">
              <w:rPr>
                <w:rFonts w:ascii="Times New Roman" w:hAnsi="Times New Roman" w:cs="Times New Roman"/>
                <w:sz w:val="24"/>
                <w:szCs w:val="24"/>
                <w:u w:color="000000"/>
              </w:rPr>
              <w:t>Efektívny manažment údajov v prostredí Sociálnej poisťovne (akronym MUSP) kód ITMS 311071P508</w:t>
            </w:r>
          </w:p>
        </w:tc>
        <w:tc>
          <w:tcPr>
            <w:tcW w:w="2595" w:type="dxa"/>
          </w:tcPr>
          <w:p w14:paraId="5B79A679" w14:textId="77777777" w:rsidR="008C1168" w:rsidRPr="00C86748" w:rsidRDefault="008C1168" w:rsidP="003462DC">
            <w:pPr>
              <w:widowControl/>
              <w:spacing w:line="360" w:lineRule="auto"/>
              <w:jc w:val="right"/>
              <w:rPr>
                <w:rFonts w:ascii="Times New Roman" w:hAnsi="Times New Roman" w:cs="Times New Roman"/>
                <w:sz w:val="24"/>
                <w:szCs w:val="24"/>
                <w:u w:color="000000"/>
              </w:rPr>
            </w:pPr>
            <w:r w:rsidRPr="00C86748">
              <w:rPr>
                <w:rFonts w:ascii="Times New Roman" w:hAnsi="Times New Roman" w:cs="Times New Roman"/>
                <w:sz w:val="24"/>
                <w:szCs w:val="24"/>
                <w:u w:color="000000"/>
              </w:rPr>
              <w:t>3 012 789,86 eur</w:t>
            </w:r>
          </w:p>
        </w:tc>
      </w:tr>
    </w:tbl>
    <w:p w14:paraId="0A023152" w14:textId="77777777" w:rsidR="008C1168" w:rsidRPr="00C86748" w:rsidRDefault="008C1168" w:rsidP="008C1168">
      <w:pPr>
        <w:widowControl/>
        <w:spacing w:line="360" w:lineRule="auto"/>
        <w:jc w:val="both"/>
        <w:rPr>
          <w:rFonts w:ascii="Times New Roman" w:hAnsi="Times New Roman" w:cs="Times New Roman"/>
          <w:sz w:val="24"/>
          <w:szCs w:val="24"/>
          <w:u w:color="000000"/>
        </w:rPr>
      </w:pPr>
    </w:p>
    <w:p w14:paraId="112ACD44"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(16)</w:t>
      </w:r>
      <w:r w:rsidRPr="00C86748">
        <w:rPr>
          <w:rFonts w:ascii="Times New Roman" w:hAnsi="Times New Roman" w:cs="Times New Roman"/>
          <w:b/>
          <w:bCs/>
          <w:color w:val="000000" w:themeColor="text1"/>
          <w:sz w:val="24"/>
          <w:szCs w:val="24"/>
          <w:u w:color="000000"/>
        </w:rPr>
        <w:tab/>
        <w:t xml:space="preserve">Sociálnej poisťovni neboli v roku 2021 poskytnuté dotácie a granty na obstaranie dlhodobého majetku. </w:t>
      </w:r>
    </w:p>
    <w:p w14:paraId="5F7E1BE4" w14:textId="77777777" w:rsidR="008C1168" w:rsidRPr="00C86748" w:rsidRDefault="008C1168" w:rsidP="008C1168">
      <w:pPr>
        <w:widowControl/>
        <w:autoSpaceDE/>
        <w:autoSpaceDN/>
        <w:adjustRightInd/>
        <w:jc w:val="both"/>
        <w:rPr>
          <w:rFonts w:ascii="Times New Roman" w:hAnsi="Times New Roman" w:cs="Times New Roman"/>
          <w:color w:val="000000" w:themeColor="text1"/>
          <w:sz w:val="24"/>
          <w:szCs w:val="24"/>
        </w:rPr>
      </w:pPr>
    </w:p>
    <w:p w14:paraId="0400D70B" w14:textId="77777777" w:rsidR="008C1168" w:rsidRPr="00C86748" w:rsidRDefault="008C1168" w:rsidP="008C1168">
      <w:pPr>
        <w:pStyle w:val="Nadpis1"/>
        <w:widowControl/>
        <w:spacing w:line="360" w:lineRule="auto"/>
        <w:jc w:val="center"/>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Čl. IV</w:t>
      </w:r>
    </w:p>
    <w:p w14:paraId="2F4672FA" w14:textId="77777777" w:rsidR="008C1168" w:rsidRPr="00C86748" w:rsidRDefault="008C1168" w:rsidP="008C1168">
      <w:pPr>
        <w:pStyle w:val="Nadpis2"/>
        <w:widowControl/>
        <w:spacing w:line="360" w:lineRule="auto"/>
        <w:jc w:val="center"/>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Informácie, ktoré dopĺňajú a vysvetľujú údaje vo výkaze ziskov a strát</w:t>
      </w:r>
    </w:p>
    <w:p w14:paraId="3CB59A37" w14:textId="77777777" w:rsidR="008C1168" w:rsidRPr="00C86748" w:rsidRDefault="008C1168" w:rsidP="008C1168">
      <w:pPr>
        <w:widowControl/>
        <w:spacing w:line="360" w:lineRule="auto"/>
        <w:ind w:left="1440"/>
        <w:jc w:val="both"/>
        <w:rPr>
          <w:rFonts w:ascii="Times New Roman" w:hAnsi="Times New Roman" w:cs="Times New Roman"/>
          <w:color w:val="000000" w:themeColor="text1"/>
          <w:sz w:val="24"/>
          <w:szCs w:val="24"/>
          <w:u w:color="000000"/>
        </w:rPr>
      </w:pPr>
    </w:p>
    <w:p w14:paraId="1DEA0F11"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u w:color="000000"/>
        </w:rPr>
      </w:pPr>
      <w:r w:rsidRPr="00C86748">
        <w:rPr>
          <w:rFonts w:ascii="Times New Roman" w:hAnsi="Times New Roman" w:cs="Times New Roman"/>
          <w:color w:val="000000" w:themeColor="text1"/>
          <w:sz w:val="24"/>
          <w:szCs w:val="24"/>
          <w:u w:color="000000"/>
        </w:rPr>
        <w:tab/>
        <w:t xml:space="preserve">Výkaz ziskov a strát poskytuje informácie o vynaložených </w:t>
      </w:r>
      <w:r w:rsidRPr="00C86748">
        <w:rPr>
          <w:rFonts w:ascii="Times New Roman" w:hAnsi="Times New Roman" w:cs="Times New Roman"/>
          <w:b/>
          <w:bCs/>
          <w:color w:val="000000" w:themeColor="text1"/>
          <w:sz w:val="24"/>
          <w:szCs w:val="24"/>
          <w:u w:color="000000"/>
        </w:rPr>
        <w:t>nákladoch</w:t>
      </w:r>
      <w:r w:rsidRPr="00C86748">
        <w:rPr>
          <w:rFonts w:ascii="Times New Roman" w:hAnsi="Times New Roman" w:cs="Times New Roman"/>
          <w:color w:val="000000" w:themeColor="text1"/>
          <w:sz w:val="24"/>
          <w:szCs w:val="24"/>
          <w:u w:color="000000"/>
        </w:rPr>
        <w:t xml:space="preserve">, ktoré súvisia s činnosťou organizačných zložiek Sociálnej poisťovne pri zabezpečovaní výkonu sociálneho poistenia k 31. 12. 2021 a ich </w:t>
      </w:r>
      <w:r w:rsidRPr="00C86748">
        <w:rPr>
          <w:rFonts w:ascii="Times New Roman" w:hAnsi="Times New Roman" w:cs="Times New Roman"/>
          <w:b/>
          <w:bCs/>
          <w:color w:val="000000" w:themeColor="text1"/>
          <w:sz w:val="24"/>
          <w:szCs w:val="24"/>
          <w:u w:color="000000"/>
        </w:rPr>
        <w:t>finančnom krytí.</w:t>
      </w:r>
    </w:p>
    <w:p w14:paraId="3750C5E9"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p>
    <w:p w14:paraId="30C5411B"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ab/>
        <w:t xml:space="preserve">Výkaz ziskov a strát (výkaz) je zostavený v nadväznosti na opatrenie o účtovnej závierke, ktoré ustanovilo vzor tohto účtovného výkazu. Názvy a náplň riadkov výkazu nadväzujú priamo na príslušné účty, resp. účtové skupiny podľa platnej účtovej osnovy a postupov účtovania. Údaje vo výkaze predstavujú sumy zistené narastajúcim spôsobom od začiatku do konca účtovného obdobia. Na príslušných riadkoch výkazu sa uvádzajú konečné stavy syntetických účtov nákladov, účtu finančného krytia a výnosov v členení na: </w:t>
      </w:r>
    </w:p>
    <w:p w14:paraId="1A5F6AE6" w14:textId="77777777" w:rsidR="008C1168" w:rsidRPr="00C86748" w:rsidRDefault="008C1168" w:rsidP="008C1168">
      <w:pPr>
        <w:pStyle w:val="Odsekzoznamu"/>
        <w:widowControl/>
        <w:numPr>
          <w:ilvl w:val="0"/>
          <w:numId w:val="9"/>
        </w:numPr>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nezdaňovanú činnosť (stĺpec 7 výkazu)</w:t>
      </w:r>
    </w:p>
    <w:p w14:paraId="5994B4F9" w14:textId="77777777" w:rsidR="008C1168" w:rsidRPr="00C86748" w:rsidRDefault="008C1168" w:rsidP="008C1168">
      <w:pPr>
        <w:pStyle w:val="Odsekzoznamu"/>
        <w:widowControl/>
        <w:numPr>
          <w:ilvl w:val="0"/>
          <w:numId w:val="9"/>
        </w:numPr>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lastRenderedPageBreak/>
        <w:t>zdaňovanú činnosť (stĺpec 8 výkazu)</w:t>
      </w:r>
    </w:p>
    <w:p w14:paraId="38EF8FDF" w14:textId="77777777" w:rsidR="008C1168" w:rsidRPr="00C86748" w:rsidRDefault="008C1168" w:rsidP="008C1168">
      <w:pPr>
        <w:widowControl/>
        <w:spacing w:line="360" w:lineRule="auto"/>
        <w:jc w:val="both"/>
        <w:rPr>
          <w:rFonts w:ascii="Times New Roman" w:hAnsi="Times New Roman" w:cs="Times New Roman"/>
          <w:sz w:val="24"/>
          <w:szCs w:val="24"/>
          <w:u w:color="000000"/>
        </w:rPr>
      </w:pPr>
    </w:p>
    <w:p w14:paraId="596F2890"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b/>
          <w:bCs/>
          <w:color w:val="000000" w:themeColor="text1"/>
          <w:sz w:val="24"/>
          <w:szCs w:val="24"/>
          <w:u w:color="000000"/>
        </w:rPr>
        <w:t xml:space="preserve">(1) </w:t>
      </w:r>
      <w:r w:rsidRPr="00C86748">
        <w:rPr>
          <w:rFonts w:ascii="Times New Roman" w:hAnsi="Times New Roman" w:cs="Times New Roman"/>
          <w:b/>
          <w:bCs/>
          <w:color w:val="000000" w:themeColor="text1"/>
          <w:sz w:val="24"/>
          <w:szCs w:val="24"/>
          <w:u w:color="000000"/>
        </w:rPr>
        <w:tab/>
        <w:t>Tržby Sociálnej poisťovne</w:t>
      </w:r>
      <w:r w:rsidRPr="00C86748">
        <w:rPr>
          <w:rFonts w:ascii="Times New Roman" w:hAnsi="Times New Roman" w:cs="Times New Roman"/>
          <w:color w:val="000000" w:themeColor="text1"/>
          <w:sz w:val="24"/>
          <w:szCs w:val="24"/>
          <w:u w:color="000000"/>
        </w:rPr>
        <w:t xml:space="preserve"> </w:t>
      </w:r>
    </w:p>
    <w:p w14:paraId="18741241"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p>
    <w:p w14:paraId="37ECF758" w14:textId="77777777" w:rsidR="008C1168" w:rsidRPr="00C86748" w:rsidRDefault="008C1168" w:rsidP="008C1168">
      <w:pPr>
        <w:widowControl/>
        <w:spacing w:line="360" w:lineRule="auto"/>
        <w:ind w:firstLine="510"/>
        <w:jc w:val="both"/>
        <w:rPr>
          <w:rFonts w:ascii="Times New Roman" w:hAnsi="Times New Roman" w:cs="Times New Roman"/>
          <w:sz w:val="24"/>
          <w:szCs w:val="24"/>
          <w:u w:color="000000"/>
        </w:rPr>
      </w:pPr>
      <w:r w:rsidRPr="00C86748">
        <w:rPr>
          <w:rFonts w:ascii="Times New Roman" w:hAnsi="Times New Roman" w:cs="Times New Roman"/>
          <w:color w:val="000000" w:themeColor="text1"/>
          <w:sz w:val="24"/>
          <w:szCs w:val="24"/>
          <w:u w:color="000000"/>
        </w:rPr>
        <w:t>Vo výnosovej oblasti v rámci zdaňovanej činnosti Sociálna poisťovňa vykazuje tržby z predaja služieb v sume 58 878,71 eur (za poskytnuté ubytovanie, stravovanie a služby v doškoľovacích a rekreačných zariadeniach Staré Hory a Pavčina Lehota) a výnosy z prenájmu majetku v sume 313 040,55 eur (za prenájom dočasne voľných priestorov v organizačných zložkách Sociálnej poisťovne).</w:t>
      </w:r>
    </w:p>
    <w:p w14:paraId="18D9B97F" w14:textId="77777777" w:rsidR="008C1168" w:rsidRPr="00C86748" w:rsidRDefault="008C1168" w:rsidP="008C1168">
      <w:pPr>
        <w:widowControl/>
        <w:autoSpaceDE/>
        <w:autoSpaceDN/>
        <w:adjustRightInd/>
        <w:spacing w:after="200" w:line="276" w:lineRule="auto"/>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 xml:space="preserve">(2) </w:t>
      </w:r>
      <w:r w:rsidRPr="00C86748">
        <w:rPr>
          <w:rFonts w:ascii="Times New Roman" w:hAnsi="Times New Roman" w:cs="Times New Roman"/>
          <w:b/>
          <w:bCs/>
          <w:color w:val="000000" w:themeColor="text1"/>
          <w:sz w:val="24"/>
          <w:szCs w:val="24"/>
          <w:u w:color="000000"/>
        </w:rPr>
        <w:tab/>
        <w:t>Iné ostatné výnosy (účet 649 – Iné ostatné výnosy)</w:t>
      </w:r>
    </w:p>
    <w:p w14:paraId="73ADFE65"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p>
    <w:p w14:paraId="750570E8"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ab/>
        <w:t xml:space="preserve">Vo </w:t>
      </w:r>
      <w:r w:rsidRPr="00C86748">
        <w:rPr>
          <w:rFonts w:ascii="Times New Roman" w:hAnsi="Times New Roman" w:cs="Times New Roman"/>
          <w:b/>
          <w:bCs/>
          <w:color w:val="000000" w:themeColor="text1"/>
          <w:sz w:val="24"/>
          <w:szCs w:val="24"/>
          <w:u w:color="000000"/>
        </w:rPr>
        <w:t>výnosovej</w:t>
      </w:r>
      <w:r w:rsidRPr="00C86748">
        <w:rPr>
          <w:rFonts w:ascii="Times New Roman" w:hAnsi="Times New Roman" w:cs="Times New Roman"/>
          <w:color w:val="000000" w:themeColor="text1"/>
          <w:sz w:val="24"/>
          <w:szCs w:val="24"/>
          <w:u w:color="000000"/>
        </w:rPr>
        <w:t xml:space="preserve"> oblasti v rámci </w:t>
      </w:r>
      <w:r w:rsidRPr="00C86748">
        <w:rPr>
          <w:rFonts w:ascii="Times New Roman" w:hAnsi="Times New Roman" w:cs="Times New Roman"/>
          <w:b/>
          <w:bCs/>
          <w:color w:val="000000" w:themeColor="text1"/>
          <w:sz w:val="24"/>
          <w:szCs w:val="24"/>
          <w:u w:color="000000"/>
        </w:rPr>
        <w:t>nezdaňovanej</w:t>
      </w:r>
      <w:r w:rsidRPr="00C86748">
        <w:rPr>
          <w:rFonts w:ascii="Times New Roman" w:hAnsi="Times New Roman" w:cs="Times New Roman"/>
          <w:color w:val="000000" w:themeColor="text1"/>
          <w:sz w:val="24"/>
          <w:szCs w:val="24"/>
          <w:u w:color="000000"/>
        </w:rPr>
        <w:t xml:space="preserve"> činnosti je vykazované použitie zdrojov správneho fondu, na ťarchu ktorého boli hradené náklady na nezdaňovanú činnosť Sociálnej poisťovne v sume 196 771 846,36 eur. </w:t>
      </w:r>
    </w:p>
    <w:p w14:paraId="6CC97D2C" w14:textId="77777777" w:rsidR="008C1168" w:rsidRPr="00C86748" w:rsidRDefault="008C1168" w:rsidP="008C1168">
      <w:pPr>
        <w:widowControl/>
        <w:spacing w:line="360" w:lineRule="auto"/>
        <w:jc w:val="both"/>
        <w:rPr>
          <w:rFonts w:ascii="Times New Roman" w:hAnsi="Times New Roman" w:cs="Times New Roman"/>
          <w:sz w:val="24"/>
          <w:szCs w:val="24"/>
          <w:u w:color="000000"/>
        </w:rPr>
      </w:pPr>
    </w:p>
    <w:p w14:paraId="08D3FBCC" w14:textId="77777777" w:rsidR="008C1168" w:rsidRPr="00C86748" w:rsidRDefault="008C1168" w:rsidP="008C1168">
      <w:pPr>
        <w:widowControl/>
        <w:spacing w:line="360" w:lineRule="auto"/>
        <w:jc w:val="both"/>
        <w:rPr>
          <w:rFonts w:ascii="Times New Roman" w:hAnsi="Times New Roman" w:cs="Times New Roman"/>
          <w:b/>
          <w:color w:val="000000" w:themeColor="text1"/>
          <w:sz w:val="24"/>
          <w:szCs w:val="24"/>
          <w:u w:color="000000"/>
        </w:rPr>
      </w:pPr>
      <w:r w:rsidRPr="00C86748">
        <w:rPr>
          <w:rFonts w:ascii="Times New Roman" w:hAnsi="Times New Roman" w:cs="Times New Roman"/>
          <w:b/>
          <w:color w:val="000000" w:themeColor="text1"/>
          <w:sz w:val="24"/>
          <w:szCs w:val="24"/>
          <w:u w:color="000000"/>
        </w:rPr>
        <w:t xml:space="preserve">(3) </w:t>
      </w:r>
      <w:r w:rsidRPr="00C86748">
        <w:rPr>
          <w:rFonts w:ascii="Times New Roman" w:hAnsi="Times New Roman" w:cs="Times New Roman"/>
          <w:b/>
          <w:color w:val="000000" w:themeColor="text1"/>
          <w:sz w:val="24"/>
          <w:szCs w:val="24"/>
          <w:u w:color="000000"/>
        </w:rPr>
        <w:tab/>
        <w:t>Sociálna poisťovňa nevykazuje za sledované obdobie významné položky finančných výnosov</w:t>
      </w:r>
    </w:p>
    <w:p w14:paraId="476F697F" w14:textId="77777777" w:rsidR="008C1168" w:rsidRPr="00C86748" w:rsidRDefault="008C1168" w:rsidP="008C1168">
      <w:pPr>
        <w:widowControl/>
        <w:spacing w:line="360" w:lineRule="auto"/>
        <w:jc w:val="both"/>
        <w:rPr>
          <w:rFonts w:ascii="Times New Roman" w:hAnsi="Times New Roman" w:cs="Times New Roman"/>
          <w:color w:val="FF0000"/>
          <w:sz w:val="24"/>
          <w:szCs w:val="24"/>
          <w:u w:color="000000"/>
        </w:rPr>
      </w:pPr>
    </w:p>
    <w:p w14:paraId="182F034F" w14:textId="77777777" w:rsidR="008C1168" w:rsidRPr="00C86748" w:rsidRDefault="008C1168" w:rsidP="008C1168">
      <w:pPr>
        <w:widowControl/>
        <w:spacing w:line="360" w:lineRule="auto"/>
        <w:jc w:val="both"/>
        <w:rPr>
          <w:rFonts w:ascii="Times New Roman" w:hAnsi="Times New Roman" w:cs="Times New Roman"/>
          <w:b/>
          <w:color w:val="000000" w:themeColor="text1"/>
          <w:sz w:val="24"/>
          <w:szCs w:val="24"/>
          <w:u w:color="000000"/>
        </w:rPr>
      </w:pPr>
      <w:r w:rsidRPr="00C86748">
        <w:rPr>
          <w:rFonts w:ascii="Times New Roman" w:hAnsi="Times New Roman" w:cs="Times New Roman"/>
          <w:b/>
          <w:color w:val="000000" w:themeColor="text1"/>
          <w:sz w:val="24"/>
          <w:szCs w:val="24"/>
          <w:u w:color="000000"/>
        </w:rPr>
        <w:t xml:space="preserve">(4) </w:t>
      </w:r>
      <w:r w:rsidRPr="00C86748">
        <w:rPr>
          <w:rFonts w:ascii="Times New Roman" w:hAnsi="Times New Roman" w:cs="Times New Roman"/>
          <w:b/>
          <w:color w:val="000000" w:themeColor="text1"/>
          <w:sz w:val="24"/>
          <w:szCs w:val="24"/>
          <w:u w:color="000000"/>
        </w:rPr>
        <w:tab/>
        <w:t>Významné položky nákladov za prijaté služby (účet 518 – Ostatné služby)</w:t>
      </w:r>
    </w:p>
    <w:p w14:paraId="5E9E9CD4" w14:textId="77777777" w:rsidR="008C1168" w:rsidRPr="00C86748" w:rsidRDefault="008C1168" w:rsidP="008C1168">
      <w:pPr>
        <w:widowControl/>
        <w:spacing w:line="360" w:lineRule="auto"/>
        <w:jc w:val="both"/>
        <w:rPr>
          <w:rFonts w:ascii="Times New Roman" w:hAnsi="Times New Roman" w:cs="Times New Roman"/>
          <w:color w:val="FF0000"/>
          <w:sz w:val="24"/>
          <w:szCs w:val="24"/>
          <w:u w:color="000000"/>
        </w:rPr>
      </w:pPr>
    </w:p>
    <w:p w14:paraId="05F35486" w14:textId="685F2D57" w:rsidR="008C1168" w:rsidRPr="00C86748" w:rsidRDefault="008C1168" w:rsidP="008C1168">
      <w:pPr>
        <w:widowControl/>
        <w:spacing w:line="360" w:lineRule="auto"/>
        <w:jc w:val="both"/>
        <w:rPr>
          <w:rFonts w:ascii="Times New Roman" w:hAnsi="Times New Roman" w:cs="Times New Roman"/>
          <w:color w:val="000000" w:themeColor="text1"/>
          <w:sz w:val="24"/>
          <w:szCs w:val="24"/>
        </w:rPr>
      </w:pPr>
      <w:r w:rsidRPr="00C86748">
        <w:rPr>
          <w:rFonts w:ascii="Times New Roman" w:hAnsi="Times New Roman" w:cs="Times New Roman"/>
          <w:color w:val="FF0000"/>
          <w:sz w:val="24"/>
          <w:szCs w:val="24"/>
          <w:u w:color="000000"/>
        </w:rPr>
        <w:tab/>
      </w:r>
      <w:r w:rsidRPr="00C86748">
        <w:rPr>
          <w:rFonts w:ascii="Times New Roman" w:hAnsi="Times New Roman" w:cs="Times New Roman"/>
          <w:color w:val="000000" w:themeColor="text1"/>
          <w:sz w:val="24"/>
          <w:szCs w:val="24"/>
        </w:rPr>
        <w:t xml:space="preserve">Údaj na riadku 011 výkazu v sume 23 415 461,64 eur predstavuje náklady za ostatné služby. Ide najmä o tieto ostatné služby: vykonanie zmien v programovom vybavení  (18 087 528,94 eur), poplatky za udržiavanie siete (1 793 918,38 eur), upratovanie budov a verejných priestranstiev (1 337 113,15 eur), trovy exekúcií (1 061 772,39 eur), ostatné služby (218 192,20 eur - monitoring, rešerše, overovanie spôsobilosti výkonu povolania, vyhotovenie pečiatok, kľúčov, preukazov, samolepiek, služby podateľne a pod.), revízie a kontroly rôznych zariadení (149 299,25 eur), tlmočenie a preklady textov (140 827,92 eur), štúdie, expertízy (131 172,00 eur), drobný nehmotný majetok (126 195,84 eur), stočné a zrážková voda (91 009,93 eur), znalecké posudky (82 960,79 eur), bezpečnostné služby (68 572,90 eur - stráženie objektov a preprava peňazí), náhrady zamestnancom na základe súdnych rozhodnutí, prepravné, školenia, špeciálne služby, školenia, inzercia, poplatky rozhlas a televízia, autorské honoráre a pod (126 897,95 eur). </w:t>
      </w:r>
    </w:p>
    <w:p w14:paraId="62FE548C" w14:textId="77777777" w:rsidR="008C1168" w:rsidRPr="00C86748" w:rsidRDefault="008C1168" w:rsidP="008C1168">
      <w:pPr>
        <w:widowControl/>
        <w:spacing w:line="360" w:lineRule="auto"/>
        <w:jc w:val="both"/>
        <w:rPr>
          <w:rFonts w:ascii="Times New Roman" w:hAnsi="Times New Roman" w:cs="Times New Roman"/>
          <w:color w:val="FF0000"/>
          <w:sz w:val="24"/>
          <w:szCs w:val="24"/>
        </w:rPr>
      </w:pPr>
    </w:p>
    <w:p w14:paraId="51FE5DB8"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FF0000"/>
          <w:sz w:val="24"/>
          <w:szCs w:val="24"/>
          <w:u w:color="000000"/>
        </w:rPr>
        <w:t xml:space="preserve"> </w:t>
      </w:r>
      <w:r w:rsidRPr="00C86748">
        <w:rPr>
          <w:rFonts w:ascii="Times New Roman" w:hAnsi="Times New Roman" w:cs="Times New Roman"/>
          <w:b/>
          <w:bCs/>
          <w:color w:val="000000" w:themeColor="text1"/>
          <w:sz w:val="24"/>
          <w:szCs w:val="24"/>
          <w:u w:color="000000"/>
        </w:rPr>
        <w:t xml:space="preserve">(5) </w:t>
      </w:r>
      <w:r w:rsidRPr="00C86748">
        <w:rPr>
          <w:rFonts w:ascii="Times New Roman" w:hAnsi="Times New Roman" w:cs="Times New Roman"/>
          <w:b/>
          <w:bCs/>
          <w:color w:val="000000" w:themeColor="text1"/>
          <w:sz w:val="24"/>
          <w:szCs w:val="24"/>
          <w:u w:color="000000"/>
        </w:rPr>
        <w:tab/>
        <w:t>Významné položky finančných nákladov a ostatných nákladov</w:t>
      </w:r>
    </w:p>
    <w:p w14:paraId="265E3409" w14:textId="77777777" w:rsidR="008C1168" w:rsidRPr="00C86748" w:rsidRDefault="008C1168" w:rsidP="008C1168">
      <w:pPr>
        <w:widowControl/>
        <w:spacing w:line="360" w:lineRule="auto"/>
        <w:jc w:val="both"/>
        <w:rPr>
          <w:rFonts w:ascii="Times New Roman" w:hAnsi="Times New Roman" w:cs="Times New Roman"/>
          <w:color w:val="FF0000"/>
          <w:sz w:val="24"/>
          <w:szCs w:val="24"/>
          <w:u w:color="000000"/>
        </w:rPr>
      </w:pPr>
    </w:p>
    <w:p w14:paraId="06FF0F18"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FF0000"/>
          <w:sz w:val="24"/>
          <w:szCs w:val="24"/>
          <w:u w:color="000000"/>
        </w:rPr>
        <w:tab/>
      </w:r>
      <w:r w:rsidRPr="00C86748">
        <w:rPr>
          <w:rFonts w:ascii="Times New Roman" w:hAnsi="Times New Roman" w:cs="Times New Roman"/>
          <w:color w:val="000000" w:themeColor="text1"/>
          <w:sz w:val="24"/>
          <w:szCs w:val="24"/>
          <w:u w:color="000000"/>
        </w:rPr>
        <w:t>Finančné náklady v roku 2021 predstavovali najmä bankové poplatky (1 424 070,43 eur), kurzové straty (18 046,72 eur) a to najmä z titulu úhrad dávok sociálneho poistenia do zahraničia, ostatné pokuty a úroky z omeškania a penále (7 291,50 eur).</w:t>
      </w:r>
    </w:p>
    <w:p w14:paraId="01F2CCB0" w14:textId="77777777" w:rsidR="008C1168" w:rsidRPr="00C86748" w:rsidRDefault="008C1168" w:rsidP="008C1168">
      <w:pPr>
        <w:widowControl/>
        <w:spacing w:line="360" w:lineRule="auto"/>
        <w:jc w:val="both"/>
        <w:rPr>
          <w:rFonts w:ascii="Times New Roman" w:hAnsi="Times New Roman" w:cs="Times New Roman"/>
          <w:color w:val="FF0000"/>
          <w:sz w:val="24"/>
          <w:szCs w:val="24"/>
          <w:u w:color="000000"/>
        </w:rPr>
      </w:pPr>
    </w:p>
    <w:p w14:paraId="5AA31B8E"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FF0000"/>
          <w:sz w:val="24"/>
          <w:szCs w:val="24"/>
          <w:u w:color="000000"/>
        </w:rPr>
        <w:tab/>
      </w:r>
      <w:r w:rsidRPr="00C86748">
        <w:rPr>
          <w:rFonts w:ascii="Times New Roman" w:hAnsi="Times New Roman" w:cs="Times New Roman"/>
          <w:color w:val="000000" w:themeColor="text1"/>
          <w:sz w:val="24"/>
          <w:szCs w:val="24"/>
          <w:u w:color="000000"/>
        </w:rPr>
        <w:t>Ostatné náklady v roku 2021 predstavovali najmä náklady na zdravotné výkony (1 518 873,18 eur), odmeny z dohôd mimo pracovného pomeru (296 569,74 eur), administratívne preplatky (27 231,33 eur), čistenie osobných ochranných pracovných prostriedkov zamestnancov (42 606,30 eur), manká a škody (7 320,76 eur), členské príspevky (9 700,00 eur) a pracovnú zdravotnú službu (120,00 eur).</w:t>
      </w:r>
    </w:p>
    <w:p w14:paraId="3E650974" w14:textId="77777777" w:rsidR="008C1168" w:rsidRPr="00A43180" w:rsidRDefault="008C1168" w:rsidP="008C1168">
      <w:pPr>
        <w:widowControl/>
        <w:spacing w:line="360" w:lineRule="auto"/>
        <w:jc w:val="both"/>
        <w:rPr>
          <w:rFonts w:ascii="Times New Roman" w:hAnsi="Times New Roman" w:cs="Times New Roman"/>
          <w:color w:val="FF0000"/>
          <w:sz w:val="22"/>
          <w:szCs w:val="22"/>
          <w:u w:color="000000"/>
        </w:rPr>
      </w:pPr>
    </w:p>
    <w:p w14:paraId="45288314"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FF0000"/>
          <w:sz w:val="24"/>
          <w:szCs w:val="24"/>
          <w:u w:color="000000"/>
        </w:rPr>
        <w:tab/>
      </w:r>
      <w:r w:rsidRPr="00C86748">
        <w:rPr>
          <w:rFonts w:ascii="Times New Roman" w:hAnsi="Times New Roman" w:cs="Times New Roman"/>
          <w:color w:val="000000" w:themeColor="text1"/>
          <w:sz w:val="24"/>
          <w:szCs w:val="24"/>
          <w:u w:color="000000"/>
        </w:rPr>
        <w:t>Poplatky Slovenskej pošte, a. s. za poukazovanie dávok sociálneho poistenia v sume 4 881 541,97 eur.</w:t>
      </w:r>
    </w:p>
    <w:p w14:paraId="3E396B3C" w14:textId="77777777" w:rsidR="008C1168" w:rsidRPr="00CB0463" w:rsidRDefault="008C1168" w:rsidP="008C1168">
      <w:pPr>
        <w:widowControl/>
        <w:spacing w:line="360" w:lineRule="auto"/>
        <w:jc w:val="both"/>
        <w:rPr>
          <w:rFonts w:ascii="Times New Roman" w:hAnsi="Times New Roman" w:cs="Times New Roman"/>
          <w:color w:val="000000" w:themeColor="text1"/>
          <w:sz w:val="22"/>
          <w:szCs w:val="22"/>
          <w:u w:color="000000"/>
        </w:rPr>
      </w:pPr>
    </w:p>
    <w:p w14:paraId="3BD3B5E3"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FF0000"/>
          <w:sz w:val="24"/>
          <w:szCs w:val="24"/>
          <w:u w:color="000000"/>
        </w:rPr>
        <w:tab/>
      </w:r>
      <w:r w:rsidRPr="00C86748">
        <w:rPr>
          <w:rFonts w:ascii="Times New Roman" w:hAnsi="Times New Roman" w:cs="Times New Roman"/>
          <w:color w:val="000000" w:themeColor="text1"/>
          <w:sz w:val="24"/>
          <w:szCs w:val="24"/>
          <w:u w:color="000000"/>
        </w:rPr>
        <w:t>V </w:t>
      </w:r>
      <w:r w:rsidRPr="00C86748">
        <w:rPr>
          <w:rFonts w:ascii="Times New Roman" w:hAnsi="Times New Roman" w:cs="Times New Roman"/>
          <w:b/>
          <w:bCs/>
          <w:color w:val="000000" w:themeColor="text1"/>
          <w:sz w:val="24"/>
          <w:szCs w:val="24"/>
          <w:u w:color="000000"/>
        </w:rPr>
        <w:t>nákladovej</w:t>
      </w:r>
      <w:r w:rsidRPr="00C86748">
        <w:rPr>
          <w:rFonts w:ascii="Times New Roman" w:hAnsi="Times New Roman" w:cs="Times New Roman"/>
          <w:color w:val="000000" w:themeColor="text1"/>
          <w:sz w:val="24"/>
          <w:szCs w:val="24"/>
          <w:u w:color="000000"/>
        </w:rPr>
        <w:t xml:space="preserve"> časti v rámci </w:t>
      </w:r>
      <w:r w:rsidRPr="00C86748">
        <w:rPr>
          <w:rFonts w:ascii="Times New Roman" w:hAnsi="Times New Roman" w:cs="Times New Roman"/>
          <w:b/>
          <w:bCs/>
          <w:color w:val="000000" w:themeColor="text1"/>
          <w:sz w:val="24"/>
          <w:szCs w:val="24"/>
          <w:u w:color="000000"/>
        </w:rPr>
        <w:t>nezdaňovanej činnosti</w:t>
      </w:r>
      <w:r w:rsidRPr="00C86748">
        <w:rPr>
          <w:rFonts w:ascii="Times New Roman" w:hAnsi="Times New Roman" w:cs="Times New Roman"/>
          <w:color w:val="000000" w:themeColor="text1"/>
          <w:sz w:val="24"/>
          <w:szCs w:val="24"/>
          <w:u w:color="000000"/>
        </w:rPr>
        <w:t xml:space="preserve"> sa uvádzajú náklady, ktoré súvisia s hlavnou činnosťou organizačných zložiek Sociálnej poisťovne, t. j. s výkonom sociálneho poistenia. Úhrn nákladov v roku 2021 je v sume 196 771 795,60 eur bez dane z príjmov vyberanej zrážkou z úrokov správneho fondu v sume 50,76 eur (riadok 061 výkazu).</w:t>
      </w:r>
    </w:p>
    <w:p w14:paraId="43F59E2E" w14:textId="77777777" w:rsidR="008C1168" w:rsidRPr="00CB0463" w:rsidRDefault="008C1168" w:rsidP="008C1168">
      <w:pPr>
        <w:widowControl/>
        <w:spacing w:line="360" w:lineRule="auto"/>
        <w:jc w:val="both"/>
        <w:rPr>
          <w:rFonts w:ascii="Times New Roman" w:hAnsi="Times New Roman" w:cs="Times New Roman"/>
          <w:color w:val="FF0000"/>
          <w:sz w:val="22"/>
          <w:szCs w:val="22"/>
          <w:u w:color="000000"/>
        </w:rPr>
      </w:pPr>
    </w:p>
    <w:p w14:paraId="40C226F3"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FF0000"/>
          <w:sz w:val="24"/>
          <w:szCs w:val="24"/>
          <w:u w:color="000000"/>
        </w:rPr>
        <w:tab/>
      </w:r>
      <w:r w:rsidRPr="00C86748">
        <w:rPr>
          <w:rFonts w:ascii="Times New Roman" w:hAnsi="Times New Roman" w:cs="Times New Roman"/>
          <w:color w:val="000000" w:themeColor="text1"/>
          <w:sz w:val="24"/>
          <w:szCs w:val="24"/>
          <w:u w:color="000000"/>
        </w:rPr>
        <w:t xml:space="preserve">V  </w:t>
      </w:r>
      <w:r w:rsidRPr="00C86748">
        <w:rPr>
          <w:rFonts w:ascii="Times New Roman" w:hAnsi="Times New Roman" w:cs="Times New Roman"/>
          <w:b/>
          <w:bCs/>
          <w:color w:val="000000" w:themeColor="text1"/>
          <w:sz w:val="24"/>
          <w:szCs w:val="24"/>
          <w:u w:color="000000"/>
        </w:rPr>
        <w:t>nákladovej</w:t>
      </w:r>
      <w:r w:rsidRPr="00C86748">
        <w:rPr>
          <w:rFonts w:ascii="Times New Roman" w:hAnsi="Times New Roman" w:cs="Times New Roman"/>
          <w:color w:val="000000" w:themeColor="text1"/>
          <w:sz w:val="24"/>
          <w:szCs w:val="24"/>
          <w:u w:color="000000"/>
        </w:rPr>
        <w:t xml:space="preserve"> časti za </w:t>
      </w:r>
      <w:r w:rsidRPr="00C86748">
        <w:rPr>
          <w:rFonts w:ascii="Times New Roman" w:hAnsi="Times New Roman" w:cs="Times New Roman"/>
          <w:b/>
          <w:bCs/>
          <w:color w:val="000000" w:themeColor="text1"/>
          <w:sz w:val="24"/>
          <w:szCs w:val="24"/>
          <w:u w:color="000000"/>
        </w:rPr>
        <w:t>zdaňovanú činnosť</w:t>
      </w:r>
      <w:r w:rsidRPr="00C86748">
        <w:rPr>
          <w:rFonts w:ascii="Times New Roman" w:hAnsi="Times New Roman" w:cs="Times New Roman"/>
          <w:color w:val="000000" w:themeColor="text1"/>
          <w:sz w:val="24"/>
          <w:szCs w:val="24"/>
          <w:u w:color="000000"/>
        </w:rPr>
        <w:t xml:space="preserve"> sa uvádzajú náklady v sume 382 475,75 eur, ktoré súvisia so zdaňovanou činnosťou organizačných zložiek Sociálnej poisťovne. Ide o časť nákladov na prevádzku účelových zariadení Sociálnej poisťovne (doškoľovacie a rekreačné zariadenia Staré Hory a Pavčina Lehota). Ďalej ide o náklady na odpisy v organizačných zložkách Sociálnej poisťovne, ktoré svoje voľné priestory prenajímajú, resp. poskytujú ubytovacie služby (časť nákladov, ktoré priamo súvisia s prenajatými priestormi a s ubytovaním). Rozpočet zariadení je súčasťou rozpočtu správneho fondu Sociálnej poisťovne. </w:t>
      </w:r>
    </w:p>
    <w:p w14:paraId="735D02C1" w14:textId="77777777" w:rsidR="008C1168" w:rsidRPr="00CB0463" w:rsidRDefault="008C1168" w:rsidP="008C1168">
      <w:pPr>
        <w:widowControl/>
        <w:spacing w:line="360" w:lineRule="auto"/>
        <w:ind w:firstLine="510"/>
        <w:jc w:val="both"/>
        <w:rPr>
          <w:rFonts w:ascii="Times New Roman" w:hAnsi="Times New Roman" w:cs="Times New Roman"/>
          <w:color w:val="000000" w:themeColor="text1"/>
          <w:sz w:val="22"/>
          <w:szCs w:val="22"/>
          <w:u w:color="000000"/>
        </w:rPr>
      </w:pPr>
    </w:p>
    <w:p w14:paraId="523F9515" w14:textId="77777777" w:rsidR="008C1168" w:rsidRPr="00C86748" w:rsidRDefault="008C1168" w:rsidP="008C1168">
      <w:pPr>
        <w:widowControl/>
        <w:spacing w:line="360" w:lineRule="auto"/>
        <w:ind w:firstLine="510"/>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 xml:space="preserve">Vo </w:t>
      </w:r>
      <w:r w:rsidRPr="00C86748">
        <w:rPr>
          <w:rFonts w:ascii="Times New Roman" w:hAnsi="Times New Roman" w:cs="Times New Roman"/>
          <w:b/>
          <w:bCs/>
          <w:color w:val="000000" w:themeColor="text1"/>
          <w:sz w:val="24"/>
          <w:szCs w:val="24"/>
          <w:u w:color="000000"/>
        </w:rPr>
        <w:t>výnosovej</w:t>
      </w:r>
      <w:r w:rsidRPr="00C86748">
        <w:rPr>
          <w:rFonts w:ascii="Times New Roman" w:hAnsi="Times New Roman" w:cs="Times New Roman"/>
          <w:color w:val="000000" w:themeColor="text1"/>
          <w:sz w:val="24"/>
          <w:szCs w:val="24"/>
          <w:u w:color="000000"/>
        </w:rPr>
        <w:t xml:space="preserve"> časti sa za </w:t>
      </w:r>
      <w:r w:rsidRPr="00C86748">
        <w:rPr>
          <w:rFonts w:ascii="Times New Roman" w:hAnsi="Times New Roman" w:cs="Times New Roman"/>
          <w:b/>
          <w:bCs/>
          <w:color w:val="000000" w:themeColor="text1"/>
          <w:sz w:val="24"/>
          <w:szCs w:val="24"/>
          <w:u w:color="000000"/>
        </w:rPr>
        <w:t xml:space="preserve">zdaňovanú činnosť </w:t>
      </w:r>
      <w:r w:rsidRPr="00C86748">
        <w:rPr>
          <w:rFonts w:ascii="Times New Roman" w:hAnsi="Times New Roman" w:cs="Times New Roman"/>
          <w:color w:val="000000" w:themeColor="text1"/>
          <w:sz w:val="24"/>
          <w:szCs w:val="24"/>
          <w:u w:color="000000"/>
        </w:rPr>
        <w:t xml:space="preserve">vykazujú za rok 2021 tržby v sume 371 919,26 eur. Ide o úhrady za poskytnuté služby, t. j. ubytovanie a stravovanie v predmetných </w:t>
      </w:r>
      <w:r w:rsidRPr="00C86748">
        <w:rPr>
          <w:rFonts w:ascii="Times New Roman" w:hAnsi="Times New Roman" w:cs="Times New Roman"/>
          <w:color w:val="000000" w:themeColor="text1"/>
          <w:sz w:val="24"/>
          <w:szCs w:val="24"/>
          <w:u w:color="000000"/>
        </w:rPr>
        <w:lastRenderedPageBreak/>
        <w:t>zariadeniach a úhrady za prenájom voľných priestorov v organizačných zložkách Sociálnej poisťovne.</w:t>
      </w:r>
    </w:p>
    <w:p w14:paraId="6C4720EA" w14:textId="77777777" w:rsidR="008C1168" w:rsidRPr="00CB0463" w:rsidRDefault="008C1168" w:rsidP="008C1168">
      <w:pPr>
        <w:widowControl/>
        <w:spacing w:line="360" w:lineRule="auto"/>
        <w:ind w:firstLine="510"/>
        <w:jc w:val="both"/>
        <w:rPr>
          <w:rFonts w:ascii="Times New Roman" w:hAnsi="Times New Roman" w:cs="Times New Roman"/>
          <w:color w:val="000000" w:themeColor="text1"/>
          <w:sz w:val="22"/>
          <w:szCs w:val="22"/>
          <w:u w:color="000000"/>
        </w:rPr>
      </w:pPr>
    </w:p>
    <w:p w14:paraId="7FC6AC7C" w14:textId="77777777" w:rsidR="008C1168" w:rsidRPr="00C86748" w:rsidRDefault="008C1168" w:rsidP="008C1168">
      <w:pPr>
        <w:widowControl/>
        <w:spacing w:line="360" w:lineRule="auto"/>
        <w:ind w:firstLine="510"/>
        <w:jc w:val="both"/>
        <w:rPr>
          <w:rFonts w:ascii="Times New Roman" w:hAnsi="Times New Roman" w:cs="Times New Roman"/>
          <w:sz w:val="24"/>
          <w:szCs w:val="24"/>
          <w:u w:color="000000"/>
        </w:rPr>
      </w:pPr>
      <w:r w:rsidRPr="00C86748">
        <w:rPr>
          <w:rFonts w:ascii="Times New Roman" w:hAnsi="Times New Roman" w:cs="Times New Roman"/>
          <w:color w:val="000000" w:themeColor="text1"/>
          <w:sz w:val="24"/>
          <w:szCs w:val="24"/>
          <w:u w:color="000000"/>
        </w:rPr>
        <w:t>Celkový hospodársky výsledok (strata) zdaňovanej činnosti Sociálnej poisťovne za rok 2021 je v sume 10 556,59 eur. Vyčíslený údaj má charakter účtovnej straty a vyjadruje časť z objemu nákladov na odpisy z vlastného majetku Sociálnej poisťovne a časť nákladov, ktoré súvisia s činnosťou, ktorou sa dosahuje zisk, alebo ktorou sa zisk dá dosiahnuť (nájomné, ubytovacie a stravovacie služby), čo je v súlade s vytváraním podmienok na stabilizáciu zamestnancov uplatňovaním personálnej a sociálnej politiky Sociálnej poisťovne. Strata sa v nasledujúcom účtovnom období vyrovná s účtom účtovej skupiny 90 – Fond dlhodobého majetku.</w:t>
      </w:r>
    </w:p>
    <w:p w14:paraId="03D41E71" w14:textId="77777777" w:rsidR="008C1168" w:rsidRPr="00C86748" w:rsidRDefault="008C1168" w:rsidP="008C1168">
      <w:pPr>
        <w:pStyle w:val="Nadpis1"/>
        <w:widowControl/>
        <w:spacing w:line="360" w:lineRule="auto"/>
        <w:jc w:val="center"/>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Čl. V</w:t>
      </w:r>
    </w:p>
    <w:p w14:paraId="7BA07F3B" w14:textId="77777777" w:rsidR="008C1168" w:rsidRPr="00C86748" w:rsidRDefault="008C1168" w:rsidP="008C1168">
      <w:pPr>
        <w:pStyle w:val="Nadpis2"/>
        <w:widowControl/>
        <w:spacing w:line="360" w:lineRule="auto"/>
        <w:jc w:val="center"/>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Opis údajov na podsúvahových účtoch</w:t>
      </w:r>
    </w:p>
    <w:p w14:paraId="573E04C0" w14:textId="77777777" w:rsidR="008C1168" w:rsidRPr="00C86748" w:rsidRDefault="008C1168" w:rsidP="008C1168">
      <w:pPr>
        <w:widowControl/>
        <w:spacing w:line="360" w:lineRule="auto"/>
        <w:ind w:left="1440" w:hanging="1440"/>
        <w:jc w:val="both"/>
        <w:rPr>
          <w:rFonts w:ascii="Times New Roman" w:hAnsi="Times New Roman" w:cs="Times New Roman"/>
          <w:sz w:val="24"/>
          <w:szCs w:val="24"/>
          <w:u w:color="000000"/>
        </w:rPr>
      </w:pPr>
    </w:p>
    <w:p w14:paraId="01491F95"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ab/>
        <w:t>Sociálna poisťovňa na podsúvahových účtoch eviduje:</w:t>
      </w:r>
    </w:p>
    <w:p w14:paraId="6D4D44D5" w14:textId="77777777" w:rsidR="008C1168" w:rsidRPr="00C86748" w:rsidRDefault="008C1168" w:rsidP="008C1168">
      <w:pPr>
        <w:widowControl/>
        <w:spacing w:line="360" w:lineRule="auto"/>
        <w:jc w:val="both"/>
        <w:rPr>
          <w:rFonts w:ascii="Times New Roman" w:hAnsi="Times New Roman" w:cs="Times New Roman"/>
          <w:sz w:val="24"/>
          <w:szCs w:val="24"/>
          <w:u w:color="000000"/>
        </w:rPr>
      </w:pPr>
      <w:r w:rsidRPr="00C86748">
        <w:rPr>
          <w:rFonts w:ascii="Times New Roman" w:hAnsi="Times New Roman" w:cs="Times New Roman"/>
          <w:color w:val="000000" w:themeColor="text1"/>
          <w:sz w:val="24"/>
          <w:szCs w:val="24"/>
          <w:u w:color="000000"/>
        </w:rPr>
        <w:tab/>
      </w:r>
      <w:r w:rsidRPr="00C86748">
        <w:rPr>
          <w:rFonts w:ascii="Times New Roman" w:hAnsi="Times New Roman" w:cs="Times New Roman"/>
          <w:b/>
          <w:bCs/>
          <w:color w:val="000000" w:themeColor="text1"/>
          <w:sz w:val="24"/>
          <w:szCs w:val="24"/>
          <w:u w:color="000000"/>
        </w:rPr>
        <w:t>Prenajatý majetok</w:t>
      </w:r>
      <w:r w:rsidRPr="00C86748">
        <w:rPr>
          <w:rFonts w:ascii="Times New Roman" w:hAnsi="Times New Roman" w:cs="Times New Roman"/>
          <w:color w:val="000000" w:themeColor="text1"/>
          <w:sz w:val="24"/>
          <w:szCs w:val="24"/>
          <w:u w:color="000000"/>
        </w:rPr>
        <w:t xml:space="preserve"> (osobné počítače a tlačiarne nadobudnuté formou bezodplatného zapožičiavania od štátu pre účely informačného systému Štátnej pokladnice, notebooky a USB tokeny, dataprojektor a premietacie plátno, tlačiarne na základe zmlúv o výpožičke majetku štátu určeného na účely plnenia úloh hospodárskej mobilizácie Ministerstva práce sociálnych vecí a rodiny</w:t>
      </w:r>
      <w:r w:rsidRPr="00C86748">
        <w:rPr>
          <w:rFonts w:ascii="Times New Roman" w:hAnsi="Times New Roman" w:cs="Times New Roman"/>
          <w:color w:val="000000" w:themeColor="text1"/>
          <w:sz w:val="24"/>
          <w:szCs w:val="24"/>
        </w:rPr>
        <w:t xml:space="preserve"> a hardvér a softvér – servery na základe zmluvy o výpožičke hnuteľného majetku štátu v súlade s cieľmi projektu IFO do Ministerstva vnútra) v sume 204 120,99 eur</w:t>
      </w:r>
      <w:r w:rsidRPr="00C86748">
        <w:rPr>
          <w:rFonts w:ascii="Times New Roman" w:hAnsi="Times New Roman" w:cs="Times New Roman"/>
          <w:color w:val="000000" w:themeColor="text1"/>
          <w:sz w:val="24"/>
          <w:szCs w:val="24"/>
          <w:u w:color="000000"/>
        </w:rPr>
        <w:t xml:space="preserve">. </w:t>
      </w:r>
    </w:p>
    <w:p w14:paraId="485697F1"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p>
    <w:p w14:paraId="3D0FC19B" w14:textId="77777777" w:rsidR="008C1168" w:rsidRPr="00C86748" w:rsidRDefault="008C1168" w:rsidP="008C1168">
      <w:pPr>
        <w:widowControl/>
        <w:spacing w:line="360" w:lineRule="auto"/>
        <w:ind w:firstLine="510"/>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 xml:space="preserve">V rámci softvérového modulu SAP MM – materiálové hospodárstvo ako súčasti systému logistiky sa v informačnom systéme SAP realizujú procesy </w:t>
      </w:r>
      <w:r w:rsidRPr="00C86748">
        <w:rPr>
          <w:rFonts w:ascii="Times New Roman" w:hAnsi="Times New Roman" w:cs="Times New Roman"/>
          <w:b/>
          <w:bCs/>
          <w:color w:val="000000" w:themeColor="text1"/>
          <w:sz w:val="24"/>
          <w:szCs w:val="24"/>
          <w:u w:color="000000"/>
        </w:rPr>
        <w:t>skladového hospodárstva</w:t>
      </w:r>
      <w:r w:rsidRPr="00C86748">
        <w:rPr>
          <w:rFonts w:ascii="Times New Roman" w:hAnsi="Times New Roman" w:cs="Times New Roman"/>
          <w:color w:val="000000" w:themeColor="text1"/>
          <w:sz w:val="24"/>
          <w:szCs w:val="24"/>
          <w:u w:color="000000"/>
        </w:rPr>
        <w:t>. Na podsúvahových účtoch sa evidujú materiálové zásoby vo finančnom vyjadrení podľa druhu materiálových zásob, s výnimkou zásob pohonných látok, ktorých zostatok zodpovedá stavu zásob potvrdených inventarizáciou v sume 594 185,09 eur.</w:t>
      </w:r>
    </w:p>
    <w:p w14:paraId="208334F9"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p>
    <w:p w14:paraId="6493E9E1"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ab/>
      </w:r>
      <w:r w:rsidRPr="00C86748">
        <w:rPr>
          <w:rFonts w:ascii="Times New Roman" w:hAnsi="Times New Roman" w:cs="Times New Roman"/>
          <w:b/>
          <w:bCs/>
          <w:color w:val="000000" w:themeColor="text1"/>
          <w:sz w:val="24"/>
          <w:szCs w:val="24"/>
          <w:u w:color="000000"/>
        </w:rPr>
        <w:t>Drobný majetok</w:t>
      </w:r>
      <w:r w:rsidRPr="00C86748">
        <w:rPr>
          <w:rFonts w:ascii="Times New Roman" w:hAnsi="Times New Roman" w:cs="Times New Roman"/>
          <w:color w:val="000000" w:themeColor="text1"/>
          <w:sz w:val="24"/>
          <w:szCs w:val="24"/>
          <w:u w:color="000000"/>
        </w:rPr>
        <w:t xml:space="preserve"> v sume 18 218 545,69 eur, ktorého evidencia sa realizuje prostredníctvom systému finančného riadenia SAP modulu FI-AA.</w:t>
      </w:r>
    </w:p>
    <w:p w14:paraId="19804A23"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p>
    <w:p w14:paraId="69A8DBAE"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lastRenderedPageBreak/>
        <w:tab/>
        <w:t xml:space="preserve">Sociálna poisťovňa k 31. 12. 2021 eviduje na podsúvahových účtoch </w:t>
      </w:r>
      <w:r w:rsidRPr="00C86748">
        <w:rPr>
          <w:rFonts w:ascii="Times New Roman" w:hAnsi="Times New Roman" w:cs="Times New Roman"/>
          <w:b/>
          <w:bCs/>
          <w:color w:val="000000" w:themeColor="text1"/>
          <w:sz w:val="24"/>
          <w:szCs w:val="24"/>
          <w:u w:color="000000"/>
        </w:rPr>
        <w:t>pohľadávky na poistnom</w:t>
      </w:r>
      <w:r w:rsidRPr="00C86748">
        <w:rPr>
          <w:rFonts w:ascii="Times New Roman" w:hAnsi="Times New Roman" w:cs="Times New Roman"/>
          <w:color w:val="000000" w:themeColor="text1"/>
          <w:sz w:val="24"/>
          <w:szCs w:val="24"/>
          <w:u w:color="000000"/>
        </w:rPr>
        <w:t xml:space="preserve"> podľa zákona o sociálnom poistení a podľa právnych predpisov účinných pred 1.1.2004 v celkovom objeme 107 158 402,20 eur. Od 1. 1. 2021 do 31. 12. 2021 vzrástli pohľadávky na podsúvahových účtoch o 16 721 620,68 eur. </w:t>
      </w:r>
    </w:p>
    <w:p w14:paraId="0E00A08B" w14:textId="77777777" w:rsidR="008C1168" w:rsidRPr="00C86748" w:rsidRDefault="008C1168" w:rsidP="008C1168">
      <w:pPr>
        <w:widowControl/>
        <w:spacing w:line="360" w:lineRule="auto"/>
        <w:jc w:val="both"/>
        <w:rPr>
          <w:rFonts w:ascii="Times New Roman" w:hAnsi="Times New Roman" w:cs="Times New Roman"/>
          <w:sz w:val="24"/>
          <w:szCs w:val="24"/>
          <w:highlight w:val="yellow"/>
          <w:u w:color="000000"/>
        </w:rPr>
      </w:pPr>
    </w:p>
    <w:p w14:paraId="491BB16A" w14:textId="77777777" w:rsidR="008C1168" w:rsidRPr="00C86748" w:rsidRDefault="008C1168" w:rsidP="008C1168">
      <w:pPr>
        <w:widowControl/>
        <w:spacing w:line="360" w:lineRule="auto"/>
        <w:ind w:firstLine="510"/>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V roku 2021 na základe uznesenia Dozornej rady Sociálnej poisťovne číslo 69/05/21 zo dňa 5. 10. 2021 Sociálna poisť</w:t>
      </w:r>
      <w:r>
        <w:rPr>
          <w:rFonts w:ascii="Times New Roman" w:hAnsi="Times New Roman" w:cs="Times New Roman"/>
          <w:color w:val="000000" w:themeColor="text1"/>
          <w:sz w:val="24"/>
          <w:szCs w:val="24"/>
          <w:u w:color="000000"/>
        </w:rPr>
        <w:t xml:space="preserve">ovňa odpísala pohľadávky podľa </w:t>
      </w:r>
      <w:r w:rsidRPr="00C86748">
        <w:rPr>
          <w:rFonts w:ascii="Times New Roman" w:hAnsi="Times New Roman" w:cs="Times New Roman"/>
          <w:color w:val="000000" w:themeColor="text1"/>
          <w:sz w:val="24"/>
          <w:szCs w:val="24"/>
          <w:u w:color="000000"/>
        </w:rPr>
        <w:t xml:space="preserve">§ 150 a 151 zákona o sociálnom poistení v celkovom objeme 47 063 862,00 eur. Z toho boli na </w:t>
      </w:r>
      <w:proofErr w:type="spellStart"/>
      <w:r w:rsidRPr="00C86748">
        <w:rPr>
          <w:rFonts w:ascii="Times New Roman" w:hAnsi="Times New Roman" w:cs="Times New Roman"/>
          <w:color w:val="000000" w:themeColor="text1"/>
          <w:sz w:val="24"/>
          <w:szCs w:val="24"/>
          <w:u w:color="000000"/>
        </w:rPr>
        <w:t>podsúvahu</w:t>
      </w:r>
      <w:proofErr w:type="spellEnd"/>
      <w:r w:rsidRPr="00C86748">
        <w:rPr>
          <w:rFonts w:ascii="Times New Roman" w:hAnsi="Times New Roman" w:cs="Times New Roman"/>
          <w:color w:val="000000" w:themeColor="text1"/>
          <w:sz w:val="24"/>
          <w:szCs w:val="24"/>
          <w:u w:color="000000"/>
        </w:rPr>
        <w:t xml:space="preserve"> preúčtované pohľadávky v celkovom objeme 16 721 620,68 eur, ktoré boli zaradené na odpis podľa § 150 a 151 ods. 1 zákona o sociálnom poistení ako nevymáhateľné pohľadávky.</w:t>
      </w:r>
    </w:p>
    <w:p w14:paraId="4671FCD5" w14:textId="77777777" w:rsidR="008C1168" w:rsidRPr="00C86748" w:rsidRDefault="008C1168" w:rsidP="008C1168">
      <w:pPr>
        <w:widowControl/>
        <w:tabs>
          <w:tab w:val="left" w:pos="567"/>
        </w:tabs>
        <w:spacing w:line="360" w:lineRule="auto"/>
        <w:jc w:val="both"/>
        <w:rPr>
          <w:rFonts w:ascii="Times New Roman" w:hAnsi="Times New Roman" w:cs="Times New Roman"/>
          <w:color w:val="000000" w:themeColor="text1"/>
          <w:sz w:val="24"/>
          <w:szCs w:val="24"/>
          <w:u w:color="000000"/>
        </w:rPr>
      </w:pPr>
    </w:p>
    <w:p w14:paraId="1DFD629B" w14:textId="77777777" w:rsidR="008C1168" w:rsidRPr="00C86748" w:rsidRDefault="008C1168" w:rsidP="008C1168">
      <w:pPr>
        <w:widowControl/>
        <w:tabs>
          <w:tab w:val="left" w:pos="567"/>
        </w:tabs>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ab/>
        <w:t>Dôvody zaradenia medzi nevymáhateľné pohľadávky boli definované podľa § 150 ods. 1 písm. a), b), c), d) a e) zákona o sociálnom poistení:</w:t>
      </w:r>
    </w:p>
    <w:p w14:paraId="1CBC8504" w14:textId="77777777" w:rsidR="008C1168" w:rsidRPr="00C86748" w:rsidRDefault="008C1168" w:rsidP="008C1168">
      <w:pPr>
        <w:pStyle w:val="Odsekzoznamu"/>
        <w:widowControl/>
        <w:numPr>
          <w:ilvl w:val="0"/>
          <w:numId w:val="13"/>
        </w:numPr>
        <w:tabs>
          <w:tab w:val="left" w:pos="567"/>
        </w:tabs>
        <w:spacing w:line="360" w:lineRule="auto"/>
        <w:ind w:left="567"/>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ak je pravdepodobné, že náklady na jej vymáhanie presiahnu výťažok z vymáhania,</w:t>
      </w:r>
    </w:p>
    <w:p w14:paraId="0747A07B" w14:textId="77777777" w:rsidR="008C1168" w:rsidRPr="00C86748" w:rsidRDefault="008C1168" w:rsidP="008C1168">
      <w:pPr>
        <w:pStyle w:val="Odsekzoznamu"/>
        <w:widowControl/>
        <w:numPr>
          <w:ilvl w:val="0"/>
          <w:numId w:val="13"/>
        </w:numPr>
        <w:tabs>
          <w:tab w:val="left" w:pos="567"/>
        </w:tabs>
        <w:spacing w:line="360" w:lineRule="auto"/>
        <w:ind w:left="567"/>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ak je zrejmé, že vzhľadom na majetkové pomery fyzickej osoby alebo právnickej osoby, voči ktorej má Sociálna poisťovňa pohľadávku, vymáhanie nebude viesť ani k čiastočnému uspokojeniu pohľadávky,</w:t>
      </w:r>
    </w:p>
    <w:p w14:paraId="61E440BC" w14:textId="77777777" w:rsidR="008C1168" w:rsidRPr="00C86748" w:rsidRDefault="008C1168" w:rsidP="008C1168">
      <w:pPr>
        <w:pStyle w:val="Odsekzoznamu"/>
        <w:widowControl/>
        <w:numPr>
          <w:ilvl w:val="0"/>
          <w:numId w:val="13"/>
        </w:numPr>
        <w:tabs>
          <w:tab w:val="left" w:pos="567"/>
        </w:tabs>
        <w:spacing w:line="360" w:lineRule="auto"/>
        <w:ind w:left="567"/>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ak sa najmenej v období troch rokov bezvýsledne vedie výkon rozhodnutia podľa osobitného predpisu,</w:t>
      </w:r>
    </w:p>
    <w:p w14:paraId="0C945307" w14:textId="77777777" w:rsidR="008C1168" w:rsidRPr="00C86748" w:rsidRDefault="008C1168" w:rsidP="008C1168">
      <w:pPr>
        <w:pStyle w:val="Odsekzoznamu"/>
        <w:widowControl/>
        <w:numPr>
          <w:ilvl w:val="0"/>
          <w:numId w:val="13"/>
        </w:numPr>
        <w:tabs>
          <w:tab w:val="left" w:pos="567"/>
        </w:tabs>
        <w:spacing w:line="360" w:lineRule="auto"/>
        <w:ind w:left="567"/>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ak vymáhanie je spojené s nadmernými ťažkosťami, pričom je zrejmé, že ďalšie vymáhanie nebude viesť ani k čiastočnému uspokojeniu pohľadávky voči fyzickej osoby alebo právnickej osoby,</w:t>
      </w:r>
    </w:p>
    <w:p w14:paraId="3141E825" w14:textId="77777777" w:rsidR="008C1168" w:rsidRPr="00C86748" w:rsidRDefault="008C1168" w:rsidP="008C1168">
      <w:pPr>
        <w:pStyle w:val="Odsekzoznamu"/>
        <w:widowControl/>
        <w:numPr>
          <w:ilvl w:val="0"/>
          <w:numId w:val="13"/>
        </w:numPr>
        <w:tabs>
          <w:tab w:val="left" w:pos="567"/>
        </w:tabs>
        <w:spacing w:line="360" w:lineRule="auto"/>
        <w:ind w:left="567"/>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ak nemohlo dôjsť k uspokojeniu pohľadávky ani vymáhaním na dedičoch dlžníka.</w:t>
      </w:r>
    </w:p>
    <w:p w14:paraId="48739A8C" w14:textId="77777777" w:rsidR="008C1168" w:rsidRPr="00C86748" w:rsidRDefault="008C1168" w:rsidP="008C1168">
      <w:pPr>
        <w:widowControl/>
        <w:tabs>
          <w:tab w:val="left" w:pos="567"/>
        </w:tabs>
        <w:spacing w:line="360" w:lineRule="auto"/>
        <w:ind w:left="207"/>
        <w:jc w:val="both"/>
        <w:rPr>
          <w:rFonts w:ascii="Times New Roman" w:hAnsi="Times New Roman" w:cs="Times New Roman"/>
          <w:sz w:val="24"/>
          <w:szCs w:val="24"/>
        </w:rPr>
      </w:pPr>
    </w:p>
    <w:p w14:paraId="15FCD52A" w14:textId="77777777" w:rsidR="008C1168" w:rsidRPr="00C86748" w:rsidRDefault="008C1168" w:rsidP="008C1168">
      <w:pPr>
        <w:widowControl/>
        <w:tabs>
          <w:tab w:val="left" w:pos="567"/>
        </w:tabs>
        <w:spacing w:line="360" w:lineRule="auto"/>
        <w:ind w:left="207"/>
        <w:jc w:val="both"/>
        <w:rPr>
          <w:rFonts w:ascii="Times New Roman" w:hAnsi="Times New Roman" w:cs="Times New Roman"/>
          <w:sz w:val="24"/>
          <w:szCs w:val="24"/>
        </w:rPr>
      </w:pPr>
      <w:r w:rsidRPr="00C86748">
        <w:rPr>
          <w:rFonts w:ascii="Times New Roman" w:hAnsi="Times New Roman" w:cs="Times New Roman"/>
          <w:sz w:val="24"/>
          <w:szCs w:val="24"/>
        </w:rPr>
        <w:tab/>
        <w:t>Dôvody zaradenia medzi nevymáhateľné pohľadávky boli definované podľa § 151 ods. 1:</w:t>
      </w:r>
    </w:p>
    <w:p w14:paraId="1F8A59BE" w14:textId="77777777" w:rsidR="008C1168" w:rsidRPr="00C86748" w:rsidRDefault="008C1168" w:rsidP="008C1168">
      <w:pPr>
        <w:widowControl/>
        <w:tabs>
          <w:tab w:val="left" w:pos="567"/>
        </w:tabs>
        <w:spacing w:line="360" w:lineRule="auto"/>
        <w:ind w:left="207"/>
        <w:jc w:val="both"/>
        <w:rPr>
          <w:rFonts w:ascii="Times New Roman" w:hAnsi="Times New Roman" w:cs="Times New Roman"/>
          <w:color w:val="000000" w:themeColor="text1"/>
          <w:sz w:val="24"/>
          <w:szCs w:val="24"/>
          <w:u w:color="000000"/>
        </w:rPr>
      </w:pPr>
    </w:p>
    <w:p w14:paraId="19A18B51" w14:textId="77777777" w:rsidR="008C1168" w:rsidRPr="00C86748" w:rsidRDefault="008C1168" w:rsidP="008C1168">
      <w:pPr>
        <w:spacing w:line="360" w:lineRule="auto"/>
        <w:ind w:firstLine="510"/>
        <w:jc w:val="both"/>
        <w:rPr>
          <w:rFonts w:ascii="Times New Roman" w:hAnsi="Times New Roman" w:cs="Times New Roman"/>
          <w:color w:val="000000"/>
          <w:sz w:val="24"/>
          <w:szCs w:val="24"/>
        </w:rPr>
      </w:pPr>
      <w:r w:rsidRPr="00C86748">
        <w:rPr>
          <w:rFonts w:ascii="Times New Roman" w:hAnsi="Times New Roman" w:cs="Times New Roman"/>
          <w:color w:val="000000"/>
          <w:sz w:val="24"/>
          <w:szCs w:val="24"/>
        </w:rPr>
        <w:t xml:space="preserve">Sociálna poisťovňa odpíše pohľadávku alebo jej neuhradenú časť, ak na základe právoplatného uznesenia súdu o potvrdení vyrovnania dlžníkovi zanikla povinnosť splatiť Sociálnej poisťovni pohľadávku alebo jej neuhradenú časť z dôvodu, že na jej plnenie nebol povinný podľa obsahu vyrovnania. Sociálna poisťovňa odpíše pohľadávku alebo jej neuhradenú časť, ak na základe právoplatného uznesenia súdu po splnení reštrukturalizačného plánu zanikla dlžníkovi povinnosť splatiť Sociálnej poisťovni pohľadávku alebo jej neuhradenú časť z dôvodu, </w:t>
      </w:r>
      <w:r w:rsidRPr="00C86748">
        <w:rPr>
          <w:rFonts w:ascii="Times New Roman" w:hAnsi="Times New Roman" w:cs="Times New Roman"/>
          <w:color w:val="000000"/>
          <w:sz w:val="24"/>
          <w:szCs w:val="24"/>
        </w:rPr>
        <w:lastRenderedPageBreak/>
        <w:t>že na jej plnenie nebol povinný podľa schváleného reštrukturalizačného plánu. Sociálna poisťovňa odpíše pohľadávku alebo jej neuhradenú časť aj vtedy, keď na základe právoplatného uznesenia súdu o oddlžení dlžníka zanikla dlžníkovi povinnosť splatiť Sociálnej poisťovni pohľadávku alebo jej neuhradenú časť.</w:t>
      </w:r>
    </w:p>
    <w:p w14:paraId="656A6C3A" w14:textId="77777777" w:rsidR="008C1168" w:rsidRPr="00C86748" w:rsidRDefault="008C1168" w:rsidP="008C1168">
      <w:pPr>
        <w:spacing w:line="360" w:lineRule="auto"/>
        <w:ind w:firstLine="510"/>
        <w:jc w:val="both"/>
        <w:rPr>
          <w:rFonts w:ascii="Times New Roman" w:hAnsi="Times New Roman" w:cs="Times New Roman"/>
          <w:color w:val="000000"/>
          <w:sz w:val="24"/>
          <w:szCs w:val="24"/>
        </w:rPr>
      </w:pPr>
    </w:p>
    <w:p w14:paraId="3EC6EA0D" w14:textId="77777777" w:rsidR="008C1168" w:rsidRPr="00C86748" w:rsidRDefault="008C1168" w:rsidP="008C1168">
      <w:pPr>
        <w:widowControl/>
        <w:tabs>
          <w:tab w:val="left" w:pos="567"/>
        </w:tabs>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ab/>
        <w:t>Odpísaním pohľadávky podľa § 150 a 151 ods. 1 zákona o sociálnom poistení pohľadávka nezaniká. Pokiaľ dlžník uhradí pohľadávku, ktorú Sociálna poisťovňa odpísala, nepovažuje sa úhrada za plnenie bez právneho dôvodu a dlžník nemá nárok na vrátenie zaplatenej sumy.</w:t>
      </w:r>
    </w:p>
    <w:p w14:paraId="700DCDA9" w14:textId="77777777" w:rsidR="008C1168" w:rsidRPr="00C86748" w:rsidRDefault="008C1168" w:rsidP="008C1168">
      <w:pPr>
        <w:widowControl/>
        <w:tabs>
          <w:tab w:val="left" w:pos="567"/>
        </w:tabs>
        <w:spacing w:line="360" w:lineRule="auto"/>
        <w:jc w:val="both"/>
        <w:rPr>
          <w:rFonts w:ascii="Times New Roman" w:hAnsi="Times New Roman" w:cs="Times New Roman"/>
          <w:sz w:val="24"/>
          <w:szCs w:val="24"/>
          <w:u w:color="000000"/>
        </w:rPr>
      </w:pPr>
    </w:p>
    <w:p w14:paraId="5C97BD89"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Prehľad odpísaných pohľadávok na podsúvahových účtoch k 31. 12. 2021:</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843"/>
        <w:gridCol w:w="1559"/>
        <w:gridCol w:w="1559"/>
        <w:gridCol w:w="1843"/>
      </w:tblGrid>
      <w:tr w:rsidR="008C1168" w:rsidRPr="00C86748" w14:paraId="2E19E132" w14:textId="77777777" w:rsidTr="003462DC">
        <w:trPr>
          <w:trHeight w:val="724"/>
        </w:trPr>
        <w:tc>
          <w:tcPr>
            <w:tcW w:w="2622" w:type="dxa"/>
            <w:vMerge w:val="restart"/>
            <w:vAlign w:val="center"/>
          </w:tcPr>
          <w:p w14:paraId="444F1566" w14:textId="77777777" w:rsidR="008C1168" w:rsidRPr="00C86748" w:rsidRDefault="008C1168" w:rsidP="003462DC">
            <w:pPr>
              <w:widowControl/>
              <w:jc w:val="center"/>
              <w:rPr>
                <w:rFonts w:ascii="Times New Roman" w:hAnsi="Times New Roman" w:cs="Times New Roman"/>
                <w:b/>
                <w:color w:val="000000" w:themeColor="text1"/>
                <w:sz w:val="24"/>
                <w:szCs w:val="24"/>
                <w:u w:color="000000"/>
              </w:rPr>
            </w:pPr>
            <w:r w:rsidRPr="00C86748">
              <w:rPr>
                <w:rFonts w:ascii="Times New Roman" w:hAnsi="Times New Roman" w:cs="Times New Roman"/>
                <w:b/>
                <w:color w:val="000000" w:themeColor="text1"/>
                <w:sz w:val="24"/>
                <w:szCs w:val="24"/>
                <w:u w:color="000000"/>
              </w:rPr>
              <w:t>Druhy pohľadávok (v eur)</w:t>
            </w:r>
          </w:p>
        </w:tc>
        <w:tc>
          <w:tcPr>
            <w:tcW w:w="6804" w:type="dxa"/>
            <w:gridSpan w:val="4"/>
            <w:vAlign w:val="center"/>
          </w:tcPr>
          <w:p w14:paraId="28F4C1B9" w14:textId="77777777" w:rsidR="008C1168" w:rsidRPr="00C86748" w:rsidRDefault="008C1168" w:rsidP="003462DC">
            <w:pPr>
              <w:widowControl/>
              <w:jc w:val="center"/>
              <w:rPr>
                <w:rFonts w:ascii="Times New Roman" w:hAnsi="Times New Roman" w:cs="Times New Roman"/>
                <w:b/>
                <w:color w:val="000000" w:themeColor="text1"/>
                <w:sz w:val="24"/>
                <w:szCs w:val="24"/>
                <w:u w:color="000000"/>
              </w:rPr>
            </w:pPr>
            <w:r w:rsidRPr="00C86748">
              <w:rPr>
                <w:rFonts w:ascii="Times New Roman" w:hAnsi="Times New Roman" w:cs="Times New Roman"/>
                <w:b/>
                <w:color w:val="000000" w:themeColor="text1"/>
                <w:sz w:val="24"/>
                <w:szCs w:val="24"/>
                <w:u w:color="000000"/>
              </w:rPr>
              <w:t xml:space="preserve">Odpísané pohľadávky evidované </w:t>
            </w:r>
          </w:p>
          <w:p w14:paraId="50B89D9D" w14:textId="77777777" w:rsidR="008C1168" w:rsidRPr="00C86748" w:rsidRDefault="008C1168" w:rsidP="003462DC">
            <w:pPr>
              <w:widowControl/>
              <w:jc w:val="center"/>
              <w:rPr>
                <w:rFonts w:ascii="Times New Roman" w:hAnsi="Times New Roman" w:cs="Times New Roman"/>
                <w:b/>
                <w:color w:val="000000" w:themeColor="text1"/>
                <w:sz w:val="24"/>
                <w:szCs w:val="24"/>
                <w:u w:color="000000"/>
              </w:rPr>
            </w:pPr>
            <w:r w:rsidRPr="00C86748">
              <w:rPr>
                <w:rFonts w:ascii="Times New Roman" w:hAnsi="Times New Roman" w:cs="Times New Roman"/>
                <w:b/>
                <w:color w:val="000000" w:themeColor="text1"/>
                <w:sz w:val="24"/>
                <w:szCs w:val="24"/>
                <w:u w:color="000000"/>
              </w:rPr>
              <w:t xml:space="preserve">na podsúvahových účtoch </w:t>
            </w:r>
          </w:p>
          <w:p w14:paraId="55836DD8" w14:textId="77777777" w:rsidR="008C1168" w:rsidRPr="00C86748" w:rsidRDefault="008C1168" w:rsidP="003462DC">
            <w:pPr>
              <w:widowControl/>
              <w:jc w:val="center"/>
              <w:rPr>
                <w:rFonts w:ascii="Times New Roman" w:hAnsi="Times New Roman" w:cs="Times New Roman"/>
                <w:b/>
                <w:color w:val="000000" w:themeColor="text1"/>
                <w:sz w:val="24"/>
                <w:szCs w:val="24"/>
                <w:u w:color="000000"/>
              </w:rPr>
            </w:pPr>
            <w:r w:rsidRPr="00C86748">
              <w:rPr>
                <w:rFonts w:ascii="Times New Roman" w:hAnsi="Times New Roman" w:cs="Times New Roman"/>
                <w:b/>
                <w:color w:val="000000" w:themeColor="text1"/>
                <w:sz w:val="24"/>
                <w:szCs w:val="24"/>
                <w:u w:color="000000"/>
              </w:rPr>
              <w:t>k 31. 12. 2021</w:t>
            </w:r>
          </w:p>
        </w:tc>
      </w:tr>
      <w:tr w:rsidR="008C1168" w:rsidRPr="00C86748" w14:paraId="45A2C9B5" w14:textId="77777777" w:rsidTr="003462DC">
        <w:trPr>
          <w:trHeight w:val="1085"/>
        </w:trPr>
        <w:tc>
          <w:tcPr>
            <w:tcW w:w="2622" w:type="dxa"/>
            <w:vMerge/>
            <w:vAlign w:val="center"/>
          </w:tcPr>
          <w:p w14:paraId="31E0F9F5" w14:textId="77777777" w:rsidR="008C1168" w:rsidRPr="00C86748" w:rsidRDefault="008C1168" w:rsidP="003462DC">
            <w:pPr>
              <w:widowControl/>
              <w:jc w:val="both"/>
              <w:rPr>
                <w:rFonts w:ascii="Times New Roman" w:hAnsi="Times New Roman" w:cs="Times New Roman"/>
                <w:b/>
                <w:color w:val="000000" w:themeColor="text1"/>
                <w:sz w:val="24"/>
                <w:szCs w:val="24"/>
                <w:u w:color="000000"/>
              </w:rPr>
            </w:pPr>
          </w:p>
        </w:tc>
        <w:tc>
          <w:tcPr>
            <w:tcW w:w="1843" w:type="dxa"/>
            <w:vAlign w:val="center"/>
          </w:tcPr>
          <w:p w14:paraId="1EE1E7B9" w14:textId="77777777" w:rsidR="008C1168" w:rsidRPr="00C86748" w:rsidRDefault="008C1168" w:rsidP="003462DC">
            <w:pPr>
              <w:widowControl/>
              <w:jc w:val="center"/>
              <w:rPr>
                <w:rFonts w:ascii="Times New Roman" w:hAnsi="Times New Roman" w:cs="Times New Roman"/>
                <w:b/>
                <w:color w:val="000000" w:themeColor="text1"/>
                <w:sz w:val="24"/>
                <w:szCs w:val="24"/>
                <w:u w:color="000000"/>
              </w:rPr>
            </w:pPr>
            <w:r w:rsidRPr="00C86748">
              <w:rPr>
                <w:rFonts w:ascii="Times New Roman" w:hAnsi="Times New Roman" w:cs="Times New Roman"/>
                <w:b/>
                <w:color w:val="000000" w:themeColor="text1"/>
                <w:sz w:val="24"/>
                <w:szCs w:val="24"/>
                <w:u w:color="000000"/>
              </w:rPr>
              <w:t>Stav na začiatku bežného účtovného obdobia</w:t>
            </w:r>
          </w:p>
        </w:tc>
        <w:tc>
          <w:tcPr>
            <w:tcW w:w="1559" w:type="dxa"/>
            <w:vAlign w:val="center"/>
          </w:tcPr>
          <w:p w14:paraId="5B837521" w14:textId="77777777" w:rsidR="008C1168" w:rsidRPr="00C86748" w:rsidRDefault="008C1168" w:rsidP="003462DC">
            <w:pPr>
              <w:widowControl/>
              <w:jc w:val="center"/>
              <w:rPr>
                <w:rFonts w:ascii="Times New Roman" w:hAnsi="Times New Roman" w:cs="Times New Roman"/>
                <w:b/>
                <w:color w:val="000000" w:themeColor="text1"/>
                <w:sz w:val="24"/>
                <w:szCs w:val="24"/>
                <w:u w:color="000000"/>
              </w:rPr>
            </w:pPr>
            <w:r w:rsidRPr="00C86748">
              <w:rPr>
                <w:rFonts w:ascii="Times New Roman" w:hAnsi="Times New Roman" w:cs="Times New Roman"/>
                <w:b/>
                <w:color w:val="000000" w:themeColor="text1"/>
                <w:sz w:val="24"/>
                <w:szCs w:val="24"/>
                <w:u w:color="000000"/>
              </w:rPr>
              <w:t>Prírastky</w:t>
            </w:r>
          </w:p>
        </w:tc>
        <w:tc>
          <w:tcPr>
            <w:tcW w:w="1559" w:type="dxa"/>
            <w:vAlign w:val="center"/>
          </w:tcPr>
          <w:p w14:paraId="5D31536B" w14:textId="77777777" w:rsidR="008C1168" w:rsidRPr="00C86748" w:rsidRDefault="008C1168" w:rsidP="003462DC">
            <w:pPr>
              <w:widowControl/>
              <w:jc w:val="center"/>
              <w:rPr>
                <w:rFonts w:ascii="Times New Roman" w:hAnsi="Times New Roman" w:cs="Times New Roman"/>
                <w:b/>
                <w:color w:val="000000" w:themeColor="text1"/>
                <w:sz w:val="24"/>
                <w:szCs w:val="24"/>
                <w:u w:color="000000"/>
              </w:rPr>
            </w:pPr>
            <w:r w:rsidRPr="00C86748">
              <w:rPr>
                <w:rFonts w:ascii="Times New Roman" w:hAnsi="Times New Roman" w:cs="Times New Roman"/>
                <w:b/>
                <w:color w:val="000000" w:themeColor="text1"/>
                <w:sz w:val="24"/>
                <w:szCs w:val="24"/>
                <w:u w:color="000000"/>
              </w:rPr>
              <w:t>Úbytky</w:t>
            </w:r>
          </w:p>
        </w:tc>
        <w:tc>
          <w:tcPr>
            <w:tcW w:w="1843" w:type="dxa"/>
            <w:vAlign w:val="center"/>
          </w:tcPr>
          <w:p w14:paraId="485A274E" w14:textId="77777777" w:rsidR="008C1168" w:rsidRPr="00C86748" w:rsidRDefault="008C1168" w:rsidP="003462DC">
            <w:pPr>
              <w:widowControl/>
              <w:jc w:val="center"/>
              <w:rPr>
                <w:rFonts w:ascii="Times New Roman" w:hAnsi="Times New Roman" w:cs="Times New Roman"/>
                <w:b/>
                <w:color w:val="000000" w:themeColor="text1"/>
                <w:sz w:val="24"/>
                <w:szCs w:val="24"/>
                <w:u w:color="000000"/>
              </w:rPr>
            </w:pPr>
            <w:r w:rsidRPr="00C86748">
              <w:rPr>
                <w:rFonts w:ascii="Times New Roman" w:hAnsi="Times New Roman" w:cs="Times New Roman"/>
                <w:b/>
                <w:color w:val="000000" w:themeColor="text1"/>
                <w:sz w:val="24"/>
                <w:szCs w:val="24"/>
                <w:u w:color="000000"/>
              </w:rPr>
              <w:t>Stav na konci bežného účtovného obdobia</w:t>
            </w:r>
          </w:p>
        </w:tc>
      </w:tr>
      <w:tr w:rsidR="008C1168" w:rsidRPr="00C86748" w14:paraId="6481F3F6" w14:textId="77777777" w:rsidTr="003462DC">
        <w:trPr>
          <w:trHeight w:val="270"/>
        </w:trPr>
        <w:tc>
          <w:tcPr>
            <w:tcW w:w="2622" w:type="dxa"/>
            <w:vAlign w:val="center"/>
          </w:tcPr>
          <w:p w14:paraId="1120ED96" w14:textId="77777777" w:rsidR="008C1168" w:rsidRPr="00C86748" w:rsidRDefault="008C1168" w:rsidP="003462DC">
            <w:pPr>
              <w:widowControl/>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poistné</w:t>
            </w:r>
          </w:p>
        </w:tc>
        <w:tc>
          <w:tcPr>
            <w:tcW w:w="1843" w:type="dxa"/>
            <w:vAlign w:val="center"/>
          </w:tcPr>
          <w:p w14:paraId="37475C40" w14:textId="77777777" w:rsidR="008C1168" w:rsidRPr="00C86748" w:rsidRDefault="008C1168" w:rsidP="003462DC">
            <w:pPr>
              <w:widowControl/>
              <w:jc w:val="right"/>
              <w:rPr>
                <w:rFonts w:ascii="Times New Roman" w:hAnsi="Times New Roman" w:cs="Times New Roman"/>
                <w:color w:val="000000" w:themeColor="text1"/>
                <w:sz w:val="24"/>
                <w:szCs w:val="24"/>
                <w:u w:color="000000"/>
              </w:rPr>
            </w:pPr>
            <w:r w:rsidRPr="00C86748">
              <w:rPr>
                <w:rFonts w:ascii="Times New Roman" w:hAnsi="Times New Roman" w:cs="Times New Roman"/>
                <w:sz w:val="24"/>
                <w:szCs w:val="24"/>
              </w:rPr>
              <w:t>50 713 986,18</w:t>
            </w:r>
          </w:p>
        </w:tc>
        <w:tc>
          <w:tcPr>
            <w:tcW w:w="1559" w:type="dxa"/>
            <w:vAlign w:val="bottom"/>
          </w:tcPr>
          <w:p w14:paraId="47AAC509" w14:textId="77777777" w:rsidR="008C1168" w:rsidRPr="00C86748" w:rsidRDefault="008C1168" w:rsidP="003462DC">
            <w:pPr>
              <w:jc w:val="right"/>
              <w:rPr>
                <w:rFonts w:ascii="Times New Roman" w:hAnsi="Times New Roman" w:cs="Times New Roman"/>
                <w:sz w:val="24"/>
                <w:szCs w:val="24"/>
              </w:rPr>
            </w:pPr>
            <w:r w:rsidRPr="00C86748">
              <w:rPr>
                <w:rFonts w:ascii="Times New Roman" w:hAnsi="Times New Roman" w:cs="Times New Roman"/>
                <w:sz w:val="24"/>
                <w:szCs w:val="24"/>
              </w:rPr>
              <w:t>10 393 939,41</w:t>
            </w:r>
          </w:p>
        </w:tc>
        <w:tc>
          <w:tcPr>
            <w:tcW w:w="1559" w:type="dxa"/>
            <w:vAlign w:val="center"/>
          </w:tcPr>
          <w:p w14:paraId="7D55D68A" w14:textId="77777777" w:rsidR="008C1168" w:rsidRPr="00C86748" w:rsidRDefault="008C1168" w:rsidP="003462DC">
            <w:pPr>
              <w:jc w:val="right"/>
              <w:rPr>
                <w:rFonts w:ascii="Times New Roman" w:hAnsi="Times New Roman" w:cs="Times New Roman"/>
                <w:sz w:val="24"/>
                <w:szCs w:val="24"/>
              </w:rPr>
            </w:pPr>
            <w:r w:rsidRPr="00C86748">
              <w:rPr>
                <w:rFonts w:ascii="Times New Roman" w:hAnsi="Times New Roman" w:cs="Times New Roman"/>
                <w:sz w:val="24"/>
                <w:szCs w:val="24"/>
              </w:rPr>
              <w:t>0,00</w:t>
            </w:r>
          </w:p>
        </w:tc>
        <w:tc>
          <w:tcPr>
            <w:tcW w:w="1843" w:type="dxa"/>
            <w:vAlign w:val="center"/>
          </w:tcPr>
          <w:p w14:paraId="61145807" w14:textId="77777777" w:rsidR="008C1168" w:rsidRPr="00C86748" w:rsidRDefault="008C1168" w:rsidP="003462DC">
            <w:pPr>
              <w:jc w:val="right"/>
              <w:rPr>
                <w:rFonts w:ascii="Times New Roman" w:hAnsi="Times New Roman" w:cs="Times New Roman"/>
                <w:sz w:val="24"/>
                <w:szCs w:val="24"/>
              </w:rPr>
            </w:pPr>
            <w:r w:rsidRPr="00C86748">
              <w:rPr>
                <w:rFonts w:ascii="Times New Roman" w:hAnsi="Times New Roman" w:cs="Times New Roman"/>
                <w:sz w:val="24"/>
                <w:szCs w:val="24"/>
              </w:rPr>
              <w:t>61 107 925,59</w:t>
            </w:r>
          </w:p>
        </w:tc>
      </w:tr>
      <w:tr w:rsidR="008C1168" w:rsidRPr="00C86748" w14:paraId="19738C4D" w14:textId="77777777" w:rsidTr="003462DC">
        <w:trPr>
          <w:trHeight w:val="270"/>
        </w:trPr>
        <w:tc>
          <w:tcPr>
            <w:tcW w:w="2622" w:type="dxa"/>
            <w:vAlign w:val="center"/>
          </w:tcPr>
          <w:p w14:paraId="68790207" w14:textId="77777777" w:rsidR="008C1168" w:rsidRPr="00C86748" w:rsidRDefault="008C1168" w:rsidP="003462DC">
            <w:pPr>
              <w:widowControl/>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penále</w:t>
            </w:r>
          </w:p>
        </w:tc>
        <w:tc>
          <w:tcPr>
            <w:tcW w:w="1843" w:type="dxa"/>
            <w:vAlign w:val="center"/>
          </w:tcPr>
          <w:p w14:paraId="054FA256" w14:textId="77777777" w:rsidR="008C1168" w:rsidRPr="00C86748" w:rsidRDefault="008C1168" w:rsidP="003462DC">
            <w:pPr>
              <w:widowControl/>
              <w:jc w:val="right"/>
              <w:rPr>
                <w:rFonts w:ascii="Times New Roman" w:hAnsi="Times New Roman" w:cs="Times New Roman"/>
                <w:color w:val="000000" w:themeColor="text1"/>
                <w:sz w:val="24"/>
                <w:szCs w:val="24"/>
                <w:u w:color="000000"/>
              </w:rPr>
            </w:pPr>
            <w:r w:rsidRPr="00C86748">
              <w:rPr>
                <w:rFonts w:ascii="Times New Roman" w:hAnsi="Times New Roman" w:cs="Times New Roman"/>
                <w:sz w:val="24"/>
                <w:szCs w:val="24"/>
              </w:rPr>
              <w:t>38 784 689,94</w:t>
            </w:r>
          </w:p>
        </w:tc>
        <w:tc>
          <w:tcPr>
            <w:tcW w:w="1559" w:type="dxa"/>
            <w:vAlign w:val="bottom"/>
          </w:tcPr>
          <w:p w14:paraId="5B135DE9" w14:textId="77777777" w:rsidR="008C1168" w:rsidRPr="00C86748" w:rsidRDefault="008C1168" w:rsidP="003462DC">
            <w:pPr>
              <w:jc w:val="right"/>
              <w:rPr>
                <w:rFonts w:ascii="Times New Roman" w:hAnsi="Times New Roman" w:cs="Times New Roman"/>
                <w:sz w:val="24"/>
                <w:szCs w:val="24"/>
              </w:rPr>
            </w:pPr>
            <w:r w:rsidRPr="00C86748">
              <w:rPr>
                <w:rFonts w:ascii="Times New Roman" w:hAnsi="Times New Roman" w:cs="Times New Roman"/>
                <w:sz w:val="24"/>
                <w:szCs w:val="24"/>
              </w:rPr>
              <w:t>6 116 551,01</w:t>
            </w:r>
          </w:p>
        </w:tc>
        <w:tc>
          <w:tcPr>
            <w:tcW w:w="1559" w:type="dxa"/>
            <w:vAlign w:val="center"/>
          </w:tcPr>
          <w:p w14:paraId="110694FB" w14:textId="77777777" w:rsidR="008C1168" w:rsidRPr="00C86748" w:rsidRDefault="008C1168" w:rsidP="003462DC">
            <w:pPr>
              <w:jc w:val="right"/>
              <w:rPr>
                <w:rFonts w:ascii="Times New Roman" w:hAnsi="Times New Roman" w:cs="Times New Roman"/>
                <w:sz w:val="24"/>
                <w:szCs w:val="24"/>
              </w:rPr>
            </w:pPr>
            <w:r w:rsidRPr="00C86748">
              <w:rPr>
                <w:rFonts w:ascii="Times New Roman" w:hAnsi="Times New Roman" w:cs="Times New Roman"/>
                <w:sz w:val="24"/>
                <w:szCs w:val="24"/>
              </w:rPr>
              <w:t>0,00</w:t>
            </w:r>
          </w:p>
        </w:tc>
        <w:tc>
          <w:tcPr>
            <w:tcW w:w="1843" w:type="dxa"/>
            <w:vAlign w:val="center"/>
          </w:tcPr>
          <w:p w14:paraId="448E12C9" w14:textId="77777777" w:rsidR="008C1168" w:rsidRPr="00C86748" w:rsidRDefault="008C1168" w:rsidP="003462DC">
            <w:pPr>
              <w:jc w:val="right"/>
              <w:rPr>
                <w:rFonts w:ascii="Times New Roman" w:hAnsi="Times New Roman" w:cs="Times New Roman"/>
                <w:sz w:val="24"/>
                <w:szCs w:val="24"/>
              </w:rPr>
            </w:pPr>
            <w:r w:rsidRPr="00C86748">
              <w:rPr>
                <w:rFonts w:ascii="Times New Roman" w:hAnsi="Times New Roman" w:cs="Times New Roman"/>
                <w:sz w:val="24"/>
                <w:szCs w:val="24"/>
              </w:rPr>
              <w:t>44 901 240,95</w:t>
            </w:r>
          </w:p>
        </w:tc>
      </w:tr>
      <w:tr w:rsidR="008C1168" w:rsidRPr="00C86748" w14:paraId="4B056C76" w14:textId="77777777" w:rsidTr="003462DC">
        <w:trPr>
          <w:trHeight w:val="270"/>
        </w:trPr>
        <w:tc>
          <w:tcPr>
            <w:tcW w:w="2622" w:type="dxa"/>
            <w:vAlign w:val="center"/>
          </w:tcPr>
          <w:p w14:paraId="00DA334E" w14:textId="77777777" w:rsidR="008C1168" w:rsidRPr="00C86748" w:rsidRDefault="008C1168" w:rsidP="003462DC">
            <w:pPr>
              <w:widowControl/>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pokuty</w:t>
            </w:r>
          </w:p>
        </w:tc>
        <w:tc>
          <w:tcPr>
            <w:tcW w:w="1843" w:type="dxa"/>
            <w:vAlign w:val="center"/>
          </w:tcPr>
          <w:p w14:paraId="4DEED5D5" w14:textId="77777777" w:rsidR="008C1168" w:rsidRPr="00C86748" w:rsidRDefault="008C1168" w:rsidP="003462DC">
            <w:pPr>
              <w:widowControl/>
              <w:jc w:val="right"/>
              <w:rPr>
                <w:rFonts w:ascii="Times New Roman" w:hAnsi="Times New Roman" w:cs="Times New Roman"/>
                <w:color w:val="000000" w:themeColor="text1"/>
                <w:sz w:val="24"/>
                <w:szCs w:val="24"/>
                <w:u w:color="000000"/>
              </w:rPr>
            </w:pPr>
            <w:r w:rsidRPr="00C86748">
              <w:rPr>
                <w:rFonts w:ascii="Times New Roman" w:hAnsi="Times New Roman" w:cs="Times New Roman"/>
                <w:sz w:val="24"/>
                <w:szCs w:val="24"/>
              </w:rPr>
              <w:t>206 683,56</w:t>
            </w:r>
          </w:p>
        </w:tc>
        <w:tc>
          <w:tcPr>
            <w:tcW w:w="1559" w:type="dxa"/>
            <w:vAlign w:val="bottom"/>
          </w:tcPr>
          <w:p w14:paraId="5E8E2372" w14:textId="77777777" w:rsidR="008C1168" w:rsidRPr="00C86748" w:rsidRDefault="008C1168" w:rsidP="003462DC">
            <w:pPr>
              <w:jc w:val="right"/>
              <w:rPr>
                <w:rFonts w:ascii="Times New Roman" w:hAnsi="Times New Roman" w:cs="Times New Roman"/>
                <w:sz w:val="24"/>
                <w:szCs w:val="24"/>
              </w:rPr>
            </w:pPr>
            <w:r w:rsidRPr="00C86748">
              <w:rPr>
                <w:rFonts w:ascii="Times New Roman" w:hAnsi="Times New Roman" w:cs="Times New Roman"/>
                <w:sz w:val="24"/>
                <w:szCs w:val="24"/>
              </w:rPr>
              <w:t>23 955,87</w:t>
            </w:r>
          </w:p>
        </w:tc>
        <w:tc>
          <w:tcPr>
            <w:tcW w:w="1559" w:type="dxa"/>
            <w:vAlign w:val="center"/>
          </w:tcPr>
          <w:p w14:paraId="0DF2B445" w14:textId="77777777" w:rsidR="008C1168" w:rsidRPr="00C86748" w:rsidRDefault="008C1168" w:rsidP="003462DC">
            <w:pPr>
              <w:jc w:val="right"/>
              <w:rPr>
                <w:rFonts w:ascii="Times New Roman" w:hAnsi="Times New Roman" w:cs="Times New Roman"/>
                <w:sz w:val="24"/>
                <w:szCs w:val="24"/>
              </w:rPr>
            </w:pPr>
            <w:r w:rsidRPr="00C86748">
              <w:rPr>
                <w:rFonts w:ascii="Times New Roman" w:hAnsi="Times New Roman" w:cs="Times New Roman"/>
                <w:sz w:val="24"/>
                <w:szCs w:val="24"/>
              </w:rPr>
              <w:t>0,00</w:t>
            </w:r>
          </w:p>
        </w:tc>
        <w:tc>
          <w:tcPr>
            <w:tcW w:w="1843" w:type="dxa"/>
            <w:vAlign w:val="center"/>
          </w:tcPr>
          <w:p w14:paraId="32FA651A" w14:textId="77777777" w:rsidR="008C1168" w:rsidRPr="00C86748" w:rsidRDefault="008C1168" w:rsidP="003462DC">
            <w:pPr>
              <w:jc w:val="right"/>
              <w:rPr>
                <w:rFonts w:ascii="Times New Roman" w:hAnsi="Times New Roman" w:cs="Times New Roman"/>
                <w:sz w:val="24"/>
                <w:szCs w:val="24"/>
              </w:rPr>
            </w:pPr>
            <w:r w:rsidRPr="00C86748">
              <w:rPr>
                <w:rFonts w:ascii="Times New Roman" w:hAnsi="Times New Roman" w:cs="Times New Roman"/>
                <w:sz w:val="24"/>
                <w:szCs w:val="24"/>
              </w:rPr>
              <w:t>230 639,43</w:t>
            </w:r>
          </w:p>
        </w:tc>
      </w:tr>
      <w:tr w:rsidR="008C1168" w:rsidRPr="00C86748" w14:paraId="55A77163" w14:textId="77777777" w:rsidTr="003462DC">
        <w:trPr>
          <w:trHeight w:val="270"/>
        </w:trPr>
        <w:tc>
          <w:tcPr>
            <w:tcW w:w="2622" w:type="dxa"/>
            <w:vAlign w:val="center"/>
          </w:tcPr>
          <w:p w14:paraId="2A1ED8CA" w14:textId="77777777" w:rsidR="008C1168" w:rsidRPr="00C86748" w:rsidRDefault="008C1168" w:rsidP="003462DC">
            <w:pPr>
              <w:widowControl/>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poplatky</w:t>
            </w:r>
          </w:p>
        </w:tc>
        <w:tc>
          <w:tcPr>
            <w:tcW w:w="1843" w:type="dxa"/>
            <w:vAlign w:val="center"/>
          </w:tcPr>
          <w:p w14:paraId="7C6F82C3" w14:textId="77777777" w:rsidR="008C1168" w:rsidRPr="00C86748" w:rsidRDefault="008C1168" w:rsidP="003462DC">
            <w:pPr>
              <w:widowControl/>
              <w:jc w:val="right"/>
              <w:rPr>
                <w:rFonts w:ascii="Times New Roman" w:hAnsi="Times New Roman" w:cs="Times New Roman"/>
                <w:color w:val="000000" w:themeColor="text1"/>
                <w:sz w:val="24"/>
                <w:szCs w:val="24"/>
                <w:u w:color="000000"/>
              </w:rPr>
            </w:pPr>
            <w:r w:rsidRPr="00C86748">
              <w:rPr>
                <w:rFonts w:ascii="Times New Roman" w:hAnsi="Times New Roman" w:cs="Times New Roman"/>
                <w:sz w:val="24"/>
                <w:szCs w:val="24"/>
              </w:rPr>
              <w:t>161 219,32</w:t>
            </w:r>
          </w:p>
        </w:tc>
        <w:tc>
          <w:tcPr>
            <w:tcW w:w="1559" w:type="dxa"/>
            <w:vAlign w:val="center"/>
          </w:tcPr>
          <w:p w14:paraId="5CF87AAF" w14:textId="77777777" w:rsidR="008C1168" w:rsidRPr="00C86748" w:rsidRDefault="008C1168" w:rsidP="003462DC">
            <w:pPr>
              <w:jc w:val="right"/>
              <w:rPr>
                <w:rFonts w:ascii="Times New Roman" w:hAnsi="Times New Roman" w:cs="Times New Roman"/>
                <w:sz w:val="24"/>
                <w:szCs w:val="24"/>
              </w:rPr>
            </w:pPr>
            <w:r w:rsidRPr="00C86748">
              <w:rPr>
                <w:rFonts w:ascii="Times New Roman" w:hAnsi="Times New Roman" w:cs="Times New Roman"/>
                <w:sz w:val="24"/>
                <w:szCs w:val="24"/>
              </w:rPr>
              <w:t>-54,10</w:t>
            </w:r>
          </w:p>
        </w:tc>
        <w:tc>
          <w:tcPr>
            <w:tcW w:w="1559" w:type="dxa"/>
            <w:vAlign w:val="center"/>
          </w:tcPr>
          <w:p w14:paraId="4387718D" w14:textId="77777777" w:rsidR="008C1168" w:rsidRPr="00C86748" w:rsidRDefault="008C1168" w:rsidP="003462DC">
            <w:pPr>
              <w:jc w:val="right"/>
              <w:rPr>
                <w:rFonts w:ascii="Times New Roman" w:hAnsi="Times New Roman" w:cs="Times New Roman"/>
                <w:sz w:val="24"/>
                <w:szCs w:val="24"/>
              </w:rPr>
            </w:pPr>
            <w:r w:rsidRPr="00C86748">
              <w:rPr>
                <w:rFonts w:ascii="Times New Roman" w:hAnsi="Times New Roman" w:cs="Times New Roman"/>
                <w:sz w:val="24"/>
                <w:szCs w:val="24"/>
              </w:rPr>
              <w:t>0,00</w:t>
            </w:r>
          </w:p>
        </w:tc>
        <w:tc>
          <w:tcPr>
            <w:tcW w:w="1843" w:type="dxa"/>
            <w:vAlign w:val="center"/>
          </w:tcPr>
          <w:p w14:paraId="3E1C103B" w14:textId="77777777" w:rsidR="008C1168" w:rsidRPr="00C86748" w:rsidRDefault="008C1168" w:rsidP="003462DC">
            <w:pPr>
              <w:jc w:val="right"/>
              <w:rPr>
                <w:rFonts w:ascii="Times New Roman" w:hAnsi="Times New Roman" w:cs="Times New Roman"/>
                <w:sz w:val="24"/>
                <w:szCs w:val="24"/>
              </w:rPr>
            </w:pPr>
            <w:r w:rsidRPr="00C86748">
              <w:rPr>
                <w:rFonts w:ascii="Times New Roman" w:hAnsi="Times New Roman" w:cs="Times New Roman"/>
                <w:sz w:val="24"/>
                <w:szCs w:val="24"/>
              </w:rPr>
              <w:t>161 165,22</w:t>
            </w:r>
          </w:p>
        </w:tc>
      </w:tr>
      <w:tr w:rsidR="008C1168" w:rsidRPr="00C86748" w14:paraId="26694736" w14:textId="77777777" w:rsidTr="003462DC">
        <w:trPr>
          <w:trHeight w:val="270"/>
        </w:trPr>
        <w:tc>
          <w:tcPr>
            <w:tcW w:w="2622" w:type="dxa"/>
            <w:vAlign w:val="center"/>
          </w:tcPr>
          <w:p w14:paraId="13B5C786" w14:textId="77777777" w:rsidR="008C1168" w:rsidRPr="00C86748" w:rsidRDefault="008C1168" w:rsidP="003462DC">
            <w:pPr>
              <w:widowControl/>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regresné náhrady</w:t>
            </w:r>
          </w:p>
        </w:tc>
        <w:tc>
          <w:tcPr>
            <w:tcW w:w="1843" w:type="dxa"/>
            <w:vAlign w:val="center"/>
          </w:tcPr>
          <w:p w14:paraId="3FB40A04" w14:textId="77777777" w:rsidR="008C1168" w:rsidRPr="00C86748" w:rsidRDefault="008C1168" w:rsidP="003462DC">
            <w:pPr>
              <w:widowControl/>
              <w:jc w:val="right"/>
              <w:rPr>
                <w:rFonts w:ascii="Times New Roman" w:hAnsi="Times New Roman" w:cs="Times New Roman"/>
                <w:color w:val="000000" w:themeColor="text1"/>
                <w:sz w:val="24"/>
                <w:szCs w:val="24"/>
                <w:u w:color="000000"/>
              </w:rPr>
            </w:pPr>
            <w:r w:rsidRPr="00C86748">
              <w:rPr>
                <w:rFonts w:ascii="Times New Roman" w:hAnsi="Times New Roman" w:cs="Times New Roman"/>
                <w:sz w:val="24"/>
                <w:szCs w:val="24"/>
              </w:rPr>
              <w:t>443 388,92</w:t>
            </w:r>
          </w:p>
        </w:tc>
        <w:tc>
          <w:tcPr>
            <w:tcW w:w="1559" w:type="dxa"/>
            <w:vAlign w:val="center"/>
          </w:tcPr>
          <w:p w14:paraId="78F106FA" w14:textId="77777777" w:rsidR="008C1168" w:rsidRPr="00C86748" w:rsidRDefault="008C1168" w:rsidP="003462DC">
            <w:pPr>
              <w:jc w:val="right"/>
              <w:rPr>
                <w:rFonts w:ascii="Times New Roman" w:hAnsi="Times New Roman" w:cs="Times New Roman"/>
                <w:sz w:val="24"/>
                <w:szCs w:val="24"/>
              </w:rPr>
            </w:pPr>
            <w:r w:rsidRPr="00C86748">
              <w:rPr>
                <w:rFonts w:ascii="Times New Roman" w:hAnsi="Times New Roman" w:cs="Times New Roman"/>
                <w:sz w:val="24"/>
                <w:szCs w:val="24"/>
              </w:rPr>
              <w:t>53 583,36</w:t>
            </w:r>
          </w:p>
        </w:tc>
        <w:tc>
          <w:tcPr>
            <w:tcW w:w="1559" w:type="dxa"/>
            <w:vAlign w:val="center"/>
          </w:tcPr>
          <w:p w14:paraId="51A5A89E" w14:textId="77777777" w:rsidR="008C1168" w:rsidRPr="00C86748" w:rsidRDefault="008C1168" w:rsidP="003462DC">
            <w:pPr>
              <w:jc w:val="right"/>
              <w:rPr>
                <w:rFonts w:ascii="Times New Roman" w:hAnsi="Times New Roman" w:cs="Times New Roman"/>
                <w:sz w:val="24"/>
                <w:szCs w:val="24"/>
              </w:rPr>
            </w:pPr>
            <w:r w:rsidRPr="00C86748">
              <w:rPr>
                <w:rFonts w:ascii="Times New Roman" w:hAnsi="Times New Roman" w:cs="Times New Roman"/>
                <w:sz w:val="24"/>
                <w:szCs w:val="24"/>
              </w:rPr>
              <w:t>0,00</w:t>
            </w:r>
          </w:p>
        </w:tc>
        <w:tc>
          <w:tcPr>
            <w:tcW w:w="1843" w:type="dxa"/>
            <w:vAlign w:val="center"/>
          </w:tcPr>
          <w:p w14:paraId="5B42A2B8" w14:textId="77777777" w:rsidR="008C1168" w:rsidRPr="00C86748" w:rsidRDefault="008C1168" w:rsidP="003462DC">
            <w:pPr>
              <w:jc w:val="right"/>
              <w:rPr>
                <w:rFonts w:ascii="Times New Roman" w:hAnsi="Times New Roman" w:cs="Times New Roman"/>
                <w:sz w:val="24"/>
                <w:szCs w:val="24"/>
              </w:rPr>
            </w:pPr>
            <w:r w:rsidRPr="00C86748">
              <w:rPr>
                <w:rFonts w:ascii="Times New Roman" w:hAnsi="Times New Roman" w:cs="Times New Roman"/>
                <w:sz w:val="24"/>
                <w:szCs w:val="24"/>
              </w:rPr>
              <w:t>496 972,28</w:t>
            </w:r>
          </w:p>
        </w:tc>
      </w:tr>
      <w:tr w:rsidR="008C1168" w:rsidRPr="00C86748" w14:paraId="0005606C" w14:textId="77777777" w:rsidTr="003462DC">
        <w:trPr>
          <w:trHeight w:val="270"/>
        </w:trPr>
        <w:tc>
          <w:tcPr>
            <w:tcW w:w="2622" w:type="dxa"/>
            <w:vAlign w:val="center"/>
          </w:tcPr>
          <w:p w14:paraId="2FDD9858" w14:textId="77777777" w:rsidR="008C1168" w:rsidRPr="00C86748" w:rsidRDefault="008C1168" w:rsidP="003462DC">
            <w:pPr>
              <w:widowControl/>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preplatky na dávkach</w:t>
            </w:r>
          </w:p>
        </w:tc>
        <w:tc>
          <w:tcPr>
            <w:tcW w:w="1843" w:type="dxa"/>
            <w:vAlign w:val="center"/>
          </w:tcPr>
          <w:p w14:paraId="632A2482" w14:textId="77777777" w:rsidR="008C1168" w:rsidRPr="00C86748" w:rsidRDefault="008C1168" w:rsidP="003462DC">
            <w:pPr>
              <w:widowControl/>
              <w:jc w:val="right"/>
              <w:rPr>
                <w:rFonts w:ascii="Times New Roman" w:hAnsi="Times New Roman" w:cs="Times New Roman"/>
                <w:color w:val="000000" w:themeColor="text1"/>
                <w:sz w:val="24"/>
                <w:szCs w:val="24"/>
                <w:u w:color="000000"/>
              </w:rPr>
            </w:pPr>
            <w:r w:rsidRPr="00C86748">
              <w:rPr>
                <w:rFonts w:ascii="Times New Roman" w:hAnsi="Times New Roman" w:cs="Times New Roman"/>
                <w:sz w:val="24"/>
                <w:szCs w:val="24"/>
              </w:rPr>
              <w:t>91 039,90</w:t>
            </w:r>
          </w:p>
        </w:tc>
        <w:tc>
          <w:tcPr>
            <w:tcW w:w="1559" w:type="dxa"/>
            <w:vAlign w:val="center"/>
          </w:tcPr>
          <w:p w14:paraId="62C78670" w14:textId="77777777" w:rsidR="008C1168" w:rsidRPr="00C86748" w:rsidRDefault="008C1168" w:rsidP="003462DC">
            <w:pPr>
              <w:jc w:val="right"/>
              <w:rPr>
                <w:rFonts w:ascii="Times New Roman" w:hAnsi="Times New Roman" w:cs="Times New Roman"/>
                <w:sz w:val="24"/>
                <w:szCs w:val="24"/>
              </w:rPr>
            </w:pPr>
            <w:r w:rsidRPr="00C86748">
              <w:rPr>
                <w:rFonts w:ascii="Times New Roman" w:hAnsi="Times New Roman" w:cs="Times New Roman"/>
                <w:sz w:val="24"/>
                <w:szCs w:val="24"/>
              </w:rPr>
              <w:t>43 773,64</w:t>
            </w:r>
          </w:p>
        </w:tc>
        <w:tc>
          <w:tcPr>
            <w:tcW w:w="1559" w:type="dxa"/>
            <w:vAlign w:val="center"/>
          </w:tcPr>
          <w:p w14:paraId="1B7D5028" w14:textId="77777777" w:rsidR="008C1168" w:rsidRPr="00C86748" w:rsidRDefault="008C1168" w:rsidP="003462DC">
            <w:pPr>
              <w:jc w:val="right"/>
              <w:rPr>
                <w:rFonts w:ascii="Times New Roman" w:hAnsi="Times New Roman" w:cs="Times New Roman"/>
                <w:sz w:val="24"/>
                <w:szCs w:val="24"/>
              </w:rPr>
            </w:pPr>
            <w:r w:rsidRPr="00C86748">
              <w:rPr>
                <w:rFonts w:ascii="Times New Roman" w:hAnsi="Times New Roman" w:cs="Times New Roman"/>
                <w:sz w:val="24"/>
                <w:szCs w:val="24"/>
              </w:rPr>
              <w:t>0,00</w:t>
            </w:r>
          </w:p>
        </w:tc>
        <w:tc>
          <w:tcPr>
            <w:tcW w:w="1843" w:type="dxa"/>
            <w:vAlign w:val="center"/>
          </w:tcPr>
          <w:p w14:paraId="3178BD5D" w14:textId="77777777" w:rsidR="008C1168" w:rsidRPr="00C86748" w:rsidRDefault="008C1168" w:rsidP="003462DC">
            <w:pPr>
              <w:jc w:val="right"/>
              <w:rPr>
                <w:rFonts w:ascii="Times New Roman" w:hAnsi="Times New Roman" w:cs="Times New Roman"/>
                <w:sz w:val="24"/>
                <w:szCs w:val="24"/>
              </w:rPr>
            </w:pPr>
            <w:r w:rsidRPr="00C86748">
              <w:rPr>
                <w:rFonts w:ascii="Times New Roman" w:hAnsi="Times New Roman" w:cs="Times New Roman"/>
                <w:sz w:val="24"/>
                <w:szCs w:val="24"/>
              </w:rPr>
              <w:t>134 813,54</w:t>
            </w:r>
          </w:p>
        </w:tc>
      </w:tr>
      <w:tr w:rsidR="008C1168" w:rsidRPr="00C86748" w14:paraId="3413A9B9" w14:textId="77777777" w:rsidTr="003462DC">
        <w:trPr>
          <w:trHeight w:val="270"/>
        </w:trPr>
        <w:tc>
          <w:tcPr>
            <w:tcW w:w="2622" w:type="dxa"/>
            <w:vAlign w:val="center"/>
          </w:tcPr>
          <w:p w14:paraId="6950B539" w14:textId="77777777" w:rsidR="008C1168" w:rsidRPr="00C86748" w:rsidRDefault="008C1168" w:rsidP="003462DC">
            <w:pPr>
              <w:widowControl/>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 xml:space="preserve">pohľadávky voči </w:t>
            </w:r>
            <w:proofErr w:type="spellStart"/>
            <w:r w:rsidRPr="00C86748">
              <w:rPr>
                <w:rFonts w:ascii="Times New Roman" w:hAnsi="Times New Roman" w:cs="Times New Roman"/>
                <w:color w:val="000000" w:themeColor="text1"/>
                <w:sz w:val="24"/>
                <w:szCs w:val="24"/>
                <w:u w:color="000000"/>
              </w:rPr>
              <w:t>zamest</w:t>
            </w:r>
            <w:proofErr w:type="spellEnd"/>
            <w:r w:rsidRPr="00C86748">
              <w:rPr>
                <w:rFonts w:ascii="Times New Roman" w:hAnsi="Times New Roman" w:cs="Times New Roman"/>
                <w:color w:val="000000" w:themeColor="text1"/>
                <w:sz w:val="24"/>
                <w:szCs w:val="24"/>
                <w:u w:color="000000"/>
              </w:rPr>
              <w:t>.</w:t>
            </w:r>
          </w:p>
        </w:tc>
        <w:tc>
          <w:tcPr>
            <w:tcW w:w="1843" w:type="dxa"/>
            <w:vAlign w:val="center"/>
          </w:tcPr>
          <w:p w14:paraId="58452911" w14:textId="77777777" w:rsidR="008C1168" w:rsidRPr="00C86748" w:rsidRDefault="008C1168" w:rsidP="003462DC">
            <w:pPr>
              <w:widowControl/>
              <w:jc w:val="right"/>
              <w:rPr>
                <w:rFonts w:ascii="Times New Roman" w:hAnsi="Times New Roman" w:cs="Times New Roman"/>
                <w:color w:val="000000" w:themeColor="text1"/>
                <w:sz w:val="24"/>
                <w:szCs w:val="24"/>
                <w:u w:color="000000"/>
              </w:rPr>
            </w:pPr>
            <w:r w:rsidRPr="00C86748">
              <w:rPr>
                <w:rFonts w:ascii="Times New Roman" w:hAnsi="Times New Roman" w:cs="Times New Roman"/>
                <w:sz w:val="24"/>
                <w:szCs w:val="24"/>
              </w:rPr>
              <w:t>28 197,06</w:t>
            </w:r>
          </w:p>
        </w:tc>
        <w:tc>
          <w:tcPr>
            <w:tcW w:w="1559" w:type="dxa"/>
            <w:vAlign w:val="center"/>
          </w:tcPr>
          <w:p w14:paraId="70456550" w14:textId="77777777" w:rsidR="008C1168" w:rsidRPr="00C86748" w:rsidRDefault="008C1168" w:rsidP="003462DC">
            <w:pPr>
              <w:jc w:val="right"/>
              <w:rPr>
                <w:rFonts w:ascii="Times New Roman" w:hAnsi="Times New Roman" w:cs="Times New Roman"/>
                <w:sz w:val="24"/>
                <w:szCs w:val="24"/>
              </w:rPr>
            </w:pPr>
            <w:r w:rsidRPr="00C86748">
              <w:rPr>
                <w:rFonts w:ascii="Times New Roman" w:hAnsi="Times New Roman" w:cs="Times New Roman"/>
                <w:sz w:val="24"/>
                <w:szCs w:val="24"/>
              </w:rPr>
              <w:t>89 424,40</w:t>
            </w:r>
          </w:p>
        </w:tc>
        <w:tc>
          <w:tcPr>
            <w:tcW w:w="1559" w:type="dxa"/>
            <w:vAlign w:val="center"/>
          </w:tcPr>
          <w:p w14:paraId="314C9CBC" w14:textId="77777777" w:rsidR="008C1168" w:rsidRPr="00C86748" w:rsidRDefault="008C1168" w:rsidP="003462DC">
            <w:pPr>
              <w:jc w:val="right"/>
              <w:rPr>
                <w:rFonts w:ascii="Times New Roman" w:hAnsi="Times New Roman" w:cs="Times New Roman"/>
                <w:sz w:val="24"/>
                <w:szCs w:val="24"/>
              </w:rPr>
            </w:pPr>
            <w:r w:rsidRPr="00C86748">
              <w:rPr>
                <w:rFonts w:ascii="Times New Roman" w:hAnsi="Times New Roman" w:cs="Times New Roman"/>
                <w:sz w:val="24"/>
                <w:szCs w:val="24"/>
              </w:rPr>
              <w:t>0,00</w:t>
            </w:r>
          </w:p>
        </w:tc>
        <w:tc>
          <w:tcPr>
            <w:tcW w:w="1843" w:type="dxa"/>
            <w:vAlign w:val="center"/>
          </w:tcPr>
          <w:p w14:paraId="632596B6" w14:textId="77777777" w:rsidR="008C1168" w:rsidRPr="00C86748" w:rsidRDefault="008C1168" w:rsidP="003462DC">
            <w:pPr>
              <w:jc w:val="right"/>
              <w:rPr>
                <w:rFonts w:ascii="Times New Roman" w:hAnsi="Times New Roman" w:cs="Times New Roman"/>
                <w:sz w:val="24"/>
                <w:szCs w:val="24"/>
              </w:rPr>
            </w:pPr>
            <w:r w:rsidRPr="00C86748">
              <w:rPr>
                <w:rFonts w:ascii="Times New Roman" w:hAnsi="Times New Roman" w:cs="Times New Roman"/>
                <w:sz w:val="24"/>
                <w:szCs w:val="24"/>
              </w:rPr>
              <w:t>117 621,46</w:t>
            </w:r>
          </w:p>
        </w:tc>
      </w:tr>
      <w:tr w:rsidR="008C1168" w:rsidRPr="00C86748" w14:paraId="6EF667B7" w14:textId="77777777" w:rsidTr="003462DC">
        <w:trPr>
          <w:trHeight w:val="819"/>
        </w:trPr>
        <w:tc>
          <w:tcPr>
            <w:tcW w:w="2622" w:type="dxa"/>
            <w:vAlign w:val="center"/>
          </w:tcPr>
          <w:p w14:paraId="7162DD5E" w14:textId="77777777" w:rsidR="008C1168" w:rsidRPr="00C86748" w:rsidRDefault="008C1168" w:rsidP="003462DC">
            <w:pPr>
              <w:widowControl/>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pohľadávky SLP na základe výkazu a na základe rozhodnutia</w:t>
            </w:r>
          </w:p>
        </w:tc>
        <w:tc>
          <w:tcPr>
            <w:tcW w:w="1843" w:type="dxa"/>
            <w:vAlign w:val="center"/>
          </w:tcPr>
          <w:p w14:paraId="78D36411" w14:textId="77777777" w:rsidR="008C1168" w:rsidRPr="00C86748" w:rsidRDefault="008C1168" w:rsidP="003462DC">
            <w:pPr>
              <w:widowControl/>
              <w:jc w:val="right"/>
              <w:rPr>
                <w:rFonts w:ascii="Times New Roman" w:hAnsi="Times New Roman" w:cs="Times New Roman"/>
                <w:color w:val="000000" w:themeColor="text1"/>
                <w:sz w:val="24"/>
                <w:szCs w:val="24"/>
                <w:u w:color="000000"/>
              </w:rPr>
            </w:pPr>
            <w:r w:rsidRPr="00C86748">
              <w:rPr>
                <w:rFonts w:ascii="Times New Roman" w:hAnsi="Times New Roman" w:cs="Times New Roman"/>
                <w:sz w:val="24"/>
                <w:szCs w:val="24"/>
              </w:rPr>
              <w:t>7 576,64</w:t>
            </w:r>
          </w:p>
        </w:tc>
        <w:tc>
          <w:tcPr>
            <w:tcW w:w="1559" w:type="dxa"/>
            <w:vAlign w:val="center"/>
          </w:tcPr>
          <w:p w14:paraId="60B2E95E" w14:textId="77777777" w:rsidR="008C1168" w:rsidRPr="00C86748" w:rsidRDefault="008C1168" w:rsidP="003462DC">
            <w:pPr>
              <w:jc w:val="right"/>
              <w:rPr>
                <w:rFonts w:ascii="Times New Roman" w:hAnsi="Times New Roman" w:cs="Times New Roman"/>
                <w:sz w:val="24"/>
                <w:szCs w:val="24"/>
              </w:rPr>
            </w:pPr>
            <w:r w:rsidRPr="00C86748">
              <w:rPr>
                <w:rFonts w:ascii="Times New Roman" w:hAnsi="Times New Roman" w:cs="Times New Roman"/>
                <w:sz w:val="24"/>
                <w:szCs w:val="24"/>
              </w:rPr>
              <w:t>447,09</w:t>
            </w:r>
          </w:p>
        </w:tc>
        <w:tc>
          <w:tcPr>
            <w:tcW w:w="1559" w:type="dxa"/>
            <w:vAlign w:val="center"/>
          </w:tcPr>
          <w:p w14:paraId="4AAFAB77" w14:textId="77777777" w:rsidR="008C1168" w:rsidRPr="00C86748" w:rsidRDefault="008C1168" w:rsidP="003462DC">
            <w:pPr>
              <w:jc w:val="right"/>
              <w:rPr>
                <w:rFonts w:ascii="Times New Roman" w:hAnsi="Times New Roman" w:cs="Times New Roman"/>
                <w:sz w:val="24"/>
                <w:szCs w:val="24"/>
              </w:rPr>
            </w:pPr>
            <w:r w:rsidRPr="00C86748">
              <w:rPr>
                <w:rFonts w:ascii="Times New Roman" w:hAnsi="Times New Roman" w:cs="Times New Roman"/>
                <w:sz w:val="24"/>
                <w:szCs w:val="24"/>
              </w:rPr>
              <w:t>0,00</w:t>
            </w:r>
          </w:p>
        </w:tc>
        <w:tc>
          <w:tcPr>
            <w:tcW w:w="1843" w:type="dxa"/>
            <w:vAlign w:val="center"/>
          </w:tcPr>
          <w:p w14:paraId="5051D8C9" w14:textId="77777777" w:rsidR="008C1168" w:rsidRPr="00C86748" w:rsidRDefault="008C1168" w:rsidP="003462DC">
            <w:pPr>
              <w:jc w:val="right"/>
              <w:rPr>
                <w:rFonts w:ascii="Times New Roman" w:hAnsi="Times New Roman" w:cs="Times New Roman"/>
                <w:sz w:val="24"/>
                <w:szCs w:val="24"/>
              </w:rPr>
            </w:pPr>
            <w:r w:rsidRPr="00C86748">
              <w:rPr>
                <w:rFonts w:ascii="Times New Roman" w:hAnsi="Times New Roman" w:cs="Times New Roman"/>
                <w:sz w:val="24"/>
                <w:szCs w:val="24"/>
              </w:rPr>
              <w:t>8 023,73</w:t>
            </w:r>
          </w:p>
        </w:tc>
      </w:tr>
      <w:tr w:rsidR="008C1168" w:rsidRPr="00C86748" w14:paraId="0B4B8B18" w14:textId="77777777" w:rsidTr="003462DC">
        <w:trPr>
          <w:trHeight w:val="270"/>
        </w:trPr>
        <w:tc>
          <w:tcPr>
            <w:tcW w:w="2622" w:type="dxa"/>
            <w:vAlign w:val="center"/>
          </w:tcPr>
          <w:p w14:paraId="7DF5C95E" w14:textId="77777777" w:rsidR="008C1168" w:rsidRPr="00C86748" w:rsidRDefault="008C1168" w:rsidP="003462DC">
            <w:pPr>
              <w:widowControl/>
              <w:jc w:val="both"/>
              <w:rPr>
                <w:rFonts w:ascii="Times New Roman" w:hAnsi="Times New Roman" w:cs="Times New Roman"/>
                <w:b/>
                <w:color w:val="000000" w:themeColor="text1"/>
                <w:sz w:val="24"/>
                <w:szCs w:val="24"/>
                <w:u w:color="000000"/>
              </w:rPr>
            </w:pPr>
            <w:r w:rsidRPr="00C86748">
              <w:rPr>
                <w:rFonts w:ascii="Times New Roman" w:hAnsi="Times New Roman" w:cs="Times New Roman"/>
                <w:b/>
                <w:color w:val="000000" w:themeColor="text1"/>
                <w:sz w:val="24"/>
                <w:szCs w:val="24"/>
                <w:u w:color="000000"/>
              </w:rPr>
              <w:t>spolu</w:t>
            </w:r>
          </w:p>
        </w:tc>
        <w:tc>
          <w:tcPr>
            <w:tcW w:w="1843" w:type="dxa"/>
            <w:vAlign w:val="center"/>
          </w:tcPr>
          <w:p w14:paraId="593B1EF2" w14:textId="77777777" w:rsidR="008C1168" w:rsidRPr="00C86748" w:rsidRDefault="008C1168" w:rsidP="003462DC">
            <w:pPr>
              <w:widowControl/>
              <w:jc w:val="right"/>
              <w:rPr>
                <w:rFonts w:ascii="Times New Roman" w:hAnsi="Times New Roman" w:cs="Times New Roman"/>
                <w:b/>
                <w:color w:val="000000" w:themeColor="text1"/>
                <w:sz w:val="24"/>
                <w:szCs w:val="24"/>
                <w:u w:color="000000"/>
              </w:rPr>
            </w:pPr>
            <w:r w:rsidRPr="00C86748">
              <w:rPr>
                <w:rFonts w:ascii="Times New Roman" w:hAnsi="Times New Roman" w:cs="Times New Roman"/>
                <w:b/>
                <w:sz w:val="24"/>
                <w:szCs w:val="24"/>
              </w:rPr>
              <w:t>90 436 781,52</w:t>
            </w:r>
          </w:p>
        </w:tc>
        <w:tc>
          <w:tcPr>
            <w:tcW w:w="1559" w:type="dxa"/>
            <w:vAlign w:val="center"/>
          </w:tcPr>
          <w:p w14:paraId="4C1F173C" w14:textId="77777777" w:rsidR="008C1168" w:rsidRPr="00C86748" w:rsidRDefault="008C1168" w:rsidP="003462DC">
            <w:pPr>
              <w:jc w:val="right"/>
              <w:rPr>
                <w:rFonts w:ascii="Times New Roman" w:hAnsi="Times New Roman" w:cs="Times New Roman"/>
                <w:b/>
                <w:sz w:val="24"/>
                <w:szCs w:val="24"/>
              </w:rPr>
            </w:pPr>
            <w:r w:rsidRPr="00C86748">
              <w:rPr>
                <w:rFonts w:ascii="Times New Roman" w:hAnsi="Times New Roman" w:cs="Times New Roman"/>
                <w:b/>
                <w:sz w:val="24"/>
                <w:szCs w:val="24"/>
              </w:rPr>
              <w:t>16 721 620,68</w:t>
            </w:r>
          </w:p>
        </w:tc>
        <w:tc>
          <w:tcPr>
            <w:tcW w:w="1559" w:type="dxa"/>
            <w:vAlign w:val="center"/>
          </w:tcPr>
          <w:p w14:paraId="5FCB3329" w14:textId="77777777" w:rsidR="008C1168" w:rsidRPr="00C86748" w:rsidRDefault="008C1168" w:rsidP="003462DC">
            <w:pPr>
              <w:jc w:val="right"/>
              <w:rPr>
                <w:rFonts w:ascii="Times New Roman" w:hAnsi="Times New Roman" w:cs="Times New Roman"/>
                <w:b/>
                <w:sz w:val="24"/>
                <w:szCs w:val="24"/>
              </w:rPr>
            </w:pPr>
            <w:r w:rsidRPr="00C86748">
              <w:rPr>
                <w:rFonts w:ascii="Times New Roman" w:hAnsi="Times New Roman" w:cs="Times New Roman"/>
                <w:b/>
                <w:sz w:val="24"/>
                <w:szCs w:val="24"/>
              </w:rPr>
              <w:t>0,00</w:t>
            </w:r>
          </w:p>
        </w:tc>
        <w:tc>
          <w:tcPr>
            <w:tcW w:w="1843" w:type="dxa"/>
            <w:vAlign w:val="center"/>
          </w:tcPr>
          <w:p w14:paraId="117687FC" w14:textId="77777777" w:rsidR="008C1168" w:rsidRPr="00C86748" w:rsidRDefault="008C1168" w:rsidP="003462DC">
            <w:pPr>
              <w:jc w:val="right"/>
              <w:rPr>
                <w:rFonts w:ascii="Times New Roman" w:hAnsi="Times New Roman" w:cs="Times New Roman"/>
                <w:b/>
                <w:sz w:val="24"/>
                <w:szCs w:val="24"/>
              </w:rPr>
            </w:pPr>
            <w:r w:rsidRPr="00C86748">
              <w:rPr>
                <w:rFonts w:ascii="Times New Roman" w:hAnsi="Times New Roman" w:cs="Times New Roman"/>
                <w:b/>
                <w:sz w:val="24"/>
                <w:szCs w:val="24"/>
              </w:rPr>
              <w:t>107 158 402,20</w:t>
            </w:r>
          </w:p>
        </w:tc>
      </w:tr>
    </w:tbl>
    <w:p w14:paraId="6C23C233" w14:textId="77777777" w:rsidR="008C1168" w:rsidRPr="00C86748" w:rsidRDefault="008C1168" w:rsidP="008C1168">
      <w:pPr>
        <w:widowControl/>
        <w:spacing w:line="360" w:lineRule="auto"/>
        <w:jc w:val="both"/>
        <w:rPr>
          <w:rFonts w:ascii="Times New Roman" w:hAnsi="Times New Roman" w:cs="Times New Roman"/>
          <w:sz w:val="24"/>
          <w:szCs w:val="24"/>
          <w:highlight w:val="yellow"/>
          <w:u w:color="000000"/>
        </w:rPr>
      </w:pPr>
    </w:p>
    <w:p w14:paraId="30156AFD" w14:textId="77777777" w:rsidR="008C1168" w:rsidRPr="00C86748" w:rsidRDefault="008C1168" w:rsidP="008C1168">
      <w:pPr>
        <w:pStyle w:val="Nadpis1"/>
        <w:spacing w:line="360" w:lineRule="auto"/>
        <w:jc w:val="center"/>
        <w:rPr>
          <w:rFonts w:ascii="Times New Roman" w:hAnsi="Times New Roman" w:cs="Times New Roman"/>
          <w:b/>
          <w:color w:val="000000" w:themeColor="text1"/>
          <w:sz w:val="24"/>
          <w:szCs w:val="24"/>
          <w:u w:color="000000"/>
        </w:rPr>
      </w:pPr>
      <w:r w:rsidRPr="00C86748">
        <w:rPr>
          <w:rFonts w:ascii="Times New Roman" w:hAnsi="Times New Roman" w:cs="Times New Roman"/>
          <w:b/>
          <w:color w:val="000000" w:themeColor="text1"/>
          <w:sz w:val="24"/>
          <w:szCs w:val="24"/>
          <w:u w:color="000000"/>
        </w:rPr>
        <w:t>Čl. VI</w:t>
      </w:r>
    </w:p>
    <w:p w14:paraId="40B63005" w14:textId="77777777" w:rsidR="008C1168" w:rsidRPr="00C86748" w:rsidRDefault="008C1168" w:rsidP="008C1168">
      <w:pPr>
        <w:pStyle w:val="Nadpis2"/>
        <w:spacing w:line="360" w:lineRule="auto"/>
        <w:jc w:val="center"/>
        <w:rPr>
          <w:rFonts w:ascii="Times New Roman" w:hAnsi="Times New Roman" w:cs="Times New Roman"/>
          <w:b/>
          <w:color w:val="000000" w:themeColor="text1"/>
          <w:sz w:val="24"/>
          <w:szCs w:val="24"/>
          <w:u w:color="000000"/>
        </w:rPr>
      </w:pPr>
      <w:r w:rsidRPr="00C86748">
        <w:rPr>
          <w:rFonts w:ascii="Times New Roman" w:hAnsi="Times New Roman" w:cs="Times New Roman"/>
          <w:b/>
          <w:color w:val="000000" w:themeColor="text1"/>
          <w:sz w:val="24"/>
          <w:szCs w:val="24"/>
          <w:u w:color="000000"/>
        </w:rPr>
        <w:t>Iné aktíva a iné pasíva</w:t>
      </w:r>
    </w:p>
    <w:p w14:paraId="285D0DEE" w14:textId="77777777" w:rsidR="008C1168" w:rsidRPr="00C86748" w:rsidRDefault="008C1168" w:rsidP="008C1168">
      <w:pPr>
        <w:widowControl/>
        <w:spacing w:line="360" w:lineRule="auto"/>
        <w:ind w:firstLine="510"/>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K 31. 12. 2021 evidujeme súdne rozhodnutia z právoplatne neskončených súdnych sporov. Sumy istiny, úrokov z omeškania a trov konania nie je možné vyčísliť, pretože povinnosť ich vyplatenia závisí od úspešnosti Sociálnej poisťovne v týchto súdnych sporoch.</w:t>
      </w:r>
    </w:p>
    <w:p w14:paraId="14EC1C56"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p>
    <w:p w14:paraId="4107BD8C" w14:textId="77777777" w:rsidR="008C1168" w:rsidRPr="00C86748" w:rsidRDefault="008C1168" w:rsidP="008C1168">
      <w:pPr>
        <w:widowControl/>
        <w:spacing w:line="360" w:lineRule="auto"/>
        <w:ind w:firstLine="510"/>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lastRenderedPageBreak/>
        <w:t>Súdne rozhodnutia z právoplatne neskončených súdnych sporov, v ktorých Sociálna poisťovňa vystupuje ako odporca, obsahujú sumu istiny vyčíslenú navrhovateľmi vo výške 760 324,85 eur.</w:t>
      </w:r>
    </w:p>
    <w:p w14:paraId="60FF8770"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p>
    <w:p w14:paraId="45FBBCE3" w14:textId="77777777" w:rsidR="008C1168" w:rsidRPr="00C86748" w:rsidRDefault="008C1168" w:rsidP="008C1168">
      <w:pPr>
        <w:widowControl/>
        <w:autoSpaceDE/>
        <w:autoSpaceDN/>
        <w:adjustRightInd/>
        <w:spacing w:after="200" w:line="276" w:lineRule="auto"/>
        <w:rPr>
          <w:rFonts w:ascii="Times New Roman" w:hAnsi="Times New Roman" w:cs="Times New Roman"/>
          <w:b/>
          <w:color w:val="000000" w:themeColor="text1"/>
          <w:sz w:val="24"/>
          <w:szCs w:val="24"/>
          <w:u w:color="000000"/>
        </w:rPr>
      </w:pPr>
      <w:r w:rsidRPr="00C86748">
        <w:rPr>
          <w:rFonts w:ascii="Times New Roman" w:hAnsi="Times New Roman" w:cs="Times New Roman"/>
          <w:b/>
          <w:color w:val="000000" w:themeColor="text1"/>
          <w:sz w:val="24"/>
          <w:szCs w:val="24"/>
          <w:u w:color="000000"/>
        </w:rPr>
        <w:br w:type="page"/>
      </w:r>
    </w:p>
    <w:p w14:paraId="658A2B33" w14:textId="77777777" w:rsidR="008C1168" w:rsidRPr="00C86748" w:rsidRDefault="008C1168" w:rsidP="008C1168">
      <w:pPr>
        <w:pStyle w:val="Nadpis1"/>
        <w:spacing w:line="360" w:lineRule="auto"/>
        <w:jc w:val="center"/>
        <w:rPr>
          <w:rFonts w:ascii="Times New Roman" w:hAnsi="Times New Roman" w:cs="Times New Roman"/>
          <w:b/>
          <w:color w:val="000000" w:themeColor="text1"/>
          <w:sz w:val="24"/>
          <w:szCs w:val="24"/>
          <w:u w:color="000000"/>
        </w:rPr>
      </w:pPr>
      <w:r w:rsidRPr="00C86748">
        <w:rPr>
          <w:rFonts w:ascii="Times New Roman" w:hAnsi="Times New Roman" w:cs="Times New Roman"/>
          <w:b/>
          <w:color w:val="000000" w:themeColor="text1"/>
          <w:sz w:val="24"/>
          <w:szCs w:val="24"/>
          <w:u w:color="000000"/>
        </w:rPr>
        <w:lastRenderedPageBreak/>
        <w:t>Čl. VII</w:t>
      </w:r>
    </w:p>
    <w:p w14:paraId="00A84276" w14:textId="77777777" w:rsidR="008C1168" w:rsidRPr="00C86748" w:rsidRDefault="008C1168" w:rsidP="008C1168">
      <w:pPr>
        <w:pStyle w:val="Nadpis2"/>
        <w:spacing w:line="360" w:lineRule="auto"/>
        <w:jc w:val="center"/>
        <w:rPr>
          <w:rFonts w:ascii="Times New Roman" w:hAnsi="Times New Roman" w:cs="Times New Roman"/>
          <w:b/>
          <w:color w:val="000000" w:themeColor="text1"/>
          <w:sz w:val="24"/>
          <w:szCs w:val="24"/>
        </w:rPr>
      </w:pPr>
      <w:r w:rsidRPr="00C86748">
        <w:rPr>
          <w:rFonts w:ascii="Times New Roman" w:hAnsi="Times New Roman" w:cs="Times New Roman"/>
          <w:b/>
          <w:color w:val="000000" w:themeColor="text1"/>
          <w:sz w:val="24"/>
          <w:szCs w:val="24"/>
        </w:rPr>
        <w:t>Informácie o príjmoch a výhodách členov štatutárnych orgánov, dozorných orgánov a iných orgánov účtovnej jednotky</w:t>
      </w:r>
    </w:p>
    <w:p w14:paraId="520A50CE"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p>
    <w:p w14:paraId="70CAC18E" w14:textId="77777777" w:rsidR="008C1168" w:rsidRPr="00C86748" w:rsidRDefault="008C1168" w:rsidP="008C1168">
      <w:pPr>
        <w:widowControl/>
        <w:shd w:val="clear" w:color="auto" w:fill="FFFFFF"/>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ab/>
        <w:t xml:space="preserve">Štatutárnym orgánom Sociálnej poisťovne je generálny riaditeľ. Mzda generálneho riaditeľa je určená v zmysle § 122 ods. 6  zákona o sociálnom poistení, mesačne ako šesťnásobok priemernej mesačnej mzdy v hospodárstve Slovenskej republiky zistenej štatistickým úradom za predchádzajúci kalendárny rok. Úprava mzdy generálneho riaditeľa sa vykonáva od 1. apríla kalendárneho roka. </w:t>
      </w:r>
    </w:p>
    <w:p w14:paraId="2D705E45" w14:textId="77777777" w:rsidR="008C1168" w:rsidRPr="00C86748" w:rsidRDefault="008C1168" w:rsidP="008C1168">
      <w:pPr>
        <w:widowControl/>
        <w:shd w:val="clear" w:color="auto" w:fill="FFFFFF"/>
        <w:spacing w:line="360" w:lineRule="auto"/>
        <w:jc w:val="both"/>
        <w:rPr>
          <w:rFonts w:ascii="Times New Roman" w:hAnsi="Times New Roman" w:cs="Times New Roman"/>
          <w:color w:val="000000" w:themeColor="text1"/>
          <w:sz w:val="24"/>
          <w:szCs w:val="24"/>
          <w:u w:color="000000"/>
        </w:rPr>
      </w:pPr>
    </w:p>
    <w:p w14:paraId="4ADD564E"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ab/>
        <w:t xml:space="preserve">Dozorným a kontrolným orgánom Sociálnej poisťovne je </w:t>
      </w:r>
      <w:r w:rsidRPr="00C86748">
        <w:rPr>
          <w:rFonts w:ascii="Times New Roman" w:hAnsi="Times New Roman" w:cs="Times New Roman"/>
          <w:b/>
          <w:bCs/>
          <w:color w:val="000000" w:themeColor="text1"/>
          <w:sz w:val="24"/>
          <w:szCs w:val="24"/>
          <w:u w:color="000000"/>
        </w:rPr>
        <w:t>Dozorná rada Sociálnej poisťovne</w:t>
      </w:r>
      <w:r w:rsidRPr="00C86748">
        <w:rPr>
          <w:rFonts w:ascii="Times New Roman" w:hAnsi="Times New Roman" w:cs="Times New Roman"/>
          <w:color w:val="000000" w:themeColor="text1"/>
          <w:sz w:val="24"/>
          <w:szCs w:val="24"/>
          <w:u w:color="000000"/>
        </w:rPr>
        <w:t xml:space="preserve">. Člen dozornej rady má v zmysle § 123 ods. 8  zákona o sociálnom poistení nárok na náhradu nákladov spojených s výkonom tejto funkcie. </w:t>
      </w:r>
    </w:p>
    <w:p w14:paraId="2844D4FD" w14:textId="77777777" w:rsidR="008C1168" w:rsidRPr="00AB6D60" w:rsidRDefault="008C1168" w:rsidP="008C1168">
      <w:pPr>
        <w:widowControl/>
        <w:spacing w:line="360" w:lineRule="auto"/>
        <w:jc w:val="both"/>
        <w:rPr>
          <w:rFonts w:ascii="Times New Roman" w:hAnsi="Times New Roman" w:cs="Times New Roman"/>
          <w:color w:val="000000" w:themeColor="text1"/>
          <w:sz w:val="16"/>
          <w:szCs w:val="24"/>
          <w:u w:color="000000"/>
        </w:rPr>
      </w:pPr>
    </w:p>
    <w:p w14:paraId="73ABC1E7" w14:textId="77777777" w:rsidR="008C1168" w:rsidRPr="00C86748" w:rsidRDefault="008C1168" w:rsidP="008C1168">
      <w:pPr>
        <w:widowControl/>
        <w:spacing w:line="360" w:lineRule="auto"/>
        <w:ind w:firstLine="510"/>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 xml:space="preserve">Národná rada Slovenskej republiky schválila uznesením č. 991 z 27. mája 2004 návrh na priznávanie odmien za výkon funkcie v dozornej rade členom Dozornej rady Sociálnej poisťovne. Pri odmeňovaní členov Dozornej rady Sociálnej poisťovne za výkon funkcie v dozornej rade sa postupuje podľa ústavného zákona č. 545/2005 Z. z., ktorým sa mení a dopĺňa ústavný zákon č. 357/2004 Z. z. o ochrane verejného záujmu pri výkone funkcií verejných funkcionárov  a zákona č. 55/2018 Z. z. o štátnej službe a o zmene a doplnení niektorých zákonov.  </w:t>
      </w:r>
    </w:p>
    <w:p w14:paraId="1F3AAC83" w14:textId="77777777" w:rsidR="008C1168" w:rsidRPr="00AB6D60" w:rsidRDefault="008C1168" w:rsidP="008C1168">
      <w:pPr>
        <w:widowControl/>
        <w:spacing w:line="360" w:lineRule="auto"/>
        <w:jc w:val="both"/>
        <w:rPr>
          <w:rFonts w:ascii="Times New Roman" w:hAnsi="Times New Roman" w:cs="Times New Roman"/>
          <w:color w:val="000000" w:themeColor="text1"/>
          <w:sz w:val="14"/>
          <w:szCs w:val="24"/>
          <w:u w:color="000000"/>
        </w:rPr>
      </w:pPr>
    </w:p>
    <w:p w14:paraId="28F8DF27" w14:textId="77777777" w:rsidR="008C1168" w:rsidRPr="00C86748" w:rsidRDefault="008C1168" w:rsidP="008C1168">
      <w:pPr>
        <w:widowControl/>
        <w:shd w:val="clear" w:color="auto" w:fill="FFFFFF"/>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ab/>
        <w:t xml:space="preserve">Pobočku Sociálnej poisťovne v zmysle § 127 zákona o sociálnom poistení riadi </w:t>
      </w:r>
      <w:r w:rsidRPr="00C86748">
        <w:rPr>
          <w:rFonts w:ascii="Times New Roman" w:hAnsi="Times New Roman" w:cs="Times New Roman"/>
          <w:b/>
          <w:bCs/>
          <w:color w:val="000000" w:themeColor="text1"/>
          <w:sz w:val="24"/>
          <w:szCs w:val="24"/>
          <w:u w:color="000000"/>
        </w:rPr>
        <w:t>riaditeľ pobočky</w:t>
      </w:r>
      <w:r w:rsidRPr="00C86748">
        <w:rPr>
          <w:rFonts w:ascii="Times New Roman" w:hAnsi="Times New Roman" w:cs="Times New Roman"/>
          <w:color w:val="000000" w:themeColor="text1"/>
          <w:sz w:val="24"/>
          <w:szCs w:val="24"/>
          <w:u w:color="000000"/>
        </w:rPr>
        <w:t>, ktorého vymenúva a odvoláva Generálny riaditeľ Sociálnej poisťovne. Riaditelia pobočiek sú odmeňovaní v zmysle základného vnútorného predpisu Sociálnej poisťovne čl. 2 ods. 7 Mzdového poriadku Sociálnej poisťovne.</w:t>
      </w:r>
    </w:p>
    <w:p w14:paraId="6E95B288"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p>
    <w:p w14:paraId="7FEF03AA" w14:textId="77777777" w:rsidR="008C1168" w:rsidRPr="00C86748" w:rsidRDefault="008C1168" w:rsidP="008C1168">
      <w:pPr>
        <w:widowControl/>
        <w:spacing w:line="360" w:lineRule="auto"/>
        <w:ind w:firstLine="510"/>
        <w:jc w:val="both"/>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Suma peňažných príjmov a hodnota nepeňažných príjmov členov orgánov Sociálnej poisťovne.</w:t>
      </w:r>
    </w:p>
    <w:p w14:paraId="0F6C7F21" w14:textId="77777777" w:rsidR="008C1168" w:rsidRPr="00C86748" w:rsidRDefault="008C1168" w:rsidP="008C1168">
      <w:pPr>
        <w:widowControl/>
        <w:spacing w:line="360" w:lineRule="auto"/>
        <w:jc w:val="both"/>
        <w:rPr>
          <w:rFonts w:ascii="Times New Roman" w:hAnsi="Times New Roman" w:cs="Times New Roman"/>
          <w:b/>
          <w:bCs/>
          <w:color w:val="000000" w:themeColor="text1"/>
          <w:sz w:val="24"/>
          <w:szCs w:val="24"/>
          <w:u w:color="000000"/>
        </w:rPr>
      </w:pPr>
    </w:p>
    <w:p w14:paraId="5055DDE5"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b/>
          <w:bCs/>
          <w:color w:val="000000" w:themeColor="text1"/>
          <w:sz w:val="24"/>
          <w:szCs w:val="24"/>
          <w:u w:color="000000"/>
        </w:rPr>
        <w:lastRenderedPageBreak/>
        <w:tab/>
        <w:t xml:space="preserve">Suma peňažných príjmov </w:t>
      </w:r>
      <w:r w:rsidRPr="00C86748">
        <w:rPr>
          <w:rFonts w:ascii="Times New Roman" w:hAnsi="Times New Roman" w:cs="Times New Roman"/>
          <w:color w:val="000000" w:themeColor="text1"/>
          <w:sz w:val="24"/>
          <w:szCs w:val="24"/>
          <w:u w:color="000000"/>
        </w:rPr>
        <w:t>zahŕňa príjmy zo súčasného pracovnoprávneho vzťahu, odmeny za výkon funkcie v Dozornej rade Sociálnej poisťovne, príjmy z prostriedkov sociálneho fondu   a príspevok zamestnávateľa na doplnkové dôchodkové sporenie.</w:t>
      </w:r>
    </w:p>
    <w:p w14:paraId="092E69EB"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p>
    <w:p w14:paraId="54A21A09"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b/>
          <w:bCs/>
          <w:color w:val="000000" w:themeColor="text1"/>
          <w:sz w:val="24"/>
          <w:szCs w:val="24"/>
          <w:u w:color="000000"/>
        </w:rPr>
        <w:tab/>
        <w:t xml:space="preserve">Suma nepeňažných </w:t>
      </w:r>
      <w:r w:rsidRPr="00C86748">
        <w:rPr>
          <w:rFonts w:ascii="Times New Roman" w:hAnsi="Times New Roman" w:cs="Times New Roman"/>
          <w:color w:val="000000" w:themeColor="text1"/>
          <w:sz w:val="24"/>
          <w:szCs w:val="24"/>
          <w:u w:color="000000"/>
        </w:rPr>
        <w:t>príjmov zahŕňa sumu vo výške 1 % zo vstupnej ceny vozidla podľa § 25 zákona o dani z príjmov za každý aj začatý kalendárny mesiac poskytnutia motorového vozidla zamestnávateľa na používanie na služobné a súkromné účely a nepeňažné príspevky z prostriedkov sociálneho fondu.</w:t>
      </w:r>
    </w:p>
    <w:p w14:paraId="69CDB7EA"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p>
    <w:p w14:paraId="14157463" w14:textId="77777777" w:rsidR="008C1168" w:rsidRPr="00C86748" w:rsidRDefault="008C1168" w:rsidP="008C1168">
      <w:pPr>
        <w:widowControl/>
        <w:spacing w:line="360" w:lineRule="auto"/>
        <w:ind w:firstLine="510"/>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Príjmy členov jednotlivých orgánov boli určené v súlade s § 5 zákona o dani z príjmov.</w:t>
      </w:r>
    </w:p>
    <w:p w14:paraId="161EAE6B"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p>
    <w:p w14:paraId="3215F80B" w14:textId="77777777" w:rsidR="008C1168" w:rsidRPr="00C86748" w:rsidRDefault="008C1168" w:rsidP="008C1168">
      <w:pPr>
        <w:widowControl/>
        <w:spacing w:line="360" w:lineRule="auto"/>
        <w:jc w:val="both"/>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ab/>
        <w:t>Jednotlivé vyplatené sumy za obdobie od 1. 1. 2021 do 31. 12. 2021 s uvedením hodnoty peňažných a nepeňažných príjmov:</w:t>
      </w:r>
    </w:p>
    <w:p w14:paraId="0FD9882E" w14:textId="77777777" w:rsidR="008C1168" w:rsidRPr="00C86748" w:rsidRDefault="008C1168" w:rsidP="008C1168">
      <w:pPr>
        <w:widowControl/>
        <w:ind w:left="7650" w:firstLine="510"/>
        <w:jc w:val="center"/>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v eur</w:t>
      </w: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59"/>
        <w:gridCol w:w="2693"/>
        <w:gridCol w:w="2835"/>
      </w:tblGrid>
      <w:tr w:rsidR="008C1168" w:rsidRPr="00C86748" w14:paraId="2020E867" w14:textId="77777777" w:rsidTr="003462DC">
        <w:trPr>
          <w:trHeight w:val="20"/>
        </w:trPr>
        <w:tc>
          <w:tcPr>
            <w:tcW w:w="3559" w:type="dxa"/>
            <w:vMerge w:val="restart"/>
            <w:tcBorders>
              <w:top w:val="single" w:sz="4" w:space="0" w:color="auto"/>
              <w:bottom w:val="single" w:sz="4" w:space="0" w:color="auto"/>
              <w:right w:val="single" w:sz="4" w:space="0" w:color="auto"/>
            </w:tcBorders>
            <w:vAlign w:val="center"/>
          </w:tcPr>
          <w:p w14:paraId="2749F972" w14:textId="77777777" w:rsidR="008C1168" w:rsidRPr="00C86748" w:rsidRDefault="008C1168" w:rsidP="003462DC">
            <w:pPr>
              <w:widowControl/>
              <w:jc w:val="center"/>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Orgány Sociálnej poisťovne</w:t>
            </w:r>
          </w:p>
        </w:tc>
        <w:tc>
          <w:tcPr>
            <w:tcW w:w="5528" w:type="dxa"/>
            <w:gridSpan w:val="2"/>
            <w:tcBorders>
              <w:top w:val="single" w:sz="4" w:space="0" w:color="auto"/>
              <w:left w:val="single" w:sz="4" w:space="0" w:color="auto"/>
              <w:bottom w:val="single" w:sz="4" w:space="0" w:color="auto"/>
            </w:tcBorders>
            <w:vAlign w:val="center"/>
          </w:tcPr>
          <w:p w14:paraId="5BF34EBF" w14:textId="77777777" w:rsidR="008C1168" w:rsidRPr="00C86748" w:rsidRDefault="008C1168" w:rsidP="003462DC">
            <w:pPr>
              <w:widowControl/>
              <w:jc w:val="center"/>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Obdobie 1. 1. 2021 - 31. 12. 2021</w:t>
            </w:r>
          </w:p>
        </w:tc>
      </w:tr>
      <w:tr w:rsidR="008C1168" w:rsidRPr="00C86748" w14:paraId="35D87F08" w14:textId="77777777" w:rsidTr="003462DC">
        <w:trPr>
          <w:trHeight w:val="508"/>
        </w:trPr>
        <w:tc>
          <w:tcPr>
            <w:tcW w:w="3559" w:type="dxa"/>
            <w:vMerge/>
            <w:tcBorders>
              <w:top w:val="single" w:sz="4" w:space="0" w:color="auto"/>
              <w:bottom w:val="single" w:sz="4" w:space="0" w:color="auto"/>
              <w:right w:val="single" w:sz="4" w:space="0" w:color="auto"/>
            </w:tcBorders>
            <w:vAlign w:val="bottom"/>
          </w:tcPr>
          <w:p w14:paraId="29808A4A" w14:textId="77777777" w:rsidR="008C1168" w:rsidRPr="00C86748" w:rsidRDefault="008C1168" w:rsidP="003462DC">
            <w:pPr>
              <w:widowControl/>
              <w:rPr>
                <w:rFonts w:ascii="Times New Roman" w:hAnsi="Times New Roman" w:cs="Times New Roman"/>
                <w:b/>
                <w:bCs/>
                <w:color w:val="000000" w:themeColor="text1"/>
                <w:sz w:val="24"/>
                <w:szCs w:val="24"/>
                <w:u w:color="000000"/>
              </w:rPr>
            </w:pPr>
          </w:p>
        </w:tc>
        <w:tc>
          <w:tcPr>
            <w:tcW w:w="2693" w:type="dxa"/>
            <w:tcBorders>
              <w:top w:val="single" w:sz="4" w:space="0" w:color="auto"/>
              <w:left w:val="single" w:sz="4" w:space="0" w:color="auto"/>
              <w:bottom w:val="single" w:sz="4" w:space="0" w:color="auto"/>
              <w:right w:val="single" w:sz="4" w:space="0" w:color="auto"/>
            </w:tcBorders>
            <w:vAlign w:val="bottom"/>
          </w:tcPr>
          <w:p w14:paraId="43460EAD" w14:textId="77777777" w:rsidR="008C1168" w:rsidRPr="00C86748" w:rsidRDefault="008C1168" w:rsidP="003462DC">
            <w:pPr>
              <w:widowControl/>
              <w:jc w:val="center"/>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peňažné príjmy</w:t>
            </w:r>
          </w:p>
        </w:tc>
        <w:tc>
          <w:tcPr>
            <w:tcW w:w="2835" w:type="dxa"/>
            <w:tcBorders>
              <w:top w:val="single" w:sz="4" w:space="0" w:color="auto"/>
              <w:left w:val="single" w:sz="4" w:space="0" w:color="auto"/>
              <w:bottom w:val="single" w:sz="4" w:space="0" w:color="auto"/>
            </w:tcBorders>
            <w:vAlign w:val="bottom"/>
          </w:tcPr>
          <w:p w14:paraId="71ADDBDC" w14:textId="77777777" w:rsidR="008C1168" w:rsidRPr="00C86748" w:rsidRDefault="008C1168" w:rsidP="003462DC">
            <w:pPr>
              <w:widowControl/>
              <w:jc w:val="center"/>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 xml:space="preserve">nepeňažné príjmy </w:t>
            </w:r>
          </w:p>
        </w:tc>
      </w:tr>
      <w:tr w:rsidR="008C1168" w:rsidRPr="00C86748" w14:paraId="5FE9F42C" w14:textId="77777777" w:rsidTr="003462DC">
        <w:trPr>
          <w:trHeight w:val="20"/>
        </w:trPr>
        <w:tc>
          <w:tcPr>
            <w:tcW w:w="3559" w:type="dxa"/>
            <w:tcBorders>
              <w:top w:val="single" w:sz="4" w:space="0" w:color="auto"/>
              <w:bottom w:val="single" w:sz="4" w:space="0" w:color="auto"/>
              <w:right w:val="single" w:sz="4" w:space="0" w:color="auto"/>
            </w:tcBorders>
            <w:vAlign w:val="bottom"/>
          </w:tcPr>
          <w:p w14:paraId="4D8E3657" w14:textId="77777777" w:rsidR="008C1168" w:rsidRPr="00C86748" w:rsidRDefault="008C1168" w:rsidP="003462DC">
            <w:pPr>
              <w:widowControl/>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Štatutárny zástupca</w:t>
            </w:r>
          </w:p>
        </w:tc>
        <w:tc>
          <w:tcPr>
            <w:tcW w:w="2693" w:type="dxa"/>
            <w:tcBorders>
              <w:top w:val="single" w:sz="4" w:space="0" w:color="auto"/>
              <w:left w:val="single" w:sz="4" w:space="0" w:color="auto"/>
              <w:bottom w:val="single" w:sz="4" w:space="0" w:color="auto"/>
              <w:right w:val="single" w:sz="4" w:space="0" w:color="auto"/>
            </w:tcBorders>
            <w:vAlign w:val="bottom"/>
          </w:tcPr>
          <w:p w14:paraId="63C778AD" w14:textId="77777777" w:rsidR="008C1168" w:rsidRPr="00C86748" w:rsidRDefault="008C1168" w:rsidP="003462DC">
            <w:pPr>
              <w:widowControl/>
              <w:ind w:right="214"/>
              <w:jc w:val="right"/>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82 850,97 </w:t>
            </w:r>
          </w:p>
        </w:tc>
        <w:tc>
          <w:tcPr>
            <w:tcW w:w="2835" w:type="dxa"/>
            <w:tcBorders>
              <w:top w:val="single" w:sz="4" w:space="0" w:color="auto"/>
              <w:left w:val="single" w:sz="4" w:space="0" w:color="auto"/>
              <w:bottom w:val="single" w:sz="4" w:space="0" w:color="auto"/>
            </w:tcBorders>
            <w:vAlign w:val="bottom"/>
          </w:tcPr>
          <w:p w14:paraId="766D7337" w14:textId="77777777" w:rsidR="008C1168" w:rsidRPr="00C86748" w:rsidRDefault="008C1168" w:rsidP="003462DC">
            <w:pPr>
              <w:widowControl/>
              <w:ind w:right="214"/>
              <w:jc w:val="right"/>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0,00 </w:t>
            </w:r>
          </w:p>
        </w:tc>
      </w:tr>
      <w:tr w:rsidR="008C1168" w:rsidRPr="00C86748" w14:paraId="5B397A61" w14:textId="77777777" w:rsidTr="003462DC">
        <w:trPr>
          <w:trHeight w:val="20"/>
        </w:trPr>
        <w:tc>
          <w:tcPr>
            <w:tcW w:w="3559" w:type="dxa"/>
            <w:tcBorders>
              <w:top w:val="single" w:sz="4" w:space="0" w:color="auto"/>
              <w:bottom w:val="single" w:sz="4" w:space="0" w:color="auto"/>
              <w:right w:val="single" w:sz="4" w:space="0" w:color="auto"/>
            </w:tcBorders>
            <w:vAlign w:val="bottom"/>
          </w:tcPr>
          <w:p w14:paraId="2D492B1B" w14:textId="77777777" w:rsidR="008C1168" w:rsidRPr="00C86748" w:rsidRDefault="008C1168" w:rsidP="003462DC">
            <w:pPr>
              <w:widowControl/>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Členovia dozornej rady</w:t>
            </w:r>
          </w:p>
        </w:tc>
        <w:tc>
          <w:tcPr>
            <w:tcW w:w="2693" w:type="dxa"/>
            <w:tcBorders>
              <w:top w:val="single" w:sz="4" w:space="0" w:color="auto"/>
              <w:left w:val="single" w:sz="4" w:space="0" w:color="auto"/>
              <w:bottom w:val="single" w:sz="4" w:space="0" w:color="auto"/>
              <w:right w:val="single" w:sz="4" w:space="0" w:color="auto"/>
            </w:tcBorders>
            <w:vAlign w:val="bottom"/>
          </w:tcPr>
          <w:p w14:paraId="6B076C98" w14:textId="77777777" w:rsidR="008C1168" w:rsidRPr="00C86748" w:rsidRDefault="008C1168" w:rsidP="003462DC">
            <w:pPr>
              <w:widowControl/>
              <w:ind w:right="214"/>
              <w:jc w:val="center"/>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 xml:space="preserve">        </w:t>
            </w:r>
            <w:r>
              <w:rPr>
                <w:rFonts w:ascii="Times New Roman" w:hAnsi="Times New Roman" w:cs="Times New Roman"/>
                <w:color w:val="000000" w:themeColor="text1"/>
                <w:sz w:val="24"/>
                <w:szCs w:val="24"/>
                <w:u w:color="000000"/>
              </w:rPr>
              <w:t xml:space="preserve">        </w:t>
            </w:r>
            <w:r w:rsidRPr="00C86748">
              <w:rPr>
                <w:rFonts w:ascii="Times New Roman" w:hAnsi="Times New Roman" w:cs="Times New Roman"/>
                <w:color w:val="000000" w:themeColor="text1"/>
                <w:sz w:val="24"/>
                <w:szCs w:val="24"/>
                <w:u w:color="000000"/>
              </w:rPr>
              <w:t xml:space="preserve">  141 522,66</w:t>
            </w:r>
          </w:p>
        </w:tc>
        <w:tc>
          <w:tcPr>
            <w:tcW w:w="2835" w:type="dxa"/>
            <w:tcBorders>
              <w:top w:val="single" w:sz="4" w:space="0" w:color="auto"/>
              <w:left w:val="single" w:sz="4" w:space="0" w:color="auto"/>
              <w:bottom w:val="single" w:sz="4" w:space="0" w:color="auto"/>
            </w:tcBorders>
            <w:vAlign w:val="bottom"/>
          </w:tcPr>
          <w:p w14:paraId="16DDEF7E" w14:textId="77777777" w:rsidR="008C1168" w:rsidRPr="00C86748" w:rsidRDefault="008C1168" w:rsidP="003462DC">
            <w:pPr>
              <w:widowControl/>
              <w:ind w:right="214"/>
              <w:jc w:val="center"/>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 xml:space="preserve">      </w:t>
            </w:r>
            <w:r>
              <w:rPr>
                <w:rFonts w:ascii="Times New Roman" w:hAnsi="Times New Roman" w:cs="Times New Roman"/>
                <w:color w:val="000000" w:themeColor="text1"/>
                <w:sz w:val="24"/>
                <w:szCs w:val="24"/>
                <w:u w:color="000000"/>
              </w:rPr>
              <w:t xml:space="preserve">                </w:t>
            </w:r>
            <w:r w:rsidRPr="00C86748">
              <w:rPr>
                <w:rFonts w:ascii="Times New Roman" w:hAnsi="Times New Roman" w:cs="Times New Roman"/>
                <w:color w:val="000000" w:themeColor="text1"/>
                <w:sz w:val="24"/>
                <w:szCs w:val="24"/>
                <w:u w:color="000000"/>
              </w:rPr>
              <w:t xml:space="preserve">          0,00</w:t>
            </w:r>
          </w:p>
        </w:tc>
      </w:tr>
      <w:tr w:rsidR="008C1168" w:rsidRPr="00C86748" w14:paraId="1F2FC23F" w14:textId="77777777" w:rsidTr="003462DC">
        <w:trPr>
          <w:trHeight w:val="20"/>
        </w:trPr>
        <w:tc>
          <w:tcPr>
            <w:tcW w:w="3559" w:type="dxa"/>
            <w:tcBorders>
              <w:top w:val="single" w:sz="4" w:space="0" w:color="auto"/>
              <w:bottom w:val="single" w:sz="4" w:space="0" w:color="auto"/>
              <w:right w:val="single" w:sz="4" w:space="0" w:color="auto"/>
            </w:tcBorders>
            <w:vAlign w:val="bottom"/>
          </w:tcPr>
          <w:p w14:paraId="4718D1A0" w14:textId="77777777" w:rsidR="008C1168" w:rsidRPr="00C86748" w:rsidRDefault="008C1168" w:rsidP="003462DC">
            <w:pPr>
              <w:widowControl/>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Riaditelia pobočiek</w:t>
            </w:r>
          </w:p>
        </w:tc>
        <w:tc>
          <w:tcPr>
            <w:tcW w:w="2693" w:type="dxa"/>
            <w:tcBorders>
              <w:top w:val="single" w:sz="4" w:space="0" w:color="auto"/>
              <w:left w:val="single" w:sz="4" w:space="0" w:color="auto"/>
              <w:bottom w:val="single" w:sz="4" w:space="0" w:color="auto"/>
              <w:right w:val="single" w:sz="4" w:space="0" w:color="auto"/>
            </w:tcBorders>
            <w:vAlign w:val="bottom"/>
          </w:tcPr>
          <w:p w14:paraId="1E2EC0AB" w14:textId="77777777" w:rsidR="008C1168" w:rsidRPr="00C86748" w:rsidRDefault="008C1168" w:rsidP="003462DC">
            <w:pPr>
              <w:widowControl/>
              <w:ind w:right="214"/>
              <w:jc w:val="right"/>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1 384 943,43 </w:t>
            </w:r>
          </w:p>
        </w:tc>
        <w:tc>
          <w:tcPr>
            <w:tcW w:w="2835" w:type="dxa"/>
            <w:tcBorders>
              <w:top w:val="single" w:sz="4" w:space="0" w:color="auto"/>
              <w:left w:val="single" w:sz="4" w:space="0" w:color="auto"/>
              <w:bottom w:val="single" w:sz="4" w:space="0" w:color="auto"/>
            </w:tcBorders>
            <w:vAlign w:val="bottom"/>
          </w:tcPr>
          <w:p w14:paraId="02A215EC" w14:textId="77777777" w:rsidR="008C1168" w:rsidRPr="00C86748" w:rsidRDefault="008C1168" w:rsidP="003462DC">
            <w:pPr>
              <w:widowControl/>
              <w:ind w:right="214"/>
              <w:jc w:val="right"/>
              <w:rPr>
                <w:rFonts w:ascii="Times New Roman" w:hAnsi="Times New Roman" w:cs="Times New Roman"/>
                <w:color w:val="000000" w:themeColor="text1"/>
                <w:sz w:val="24"/>
                <w:szCs w:val="24"/>
                <w:u w:color="000000"/>
              </w:rPr>
            </w:pPr>
            <w:r w:rsidRPr="00C86748">
              <w:rPr>
                <w:rFonts w:ascii="Times New Roman" w:hAnsi="Times New Roman" w:cs="Times New Roman"/>
                <w:color w:val="000000" w:themeColor="text1"/>
                <w:sz w:val="24"/>
                <w:szCs w:val="24"/>
                <w:u w:color="000000"/>
              </w:rPr>
              <w:t>2 558,50 </w:t>
            </w:r>
          </w:p>
        </w:tc>
      </w:tr>
      <w:tr w:rsidR="008C1168" w:rsidRPr="00C86748" w14:paraId="019D8C30" w14:textId="77777777" w:rsidTr="003462DC">
        <w:trPr>
          <w:trHeight w:val="20"/>
        </w:trPr>
        <w:tc>
          <w:tcPr>
            <w:tcW w:w="3559" w:type="dxa"/>
            <w:tcBorders>
              <w:top w:val="single" w:sz="4" w:space="0" w:color="auto"/>
              <w:bottom w:val="single" w:sz="4" w:space="0" w:color="auto"/>
              <w:right w:val="single" w:sz="4" w:space="0" w:color="auto"/>
            </w:tcBorders>
            <w:vAlign w:val="bottom"/>
          </w:tcPr>
          <w:p w14:paraId="063BB79F" w14:textId="77777777" w:rsidR="008C1168" w:rsidRPr="00C86748" w:rsidRDefault="008C1168" w:rsidP="003462DC">
            <w:pPr>
              <w:widowControl/>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PRÍJMY SPOLU</w:t>
            </w:r>
          </w:p>
        </w:tc>
        <w:tc>
          <w:tcPr>
            <w:tcW w:w="2693" w:type="dxa"/>
            <w:tcBorders>
              <w:top w:val="single" w:sz="4" w:space="0" w:color="auto"/>
              <w:left w:val="single" w:sz="4" w:space="0" w:color="auto"/>
              <w:bottom w:val="single" w:sz="4" w:space="0" w:color="auto"/>
              <w:right w:val="single" w:sz="4" w:space="0" w:color="auto"/>
            </w:tcBorders>
            <w:vAlign w:val="bottom"/>
          </w:tcPr>
          <w:p w14:paraId="3BFFF2E1" w14:textId="77777777" w:rsidR="008C1168" w:rsidRPr="00C86748" w:rsidRDefault="008C1168" w:rsidP="003462DC">
            <w:pPr>
              <w:widowControl/>
              <w:ind w:right="214"/>
              <w:jc w:val="right"/>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1 609 317,06 </w:t>
            </w:r>
          </w:p>
        </w:tc>
        <w:tc>
          <w:tcPr>
            <w:tcW w:w="2835" w:type="dxa"/>
            <w:tcBorders>
              <w:top w:val="single" w:sz="4" w:space="0" w:color="auto"/>
              <w:left w:val="single" w:sz="4" w:space="0" w:color="auto"/>
              <w:bottom w:val="single" w:sz="4" w:space="0" w:color="auto"/>
            </w:tcBorders>
            <w:vAlign w:val="bottom"/>
          </w:tcPr>
          <w:p w14:paraId="65156A58" w14:textId="77777777" w:rsidR="008C1168" w:rsidRPr="00C86748" w:rsidRDefault="008C1168" w:rsidP="003462DC">
            <w:pPr>
              <w:widowControl/>
              <w:ind w:right="214"/>
              <w:jc w:val="right"/>
              <w:rPr>
                <w:rFonts w:ascii="Times New Roman" w:hAnsi="Times New Roman" w:cs="Times New Roman"/>
                <w:b/>
                <w:bCs/>
                <w:color w:val="000000" w:themeColor="text1"/>
                <w:sz w:val="24"/>
                <w:szCs w:val="24"/>
                <w:u w:color="000000"/>
              </w:rPr>
            </w:pPr>
            <w:r w:rsidRPr="00C86748">
              <w:rPr>
                <w:rFonts w:ascii="Times New Roman" w:hAnsi="Times New Roman" w:cs="Times New Roman"/>
                <w:b/>
                <w:bCs/>
                <w:color w:val="000000" w:themeColor="text1"/>
                <w:sz w:val="24"/>
                <w:szCs w:val="24"/>
                <w:u w:color="000000"/>
              </w:rPr>
              <w:t>2 558,50 </w:t>
            </w:r>
          </w:p>
        </w:tc>
      </w:tr>
    </w:tbl>
    <w:p w14:paraId="1417B53A" w14:textId="77777777" w:rsidR="008C1168" w:rsidRPr="00C86748" w:rsidRDefault="008C1168" w:rsidP="008C1168">
      <w:pPr>
        <w:keepNext/>
        <w:widowControl/>
        <w:autoSpaceDE/>
        <w:autoSpaceDN/>
        <w:adjustRightInd/>
        <w:spacing w:line="360" w:lineRule="auto"/>
        <w:contextualSpacing/>
        <w:jc w:val="center"/>
        <w:outlineLvl w:val="0"/>
        <w:rPr>
          <w:rFonts w:ascii="Times New Roman" w:hAnsi="Times New Roman" w:cs="Times New Roman"/>
          <w:b/>
          <w:bCs/>
          <w:sz w:val="24"/>
          <w:szCs w:val="24"/>
        </w:rPr>
      </w:pPr>
    </w:p>
    <w:p w14:paraId="6C9036DA" w14:textId="77777777" w:rsidR="008C1168" w:rsidRPr="00C86748" w:rsidRDefault="008C1168" w:rsidP="008C1168">
      <w:pPr>
        <w:keepNext/>
        <w:widowControl/>
        <w:autoSpaceDE/>
        <w:autoSpaceDN/>
        <w:adjustRightInd/>
        <w:spacing w:line="360" w:lineRule="auto"/>
        <w:contextualSpacing/>
        <w:jc w:val="center"/>
        <w:outlineLvl w:val="0"/>
        <w:rPr>
          <w:rFonts w:ascii="Times New Roman" w:hAnsi="Times New Roman" w:cs="Times New Roman"/>
          <w:b/>
          <w:bCs/>
          <w:sz w:val="24"/>
          <w:szCs w:val="24"/>
        </w:rPr>
      </w:pPr>
    </w:p>
    <w:p w14:paraId="73954B28" w14:textId="77777777" w:rsidR="008C1168" w:rsidRPr="00C86748" w:rsidRDefault="008C1168" w:rsidP="008C1168">
      <w:pPr>
        <w:widowControl/>
        <w:autoSpaceDE/>
        <w:autoSpaceDN/>
        <w:adjustRightInd/>
        <w:spacing w:after="200" w:line="276" w:lineRule="auto"/>
        <w:rPr>
          <w:rFonts w:ascii="Times New Roman" w:hAnsi="Times New Roman" w:cs="Times New Roman"/>
          <w:b/>
          <w:bCs/>
          <w:sz w:val="24"/>
          <w:szCs w:val="24"/>
        </w:rPr>
      </w:pPr>
      <w:r w:rsidRPr="00C86748">
        <w:rPr>
          <w:rFonts w:ascii="Times New Roman" w:hAnsi="Times New Roman" w:cs="Times New Roman"/>
          <w:b/>
          <w:bCs/>
          <w:sz w:val="24"/>
          <w:szCs w:val="24"/>
        </w:rPr>
        <w:br w:type="page"/>
      </w:r>
    </w:p>
    <w:p w14:paraId="41712CCD" w14:textId="77777777" w:rsidR="008C1168" w:rsidRPr="00C86748" w:rsidRDefault="008C1168" w:rsidP="008C1168">
      <w:pPr>
        <w:keepNext/>
        <w:widowControl/>
        <w:autoSpaceDE/>
        <w:autoSpaceDN/>
        <w:adjustRightInd/>
        <w:spacing w:line="360" w:lineRule="auto"/>
        <w:contextualSpacing/>
        <w:jc w:val="center"/>
        <w:outlineLvl w:val="0"/>
        <w:rPr>
          <w:rFonts w:ascii="Times New Roman" w:hAnsi="Times New Roman" w:cs="Times New Roman"/>
          <w:b/>
          <w:bCs/>
          <w:sz w:val="24"/>
          <w:szCs w:val="24"/>
        </w:rPr>
      </w:pPr>
      <w:r w:rsidRPr="00C86748">
        <w:rPr>
          <w:rFonts w:ascii="Times New Roman" w:hAnsi="Times New Roman" w:cs="Times New Roman"/>
          <w:b/>
          <w:bCs/>
          <w:sz w:val="24"/>
          <w:szCs w:val="24"/>
        </w:rPr>
        <w:lastRenderedPageBreak/>
        <w:t>Čl. VIII</w:t>
      </w:r>
    </w:p>
    <w:p w14:paraId="2DD08446" w14:textId="77777777" w:rsidR="008C1168" w:rsidRPr="00C86748" w:rsidRDefault="008C1168" w:rsidP="008C1168">
      <w:pPr>
        <w:keepNext/>
        <w:widowControl/>
        <w:autoSpaceDE/>
        <w:autoSpaceDN/>
        <w:adjustRightInd/>
        <w:spacing w:line="360" w:lineRule="auto"/>
        <w:contextualSpacing/>
        <w:jc w:val="center"/>
        <w:outlineLvl w:val="1"/>
        <w:rPr>
          <w:rFonts w:ascii="Times New Roman" w:hAnsi="Times New Roman" w:cs="Times New Roman"/>
          <w:b/>
          <w:bCs/>
          <w:iCs/>
          <w:sz w:val="24"/>
          <w:szCs w:val="24"/>
          <w:lang w:eastAsia="cs-CZ"/>
        </w:rPr>
      </w:pPr>
    </w:p>
    <w:p w14:paraId="336F3611" w14:textId="77777777" w:rsidR="008C1168" w:rsidRPr="00C86748" w:rsidRDefault="008C1168" w:rsidP="008C1168">
      <w:pPr>
        <w:keepNext/>
        <w:widowControl/>
        <w:autoSpaceDE/>
        <w:autoSpaceDN/>
        <w:adjustRightInd/>
        <w:spacing w:line="360" w:lineRule="auto"/>
        <w:contextualSpacing/>
        <w:jc w:val="center"/>
        <w:outlineLvl w:val="1"/>
        <w:rPr>
          <w:rFonts w:ascii="Times New Roman" w:hAnsi="Times New Roman" w:cs="Times New Roman"/>
          <w:b/>
          <w:bCs/>
          <w:iCs/>
          <w:sz w:val="24"/>
          <w:szCs w:val="24"/>
          <w:lang w:eastAsia="cs-CZ"/>
        </w:rPr>
      </w:pPr>
      <w:r w:rsidRPr="00C86748">
        <w:rPr>
          <w:rFonts w:ascii="Times New Roman" w:hAnsi="Times New Roman" w:cs="Times New Roman"/>
          <w:b/>
          <w:bCs/>
          <w:iCs/>
          <w:sz w:val="24"/>
          <w:szCs w:val="24"/>
          <w:lang w:eastAsia="cs-CZ"/>
        </w:rPr>
        <w:t>Informácie o rozpočte a hodnotenie plnenia rozpočtu</w:t>
      </w:r>
    </w:p>
    <w:p w14:paraId="4C79EC56" w14:textId="77777777" w:rsidR="008C1168" w:rsidRPr="00AB6D60" w:rsidRDefault="008C1168" w:rsidP="008C1168">
      <w:pPr>
        <w:widowControl/>
        <w:autoSpaceDE/>
        <w:autoSpaceDN/>
        <w:adjustRightInd/>
        <w:spacing w:line="360" w:lineRule="auto"/>
        <w:ind w:left="1440"/>
        <w:jc w:val="both"/>
        <w:rPr>
          <w:rFonts w:ascii="Times New Roman" w:hAnsi="Times New Roman" w:cs="Times New Roman"/>
          <w:sz w:val="12"/>
          <w:szCs w:val="24"/>
          <w:lang w:eastAsia="cs-CZ"/>
        </w:rPr>
      </w:pPr>
    </w:p>
    <w:p w14:paraId="7C6C87FD" w14:textId="77777777" w:rsidR="008C1168" w:rsidRPr="00C86748" w:rsidRDefault="008C1168" w:rsidP="008C1168">
      <w:pPr>
        <w:widowControl/>
        <w:autoSpaceDE/>
        <w:autoSpaceDN/>
        <w:adjustRightInd/>
        <w:spacing w:line="360" w:lineRule="auto"/>
        <w:jc w:val="both"/>
        <w:rPr>
          <w:rFonts w:ascii="Times New Roman" w:hAnsi="Times New Roman" w:cs="Times New Roman"/>
          <w:b/>
          <w:bCs/>
          <w:sz w:val="24"/>
          <w:szCs w:val="24"/>
        </w:rPr>
      </w:pPr>
      <w:r w:rsidRPr="00C86748">
        <w:rPr>
          <w:rFonts w:ascii="Times New Roman" w:hAnsi="Times New Roman" w:cs="Times New Roman"/>
          <w:b/>
          <w:bCs/>
          <w:sz w:val="24"/>
          <w:szCs w:val="24"/>
        </w:rPr>
        <w:t>Plnenie rozpočtu príjmov a výdavkov Sociálnej poisťovne a tvorba fondov k 31. 12. 2021</w:t>
      </w:r>
    </w:p>
    <w:p w14:paraId="6AA9F290" w14:textId="77777777" w:rsidR="008C1168" w:rsidRPr="00C86748" w:rsidRDefault="008C1168" w:rsidP="008C1168">
      <w:pPr>
        <w:widowControl/>
        <w:tabs>
          <w:tab w:val="left" w:pos="4680"/>
          <w:tab w:val="decimal" w:pos="8080"/>
        </w:tabs>
        <w:autoSpaceDE/>
        <w:autoSpaceDN/>
        <w:adjustRightInd/>
        <w:spacing w:before="240" w:after="120" w:line="360" w:lineRule="auto"/>
        <w:jc w:val="both"/>
        <w:rPr>
          <w:rFonts w:ascii="Times New Roman" w:hAnsi="Times New Roman" w:cs="Times New Roman"/>
          <w:bCs/>
          <w:sz w:val="24"/>
          <w:szCs w:val="24"/>
        </w:rPr>
      </w:pPr>
      <w:r w:rsidRPr="00C86748">
        <w:rPr>
          <w:rFonts w:ascii="Times New Roman" w:hAnsi="Times New Roman" w:cs="Times New Roman"/>
          <w:bCs/>
          <w:sz w:val="24"/>
          <w:szCs w:val="24"/>
        </w:rPr>
        <w:t xml:space="preserve">      Plnenie rozpočtu príjmov a výdavkov (nákladov) Sociálnej poisťovne a tvorba fondov je uvedené v tabuľke č. 9 „Plnenie rozpočtu príjmov, výdavkov a tvorba fondov Sociálnej poisťovne k 31.</w:t>
      </w:r>
      <w:r w:rsidRPr="00C86748">
        <w:rPr>
          <w:rFonts w:ascii="Times New Roman" w:hAnsi="Times New Roman" w:cs="Times New Roman"/>
          <w:sz w:val="24"/>
          <w:szCs w:val="24"/>
        </w:rPr>
        <w:t> </w:t>
      </w:r>
      <w:r w:rsidRPr="00C86748">
        <w:rPr>
          <w:rFonts w:ascii="Times New Roman" w:hAnsi="Times New Roman" w:cs="Times New Roman"/>
          <w:bCs/>
          <w:sz w:val="24"/>
          <w:szCs w:val="24"/>
        </w:rPr>
        <w:t xml:space="preserve">12. 2021“. Prehľad o plnení rozpočtu príjmov a výdavkov (nákladov) správneho fondu prezentuje tabuľka č. 10 „Plnenie rozpočtu príjmov a výdavkov (nákladov) správneho fondu“.              </w:t>
      </w:r>
    </w:p>
    <w:p w14:paraId="14CB6FAF" w14:textId="77777777" w:rsidR="008C1168" w:rsidRPr="00C86748" w:rsidRDefault="008C1168" w:rsidP="008C1168">
      <w:pPr>
        <w:widowControl/>
        <w:tabs>
          <w:tab w:val="left" w:pos="4680"/>
          <w:tab w:val="decimal" w:pos="8080"/>
        </w:tabs>
        <w:autoSpaceDE/>
        <w:autoSpaceDN/>
        <w:adjustRightInd/>
        <w:spacing w:before="240" w:after="120" w:line="360" w:lineRule="auto"/>
        <w:jc w:val="both"/>
        <w:rPr>
          <w:rFonts w:ascii="Times New Roman" w:hAnsi="Times New Roman" w:cs="Times New Roman"/>
          <w:sz w:val="24"/>
          <w:szCs w:val="24"/>
        </w:rPr>
      </w:pPr>
      <w:r w:rsidRPr="00C86748">
        <w:rPr>
          <w:rFonts w:ascii="Times New Roman" w:hAnsi="Times New Roman" w:cs="Times New Roman"/>
          <w:bCs/>
          <w:sz w:val="24"/>
          <w:szCs w:val="24"/>
        </w:rPr>
        <w:t xml:space="preserve">      </w:t>
      </w:r>
      <w:r w:rsidRPr="00C86748">
        <w:rPr>
          <w:rFonts w:ascii="Times New Roman" w:hAnsi="Times New Roman" w:cs="Times New Roman"/>
          <w:b/>
          <w:sz w:val="24"/>
          <w:szCs w:val="24"/>
        </w:rPr>
        <w:t xml:space="preserve">Príjmy Sociálnej poisťovne roku 2021 </w:t>
      </w:r>
      <w:r w:rsidRPr="00C86748">
        <w:rPr>
          <w:rFonts w:ascii="Times New Roman" w:hAnsi="Times New Roman" w:cs="Times New Roman"/>
          <w:bCs/>
          <w:sz w:val="24"/>
          <w:szCs w:val="24"/>
        </w:rPr>
        <w:t>(bez prevodu z minulých rokov</w:t>
      </w:r>
      <w:r w:rsidRPr="00C86748">
        <w:rPr>
          <w:rFonts w:ascii="Times New Roman" w:hAnsi="Times New Roman" w:cs="Times New Roman"/>
          <w:b/>
          <w:sz w:val="24"/>
          <w:szCs w:val="24"/>
        </w:rPr>
        <w:t xml:space="preserve">) </w:t>
      </w:r>
      <w:r w:rsidRPr="00C86748">
        <w:rPr>
          <w:rFonts w:ascii="Times New Roman" w:hAnsi="Times New Roman" w:cs="Times New Roman"/>
          <w:bCs/>
          <w:sz w:val="24"/>
          <w:szCs w:val="24"/>
        </w:rPr>
        <w:t>dosiahli výšku</w:t>
      </w:r>
      <w:r w:rsidRPr="00C86748">
        <w:rPr>
          <w:rFonts w:ascii="Times New Roman" w:hAnsi="Times New Roman" w:cs="Times New Roman"/>
          <w:b/>
          <w:sz w:val="24"/>
          <w:szCs w:val="24"/>
        </w:rPr>
        <w:t xml:space="preserve">  9 886 131 tis. eur, </w:t>
      </w:r>
      <w:r w:rsidRPr="00C86748">
        <w:rPr>
          <w:rFonts w:ascii="Times New Roman" w:hAnsi="Times New Roman" w:cs="Times New Roman"/>
          <w:sz w:val="24"/>
          <w:szCs w:val="24"/>
        </w:rPr>
        <w:t>čo je 102,26 %-</w:t>
      </w:r>
      <w:proofErr w:type="spellStart"/>
      <w:r w:rsidRPr="00C86748">
        <w:rPr>
          <w:rFonts w:ascii="Times New Roman" w:hAnsi="Times New Roman" w:cs="Times New Roman"/>
          <w:sz w:val="24"/>
          <w:szCs w:val="24"/>
        </w:rPr>
        <w:t>né</w:t>
      </w:r>
      <w:proofErr w:type="spellEnd"/>
      <w:r w:rsidRPr="00C86748">
        <w:rPr>
          <w:rFonts w:ascii="Times New Roman" w:hAnsi="Times New Roman" w:cs="Times New Roman"/>
          <w:sz w:val="24"/>
          <w:szCs w:val="24"/>
        </w:rPr>
        <w:t xml:space="preserve"> plnenie schváleného rozpočtu na rok 2021 vo výške 9 667 813 ti</w:t>
      </w:r>
      <w:r>
        <w:rPr>
          <w:rFonts w:ascii="Times New Roman" w:hAnsi="Times New Roman" w:cs="Times New Roman"/>
          <w:sz w:val="24"/>
          <w:szCs w:val="24"/>
        </w:rPr>
        <w:t>s. e</w:t>
      </w:r>
      <w:r w:rsidRPr="00C86748">
        <w:rPr>
          <w:rFonts w:ascii="Times New Roman" w:hAnsi="Times New Roman" w:cs="Times New Roman"/>
          <w:sz w:val="24"/>
          <w:szCs w:val="24"/>
        </w:rPr>
        <w:t>ur. Štruktúra skutočných príjmov Sociálnej poisťovne v roku 2021 a ich porovnanie so schváleným rozpočtom na rok 2021 a s rokom 2020:</w:t>
      </w:r>
    </w:p>
    <w:tbl>
      <w:tblPr>
        <w:tblW w:w="10065" w:type="dxa"/>
        <w:tblInd w:w="-426" w:type="dxa"/>
        <w:tblCellMar>
          <w:left w:w="70" w:type="dxa"/>
          <w:right w:w="70" w:type="dxa"/>
        </w:tblCellMar>
        <w:tblLook w:val="04A0" w:firstRow="1" w:lastRow="0" w:firstColumn="1" w:lastColumn="0" w:noHBand="0" w:noVBand="1"/>
      </w:tblPr>
      <w:tblGrid>
        <w:gridCol w:w="3261"/>
        <w:gridCol w:w="1094"/>
        <w:gridCol w:w="1069"/>
        <w:gridCol w:w="1082"/>
        <w:gridCol w:w="1044"/>
        <w:gridCol w:w="952"/>
        <w:gridCol w:w="837"/>
        <w:gridCol w:w="745"/>
      </w:tblGrid>
      <w:tr w:rsidR="008C1168" w:rsidRPr="00A43180" w14:paraId="54CEF978" w14:textId="77777777" w:rsidTr="003462DC">
        <w:trPr>
          <w:trHeight w:val="284"/>
        </w:trPr>
        <w:tc>
          <w:tcPr>
            <w:tcW w:w="3261" w:type="dxa"/>
            <w:noWrap/>
            <w:vAlign w:val="bottom"/>
            <w:hideMark/>
          </w:tcPr>
          <w:p w14:paraId="5B88393B" w14:textId="77777777" w:rsidR="008C1168" w:rsidRPr="00A43180" w:rsidRDefault="008C1168" w:rsidP="003462DC">
            <w:pPr>
              <w:widowControl/>
              <w:autoSpaceDE/>
              <w:autoSpaceDN/>
              <w:adjustRightInd/>
              <w:rPr>
                <w:rFonts w:ascii="Times New Roman" w:hAnsi="Times New Roman" w:cs="Times New Roman"/>
                <w:sz w:val="22"/>
                <w:szCs w:val="22"/>
              </w:rPr>
            </w:pPr>
          </w:p>
        </w:tc>
        <w:tc>
          <w:tcPr>
            <w:tcW w:w="1094" w:type="dxa"/>
            <w:tcBorders>
              <w:top w:val="nil"/>
              <w:left w:val="nil"/>
              <w:bottom w:val="single" w:sz="4" w:space="0" w:color="auto"/>
              <w:right w:val="nil"/>
            </w:tcBorders>
            <w:noWrap/>
            <w:vAlign w:val="center"/>
            <w:hideMark/>
          </w:tcPr>
          <w:p w14:paraId="1408702B"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 </w:t>
            </w:r>
          </w:p>
        </w:tc>
        <w:tc>
          <w:tcPr>
            <w:tcW w:w="1069" w:type="dxa"/>
            <w:tcBorders>
              <w:top w:val="nil"/>
              <w:left w:val="nil"/>
              <w:bottom w:val="single" w:sz="4" w:space="0" w:color="auto"/>
              <w:right w:val="nil"/>
            </w:tcBorders>
            <w:noWrap/>
            <w:vAlign w:val="center"/>
            <w:hideMark/>
          </w:tcPr>
          <w:p w14:paraId="22C3CC08"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 </w:t>
            </w:r>
          </w:p>
        </w:tc>
        <w:tc>
          <w:tcPr>
            <w:tcW w:w="1082" w:type="dxa"/>
            <w:tcBorders>
              <w:top w:val="nil"/>
              <w:left w:val="nil"/>
              <w:bottom w:val="single" w:sz="4" w:space="0" w:color="auto"/>
              <w:right w:val="nil"/>
            </w:tcBorders>
            <w:noWrap/>
            <w:vAlign w:val="center"/>
            <w:hideMark/>
          </w:tcPr>
          <w:p w14:paraId="4C772167"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 </w:t>
            </w:r>
          </w:p>
        </w:tc>
        <w:tc>
          <w:tcPr>
            <w:tcW w:w="1044" w:type="dxa"/>
            <w:tcBorders>
              <w:top w:val="nil"/>
              <w:left w:val="nil"/>
              <w:bottom w:val="single" w:sz="4" w:space="0" w:color="auto"/>
              <w:right w:val="nil"/>
            </w:tcBorders>
            <w:noWrap/>
            <w:vAlign w:val="center"/>
            <w:hideMark/>
          </w:tcPr>
          <w:p w14:paraId="114945BC"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 </w:t>
            </w:r>
          </w:p>
        </w:tc>
        <w:tc>
          <w:tcPr>
            <w:tcW w:w="952" w:type="dxa"/>
            <w:vAlign w:val="center"/>
            <w:hideMark/>
          </w:tcPr>
          <w:p w14:paraId="4305048E" w14:textId="77777777" w:rsidR="008C1168" w:rsidRPr="00A43180" w:rsidRDefault="008C1168" w:rsidP="003462DC">
            <w:pPr>
              <w:rPr>
                <w:rFonts w:ascii="Times New Roman" w:hAnsi="Times New Roman" w:cs="Times New Roman"/>
                <w:sz w:val="22"/>
                <w:szCs w:val="22"/>
                <w:lang w:eastAsia="en-US"/>
              </w:rPr>
            </w:pPr>
          </w:p>
        </w:tc>
        <w:tc>
          <w:tcPr>
            <w:tcW w:w="1563" w:type="dxa"/>
            <w:gridSpan w:val="2"/>
            <w:noWrap/>
            <w:vAlign w:val="bottom"/>
            <w:hideMark/>
          </w:tcPr>
          <w:p w14:paraId="328C8B76"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v tis. eur</w:t>
            </w:r>
          </w:p>
        </w:tc>
      </w:tr>
      <w:tr w:rsidR="008C1168" w:rsidRPr="00A43180" w14:paraId="76B9C7AA" w14:textId="77777777" w:rsidTr="003462DC">
        <w:trPr>
          <w:trHeight w:val="541"/>
        </w:trPr>
        <w:tc>
          <w:tcPr>
            <w:tcW w:w="3261" w:type="dxa"/>
            <w:vMerge w:val="restart"/>
            <w:tcBorders>
              <w:top w:val="single" w:sz="4" w:space="0" w:color="auto"/>
              <w:left w:val="single" w:sz="4" w:space="0" w:color="auto"/>
              <w:bottom w:val="single" w:sz="4" w:space="0" w:color="auto"/>
              <w:right w:val="single" w:sz="4" w:space="0" w:color="auto"/>
            </w:tcBorders>
            <w:noWrap/>
            <w:vAlign w:val="center"/>
            <w:hideMark/>
          </w:tcPr>
          <w:p w14:paraId="23455500" w14:textId="77777777" w:rsidR="008C1168" w:rsidRPr="00A43180" w:rsidRDefault="008C1168" w:rsidP="003462DC">
            <w:pPr>
              <w:spacing w:line="256" w:lineRule="auto"/>
              <w:jc w:val="center"/>
              <w:rPr>
                <w:rFonts w:ascii="Times New Roman" w:hAnsi="Times New Roman" w:cs="Times New Roman"/>
                <w:b/>
                <w:bCs/>
                <w:sz w:val="22"/>
                <w:szCs w:val="22"/>
                <w:lang w:eastAsia="en-US"/>
              </w:rPr>
            </w:pPr>
            <w:r w:rsidRPr="00A43180">
              <w:rPr>
                <w:rFonts w:ascii="Times New Roman" w:hAnsi="Times New Roman" w:cs="Times New Roman"/>
                <w:b/>
                <w:bCs/>
                <w:sz w:val="22"/>
                <w:szCs w:val="22"/>
                <w:lang w:eastAsia="en-US"/>
              </w:rPr>
              <w:t>Ukazovateľ</w:t>
            </w:r>
          </w:p>
        </w:tc>
        <w:tc>
          <w:tcPr>
            <w:tcW w:w="1094" w:type="dxa"/>
            <w:vMerge w:val="restart"/>
            <w:tcBorders>
              <w:top w:val="nil"/>
              <w:left w:val="single" w:sz="4" w:space="0" w:color="auto"/>
              <w:bottom w:val="single" w:sz="4" w:space="0" w:color="auto"/>
              <w:right w:val="single" w:sz="4" w:space="0" w:color="auto"/>
            </w:tcBorders>
            <w:vAlign w:val="center"/>
            <w:hideMark/>
          </w:tcPr>
          <w:p w14:paraId="35DAA3C3" w14:textId="77777777" w:rsidR="008C1168" w:rsidRPr="00A43180" w:rsidRDefault="008C1168" w:rsidP="003462DC">
            <w:pPr>
              <w:spacing w:line="256" w:lineRule="auto"/>
              <w:jc w:val="center"/>
              <w:rPr>
                <w:rFonts w:ascii="Times New Roman" w:hAnsi="Times New Roman" w:cs="Times New Roman"/>
                <w:b/>
                <w:bCs/>
                <w:sz w:val="22"/>
                <w:szCs w:val="22"/>
                <w:lang w:eastAsia="en-US"/>
              </w:rPr>
            </w:pPr>
            <w:r w:rsidRPr="00A43180">
              <w:rPr>
                <w:rFonts w:ascii="Times New Roman" w:hAnsi="Times New Roman" w:cs="Times New Roman"/>
                <w:b/>
                <w:bCs/>
                <w:sz w:val="22"/>
                <w:szCs w:val="22"/>
                <w:lang w:eastAsia="en-US"/>
              </w:rPr>
              <w:t>Schválený rozpočet na rok 2021</w:t>
            </w:r>
          </w:p>
        </w:tc>
        <w:tc>
          <w:tcPr>
            <w:tcW w:w="2151" w:type="dxa"/>
            <w:gridSpan w:val="2"/>
            <w:tcBorders>
              <w:top w:val="single" w:sz="4" w:space="0" w:color="auto"/>
              <w:left w:val="nil"/>
              <w:bottom w:val="single" w:sz="4" w:space="0" w:color="auto"/>
              <w:right w:val="single" w:sz="4" w:space="0" w:color="auto"/>
            </w:tcBorders>
            <w:vAlign w:val="center"/>
            <w:hideMark/>
          </w:tcPr>
          <w:p w14:paraId="1FC9439D" w14:textId="77777777" w:rsidR="008C1168" w:rsidRPr="00A43180" w:rsidRDefault="008C1168" w:rsidP="003462DC">
            <w:pPr>
              <w:spacing w:line="256" w:lineRule="auto"/>
              <w:jc w:val="center"/>
              <w:rPr>
                <w:rFonts w:ascii="Times New Roman" w:hAnsi="Times New Roman" w:cs="Times New Roman"/>
                <w:b/>
                <w:bCs/>
                <w:sz w:val="22"/>
                <w:szCs w:val="22"/>
                <w:lang w:eastAsia="en-US"/>
              </w:rPr>
            </w:pPr>
            <w:r w:rsidRPr="00A43180">
              <w:rPr>
                <w:rFonts w:ascii="Times New Roman" w:hAnsi="Times New Roman" w:cs="Times New Roman"/>
                <w:b/>
                <w:bCs/>
                <w:sz w:val="22"/>
                <w:szCs w:val="22"/>
                <w:lang w:eastAsia="en-US"/>
              </w:rPr>
              <w:t>Skutočnosť za</w:t>
            </w:r>
          </w:p>
        </w:tc>
        <w:tc>
          <w:tcPr>
            <w:tcW w:w="1044" w:type="dxa"/>
            <w:vMerge w:val="restart"/>
            <w:tcBorders>
              <w:top w:val="nil"/>
              <w:left w:val="single" w:sz="4" w:space="0" w:color="auto"/>
              <w:bottom w:val="single" w:sz="4" w:space="0" w:color="000000"/>
              <w:right w:val="single" w:sz="4" w:space="0" w:color="auto"/>
            </w:tcBorders>
            <w:vAlign w:val="center"/>
            <w:hideMark/>
          </w:tcPr>
          <w:p w14:paraId="0733945D" w14:textId="77777777" w:rsidR="008C1168" w:rsidRPr="00A43180" w:rsidRDefault="008C1168" w:rsidP="003462DC">
            <w:pPr>
              <w:spacing w:line="256" w:lineRule="auto"/>
              <w:jc w:val="center"/>
              <w:rPr>
                <w:rFonts w:ascii="Times New Roman" w:hAnsi="Times New Roman" w:cs="Times New Roman"/>
                <w:b/>
                <w:bCs/>
                <w:sz w:val="22"/>
                <w:szCs w:val="22"/>
                <w:lang w:eastAsia="en-US"/>
              </w:rPr>
            </w:pPr>
            <w:r w:rsidRPr="00A43180">
              <w:rPr>
                <w:rFonts w:ascii="Times New Roman" w:hAnsi="Times New Roman" w:cs="Times New Roman"/>
                <w:b/>
                <w:bCs/>
                <w:sz w:val="22"/>
                <w:szCs w:val="22"/>
                <w:lang w:eastAsia="en-US"/>
              </w:rPr>
              <w:t>Rozdiel 3-1</w:t>
            </w:r>
          </w:p>
        </w:tc>
        <w:tc>
          <w:tcPr>
            <w:tcW w:w="952" w:type="dxa"/>
            <w:vMerge w:val="restart"/>
            <w:tcBorders>
              <w:top w:val="single" w:sz="4" w:space="0" w:color="auto"/>
              <w:left w:val="single" w:sz="4" w:space="0" w:color="auto"/>
              <w:bottom w:val="single" w:sz="4" w:space="0" w:color="000000"/>
              <w:right w:val="single" w:sz="4" w:space="0" w:color="auto"/>
            </w:tcBorders>
            <w:vAlign w:val="center"/>
            <w:hideMark/>
          </w:tcPr>
          <w:p w14:paraId="60CF5B58" w14:textId="77777777" w:rsidR="008C1168" w:rsidRPr="00A43180" w:rsidRDefault="008C1168" w:rsidP="003462DC">
            <w:pPr>
              <w:spacing w:line="256" w:lineRule="auto"/>
              <w:jc w:val="center"/>
              <w:rPr>
                <w:rFonts w:ascii="Times New Roman" w:hAnsi="Times New Roman" w:cs="Times New Roman"/>
                <w:b/>
                <w:bCs/>
                <w:sz w:val="22"/>
                <w:szCs w:val="22"/>
                <w:lang w:eastAsia="en-US"/>
              </w:rPr>
            </w:pPr>
            <w:r w:rsidRPr="00A43180">
              <w:rPr>
                <w:rFonts w:ascii="Times New Roman" w:hAnsi="Times New Roman" w:cs="Times New Roman"/>
                <w:b/>
                <w:bCs/>
                <w:sz w:val="22"/>
                <w:szCs w:val="22"/>
                <w:lang w:eastAsia="en-US"/>
              </w:rPr>
              <w:t>Rozdiel 3-2</w:t>
            </w:r>
          </w:p>
        </w:tc>
        <w:tc>
          <w:tcPr>
            <w:tcW w:w="837" w:type="dxa"/>
            <w:vMerge w:val="restart"/>
            <w:tcBorders>
              <w:top w:val="single" w:sz="4" w:space="0" w:color="auto"/>
              <w:left w:val="single" w:sz="4" w:space="0" w:color="auto"/>
              <w:bottom w:val="single" w:sz="4" w:space="0" w:color="auto"/>
              <w:right w:val="single" w:sz="4" w:space="0" w:color="auto"/>
            </w:tcBorders>
            <w:vAlign w:val="center"/>
            <w:hideMark/>
          </w:tcPr>
          <w:p w14:paraId="0DF03B94" w14:textId="77777777" w:rsidR="008C1168" w:rsidRPr="00A43180" w:rsidRDefault="008C1168" w:rsidP="003462DC">
            <w:pPr>
              <w:spacing w:line="256" w:lineRule="auto"/>
              <w:jc w:val="center"/>
              <w:rPr>
                <w:rFonts w:ascii="Times New Roman" w:hAnsi="Times New Roman" w:cs="Times New Roman"/>
                <w:b/>
                <w:bCs/>
                <w:sz w:val="22"/>
                <w:szCs w:val="22"/>
                <w:lang w:eastAsia="en-US"/>
              </w:rPr>
            </w:pPr>
            <w:r w:rsidRPr="00A43180">
              <w:rPr>
                <w:rFonts w:ascii="Times New Roman" w:hAnsi="Times New Roman" w:cs="Times New Roman"/>
                <w:b/>
                <w:bCs/>
                <w:sz w:val="22"/>
                <w:szCs w:val="22"/>
                <w:lang w:eastAsia="en-US"/>
              </w:rPr>
              <w:t>% plnenia 3/1</w:t>
            </w:r>
          </w:p>
        </w:tc>
        <w:tc>
          <w:tcPr>
            <w:tcW w:w="726" w:type="dxa"/>
            <w:vMerge w:val="restart"/>
            <w:tcBorders>
              <w:top w:val="single" w:sz="4" w:space="0" w:color="auto"/>
              <w:left w:val="single" w:sz="4" w:space="0" w:color="auto"/>
              <w:bottom w:val="single" w:sz="4" w:space="0" w:color="auto"/>
              <w:right w:val="single" w:sz="4" w:space="0" w:color="auto"/>
            </w:tcBorders>
            <w:vAlign w:val="center"/>
            <w:hideMark/>
          </w:tcPr>
          <w:p w14:paraId="542A52DD" w14:textId="77777777" w:rsidR="008C1168" w:rsidRPr="00A43180" w:rsidRDefault="008C1168" w:rsidP="003462DC">
            <w:pPr>
              <w:spacing w:line="256" w:lineRule="auto"/>
              <w:jc w:val="center"/>
              <w:rPr>
                <w:rFonts w:ascii="Times New Roman" w:hAnsi="Times New Roman" w:cs="Times New Roman"/>
                <w:b/>
                <w:bCs/>
                <w:sz w:val="22"/>
                <w:szCs w:val="22"/>
                <w:lang w:eastAsia="en-US"/>
              </w:rPr>
            </w:pPr>
            <w:r w:rsidRPr="00A43180">
              <w:rPr>
                <w:rFonts w:ascii="Times New Roman" w:hAnsi="Times New Roman" w:cs="Times New Roman"/>
                <w:b/>
                <w:bCs/>
                <w:sz w:val="22"/>
                <w:szCs w:val="22"/>
                <w:lang w:eastAsia="en-US"/>
              </w:rPr>
              <w:t>Index 3/2</w:t>
            </w:r>
          </w:p>
        </w:tc>
      </w:tr>
      <w:tr w:rsidR="008C1168" w:rsidRPr="00A43180" w14:paraId="5EFE397B" w14:textId="77777777" w:rsidTr="003462DC">
        <w:trPr>
          <w:trHeight w:val="4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2DCDBA" w14:textId="77777777" w:rsidR="008C1168" w:rsidRPr="00A43180" w:rsidRDefault="008C1168" w:rsidP="003462DC">
            <w:pPr>
              <w:widowControl/>
              <w:autoSpaceDE/>
              <w:autoSpaceDN/>
              <w:adjustRightInd/>
              <w:spacing w:line="256" w:lineRule="auto"/>
              <w:rPr>
                <w:rFonts w:ascii="Times New Roman" w:hAnsi="Times New Roman" w:cs="Times New Roman"/>
                <w:b/>
                <w:bCs/>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83A33E9" w14:textId="77777777" w:rsidR="008C1168" w:rsidRPr="00A43180" w:rsidRDefault="008C1168" w:rsidP="003462DC">
            <w:pPr>
              <w:widowControl/>
              <w:autoSpaceDE/>
              <w:autoSpaceDN/>
              <w:adjustRightInd/>
              <w:spacing w:line="256" w:lineRule="auto"/>
              <w:rPr>
                <w:rFonts w:ascii="Times New Roman" w:hAnsi="Times New Roman" w:cs="Times New Roman"/>
                <w:b/>
                <w:bCs/>
                <w:sz w:val="22"/>
                <w:szCs w:val="22"/>
                <w:lang w:eastAsia="en-US"/>
              </w:rPr>
            </w:pPr>
          </w:p>
        </w:tc>
        <w:tc>
          <w:tcPr>
            <w:tcW w:w="1069" w:type="dxa"/>
            <w:tcBorders>
              <w:top w:val="nil"/>
              <w:left w:val="nil"/>
              <w:bottom w:val="single" w:sz="4" w:space="0" w:color="auto"/>
              <w:right w:val="single" w:sz="4" w:space="0" w:color="auto"/>
            </w:tcBorders>
            <w:noWrap/>
            <w:vAlign w:val="center"/>
            <w:hideMark/>
          </w:tcPr>
          <w:p w14:paraId="3BE6353B" w14:textId="77777777" w:rsidR="008C1168" w:rsidRPr="00A43180" w:rsidRDefault="008C1168" w:rsidP="003462DC">
            <w:pPr>
              <w:spacing w:line="256" w:lineRule="auto"/>
              <w:jc w:val="center"/>
              <w:rPr>
                <w:rFonts w:ascii="Times New Roman" w:hAnsi="Times New Roman" w:cs="Times New Roman"/>
                <w:b/>
                <w:bCs/>
                <w:sz w:val="22"/>
                <w:szCs w:val="22"/>
                <w:lang w:eastAsia="en-US"/>
              </w:rPr>
            </w:pPr>
            <w:r w:rsidRPr="00A43180">
              <w:rPr>
                <w:rFonts w:ascii="Times New Roman" w:hAnsi="Times New Roman" w:cs="Times New Roman"/>
                <w:b/>
                <w:bCs/>
                <w:sz w:val="22"/>
                <w:szCs w:val="22"/>
                <w:lang w:eastAsia="en-US"/>
              </w:rPr>
              <w:t>rok 2020</w:t>
            </w:r>
          </w:p>
        </w:tc>
        <w:tc>
          <w:tcPr>
            <w:tcW w:w="1082" w:type="dxa"/>
            <w:tcBorders>
              <w:top w:val="nil"/>
              <w:left w:val="nil"/>
              <w:bottom w:val="single" w:sz="4" w:space="0" w:color="auto"/>
              <w:right w:val="single" w:sz="4" w:space="0" w:color="auto"/>
            </w:tcBorders>
            <w:noWrap/>
            <w:vAlign w:val="center"/>
            <w:hideMark/>
          </w:tcPr>
          <w:p w14:paraId="0994EC22" w14:textId="77777777" w:rsidR="008C1168" w:rsidRPr="00A43180" w:rsidRDefault="008C1168" w:rsidP="003462DC">
            <w:pPr>
              <w:spacing w:line="256" w:lineRule="auto"/>
              <w:jc w:val="center"/>
              <w:rPr>
                <w:rFonts w:ascii="Times New Roman" w:hAnsi="Times New Roman" w:cs="Times New Roman"/>
                <w:b/>
                <w:bCs/>
                <w:sz w:val="22"/>
                <w:szCs w:val="22"/>
                <w:lang w:eastAsia="en-US"/>
              </w:rPr>
            </w:pPr>
            <w:r w:rsidRPr="00A43180">
              <w:rPr>
                <w:rFonts w:ascii="Times New Roman" w:hAnsi="Times New Roman" w:cs="Times New Roman"/>
                <w:b/>
                <w:bCs/>
                <w:sz w:val="22"/>
                <w:szCs w:val="22"/>
                <w:lang w:eastAsia="en-US"/>
              </w:rPr>
              <w:t>rok 2021</w:t>
            </w:r>
          </w:p>
        </w:tc>
        <w:tc>
          <w:tcPr>
            <w:tcW w:w="0" w:type="auto"/>
            <w:vMerge/>
            <w:tcBorders>
              <w:top w:val="nil"/>
              <w:left w:val="single" w:sz="4" w:space="0" w:color="auto"/>
              <w:bottom w:val="single" w:sz="4" w:space="0" w:color="000000"/>
              <w:right w:val="single" w:sz="4" w:space="0" w:color="auto"/>
            </w:tcBorders>
            <w:vAlign w:val="center"/>
            <w:hideMark/>
          </w:tcPr>
          <w:p w14:paraId="313383B5" w14:textId="77777777" w:rsidR="008C1168" w:rsidRPr="00A43180" w:rsidRDefault="008C1168" w:rsidP="003462DC">
            <w:pPr>
              <w:widowControl/>
              <w:autoSpaceDE/>
              <w:autoSpaceDN/>
              <w:adjustRightInd/>
              <w:spacing w:line="256" w:lineRule="auto"/>
              <w:rPr>
                <w:rFonts w:ascii="Times New Roman" w:hAnsi="Times New Roman" w:cs="Times New Roman"/>
                <w:b/>
                <w:bCs/>
                <w:sz w:val="22"/>
                <w:szCs w:val="22"/>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05088CD" w14:textId="77777777" w:rsidR="008C1168" w:rsidRPr="00A43180" w:rsidRDefault="008C1168" w:rsidP="003462DC">
            <w:pPr>
              <w:widowControl/>
              <w:autoSpaceDE/>
              <w:autoSpaceDN/>
              <w:adjustRightInd/>
              <w:spacing w:line="256" w:lineRule="auto"/>
              <w:rPr>
                <w:rFonts w:ascii="Times New Roman" w:hAnsi="Times New Roman" w:cs="Times New Roman"/>
                <w:b/>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9CF657" w14:textId="77777777" w:rsidR="008C1168" w:rsidRPr="00A43180" w:rsidRDefault="008C1168" w:rsidP="003462DC">
            <w:pPr>
              <w:widowControl/>
              <w:autoSpaceDE/>
              <w:autoSpaceDN/>
              <w:adjustRightInd/>
              <w:spacing w:line="256" w:lineRule="auto"/>
              <w:rPr>
                <w:rFonts w:ascii="Times New Roman" w:hAnsi="Times New Roman" w:cs="Times New Roman"/>
                <w:b/>
                <w:bCs/>
                <w:sz w:val="22"/>
                <w:szCs w:val="22"/>
                <w:lang w:eastAsia="en-US"/>
              </w:rPr>
            </w:pPr>
          </w:p>
        </w:tc>
        <w:tc>
          <w:tcPr>
            <w:tcW w:w="726" w:type="dxa"/>
            <w:vMerge/>
            <w:tcBorders>
              <w:top w:val="single" w:sz="4" w:space="0" w:color="auto"/>
              <w:left w:val="single" w:sz="4" w:space="0" w:color="auto"/>
              <w:bottom w:val="single" w:sz="4" w:space="0" w:color="auto"/>
              <w:right w:val="single" w:sz="4" w:space="0" w:color="auto"/>
            </w:tcBorders>
            <w:vAlign w:val="center"/>
            <w:hideMark/>
          </w:tcPr>
          <w:p w14:paraId="3CA34797" w14:textId="77777777" w:rsidR="008C1168" w:rsidRPr="00A43180" w:rsidRDefault="008C1168" w:rsidP="003462DC">
            <w:pPr>
              <w:widowControl/>
              <w:autoSpaceDE/>
              <w:autoSpaceDN/>
              <w:adjustRightInd/>
              <w:spacing w:line="256" w:lineRule="auto"/>
              <w:rPr>
                <w:rFonts w:ascii="Times New Roman" w:hAnsi="Times New Roman" w:cs="Times New Roman"/>
                <w:b/>
                <w:bCs/>
                <w:sz w:val="22"/>
                <w:szCs w:val="22"/>
                <w:lang w:eastAsia="en-US"/>
              </w:rPr>
            </w:pPr>
          </w:p>
        </w:tc>
      </w:tr>
      <w:tr w:rsidR="008C1168" w:rsidRPr="00A43180" w14:paraId="5266E6F0" w14:textId="77777777" w:rsidTr="003462DC">
        <w:trPr>
          <w:trHeight w:val="284"/>
        </w:trPr>
        <w:tc>
          <w:tcPr>
            <w:tcW w:w="3261" w:type="dxa"/>
            <w:tcBorders>
              <w:top w:val="nil"/>
              <w:left w:val="single" w:sz="4" w:space="0" w:color="auto"/>
              <w:bottom w:val="single" w:sz="4" w:space="0" w:color="auto"/>
              <w:right w:val="single" w:sz="4" w:space="0" w:color="auto"/>
            </w:tcBorders>
            <w:noWrap/>
            <w:vAlign w:val="center"/>
            <w:hideMark/>
          </w:tcPr>
          <w:p w14:paraId="59F0046A" w14:textId="77777777" w:rsidR="008C1168" w:rsidRPr="00A43180" w:rsidRDefault="008C1168" w:rsidP="003462DC">
            <w:pPr>
              <w:spacing w:line="256" w:lineRule="auto"/>
              <w:jc w:val="center"/>
              <w:rPr>
                <w:rFonts w:ascii="Times New Roman" w:hAnsi="Times New Roman" w:cs="Times New Roman"/>
                <w:sz w:val="22"/>
                <w:szCs w:val="22"/>
                <w:lang w:eastAsia="en-US"/>
              </w:rPr>
            </w:pPr>
            <w:r w:rsidRPr="00A43180">
              <w:rPr>
                <w:rFonts w:ascii="Times New Roman" w:hAnsi="Times New Roman" w:cs="Times New Roman"/>
                <w:sz w:val="22"/>
                <w:szCs w:val="22"/>
                <w:lang w:eastAsia="en-US"/>
              </w:rPr>
              <w:t>a</w:t>
            </w:r>
          </w:p>
        </w:tc>
        <w:tc>
          <w:tcPr>
            <w:tcW w:w="1094" w:type="dxa"/>
            <w:tcBorders>
              <w:top w:val="nil"/>
              <w:left w:val="nil"/>
              <w:bottom w:val="single" w:sz="4" w:space="0" w:color="auto"/>
              <w:right w:val="single" w:sz="4" w:space="0" w:color="auto"/>
            </w:tcBorders>
            <w:noWrap/>
            <w:vAlign w:val="center"/>
            <w:hideMark/>
          </w:tcPr>
          <w:p w14:paraId="67E64374" w14:textId="77777777" w:rsidR="008C1168" w:rsidRPr="00A43180" w:rsidRDefault="008C1168" w:rsidP="003462DC">
            <w:pPr>
              <w:spacing w:line="256" w:lineRule="auto"/>
              <w:jc w:val="center"/>
              <w:rPr>
                <w:rFonts w:ascii="Times New Roman" w:hAnsi="Times New Roman" w:cs="Times New Roman"/>
                <w:sz w:val="22"/>
                <w:szCs w:val="22"/>
                <w:lang w:eastAsia="en-US"/>
              </w:rPr>
            </w:pPr>
            <w:r w:rsidRPr="00A43180">
              <w:rPr>
                <w:rFonts w:ascii="Times New Roman" w:hAnsi="Times New Roman" w:cs="Times New Roman"/>
                <w:sz w:val="22"/>
                <w:szCs w:val="22"/>
                <w:lang w:eastAsia="en-US"/>
              </w:rPr>
              <w:t>1</w:t>
            </w:r>
          </w:p>
        </w:tc>
        <w:tc>
          <w:tcPr>
            <w:tcW w:w="1069" w:type="dxa"/>
            <w:tcBorders>
              <w:top w:val="nil"/>
              <w:left w:val="nil"/>
              <w:bottom w:val="single" w:sz="4" w:space="0" w:color="auto"/>
              <w:right w:val="single" w:sz="4" w:space="0" w:color="auto"/>
            </w:tcBorders>
            <w:vAlign w:val="center"/>
            <w:hideMark/>
          </w:tcPr>
          <w:p w14:paraId="07B69708" w14:textId="77777777" w:rsidR="008C1168" w:rsidRPr="00A43180" w:rsidRDefault="008C1168" w:rsidP="003462DC">
            <w:pPr>
              <w:spacing w:line="256" w:lineRule="auto"/>
              <w:jc w:val="center"/>
              <w:rPr>
                <w:rFonts w:ascii="Times New Roman" w:hAnsi="Times New Roman" w:cs="Times New Roman"/>
                <w:sz w:val="22"/>
                <w:szCs w:val="22"/>
                <w:lang w:eastAsia="en-US"/>
              </w:rPr>
            </w:pPr>
            <w:r w:rsidRPr="00A43180">
              <w:rPr>
                <w:rFonts w:ascii="Times New Roman" w:hAnsi="Times New Roman" w:cs="Times New Roman"/>
                <w:sz w:val="22"/>
                <w:szCs w:val="22"/>
                <w:lang w:eastAsia="en-US"/>
              </w:rPr>
              <w:t>2</w:t>
            </w:r>
          </w:p>
        </w:tc>
        <w:tc>
          <w:tcPr>
            <w:tcW w:w="1082" w:type="dxa"/>
            <w:tcBorders>
              <w:top w:val="nil"/>
              <w:left w:val="nil"/>
              <w:bottom w:val="single" w:sz="4" w:space="0" w:color="auto"/>
              <w:right w:val="single" w:sz="4" w:space="0" w:color="auto"/>
            </w:tcBorders>
            <w:vAlign w:val="center"/>
            <w:hideMark/>
          </w:tcPr>
          <w:p w14:paraId="02CCB1E0" w14:textId="77777777" w:rsidR="008C1168" w:rsidRPr="00A43180" w:rsidRDefault="008C1168" w:rsidP="003462DC">
            <w:pPr>
              <w:spacing w:line="256" w:lineRule="auto"/>
              <w:jc w:val="center"/>
              <w:rPr>
                <w:rFonts w:ascii="Times New Roman" w:hAnsi="Times New Roman" w:cs="Times New Roman"/>
                <w:sz w:val="22"/>
                <w:szCs w:val="22"/>
                <w:lang w:eastAsia="en-US"/>
              </w:rPr>
            </w:pPr>
            <w:r w:rsidRPr="00A43180">
              <w:rPr>
                <w:rFonts w:ascii="Times New Roman" w:hAnsi="Times New Roman" w:cs="Times New Roman"/>
                <w:sz w:val="22"/>
                <w:szCs w:val="22"/>
                <w:lang w:eastAsia="en-US"/>
              </w:rPr>
              <w:t>3</w:t>
            </w:r>
          </w:p>
        </w:tc>
        <w:tc>
          <w:tcPr>
            <w:tcW w:w="1044" w:type="dxa"/>
            <w:tcBorders>
              <w:top w:val="nil"/>
              <w:left w:val="nil"/>
              <w:bottom w:val="single" w:sz="4" w:space="0" w:color="auto"/>
              <w:right w:val="single" w:sz="4" w:space="0" w:color="auto"/>
            </w:tcBorders>
            <w:noWrap/>
            <w:vAlign w:val="bottom"/>
            <w:hideMark/>
          </w:tcPr>
          <w:p w14:paraId="01D0990C" w14:textId="77777777" w:rsidR="008C1168" w:rsidRPr="00A43180" w:rsidRDefault="008C1168" w:rsidP="003462DC">
            <w:pPr>
              <w:spacing w:line="256" w:lineRule="auto"/>
              <w:jc w:val="center"/>
              <w:rPr>
                <w:rFonts w:ascii="Times New Roman" w:hAnsi="Times New Roman" w:cs="Times New Roman"/>
                <w:sz w:val="22"/>
                <w:szCs w:val="22"/>
                <w:lang w:eastAsia="en-US"/>
              </w:rPr>
            </w:pPr>
            <w:r w:rsidRPr="00A43180">
              <w:rPr>
                <w:rFonts w:ascii="Times New Roman" w:hAnsi="Times New Roman" w:cs="Times New Roman"/>
                <w:sz w:val="22"/>
                <w:szCs w:val="22"/>
                <w:lang w:eastAsia="en-US"/>
              </w:rPr>
              <w:t>4</w:t>
            </w:r>
          </w:p>
        </w:tc>
        <w:tc>
          <w:tcPr>
            <w:tcW w:w="952" w:type="dxa"/>
            <w:tcBorders>
              <w:top w:val="nil"/>
              <w:left w:val="nil"/>
              <w:bottom w:val="single" w:sz="4" w:space="0" w:color="auto"/>
              <w:right w:val="single" w:sz="4" w:space="0" w:color="auto"/>
            </w:tcBorders>
            <w:noWrap/>
            <w:vAlign w:val="center"/>
            <w:hideMark/>
          </w:tcPr>
          <w:p w14:paraId="3A8C1D74" w14:textId="77777777" w:rsidR="008C1168" w:rsidRPr="00A43180" w:rsidRDefault="008C1168" w:rsidP="003462DC">
            <w:pPr>
              <w:spacing w:line="256" w:lineRule="auto"/>
              <w:jc w:val="center"/>
              <w:rPr>
                <w:rFonts w:ascii="Times New Roman" w:hAnsi="Times New Roman" w:cs="Times New Roman"/>
                <w:sz w:val="22"/>
                <w:szCs w:val="22"/>
                <w:lang w:eastAsia="en-US"/>
              </w:rPr>
            </w:pPr>
            <w:r w:rsidRPr="00A43180">
              <w:rPr>
                <w:rFonts w:ascii="Times New Roman" w:hAnsi="Times New Roman" w:cs="Times New Roman"/>
                <w:sz w:val="22"/>
                <w:szCs w:val="22"/>
                <w:lang w:eastAsia="en-US"/>
              </w:rPr>
              <w:t>5</w:t>
            </w:r>
          </w:p>
        </w:tc>
        <w:tc>
          <w:tcPr>
            <w:tcW w:w="837" w:type="dxa"/>
            <w:tcBorders>
              <w:top w:val="nil"/>
              <w:left w:val="nil"/>
              <w:bottom w:val="single" w:sz="4" w:space="0" w:color="auto"/>
              <w:right w:val="single" w:sz="4" w:space="0" w:color="auto"/>
            </w:tcBorders>
            <w:noWrap/>
            <w:vAlign w:val="center"/>
            <w:hideMark/>
          </w:tcPr>
          <w:p w14:paraId="2C52CF8B" w14:textId="77777777" w:rsidR="008C1168" w:rsidRPr="00A43180" w:rsidRDefault="008C1168" w:rsidP="003462DC">
            <w:pPr>
              <w:spacing w:line="256" w:lineRule="auto"/>
              <w:jc w:val="center"/>
              <w:rPr>
                <w:rFonts w:ascii="Times New Roman" w:hAnsi="Times New Roman" w:cs="Times New Roman"/>
                <w:sz w:val="22"/>
                <w:szCs w:val="22"/>
                <w:lang w:eastAsia="en-US"/>
              </w:rPr>
            </w:pPr>
            <w:r w:rsidRPr="00A43180">
              <w:rPr>
                <w:rFonts w:ascii="Times New Roman" w:hAnsi="Times New Roman" w:cs="Times New Roman"/>
                <w:sz w:val="22"/>
                <w:szCs w:val="22"/>
                <w:lang w:eastAsia="en-US"/>
              </w:rPr>
              <w:t>6</w:t>
            </w:r>
          </w:p>
        </w:tc>
        <w:tc>
          <w:tcPr>
            <w:tcW w:w="726" w:type="dxa"/>
            <w:tcBorders>
              <w:top w:val="nil"/>
              <w:left w:val="nil"/>
              <w:bottom w:val="single" w:sz="4" w:space="0" w:color="auto"/>
              <w:right w:val="single" w:sz="4" w:space="0" w:color="auto"/>
            </w:tcBorders>
            <w:noWrap/>
            <w:vAlign w:val="center"/>
            <w:hideMark/>
          </w:tcPr>
          <w:p w14:paraId="7FF0C29C" w14:textId="77777777" w:rsidR="008C1168" w:rsidRPr="00A43180" w:rsidRDefault="008C1168" w:rsidP="003462DC">
            <w:pPr>
              <w:spacing w:line="256" w:lineRule="auto"/>
              <w:jc w:val="center"/>
              <w:rPr>
                <w:rFonts w:ascii="Times New Roman" w:hAnsi="Times New Roman" w:cs="Times New Roman"/>
                <w:sz w:val="22"/>
                <w:szCs w:val="22"/>
                <w:lang w:eastAsia="en-US"/>
              </w:rPr>
            </w:pPr>
            <w:r w:rsidRPr="00A43180">
              <w:rPr>
                <w:rFonts w:ascii="Times New Roman" w:hAnsi="Times New Roman" w:cs="Times New Roman"/>
                <w:sz w:val="22"/>
                <w:szCs w:val="22"/>
                <w:lang w:eastAsia="en-US"/>
              </w:rPr>
              <w:t>7</w:t>
            </w:r>
          </w:p>
        </w:tc>
      </w:tr>
      <w:tr w:rsidR="008C1168" w:rsidRPr="00A43180" w14:paraId="418E0F80" w14:textId="77777777" w:rsidTr="003462DC">
        <w:trPr>
          <w:trHeight w:val="270"/>
        </w:trPr>
        <w:tc>
          <w:tcPr>
            <w:tcW w:w="3261" w:type="dxa"/>
            <w:tcBorders>
              <w:top w:val="nil"/>
              <w:left w:val="single" w:sz="4" w:space="0" w:color="auto"/>
              <w:bottom w:val="single" w:sz="4" w:space="0" w:color="auto"/>
              <w:right w:val="single" w:sz="4" w:space="0" w:color="auto"/>
            </w:tcBorders>
            <w:noWrap/>
            <w:vAlign w:val="bottom"/>
            <w:hideMark/>
          </w:tcPr>
          <w:p w14:paraId="50B6603A" w14:textId="77777777" w:rsidR="008C1168" w:rsidRPr="00A43180" w:rsidRDefault="008C1168" w:rsidP="003462DC">
            <w:pPr>
              <w:spacing w:line="256" w:lineRule="auto"/>
              <w:rPr>
                <w:rFonts w:ascii="Times New Roman" w:hAnsi="Times New Roman" w:cs="Times New Roman"/>
                <w:sz w:val="22"/>
                <w:szCs w:val="22"/>
                <w:lang w:eastAsia="en-US"/>
              </w:rPr>
            </w:pPr>
            <w:r w:rsidRPr="00A43180">
              <w:rPr>
                <w:rFonts w:ascii="Times New Roman" w:hAnsi="Times New Roman" w:cs="Times New Roman"/>
                <w:sz w:val="22"/>
                <w:szCs w:val="22"/>
                <w:lang w:eastAsia="en-US"/>
              </w:rPr>
              <w:t>Príjmy celkom</w:t>
            </w:r>
          </w:p>
        </w:tc>
        <w:tc>
          <w:tcPr>
            <w:tcW w:w="1094" w:type="dxa"/>
            <w:tcBorders>
              <w:top w:val="single" w:sz="4" w:space="0" w:color="auto"/>
              <w:left w:val="single" w:sz="4" w:space="0" w:color="auto"/>
              <w:bottom w:val="single" w:sz="4" w:space="0" w:color="auto"/>
              <w:right w:val="single" w:sz="4" w:space="0" w:color="auto"/>
            </w:tcBorders>
            <w:noWrap/>
            <w:vAlign w:val="bottom"/>
            <w:hideMark/>
          </w:tcPr>
          <w:p w14:paraId="7F965F24" w14:textId="77777777" w:rsidR="008C1168" w:rsidRPr="00A43180" w:rsidRDefault="008C1168" w:rsidP="003462DC">
            <w:pPr>
              <w:spacing w:line="256" w:lineRule="auto"/>
              <w:jc w:val="right"/>
              <w:rPr>
                <w:rFonts w:ascii="Times New Roman" w:hAnsi="Times New Roman" w:cs="Times New Roman"/>
                <w:b/>
                <w:bCs/>
                <w:sz w:val="22"/>
                <w:szCs w:val="22"/>
                <w:lang w:eastAsia="en-US"/>
              </w:rPr>
            </w:pPr>
            <w:r w:rsidRPr="00A43180">
              <w:rPr>
                <w:rFonts w:ascii="Times New Roman" w:hAnsi="Times New Roman" w:cs="Times New Roman"/>
                <w:b/>
                <w:bCs/>
                <w:sz w:val="22"/>
                <w:szCs w:val="22"/>
                <w:lang w:eastAsia="en-US"/>
              </w:rPr>
              <w:t>9 667 813</w:t>
            </w:r>
          </w:p>
        </w:tc>
        <w:tc>
          <w:tcPr>
            <w:tcW w:w="1069" w:type="dxa"/>
            <w:tcBorders>
              <w:top w:val="single" w:sz="4" w:space="0" w:color="auto"/>
              <w:left w:val="nil"/>
              <w:bottom w:val="single" w:sz="4" w:space="0" w:color="auto"/>
              <w:right w:val="single" w:sz="4" w:space="0" w:color="auto"/>
            </w:tcBorders>
            <w:noWrap/>
            <w:vAlign w:val="bottom"/>
            <w:hideMark/>
          </w:tcPr>
          <w:p w14:paraId="46CCF29F" w14:textId="77777777" w:rsidR="008C1168" w:rsidRPr="00A43180" w:rsidRDefault="008C1168" w:rsidP="003462DC">
            <w:pPr>
              <w:spacing w:line="256" w:lineRule="auto"/>
              <w:jc w:val="right"/>
              <w:rPr>
                <w:rFonts w:ascii="Times New Roman" w:hAnsi="Times New Roman" w:cs="Times New Roman"/>
                <w:b/>
                <w:bCs/>
                <w:sz w:val="22"/>
                <w:szCs w:val="22"/>
                <w:lang w:eastAsia="en-US"/>
              </w:rPr>
            </w:pPr>
            <w:r w:rsidRPr="00A43180">
              <w:rPr>
                <w:rFonts w:ascii="Times New Roman" w:hAnsi="Times New Roman" w:cs="Times New Roman"/>
                <w:b/>
                <w:bCs/>
                <w:sz w:val="22"/>
                <w:szCs w:val="22"/>
                <w:lang w:eastAsia="en-US"/>
              </w:rPr>
              <w:t>9 532 239</w:t>
            </w:r>
          </w:p>
        </w:tc>
        <w:tc>
          <w:tcPr>
            <w:tcW w:w="1082" w:type="dxa"/>
            <w:tcBorders>
              <w:top w:val="single" w:sz="4" w:space="0" w:color="auto"/>
              <w:left w:val="nil"/>
              <w:bottom w:val="single" w:sz="4" w:space="0" w:color="auto"/>
              <w:right w:val="single" w:sz="4" w:space="0" w:color="auto"/>
            </w:tcBorders>
            <w:noWrap/>
            <w:vAlign w:val="bottom"/>
            <w:hideMark/>
          </w:tcPr>
          <w:p w14:paraId="3F84920E" w14:textId="77777777" w:rsidR="008C1168" w:rsidRPr="00A43180" w:rsidRDefault="008C1168" w:rsidP="003462DC">
            <w:pPr>
              <w:spacing w:line="256" w:lineRule="auto"/>
              <w:jc w:val="right"/>
              <w:rPr>
                <w:rFonts w:ascii="Times New Roman" w:hAnsi="Times New Roman" w:cs="Times New Roman"/>
                <w:b/>
                <w:bCs/>
                <w:sz w:val="22"/>
                <w:szCs w:val="22"/>
                <w:lang w:eastAsia="en-US"/>
              </w:rPr>
            </w:pPr>
            <w:r w:rsidRPr="00A43180">
              <w:rPr>
                <w:rFonts w:ascii="Times New Roman" w:hAnsi="Times New Roman" w:cs="Times New Roman"/>
                <w:b/>
                <w:bCs/>
                <w:sz w:val="22"/>
                <w:szCs w:val="22"/>
                <w:lang w:eastAsia="en-US"/>
              </w:rPr>
              <w:t>9 886 131</w:t>
            </w:r>
          </w:p>
        </w:tc>
        <w:tc>
          <w:tcPr>
            <w:tcW w:w="1044" w:type="dxa"/>
            <w:tcBorders>
              <w:top w:val="single" w:sz="4" w:space="0" w:color="auto"/>
              <w:left w:val="nil"/>
              <w:bottom w:val="single" w:sz="4" w:space="0" w:color="auto"/>
              <w:right w:val="single" w:sz="4" w:space="0" w:color="auto"/>
            </w:tcBorders>
            <w:noWrap/>
            <w:vAlign w:val="bottom"/>
            <w:hideMark/>
          </w:tcPr>
          <w:p w14:paraId="5BE40A30" w14:textId="77777777" w:rsidR="008C1168" w:rsidRPr="00A43180" w:rsidRDefault="008C1168" w:rsidP="003462DC">
            <w:pPr>
              <w:spacing w:line="256" w:lineRule="auto"/>
              <w:jc w:val="right"/>
              <w:rPr>
                <w:rFonts w:ascii="Times New Roman" w:hAnsi="Times New Roman" w:cs="Times New Roman"/>
                <w:b/>
                <w:bCs/>
                <w:sz w:val="22"/>
                <w:szCs w:val="22"/>
                <w:lang w:eastAsia="en-US"/>
              </w:rPr>
            </w:pPr>
            <w:r w:rsidRPr="00A43180">
              <w:rPr>
                <w:rFonts w:ascii="Times New Roman" w:hAnsi="Times New Roman" w:cs="Times New Roman"/>
                <w:b/>
                <w:bCs/>
                <w:sz w:val="22"/>
                <w:szCs w:val="22"/>
                <w:lang w:eastAsia="en-US"/>
              </w:rPr>
              <w:t>218 318</w:t>
            </w:r>
          </w:p>
        </w:tc>
        <w:tc>
          <w:tcPr>
            <w:tcW w:w="952" w:type="dxa"/>
            <w:tcBorders>
              <w:top w:val="single" w:sz="4" w:space="0" w:color="auto"/>
              <w:left w:val="nil"/>
              <w:bottom w:val="single" w:sz="4" w:space="0" w:color="auto"/>
              <w:right w:val="single" w:sz="4" w:space="0" w:color="auto"/>
            </w:tcBorders>
            <w:noWrap/>
            <w:vAlign w:val="bottom"/>
            <w:hideMark/>
          </w:tcPr>
          <w:p w14:paraId="5667AAE1" w14:textId="77777777" w:rsidR="008C1168" w:rsidRPr="00A43180" w:rsidRDefault="008C1168" w:rsidP="003462DC">
            <w:pPr>
              <w:spacing w:line="256" w:lineRule="auto"/>
              <w:jc w:val="right"/>
              <w:rPr>
                <w:rFonts w:ascii="Times New Roman" w:hAnsi="Times New Roman" w:cs="Times New Roman"/>
                <w:b/>
                <w:bCs/>
                <w:sz w:val="22"/>
                <w:szCs w:val="22"/>
                <w:lang w:eastAsia="en-US"/>
              </w:rPr>
            </w:pPr>
            <w:r w:rsidRPr="00A43180">
              <w:rPr>
                <w:rFonts w:ascii="Times New Roman" w:hAnsi="Times New Roman" w:cs="Times New Roman"/>
                <w:b/>
                <w:bCs/>
                <w:sz w:val="22"/>
                <w:szCs w:val="22"/>
                <w:lang w:eastAsia="en-US"/>
              </w:rPr>
              <w:t>353 892</w:t>
            </w:r>
          </w:p>
        </w:tc>
        <w:tc>
          <w:tcPr>
            <w:tcW w:w="837" w:type="dxa"/>
            <w:tcBorders>
              <w:top w:val="single" w:sz="4" w:space="0" w:color="auto"/>
              <w:left w:val="nil"/>
              <w:bottom w:val="single" w:sz="4" w:space="0" w:color="auto"/>
              <w:right w:val="single" w:sz="4" w:space="0" w:color="auto"/>
            </w:tcBorders>
            <w:noWrap/>
            <w:vAlign w:val="bottom"/>
            <w:hideMark/>
          </w:tcPr>
          <w:p w14:paraId="6213529A" w14:textId="77777777" w:rsidR="008C1168" w:rsidRPr="00A43180" w:rsidRDefault="008C1168" w:rsidP="003462DC">
            <w:pPr>
              <w:spacing w:line="256" w:lineRule="auto"/>
              <w:jc w:val="right"/>
              <w:rPr>
                <w:rFonts w:ascii="Times New Roman" w:hAnsi="Times New Roman" w:cs="Times New Roman"/>
                <w:b/>
                <w:bCs/>
                <w:sz w:val="22"/>
                <w:szCs w:val="22"/>
                <w:lang w:eastAsia="en-US"/>
              </w:rPr>
            </w:pPr>
            <w:r w:rsidRPr="00A43180">
              <w:rPr>
                <w:rFonts w:ascii="Times New Roman" w:hAnsi="Times New Roman" w:cs="Times New Roman"/>
                <w:b/>
                <w:bCs/>
                <w:sz w:val="22"/>
                <w:szCs w:val="22"/>
                <w:lang w:eastAsia="en-US"/>
              </w:rPr>
              <w:t>102,26</w:t>
            </w:r>
          </w:p>
        </w:tc>
        <w:tc>
          <w:tcPr>
            <w:tcW w:w="726" w:type="dxa"/>
            <w:tcBorders>
              <w:top w:val="single" w:sz="4" w:space="0" w:color="auto"/>
              <w:left w:val="nil"/>
              <w:bottom w:val="single" w:sz="4" w:space="0" w:color="auto"/>
              <w:right w:val="single" w:sz="4" w:space="0" w:color="auto"/>
            </w:tcBorders>
            <w:noWrap/>
            <w:vAlign w:val="bottom"/>
            <w:hideMark/>
          </w:tcPr>
          <w:p w14:paraId="1A54C81F" w14:textId="77777777" w:rsidR="008C1168" w:rsidRPr="00A43180" w:rsidRDefault="008C1168" w:rsidP="003462DC">
            <w:pPr>
              <w:spacing w:line="256" w:lineRule="auto"/>
              <w:jc w:val="right"/>
              <w:rPr>
                <w:rFonts w:ascii="Times New Roman" w:hAnsi="Times New Roman" w:cs="Times New Roman"/>
                <w:b/>
                <w:bCs/>
                <w:sz w:val="22"/>
                <w:szCs w:val="22"/>
                <w:lang w:eastAsia="en-US"/>
              </w:rPr>
            </w:pPr>
            <w:r w:rsidRPr="00A43180">
              <w:rPr>
                <w:rFonts w:ascii="Times New Roman" w:hAnsi="Times New Roman" w:cs="Times New Roman"/>
                <w:b/>
                <w:bCs/>
                <w:sz w:val="22"/>
                <w:szCs w:val="22"/>
                <w:lang w:eastAsia="en-US"/>
              </w:rPr>
              <w:t>103,71</w:t>
            </w:r>
          </w:p>
        </w:tc>
      </w:tr>
      <w:tr w:rsidR="008C1168" w:rsidRPr="00A43180" w14:paraId="168A7EE6" w14:textId="77777777" w:rsidTr="003462DC">
        <w:trPr>
          <w:trHeight w:val="270"/>
        </w:trPr>
        <w:tc>
          <w:tcPr>
            <w:tcW w:w="3261" w:type="dxa"/>
            <w:tcBorders>
              <w:top w:val="nil"/>
              <w:left w:val="single" w:sz="4" w:space="0" w:color="auto"/>
              <w:bottom w:val="single" w:sz="4" w:space="0" w:color="auto"/>
              <w:right w:val="single" w:sz="4" w:space="0" w:color="auto"/>
            </w:tcBorders>
            <w:noWrap/>
            <w:vAlign w:val="bottom"/>
            <w:hideMark/>
          </w:tcPr>
          <w:p w14:paraId="01F56ADC" w14:textId="77777777" w:rsidR="008C1168" w:rsidRPr="00A43180" w:rsidRDefault="008C1168" w:rsidP="003462DC">
            <w:pPr>
              <w:spacing w:line="256" w:lineRule="auto"/>
              <w:rPr>
                <w:rFonts w:ascii="Times New Roman" w:hAnsi="Times New Roman" w:cs="Times New Roman"/>
                <w:sz w:val="22"/>
                <w:szCs w:val="22"/>
                <w:lang w:eastAsia="en-US"/>
              </w:rPr>
            </w:pPr>
            <w:r w:rsidRPr="00A43180">
              <w:rPr>
                <w:rFonts w:ascii="Times New Roman" w:hAnsi="Times New Roman" w:cs="Times New Roman"/>
                <w:sz w:val="22"/>
                <w:szCs w:val="22"/>
                <w:lang w:eastAsia="en-US"/>
              </w:rPr>
              <w:t>v tom:</w:t>
            </w:r>
          </w:p>
        </w:tc>
        <w:tc>
          <w:tcPr>
            <w:tcW w:w="1094" w:type="dxa"/>
            <w:tcBorders>
              <w:top w:val="nil"/>
              <w:left w:val="single" w:sz="4" w:space="0" w:color="auto"/>
              <w:bottom w:val="single" w:sz="4" w:space="0" w:color="auto"/>
              <w:right w:val="single" w:sz="4" w:space="0" w:color="auto"/>
            </w:tcBorders>
            <w:noWrap/>
            <w:vAlign w:val="bottom"/>
            <w:hideMark/>
          </w:tcPr>
          <w:p w14:paraId="3F1126BB" w14:textId="77777777" w:rsidR="008C1168" w:rsidRPr="00A43180" w:rsidRDefault="008C1168" w:rsidP="003462DC">
            <w:pPr>
              <w:spacing w:line="256" w:lineRule="auto"/>
              <w:rPr>
                <w:rFonts w:ascii="Times New Roman" w:hAnsi="Times New Roman" w:cs="Times New Roman"/>
                <w:sz w:val="22"/>
                <w:szCs w:val="22"/>
                <w:lang w:eastAsia="en-US"/>
              </w:rPr>
            </w:pPr>
            <w:r w:rsidRPr="00A43180">
              <w:rPr>
                <w:rFonts w:ascii="Times New Roman" w:hAnsi="Times New Roman" w:cs="Times New Roman"/>
                <w:sz w:val="22"/>
                <w:szCs w:val="22"/>
                <w:lang w:eastAsia="en-US"/>
              </w:rPr>
              <w:t> </w:t>
            </w:r>
          </w:p>
        </w:tc>
        <w:tc>
          <w:tcPr>
            <w:tcW w:w="1069" w:type="dxa"/>
            <w:tcBorders>
              <w:top w:val="nil"/>
              <w:left w:val="nil"/>
              <w:bottom w:val="single" w:sz="4" w:space="0" w:color="auto"/>
              <w:right w:val="single" w:sz="4" w:space="0" w:color="auto"/>
            </w:tcBorders>
            <w:noWrap/>
            <w:vAlign w:val="bottom"/>
            <w:hideMark/>
          </w:tcPr>
          <w:p w14:paraId="10079F3E" w14:textId="77777777" w:rsidR="008C1168" w:rsidRPr="00A43180" w:rsidRDefault="008C1168" w:rsidP="003462DC">
            <w:pPr>
              <w:spacing w:line="256" w:lineRule="auto"/>
              <w:rPr>
                <w:rFonts w:ascii="Times New Roman" w:hAnsi="Times New Roman" w:cs="Times New Roman"/>
                <w:sz w:val="22"/>
                <w:szCs w:val="22"/>
                <w:lang w:eastAsia="en-US"/>
              </w:rPr>
            </w:pPr>
            <w:r w:rsidRPr="00A43180">
              <w:rPr>
                <w:rFonts w:ascii="Times New Roman" w:hAnsi="Times New Roman" w:cs="Times New Roman"/>
                <w:sz w:val="22"/>
                <w:szCs w:val="22"/>
                <w:lang w:eastAsia="en-US"/>
              </w:rPr>
              <w:t> </w:t>
            </w:r>
          </w:p>
        </w:tc>
        <w:tc>
          <w:tcPr>
            <w:tcW w:w="1082" w:type="dxa"/>
            <w:tcBorders>
              <w:top w:val="nil"/>
              <w:left w:val="nil"/>
              <w:bottom w:val="single" w:sz="4" w:space="0" w:color="auto"/>
              <w:right w:val="single" w:sz="4" w:space="0" w:color="auto"/>
            </w:tcBorders>
            <w:noWrap/>
            <w:vAlign w:val="bottom"/>
            <w:hideMark/>
          </w:tcPr>
          <w:p w14:paraId="0F74C6B2" w14:textId="77777777" w:rsidR="008C1168" w:rsidRPr="00A43180" w:rsidRDefault="008C1168" w:rsidP="003462DC">
            <w:pPr>
              <w:spacing w:line="256" w:lineRule="auto"/>
              <w:rPr>
                <w:rFonts w:ascii="Times New Roman" w:hAnsi="Times New Roman" w:cs="Times New Roman"/>
                <w:sz w:val="22"/>
                <w:szCs w:val="22"/>
                <w:lang w:eastAsia="en-US"/>
              </w:rPr>
            </w:pPr>
            <w:r w:rsidRPr="00A43180">
              <w:rPr>
                <w:rFonts w:ascii="Times New Roman" w:hAnsi="Times New Roman" w:cs="Times New Roman"/>
                <w:sz w:val="22"/>
                <w:szCs w:val="22"/>
                <w:lang w:eastAsia="en-US"/>
              </w:rPr>
              <w:t> </w:t>
            </w:r>
          </w:p>
        </w:tc>
        <w:tc>
          <w:tcPr>
            <w:tcW w:w="1044" w:type="dxa"/>
            <w:tcBorders>
              <w:top w:val="nil"/>
              <w:left w:val="nil"/>
              <w:bottom w:val="single" w:sz="4" w:space="0" w:color="auto"/>
              <w:right w:val="single" w:sz="4" w:space="0" w:color="auto"/>
            </w:tcBorders>
            <w:noWrap/>
            <w:vAlign w:val="bottom"/>
            <w:hideMark/>
          </w:tcPr>
          <w:p w14:paraId="0DF764D9" w14:textId="77777777" w:rsidR="008C1168" w:rsidRPr="00A43180" w:rsidRDefault="008C1168" w:rsidP="003462DC">
            <w:pPr>
              <w:spacing w:line="256" w:lineRule="auto"/>
              <w:rPr>
                <w:rFonts w:ascii="Times New Roman" w:hAnsi="Times New Roman" w:cs="Times New Roman"/>
                <w:sz w:val="22"/>
                <w:szCs w:val="22"/>
                <w:lang w:eastAsia="en-US"/>
              </w:rPr>
            </w:pPr>
            <w:r w:rsidRPr="00A43180">
              <w:rPr>
                <w:rFonts w:ascii="Times New Roman" w:hAnsi="Times New Roman" w:cs="Times New Roman"/>
                <w:sz w:val="22"/>
                <w:szCs w:val="22"/>
                <w:lang w:eastAsia="en-US"/>
              </w:rPr>
              <w:t> </w:t>
            </w:r>
          </w:p>
        </w:tc>
        <w:tc>
          <w:tcPr>
            <w:tcW w:w="952" w:type="dxa"/>
            <w:tcBorders>
              <w:top w:val="nil"/>
              <w:left w:val="nil"/>
              <w:bottom w:val="single" w:sz="4" w:space="0" w:color="auto"/>
              <w:right w:val="single" w:sz="4" w:space="0" w:color="auto"/>
            </w:tcBorders>
            <w:noWrap/>
            <w:vAlign w:val="bottom"/>
            <w:hideMark/>
          </w:tcPr>
          <w:p w14:paraId="66E48590"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 </w:t>
            </w:r>
          </w:p>
        </w:tc>
        <w:tc>
          <w:tcPr>
            <w:tcW w:w="837" w:type="dxa"/>
            <w:tcBorders>
              <w:top w:val="nil"/>
              <w:left w:val="nil"/>
              <w:bottom w:val="single" w:sz="4" w:space="0" w:color="auto"/>
              <w:right w:val="single" w:sz="4" w:space="0" w:color="auto"/>
            </w:tcBorders>
            <w:noWrap/>
            <w:vAlign w:val="bottom"/>
            <w:hideMark/>
          </w:tcPr>
          <w:p w14:paraId="67E4D002"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 </w:t>
            </w:r>
          </w:p>
        </w:tc>
        <w:tc>
          <w:tcPr>
            <w:tcW w:w="726" w:type="dxa"/>
            <w:tcBorders>
              <w:top w:val="nil"/>
              <w:left w:val="nil"/>
              <w:bottom w:val="single" w:sz="4" w:space="0" w:color="auto"/>
              <w:right w:val="single" w:sz="4" w:space="0" w:color="auto"/>
            </w:tcBorders>
            <w:noWrap/>
            <w:vAlign w:val="bottom"/>
            <w:hideMark/>
          </w:tcPr>
          <w:p w14:paraId="500CCFBE"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 </w:t>
            </w:r>
          </w:p>
        </w:tc>
      </w:tr>
      <w:tr w:rsidR="008C1168" w:rsidRPr="00A43180" w14:paraId="12A9BBA7" w14:textId="77777777" w:rsidTr="003462DC">
        <w:trPr>
          <w:trHeight w:val="612"/>
        </w:trPr>
        <w:tc>
          <w:tcPr>
            <w:tcW w:w="3261" w:type="dxa"/>
            <w:tcBorders>
              <w:top w:val="nil"/>
              <w:left w:val="single" w:sz="4" w:space="0" w:color="auto"/>
              <w:bottom w:val="single" w:sz="4" w:space="0" w:color="auto"/>
              <w:right w:val="single" w:sz="4" w:space="0" w:color="auto"/>
            </w:tcBorders>
            <w:vAlign w:val="bottom"/>
            <w:hideMark/>
          </w:tcPr>
          <w:p w14:paraId="5A32ECFC" w14:textId="77777777" w:rsidR="008C1168" w:rsidRPr="00A43180" w:rsidRDefault="008C1168" w:rsidP="003462DC">
            <w:pPr>
              <w:spacing w:line="256" w:lineRule="auto"/>
              <w:rPr>
                <w:rFonts w:ascii="Times New Roman" w:hAnsi="Times New Roman" w:cs="Times New Roman"/>
                <w:sz w:val="22"/>
                <w:szCs w:val="22"/>
                <w:lang w:eastAsia="en-US"/>
              </w:rPr>
            </w:pPr>
            <w:r w:rsidRPr="00A43180">
              <w:rPr>
                <w:rFonts w:ascii="Times New Roman" w:hAnsi="Times New Roman" w:cs="Times New Roman"/>
                <w:sz w:val="22"/>
                <w:szCs w:val="22"/>
                <w:lang w:eastAsia="en-US"/>
              </w:rPr>
              <w:t>príjmy z bežného poistného od ekonomicky aktívneho obyvateľstva (EAO)</w:t>
            </w:r>
          </w:p>
        </w:tc>
        <w:tc>
          <w:tcPr>
            <w:tcW w:w="1094" w:type="dxa"/>
            <w:tcBorders>
              <w:top w:val="nil"/>
              <w:left w:val="single" w:sz="4" w:space="0" w:color="auto"/>
              <w:bottom w:val="single" w:sz="4" w:space="0" w:color="auto"/>
              <w:right w:val="single" w:sz="4" w:space="0" w:color="auto"/>
            </w:tcBorders>
            <w:vAlign w:val="bottom"/>
            <w:hideMark/>
          </w:tcPr>
          <w:p w14:paraId="6EBA588F"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8 250 152</w:t>
            </w:r>
          </w:p>
        </w:tc>
        <w:tc>
          <w:tcPr>
            <w:tcW w:w="1069" w:type="dxa"/>
            <w:tcBorders>
              <w:top w:val="nil"/>
              <w:left w:val="nil"/>
              <w:bottom w:val="single" w:sz="4" w:space="0" w:color="auto"/>
              <w:right w:val="single" w:sz="4" w:space="0" w:color="auto"/>
            </w:tcBorders>
            <w:vAlign w:val="bottom"/>
            <w:hideMark/>
          </w:tcPr>
          <w:p w14:paraId="7DE45E0E"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7 933 402</w:t>
            </w:r>
          </w:p>
        </w:tc>
        <w:tc>
          <w:tcPr>
            <w:tcW w:w="1082" w:type="dxa"/>
            <w:tcBorders>
              <w:top w:val="nil"/>
              <w:left w:val="nil"/>
              <w:bottom w:val="single" w:sz="4" w:space="0" w:color="auto"/>
              <w:right w:val="single" w:sz="4" w:space="0" w:color="auto"/>
            </w:tcBorders>
            <w:vAlign w:val="bottom"/>
            <w:hideMark/>
          </w:tcPr>
          <w:p w14:paraId="3CF945E2"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8 421 543</w:t>
            </w:r>
          </w:p>
        </w:tc>
        <w:tc>
          <w:tcPr>
            <w:tcW w:w="1044" w:type="dxa"/>
            <w:tcBorders>
              <w:top w:val="nil"/>
              <w:left w:val="nil"/>
              <w:bottom w:val="single" w:sz="4" w:space="0" w:color="auto"/>
              <w:right w:val="single" w:sz="4" w:space="0" w:color="auto"/>
            </w:tcBorders>
            <w:noWrap/>
            <w:vAlign w:val="bottom"/>
            <w:hideMark/>
          </w:tcPr>
          <w:p w14:paraId="41FAC040"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171 391</w:t>
            </w:r>
          </w:p>
        </w:tc>
        <w:tc>
          <w:tcPr>
            <w:tcW w:w="952" w:type="dxa"/>
            <w:tcBorders>
              <w:top w:val="nil"/>
              <w:left w:val="nil"/>
              <w:bottom w:val="single" w:sz="4" w:space="0" w:color="auto"/>
              <w:right w:val="single" w:sz="4" w:space="0" w:color="auto"/>
            </w:tcBorders>
            <w:noWrap/>
            <w:vAlign w:val="bottom"/>
            <w:hideMark/>
          </w:tcPr>
          <w:p w14:paraId="4BAE2639"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488 141</w:t>
            </w:r>
          </w:p>
        </w:tc>
        <w:tc>
          <w:tcPr>
            <w:tcW w:w="837" w:type="dxa"/>
            <w:tcBorders>
              <w:top w:val="nil"/>
              <w:left w:val="nil"/>
              <w:bottom w:val="single" w:sz="4" w:space="0" w:color="auto"/>
              <w:right w:val="single" w:sz="4" w:space="0" w:color="auto"/>
            </w:tcBorders>
            <w:noWrap/>
            <w:vAlign w:val="bottom"/>
            <w:hideMark/>
          </w:tcPr>
          <w:p w14:paraId="72FD43C7"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102,08</w:t>
            </w:r>
          </w:p>
        </w:tc>
        <w:tc>
          <w:tcPr>
            <w:tcW w:w="726" w:type="dxa"/>
            <w:tcBorders>
              <w:top w:val="nil"/>
              <w:left w:val="nil"/>
              <w:bottom w:val="single" w:sz="4" w:space="0" w:color="auto"/>
              <w:right w:val="single" w:sz="4" w:space="0" w:color="auto"/>
            </w:tcBorders>
            <w:noWrap/>
            <w:vAlign w:val="bottom"/>
            <w:hideMark/>
          </w:tcPr>
          <w:p w14:paraId="791E18C8"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106,15</w:t>
            </w:r>
          </w:p>
        </w:tc>
      </w:tr>
      <w:tr w:rsidR="008C1168" w:rsidRPr="00A43180" w14:paraId="0A703A5C" w14:textId="77777777" w:rsidTr="003462DC">
        <w:trPr>
          <w:trHeight w:val="313"/>
        </w:trPr>
        <w:tc>
          <w:tcPr>
            <w:tcW w:w="3261" w:type="dxa"/>
            <w:tcBorders>
              <w:top w:val="nil"/>
              <w:left w:val="single" w:sz="4" w:space="0" w:color="auto"/>
              <w:bottom w:val="single" w:sz="4" w:space="0" w:color="auto"/>
              <w:right w:val="single" w:sz="4" w:space="0" w:color="auto"/>
            </w:tcBorders>
            <w:vAlign w:val="bottom"/>
            <w:hideMark/>
          </w:tcPr>
          <w:p w14:paraId="1490A70C" w14:textId="77777777" w:rsidR="008C1168" w:rsidRPr="00A43180" w:rsidRDefault="008C1168" w:rsidP="003462DC">
            <w:pPr>
              <w:spacing w:line="256" w:lineRule="auto"/>
              <w:rPr>
                <w:rFonts w:ascii="Times New Roman" w:hAnsi="Times New Roman" w:cs="Times New Roman"/>
                <w:sz w:val="22"/>
                <w:szCs w:val="22"/>
                <w:lang w:eastAsia="en-US"/>
              </w:rPr>
            </w:pPr>
            <w:r w:rsidRPr="00A43180">
              <w:rPr>
                <w:rFonts w:ascii="Times New Roman" w:hAnsi="Times New Roman" w:cs="Times New Roman"/>
                <w:sz w:val="22"/>
                <w:szCs w:val="22"/>
                <w:lang w:eastAsia="en-US"/>
              </w:rPr>
              <w:t>poistné podľa osobitného predpisu</w:t>
            </w:r>
          </w:p>
        </w:tc>
        <w:tc>
          <w:tcPr>
            <w:tcW w:w="1094" w:type="dxa"/>
            <w:tcBorders>
              <w:top w:val="nil"/>
              <w:left w:val="single" w:sz="4" w:space="0" w:color="auto"/>
              <w:bottom w:val="single" w:sz="4" w:space="0" w:color="auto"/>
              <w:right w:val="single" w:sz="4" w:space="0" w:color="auto"/>
            </w:tcBorders>
            <w:vAlign w:val="bottom"/>
            <w:hideMark/>
          </w:tcPr>
          <w:p w14:paraId="0C6545BD"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1 289</w:t>
            </w:r>
          </w:p>
        </w:tc>
        <w:tc>
          <w:tcPr>
            <w:tcW w:w="1069" w:type="dxa"/>
            <w:tcBorders>
              <w:top w:val="nil"/>
              <w:left w:val="nil"/>
              <w:bottom w:val="single" w:sz="4" w:space="0" w:color="auto"/>
              <w:right w:val="single" w:sz="4" w:space="0" w:color="auto"/>
            </w:tcBorders>
            <w:vAlign w:val="bottom"/>
            <w:hideMark/>
          </w:tcPr>
          <w:p w14:paraId="243116FD"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904</w:t>
            </w:r>
          </w:p>
        </w:tc>
        <w:tc>
          <w:tcPr>
            <w:tcW w:w="1082" w:type="dxa"/>
            <w:tcBorders>
              <w:top w:val="nil"/>
              <w:left w:val="nil"/>
              <w:bottom w:val="single" w:sz="4" w:space="0" w:color="auto"/>
              <w:right w:val="single" w:sz="4" w:space="0" w:color="auto"/>
            </w:tcBorders>
            <w:vAlign w:val="bottom"/>
            <w:hideMark/>
          </w:tcPr>
          <w:p w14:paraId="0A4BABA6"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1 381</w:t>
            </w:r>
          </w:p>
        </w:tc>
        <w:tc>
          <w:tcPr>
            <w:tcW w:w="1044" w:type="dxa"/>
            <w:tcBorders>
              <w:top w:val="nil"/>
              <w:left w:val="nil"/>
              <w:bottom w:val="single" w:sz="4" w:space="0" w:color="auto"/>
              <w:right w:val="single" w:sz="4" w:space="0" w:color="auto"/>
            </w:tcBorders>
            <w:noWrap/>
            <w:vAlign w:val="bottom"/>
            <w:hideMark/>
          </w:tcPr>
          <w:p w14:paraId="1404BA93"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92</w:t>
            </w:r>
          </w:p>
        </w:tc>
        <w:tc>
          <w:tcPr>
            <w:tcW w:w="952" w:type="dxa"/>
            <w:tcBorders>
              <w:top w:val="nil"/>
              <w:left w:val="nil"/>
              <w:bottom w:val="single" w:sz="4" w:space="0" w:color="auto"/>
              <w:right w:val="single" w:sz="4" w:space="0" w:color="auto"/>
            </w:tcBorders>
            <w:noWrap/>
            <w:vAlign w:val="bottom"/>
            <w:hideMark/>
          </w:tcPr>
          <w:p w14:paraId="147666E2"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477</w:t>
            </w:r>
          </w:p>
        </w:tc>
        <w:tc>
          <w:tcPr>
            <w:tcW w:w="837" w:type="dxa"/>
            <w:tcBorders>
              <w:top w:val="nil"/>
              <w:left w:val="nil"/>
              <w:bottom w:val="single" w:sz="4" w:space="0" w:color="auto"/>
              <w:right w:val="single" w:sz="4" w:space="0" w:color="auto"/>
            </w:tcBorders>
            <w:noWrap/>
            <w:vAlign w:val="bottom"/>
            <w:hideMark/>
          </w:tcPr>
          <w:p w14:paraId="1D559889"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107,11</w:t>
            </w:r>
          </w:p>
        </w:tc>
        <w:tc>
          <w:tcPr>
            <w:tcW w:w="726" w:type="dxa"/>
            <w:tcBorders>
              <w:top w:val="nil"/>
              <w:left w:val="nil"/>
              <w:bottom w:val="single" w:sz="4" w:space="0" w:color="auto"/>
              <w:right w:val="single" w:sz="4" w:space="0" w:color="auto"/>
            </w:tcBorders>
            <w:noWrap/>
            <w:vAlign w:val="bottom"/>
            <w:hideMark/>
          </w:tcPr>
          <w:p w14:paraId="77C98E97"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152,77</w:t>
            </w:r>
          </w:p>
        </w:tc>
      </w:tr>
      <w:tr w:rsidR="008C1168" w:rsidRPr="00A43180" w14:paraId="29A329B8" w14:textId="77777777" w:rsidTr="003462DC">
        <w:trPr>
          <w:trHeight w:val="299"/>
        </w:trPr>
        <w:tc>
          <w:tcPr>
            <w:tcW w:w="3261" w:type="dxa"/>
            <w:tcBorders>
              <w:top w:val="nil"/>
              <w:left w:val="single" w:sz="4" w:space="0" w:color="auto"/>
              <w:bottom w:val="single" w:sz="4" w:space="0" w:color="auto"/>
              <w:right w:val="single" w:sz="4" w:space="0" w:color="auto"/>
            </w:tcBorders>
            <w:vAlign w:val="bottom"/>
            <w:hideMark/>
          </w:tcPr>
          <w:p w14:paraId="0E7B8682" w14:textId="77777777" w:rsidR="008C1168" w:rsidRPr="00A43180" w:rsidRDefault="008C1168" w:rsidP="003462DC">
            <w:pPr>
              <w:spacing w:line="256" w:lineRule="auto"/>
              <w:rPr>
                <w:rFonts w:ascii="Times New Roman" w:hAnsi="Times New Roman" w:cs="Times New Roman"/>
                <w:sz w:val="22"/>
                <w:szCs w:val="22"/>
                <w:lang w:eastAsia="en-US"/>
              </w:rPr>
            </w:pPr>
            <w:r w:rsidRPr="00A43180">
              <w:rPr>
                <w:rFonts w:ascii="Times New Roman" w:hAnsi="Times New Roman" w:cs="Times New Roman"/>
                <w:sz w:val="22"/>
                <w:szCs w:val="22"/>
                <w:lang w:eastAsia="en-US"/>
              </w:rPr>
              <w:t xml:space="preserve">príjmy z dlžného poistného  </w:t>
            </w:r>
          </w:p>
        </w:tc>
        <w:tc>
          <w:tcPr>
            <w:tcW w:w="1094" w:type="dxa"/>
            <w:tcBorders>
              <w:top w:val="nil"/>
              <w:left w:val="single" w:sz="4" w:space="0" w:color="auto"/>
              <w:bottom w:val="single" w:sz="4" w:space="0" w:color="auto"/>
              <w:right w:val="single" w:sz="4" w:space="0" w:color="auto"/>
            </w:tcBorders>
            <w:vAlign w:val="bottom"/>
            <w:hideMark/>
          </w:tcPr>
          <w:p w14:paraId="33E3EDB6"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211 652</w:t>
            </w:r>
          </w:p>
        </w:tc>
        <w:tc>
          <w:tcPr>
            <w:tcW w:w="1069" w:type="dxa"/>
            <w:tcBorders>
              <w:top w:val="nil"/>
              <w:left w:val="nil"/>
              <w:bottom w:val="single" w:sz="4" w:space="0" w:color="auto"/>
              <w:right w:val="single" w:sz="4" w:space="0" w:color="auto"/>
            </w:tcBorders>
            <w:vAlign w:val="bottom"/>
            <w:hideMark/>
          </w:tcPr>
          <w:p w14:paraId="4A2339B5"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281 155</w:t>
            </w:r>
          </w:p>
        </w:tc>
        <w:tc>
          <w:tcPr>
            <w:tcW w:w="1082" w:type="dxa"/>
            <w:tcBorders>
              <w:top w:val="nil"/>
              <w:left w:val="nil"/>
              <w:bottom w:val="single" w:sz="4" w:space="0" w:color="auto"/>
              <w:right w:val="single" w:sz="4" w:space="0" w:color="auto"/>
            </w:tcBorders>
            <w:vAlign w:val="bottom"/>
            <w:hideMark/>
          </w:tcPr>
          <w:p w14:paraId="44699F62"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189 316</w:t>
            </w:r>
          </w:p>
        </w:tc>
        <w:tc>
          <w:tcPr>
            <w:tcW w:w="1044" w:type="dxa"/>
            <w:tcBorders>
              <w:top w:val="nil"/>
              <w:left w:val="nil"/>
              <w:bottom w:val="single" w:sz="4" w:space="0" w:color="auto"/>
              <w:right w:val="single" w:sz="4" w:space="0" w:color="auto"/>
            </w:tcBorders>
            <w:noWrap/>
            <w:vAlign w:val="bottom"/>
            <w:hideMark/>
          </w:tcPr>
          <w:p w14:paraId="23144925"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-22 336</w:t>
            </w:r>
          </w:p>
        </w:tc>
        <w:tc>
          <w:tcPr>
            <w:tcW w:w="952" w:type="dxa"/>
            <w:tcBorders>
              <w:top w:val="nil"/>
              <w:left w:val="nil"/>
              <w:bottom w:val="single" w:sz="4" w:space="0" w:color="auto"/>
              <w:right w:val="single" w:sz="4" w:space="0" w:color="auto"/>
            </w:tcBorders>
            <w:noWrap/>
            <w:vAlign w:val="bottom"/>
            <w:hideMark/>
          </w:tcPr>
          <w:p w14:paraId="5C46E269"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-91 839</w:t>
            </w:r>
          </w:p>
        </w:tc>
        <w:tc>
          <w:tcPr>
            <w:tcW w:w="837" w:type="dxa"/>
            <w:tcBorders>
              <w:top w:val="nil"/>
              <w:left w:val="nil"/>
              <w:bottom w:val="single" w:sz="4" w:space="0" w:color="auto"/>
              <w:right w:val="single" w:sz="4" w:space="0" w:color="auto"/>
            </w:tcBorders>
            <w:noWrap/>
            <w:vAlign w:val="bottom"/>
            <w:hideMark/>
          </w:tcPr>
          <w:p w14:paraId="2668CB69"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89,45</w:t>
            </w:r>
          </w:p>
        </w:tc>
        <w:tc>
          <w:tcPr>
            <w:tcW w:w="726" w:type="dxa"/>
            <w:tcBorders>
              <w:top w:val="nil"/>
              <w:left w:val="nil"/>
              <w:bottom w:val="single" w:sz="4" w:space="0" w:color="auto"/>
              <w:right w:val="single" w:sz="4" w:space="0" w:color="auto"/>
            </w:tcBorders>
            <w:noWrap/>
            <w:vAlign w:val="bottom"/>
            <w:hideMark/>
          </w:tcPr>
          <w:p w14:paraId="1D5038E3"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67,34</w:t>
            </w:r>
          </w:p>
        </w:tc>
      </w:tr>
      <w:tr w:rsidR="008C1168" w:rsidRPr="00A43180" w14:paraId="4BC198EB" w14:textId="77777777" w:rsidTr="003462DC">
        <w:trPr>
          <w:trHeight w:val="313"/>
        </w:trPr>
        <w:tc>
          <w:tcPr>
            <w:tcW w:w="3261" w:type="dxa"/>
            <w:tcBorders>
              <w:top w:val="nil"/>
              <w:left w:val="single" w:sz="4" w:space="0" w:color="auto"/>
              <w:bottom w:val="single" w:sz="4" w:space="0" w:color="auto"/>
              <w:right w:val="single" w:sz="4" w:space="0" w:color="auto"/>
            </w:tcBorders>
            <w:vAlign w:val="bottom"/>
            <w:hideMark/>
          </w:tcPr>
          <w:p w14:paraId="738435BB" w14:textId="77777777" w:rsidR="008C1168" w:rsidRPr="00A43180" w:rsidRDefault="008C1168" w:rsidP="003462DC">
            <w:pPr>
              <w:spacing w:line="256" w:lineRule="auto"/>
              <w:rPr>
                <w:rFonts w:ascii="Times New Roman" w:hAnsi="Times New Roman" w:cs="Times New Roman"/>
                <w:sz w:val="22"/>
                <w:szCs w:val="22"/>
                <w:lang w:eastAsia="en-US"/>
              </w:rPr>
            </w:pPr>
            <w:r w:rsidRPr="00A43180">
              <w:rPr>
                <w:rFonts w:ascii="Times New Roman" w:hAnsi="Times New Roman" w:cs="Times New Roman"/>
                <w:sz w:val="22"/>
                <w:szCs w:val="22"/>
                <w:lang w:eastAsia="en-US"/>
              </w:rPr>
              <w:t>príjmy zo sankcií</w:t>
            </w:r>
          </w:p>
        </w:tc>
        <w:tc>
          <w:tcPr>
            <w:tcW w:w="1094" w:type="dxa"/>
            <w:tcBorders>
              <w:top w:val="nil"/>
              <w:left w:val="single" w:sz="4" w:space="0" w:color="auto"/>
              <w:bottom w:val="single" w:sz="4" w:space="0" w:color="auto"/>
              <w:right w:val="single" w:sz="4" w:space="0" w:color="auto"/>
            </w:tcBorders>
            <w:vAlign w:val="bottom"/>
            <w:hideMark/>
          </w:tcPr>
          <w:p w14:paraId="320E487C"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12 983</w:t>
            </w:r>
          </w:p>
        </w:tc>
        <w:tc>
          <w:tcPr>
            <w:tcW w:w="1069" w:type="dxa"/>
            <w:tcBorders>
              <w:top w:val="nil"/>
              <w:left w:val="nil"/>
              <w:bottom w:val="single" w:sz="4" w:space="0" w:color="auto"/>
              <w:right w:val="single" w:sz="4" w:space="0" w:color="auto"/>
            </w:tcBorders>
            <w:vAlign w:val="bottom"/>
            <w:hideMark/>
          </w:tcPr>
          <w:p w14:paraId="68FF9922"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9 292</w:t>
            </w:r>
          </w:p>
        </w:tc>
        <w:tc>
          <w:tcPr>
            <w:tcW w:w="1082" w:type="dxa"/>
            <w:tcBorders>
              <w:top w:val="nil"/>
              <w:left w:val="nil"/>
              <w:bottom w:val="single" w:sz="4" w:space="0" w:color="auto"/>
              <w:right w:val="single" w:sz="4" w:space="0" w:color="auto"/>
            </w:tcBorders>
            <w:vAlign w:val="bottom"/>
            <w:hideMark/>
          </w:tcPr>
          <w:p w14:paraId="30A29042"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12 450</w:t>
            </w:r>
          </w:p>
        </w:tc>
        <w:tc>
          <w:tcPr>
            <w:tcW w:w="1044" w:type="dxa"/>
            <w:tcBorders>
              <w:top w:val="nil"/>
              <w:left w:val="nil"/>
              <w:bottom w:val="single" w:sz="4" w:space="0" w:color="auto"/>
              <w:right w:val="single" w:sz="4" w:space="0" w:color="auto"/>
            </w:tcBorders>
            <w:noWrap/>
            <w:vAlign w:val="bottom"/>
            <w:hideMark/>
          </w:tcPr>
          <w:p w14:paraId="678504D2"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-533</w:t>
            </w:r>
          </w:p>
        </w:tc>
        <w:tc>
          <w:tcPr>
            <w:tcW w:w="952" w:type="dxa"/>
            <w:tcBorders>
              <w:top w:val="nil"/>
              <w:left w:val="nil"/>
              <w:bottom w:val="single" w:sz="4" w:space="0" w:color="auto"/>
              <w:right w:val="single" w:sz="4" w:space="0" w:color="auto"/>
            </w:tcBorders>
            <w:noWrap/>
            <w:vAlign w:val="bottom"/>
            <w:hideMark/>
          </w:tcPr>
          <w:p w14:paraId="7516EC1D"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3 158</w:t>
            </w:r>
          </w:p>
        </w:tc>
        <w:tc>
          <w:tcPr>
            <w:tcW w:w="837" w:type="dxa"/>
            <w:tcBorders>
              <w:top w:val="nil"/>
              <w:left w:val="nil"/>
              <w:bottom w:val="single" w:sz="4" w:space="0" w:color="auto"/>
              <w:right w:val="single" w:sz="4" w:space="0" w:color="auto"/>
            </w:tcBorders>
            <w:noWrap/>
            <w:vAlign w:val="bottom"/>
            <w:hideMark/>
          </w:tcPr>
          <w:p w14:paraId="0B6D1018"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95,89</w:t>
            </w:r>
          </w:p>
        </w:tc>
        <w:tc>
          <w:tcPr>
            <w:tcW w:w="726" w:type="dxa"/>
            <w:tcBorders>
              <w:top w:val="nil"/>
              <w:left w:val="nil"/>
              <w:bottom w:val="single" w:sz="4" w:space="0" w:color="auto"/>
              <w:right w:val="single" w:sz="4" w:space="0" w:color="auto"/>
            </w:tcBorders>
            <w:noWrap/>
            <w:vAlign w:val="bottom"/>
            <w:hideMark/>
          </w:tcPr>
          <w:p w14:paraId="720F306C"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133,99</w:t>
            </w:r>
          </w:p>
        </w:tc>
      </w:tr>
      <w:tr w:rsidR="008C1168" w:rsidRPr="00A43180" w14:paraId="18D773FD" w14:textId="77777777" w:rsidTr="003462DC">
        <w:trPr>
          <w:trHeight w:val="284"/>
        </w:trPr>
        <w:tc>
          <w:tcPr>
            <w:tcW w:w="3261" w:type="dxa"/>
            <w:tcBorders>
              <w:top w:val="nil"/>
              <w:left w:val="single" w:sz="4" w:space="0" w:color="auto"/>
              <w:bottom w:val="single" w:sz="4" w:space="0" w:color="auto"/>
              <w:right w:val="single" w:sz="4" w:space="0" w:color="auto"/>
            </w:tcBorders>
            <w:vAlign w:val="bottom"/>
            <w:hideMark/>
          </w:tcPr>
          <w:p w14:paraId="5D14489C" w14:textId="77777777" w:rsidR="008C1168" w:rsidRPr="00A43180" w:rsidRDefault="008C1168" w:rsidP="003462DC">
            <w:pPr>
              <w:spacing w:line="256" w:lineRule="auto"/>
              <w:rPr>
                <w:rFonts w:ascii="Times New Roman" w:hAnsi="Times New Roman" w:cs="Times New Roman"/>
                <w:sz w:val="22"/>
                <w:szCs w:val="22"/>
                <w:lang w:eastAsia="en-US"/>
              </w:rPr>
            </w:pPr>
            <w:r w:rsidRPr="00A43180">
              <w:rPr>
                <w:rFonts w:ascii="Times New Roman" w:hAnsi="Times New Roman" w:cs="Times New Roman"/>
                <w:sz w:val="22"/>
                <w:szCs w:val="22"/>
                <w:lang w:eastAsia="en-US"/>
              </w:rPr>
              <w:t>príjmy z poistného od štátu vrátane 0,25 % z príspevkov na SDS</w:t>
            </w:r>
          </w:p>
        </w:tc>
        <w:tc>
          <w:tcPr>
            <w:tcW w:w="1094" w:type="dxa"/>
            <w:tcBorders>
              <w:top w:val="nil"/>
              <w:left w:val="single" w:sz="4" w:space="0" w:color="auto"/>
              <w:bottom w:val="single" w:sz="4" w:space="0" w:color="auto"/>
              <w:right w:val="single" w:sz="4" w:space="0" w:color="auto"/>
            </w:tcBorders>
            <w:vAlign w:val="bottom"/>
            <w:hideMark/>
          </w:tcPr>
          <w:p w14:paraId="6E326F52"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316 808</w:t>
            </w:r>
          </w:p>
        </w:tc>
        <w:tc>
          <w:tcPr>
            <w:tcW w:w="1069" w:type="dxa"/>
            <w:tcBorders>
              <w:top w:val="nil"/>
              <w:left w:val="nil"/>
              <w:bottom w:val="single" w:sz="4" w:space="0" w:color="auto"/>
              <w:right w:val="single" w:sz="4" w:space="0" w:color="auto"/>
            </w:tcBorders>
            <w:vAlign w:val="bottom"/>
            <w:hideMark/>
          </w:tcPr>
          <w:p w14:paraId="1FE59726"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297 457</w:t>
            </w:r>
          </w:p>
        </w:tc>
        <w:tc>
          <w:tcPr>
            <w:tcW w:w="1082" w:type="dxa"/>
            <w:tcBorders>
              <w:top w:val="nil"/>
              <w:left w:val="nil"/>
              <w:bottom w:val="single" w:sz="4" w:space="0" w:color="auto"/>
              <w:right w:val="single" w:sz="4" w:space="0" w:color="auto"/>
            </w:tcBorders>
            <w:vAlign w:val="bottom"/>
            <w:hideMark/>
          </w:tcPr>
          <w:p w14:paraId="45E4581C"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377 292</w:t>
            </w:r>
          </w:p>
        </w:tc>
        <w:tc>
          <w:tcPr>
            <w:tcW w:w="1044" w:type="dxa"/>
            <w:tcBorders>
              <w:top w:val="nil"/>
              <w:left w:val="nil"/>
              <w:bottom w:val="single" w:sz="4" w:space="0" w:color="auto"/>
              <w:right w:val="single" w:sz="4" w:space="0" w:color="auto"/>
            </w:tcBorders>
            <w:noWrap/>
            <w:vAlign w:val="bottom"/>
            <w:hideMark/>
          </w:tcPr>
          <w:p w14:paraId="6414F2B3"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60 484</w:t>
            </w:r>
          </w:p>
        </w:tc>
        <w:tc>
          <w:tcPr>
            <w:tcW w:w="952" w:type="dxa"/>
            <w:tcBorders>
              <w:top w:val="nil"/>
              <w:left w:val="nil"/>
              <w:bottom w:val="single" w:sz="4" w:space="0" w:color="auto"/>
              <w:right w:val="single" w:sz="4" w:space="0" w:color="auto"/>
            </w:tcBorders>
            <w:noWrap/>
            <w:vAlign w:val="bottom"/>
            <w:hideMark/>
          </w:tcPr>
          <w:p w14:paraId="12AFB6A4"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79 835</w:t>
            </w:r>
          </w:p>
        </w:tc>
        <w:tc>
          <w:tcPr>
            <w:tcW w:w="837" w:type="dxa"/>
            <w:tcBorders>
              <w:top w:val="nil"/>
              <w:left w:val="nil"/>
              <w:bottom w:val="single" w:sz="4" w:space="0" w:color="auto"/>
              <w:right w:val="single" w:sz="4" w:space="0" w:color="auto"/>
            </w:tcBorders>
            <w:noWrap/>
            <w:vAlign w:val="bottom"/>
            <w:hideMark/>
          </w:tcPr>
          <w:p w14:paraId="79FE5D7C"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119,09</w:t>
            </w:r>
          </w:p>
        </w:tc>
        <w:tc>
          <w:tcPr>
            <w:tcW w:w="726" w:type="dxa"/>
            <w:tcBorders>
              <w:top w:val="nil"/>
              <w:left w:val="nil"/>
              <w:bottom w:val="single" w:sz="4" w:space="0" w:color="auto"/>
              <w:right w:val="single" w:sz="4" w:space="0" w:color="auto"/>
            </w:tcBorders>
            <w:noWrap/>
            <w:vAlign w:val="bottom"/>
            <w:hideMark/>
          </w:tcPr>
          <w:p w14:paraId="2E5548D2"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126,84</w:t>
            </w:r>
          </w:p>
        </w:tc>
      </w:tr>
      <w:tr w:rsidR="008C1168" w:rsidRPr="00A43180" w14:paraId="74A1CF8B" w14:textId="77777777" w:rsidTr="003462DC">
        <w:trPr>
          <w:trHeight w:val="270"/>
        </w:trPr>
        <w:tc>
          <w:tcPr>
            <w:tcW w:w="3261" w:type="dxa"/>
            <w:tcBorders>
              <w:top w:val="nil"/>
              <w:left w:val="single" w:sz="4" w:space="0" w:color="auto"/>
              <w:bottom w:val="single" w:sz="4" w:space="0" w:color="auto"/>
              <w:right w:val="single" w:sz="4" w:space="0" w:color="auto"/>
            </w:tcBorders>
            <w:vAlign w:val="bottom"/>
            <w:hideMark/>
          </w:tcPr>
          <w:p w14:paraId="1C896044" w14:textId="77777777" w:rsidR="008C1168" w:rsidRPr="00A43180" w:rsidRDefault="008C1168" w:rsidP="003462DC">
            <w:pPr>
              <w:spacing w:line="256" w:lineRule="auto"/>
              <w:rPr>
                <w:rFonts w:ascii="Times New Roman" w:hAnsi="Times New Roman" w:cs="Times New Roman"/>
                <w:sz w:val="22"/>
                <w:szCs w:val="22"/>
                <w:lang w:eastAsia="en-US"/>
              </w:rPr>
            </w:pPr>
            <w:r w:rsidRPr="00A43180">
              <w:rPr>
                <w:rFonts w:ascii="Times New Roman" w:hAnsi="Times New Roman" w:cs="Times New Roman"/>
                <w:sz w:val="22"/>
                <w:szCs w:val="22"/>
                <w:lang w:eastAsia="en-US"/>
              </w:rPr>
              <w:t>príjmy od Sociálnej poisťovne</w:t>
            </w:r>
          </w:p>
        </w:tc>
        <w:tc>
          <w:tcPr>
            <w:tcW w:w="1094" w:type="dxa"/>
            <w:tcBorders>
              <w:top w:val="nil"/>
              <w:left w:val="single" w:sz="4" w:space="0" w:color="auto"/>
              <w:bottom w:val="single" w:sz="4" w:space="0" w:color="auto"/>
              <w:right w:val="single" w:sz="4" w:space="0" w:color="auto"/>
            </w:tcBorders>
            <w:vAlign w:val="bottom"/>
            <w:hideMark/>
          </w:tcPr>
          <w:p w14:paraId="5D3EE2C0"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3 000</w:t>
            </w:r>
          </w:p>
        </w:tc>
        <w:tc>
          <w:tcPr>
            <w:tcW w:w="1069" w:type="dxa"/>
            <w:tcBorders>
              <w:top w:val="nil"/>
              <w:left w:val="nil"/>
              <w:bottom w:val="single" w:sz="4" w:space="0" w:color="auto"/>
              <w:right w:val="single" w:sz="4" w:space="0" w:color="auto"/>
            </w:tcBorders>
            <w:vAlign w:val="bottom"/>
            <w:hideMark/>
          </w:tcPr>
          <w:p w14:paraId="508DB59E"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3 282</w:t>
            </w:r>
          </w:p>
        </w:tc>
        <w:tc>
          <w:tcPr>
            <w:tcW w:w="1082" w:type="dxa"/>
            <w:tcBorders>
              <w:top w:val="nil"/>
              <w:left w:val="nil"/>
              <w:bottom w:val="single" w:sz="4" w:space="0" w:color="auto"/>
              <w:right w:val="single" w:sz="4" w:space="0" w:color="auto"/>
            </w:tcBorders>
            <w:vAlign w:val="bottom"/>
            <w:hideMark/>
          </w:tcPr>
          <w:p w14:paraId="677D4E61"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3 458</w:t>
            </w:r>
          </w:p>
        </w:tc>
        <w:tc>
          <w:tcPr>
            <w:tcW w:w="1044" w:type="dxa"/>
            <w:tcBorders>
              <w:top w:val="nil"/>
              <w:left w:val="nil"/>
              <w:bottom w:val="single" w:sz="4" w:space="0" w:color="auto"/>
              <w:right w:val="single" w:sz="4" w:space="0" w:color="auto"/>
            </w:tcBorders>
            <w:noWrap/>
            <w:vAlign w:val="bottom"/>
            <w:hideMark/>
          </w:tcPr>
          <w:p w14:paraId="4D34D33A"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458</w:t>
            </w:r>
          </w:p>
        </w:tc>
        <w:tc>
          <w:tcPr>
            <w:tcW w:w="952" w:type="dxa"/>
            <w:tcBorders>
              <w:top w:val="nil"/>
              <w:left w:val="nil"/>
              <w:bottom w:val="single" w:sz="4" w:space="0" w:color="auto"/>
              <w:right w:val="single" w:sz="4" w:space="0" w:color="auto"/>
            </w:tcBorders>
            <w:noWrap/>
            <w:vAlign w:val="bottom"/>
            <w:hideMark/>
          </w:tcPr>
          <w:p w14:paraId="7E9838CD"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176</w:t>
            </w:r>
          </w:p>
        </w:tc>
        <w:tc>
          <w:tcPr>
            <w:tcW w:w="837" w:type="dxa"/>
            <w:tcBorders>
              <w:top w:val="nil"/>
              <w:left w:val="nil"/>
              <w:bottom w:val="single" w:sz="4" w:space="0" w:color="auto"/>
              <w:right w:val="single" w:sz="4" w:space="0" w:color="auto"/>
            </w:tcBorders>
            <w:noWrap/>
            <w:vAlign w:val="bottom"/>
            <w:hideMark/>
          </w:tcPr>
          <w:p w14:paraId="30C7FD6B"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115,27</w:t>
            </w:r>
          </w:p>
        </w:tc>
        <w:tc>
          <w:tcPr>
            <w:tcW w:w="726" w:type="dxa"/>
            <w:tcBorders>
              <w:top w:val="nil"/>
              <w:left w:val="nil"/>
              <w:bottom w:val="single" w:sz="4" w:space="0" w:color="auto"/>
              <w:right w:val="single" w:sz="4" w:space="0" w:color="auto"/>
            </w:tcBorders>
            <w:noWrap/>
            <w:vAlign w:val="bottom"/>
            <w:hideMark/>
          </w:tcPr>
          <w:p w14:paraId="0351CFE9"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105,36</w:t>
            </w:r>
          </w:p>
        </w:tc>
      </w:tr>
      <w:tr w:rsidR="008C1168" w:rsidRPr="00A43180" w14:paraId="46207548" w14:textId="77777777" w:rsidTr="003462DC">
        <w:trPr>
          <w:trHeight w:val="270"/>
        </w:trPr>
        <w:tc>
          <w:tcPr>
            <w:tcW w:w="3261" w:type="dxa"/>
            <w:tcBorders>
              <w:top w:val="nil"/>
              <w:left w:val="single" w:sz="4" w:space="0" w:color="auto"/>
              <w:bottom w:val="nil"/>
              <w:right w:val="single" w:sz="4" w:space="0" w:color="auto"/>
            </w:tcBorders>
            <w:vAlign w:val="bottom"/>
            <w:hideMark/>
          </w:tcPr>
          <w:p w14:paraId="7EA406A6" w14:textId="77777777" w:rsidR="008C1168" w:rsidRPr="00A43180" w:rsidRDefault="008C1168" w:rsidP="003462DC">
            <w:pPr>
              <w:spacing w:line="256" w:lineRule="auto"/>
              <w:rPr>
                <w:rFonts w:ascii="Times New Roman" w:hAnsi="Times New Roman" w:cs="Times New Roman"/>
                <w:sz w:val="22"/>
                <w:szCs w:val="22"/>
                <w:lang w:eastAsia="en-US"/>
              </w:rPr>
            </w:pPr>
            <w:r w:rsidRPr="00A43180">
              <w:rPr>
                <w:rFonts w:ascii="Times New Roman" w:hAnsi="Times New Roman" w:cs="Times New Roman"/>
                <w:sz w:val="22"/>
                <w:szCs w:val="22"/>
                <w:lang w:eastAsia="en-US"/>
              </w:rPr>
              <w:t xml:space="preserve">ostatné príjmy </w:t>
            </w:r>
          </w:p>
        </w:tc>
        <w:tc>
          <w:tcPr>
            <w:tcW w:w="1094" w:type="dxa"/>
            <w:tcBorders>
              <w:top w:val="nil"/>
              <w:left w:val="single" w:sz="4" w:space="0" w:color="auto"/>
              <w:bottom w:val="nil"/>
              <w:right w:val="single" w:sz="4" w:space="0" w:color="auto"/>
            </w:tcBorders>
            <w:vAlign w:val="bottom"/>
            <w:hideMark/>
          </w:tcPr>
          <w:p w14:paraId="75A00883"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863 997</w:t>
            </w:r>
          </w:p>
        </w:tc>
        <w:tc>
          <w:tcPr>
            <w:tcW w:w="1069" w:type="dxa"/>
            <w:tcBorders>
              <w:top w:val="nil"/>
              <w:left w:val="nil"/>
              <w:bottom w:val="nil"/>
              <w:right w:val="single" w:sz="4" w:space="0" w:color="auto"/>
            </w:tcBorders>
            <w:vAlign w:val="bottom"/>
            <w:hideMark/>
          </w:tcPr>
          <w:p w14:paraId="17736D52"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996 289</w:t>
            </w:r>
          </w:p>
        </w:tc>
        <w:tc>
          <w:tcPr>
            <w:tcW w:w="1082" w:type="dxa"/>
            <w:tcBorders>
              <w:top w:val="nil"/>
              <w:left w:val="nil"/>
              <w:bottom w:val="nil"/>
              <w:right w:val="single" w:sz="4" w:space="0" w:color="auto"/>
            </w:tcBorders>
            <w:vAlign w:val="bottom"/>
            <w:hideMark/>
          </w:tcPr>
          <w:p w14:paraId="4235B3A3"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869 272</w:t>
            </w:r>
          </w:p>
        </w:tc>
        <w:tc>
          <w:tcPr>
            <w:tcW w:w="1044" w:type="dxa"/>
            <w:tcBorders>
              <w:top w:val="nil"/>
              <w:left w:val="nil"/>
              <w:bottom w:val="nil"/>
              <w:right w:val="single" w:sz="4" w:space="0" w:color="auto"/>
            </w:tcBorders>
            <w:noWrap/>
            <w:vAlign w:val="bottom"/>
            <w:hideMark/>
          </w:tcPr>
          <w:p w14:paraId="21394DAE"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5 275</w:t>
            </w:r>
          </w:p>
        </w:tc>
        <w:tc>
          <w:tcPr>
            <w:tcW w:w="952" w:type="dxa"/>
            <w:tcBorders>
              <w:top w:val="nil"/>
              <w:left w:val="nil"/>
              <w:bottom w:val="nil"/>
              <w:right w:val="single" w:sz="4" w:space="0" w:color="auto"/>
            </w:tcBorders>
            <w:noWrap/>
            <w:vAlign w:val="bottom"/>
            <w:hideMark/>
          </w:tcPr>
          <w:p w14:paraId="2E65E168"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-127 017</w:t>
            </w:r>
          </w:p>
        </w:tc>
        <w:tc>
          <w:tcPr>
            <w:tcW w:w="837" w:type="dxa"/>
            <w:tcBorders>
              <w:top w:val="nil"/>
              <w:left w:val="nil"/>
              <w:bottom w:val="nil"/>
              <w:right w:val="single" w:sz="4" w:space="0" w:color="auto"/>
            </w:tcBorders>
            <w:noWrap/>
            <w:vAlign w:val="bottom"/>
            <w:hideMark/>
          </w:tcPr>
          <w:p w14:paraId="15851A6A"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100,61</w:t>
            </w:r>
          </w:p>
        </w:tc>
        <w:tc>
          <w:tcPr>
            <w:tcW w:w="726" w:type="dxa"/>
            <w:tcBorders>
              <w:top w:val="nil"/>
              <w:left w:val="nil"/>
              <w:bottom w:val="nil"/>
              <w:right w:val="single" w:sz="4" w:space="0" w:color="auto"/>
            </w:tcBorders>
            <w:noWrap/>
            <w:vAlign w:val="bottom"/>
            <w:hideMark/>
          </w:tcPr>
          <w:p w14:paraId="2E5320DC"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87,25</w:t>
            </w:r>
          </w:p>
        </w:tc>
      </w:tr>
      <w:tr w:rsidR="008C1168" w:rsidRPr="00A43180" w14:paraId="6580131B" w14:textId="77777777" w:rsidTr="003462DC">
        <w:trPr>
          <w:trHeight w:val="270"/>
        </w:trPr>
        <w:tc>
          <w:tcPr>
            <w:tcW w:w="3261" w:type="dxa"/>
            <w:tcBorders>
              <w:top w:val="nil"/>
              <w:left w:val="single" w:sz="4" w:space="0" w:color="auto"/>
              <w:bottom w:val="single" w:sz="4" w:space="0" w:color="auto"/>
              <w:right w:val="single" w:sz="4" w:space="0" w:color="auto"/>
            </w:tcBorders>
            <w:vAlign w:val="bottom"/>
            <w:hideMark/>
          </w:tcPr>
          <w:p w14:paraId="6640316E" w14:textId="77777777" w:rsidR="008C1168" w:rsidRPr="00A43180" w:rsidRDefault="008C1168" w:rsidP="003462DC">
            <w:pPr>
              <w:spacing w:line="256" w:lineRule="auto"/>
              <w:rPr>
                <w:rFonts w:ascii="Times New Roman" w:hAnsi="Times New Roman" w:cs="Times New Roman"/>
                <w:i/>
                <w:iCs/>
                <w:sz w:val="22"/>
                <w:szCs w:val="22"/>
                <w:lang w:eastAsia="en-US"/>
              </w:rPr>
            </w:pPr>
            <w:r w:rsidRPr="00A43180">
              <w:rPr>
                <w:rFonts w:ascii="Times New Roman" w:hAnsi="Times New Roman" w:cs="Times New Roman"/>
                <w:i/>
                <w:iCs/>
                <w:sz w:val="22"/>
                <w:szCs w:val="22"/>
                <w:lang w:eastAsia="en-US"/>
              </w:rPr>
              <w:t xml:space="preserve">  z toho príjmy zo štátneho rozpočtu Slovenskej republiky</w:t>
            </w:r>
          </w:p>
        </w:tc>
        <w:tc>
          <w:tcPr>
            <w:tcW w:w="1094" w:type="dxa"/>
            <w:tcBorders>
              <w:top w:val="nil"/>
              <w:left w:val="single" w:sz="4" w:space="0" w:color="auto"/>
              <w:bottom w:val="single" w:sz="4" w:space="0" w:color="auto"/>
              <w:right w:val="single" w:sz="4" w:space="0" w:color="auto"/>
            </w:tcBorders>
            <w:vAlign w:val="bottom"/>
            <w:hideMark/>
          </w:tcPr>
          <w:p w14:paraId="47B546D7" w14:textId="77777777" w:rsidR="008C1168" w:rsidRPr="00A43180" w:rsidRDefault="008C1168" w:rsidP="003462DC">
            <w:pPr>
              <w:spacing w:line="256" w:lineRule="auto"/>
              <w:jc w:val="right"/>
              <w:rPr>
                <w:rFonts w:ascii="Times New Roman" w:hAnsi="Times New Roman" w:cs="Times New Roman"/>
                <w:i/>
                <w:iCs/>
                <w:sz w:val="22"/>
                <w:szCs w:val="22"/>
                <w:lang w:eastAsia="en-US"/>
              </w:rPr>
            </w:pPr>
            <w:r w:rsidRPr="00A43180">
              <w:rPr>
                <w:rFonts w:ascii="Times New Roman" w:hAnsi="Times New Roman" w:cs="Times New Roman"/>
                <w:i/>
                <w:iCs/>
                <w:sz w:val="22"/>
                <w:szCs w:val="22"/>
                <w:lang w:eastAsia="en-US"/>
              </w:rPr>
              <w:t>839 198</w:t>
            </w:r>
          </w:p>
        </w:tc>
        <w:tc>
          <w:tcPr>
            <w:tcW w:w="1069" w:type="dxa"/>
            <w:tcBorders>
              <w:top w:val="nil"/>
              <w:left w:val="nil"/>
              <w:bottom w:val="single" w:sz="4" w:space="0" w:color="auto"/>
              <w:right w:val="single" w:sz="4" w:space="0" w:color="auto"/>
            </w:tcBorders>
            <w:vAlign w:val="bottom"/>
            <w:hideMark/>
          </w:tcPr>
          <w:p w14:paraId="106B85F1" w14:textId="77777777" w:rsidR="008C1168" w:rsidRPr="00A43180" w:rsidRDefault="008C1168" w:rsidP="003462DC">
            <w:pPr>
              <w:spacing w:line="256" w:lineRule="auto"/>
              <w:jc w:val="right"/>
              <w:rPr>
                <w:rFonts w:ascii="Times New Roman" w:hAnsi="Times New Roman" w:cs="Times New Roman"/>
                <w:i/>
                <w:iCs/>
                <w:sz w:val="22"/>
                <w:szCs w:val="22"/>
                <w:lang w:eastAsia="en-US"/>
              </w:rPr>
            </w:pPr>
            <w:r w:rsidRPr="00A43180">
              <w:rPr>
                <w:rFonts w:ascii="Times New Roman" w:hAnsi="Times New Roman" w:cs="Times New Roman"/>
                <w:i/>
                <w:iCs/>
                <w:sz w:val="22"/>
                <w:szCs w:val="22"/>
                <w:lang w:eastAsia="en-US"/>
              </w:rPr>
              <w:t>969 865</w:t>
            </w:r>
          </w:p>
        </w:tc>
        <w:tc>
          <w:tcPr>
            <w:tcW w:w="1082" w:type="dxa"/>
            <w:tcBorders>
              <w:top w:val="nil"/>
              <w:left w:val="nil"/>
              <w:bottom w:val="single" w:sz="4" w:space="0" w:color="auto"/>
              <w:right w:val="single" w:sz="4" w:space="0" w:color="auto"/>
            </w:tcBorders>
            <w:vAlign w:val="bottom"/>
            <w:hideMark/>
          </w:tcPr>
          <w:p w14:paraId="07FE2E3E" w14:textId="77777777" w:rsidR="008C1168" w:rsidRPr="00A43180" w:rsidRDefault="008C1168" w:rsidP="003462DC">
            <w:pPr>
              <w:spacing w:line="256" w:lineRule="auto"/>
              <w:jc w:val="right"/>
              <w:rPr>
                <w:rFonts w:ascii="Times New Roman" w:hAnsi="Times New Roman" w:cs="Times New Roman"/>
                <w:i/>
                <w:iCs/>
                <w:sz w:val="22"/>
                <w:szCs w:val="22"/>
                <w:lang w:eastAsia="en-US"/>
              </w:rPr>
            </w:pPr>
            <w:r w:rsidRPr="00A43180">
              <w:rPr>
                <w:rFonts w:ascii="Times New Roman" w:hAnsi="Times New Roman" w:cs="Times New Roman"/>
                <w:i/>
                <w:iCs/>
                <w:sz w:val="22"/>
                <w:szCs w:val="22"/>
                <w:lang w:eastAsia="en-US"/>
              </w:rPr>
              <w:t>840 000</w:t>
            </w:r>
          </w:p>
        </w:tc>
        <w:tc>
          <w:tcPr>
            <w:tcW w:w="1044" w:type="dxa"/>
            <w:tcBorders>
              <w:top w:val="nil"/>
              <w:left w:val="nil"/>
              <w:bottom w:val="single" w:sz="4" w:space="0" w:color="auto"/>
              <w:right w:val="single" w:sz="4" w:space="0" w:color="auto"/>
            </w:tcBorders>
            <w:noWrap/>
            <w:vAlign w:val="bottom"/>
            <w:hideMark/>
          </w:tcPr>
          <w:p w14:paraId="3D40C323" w14:textId="77777777" w:rsidR="008C1168" w:rsidRPr="00A43180" w:rsidRDefault="008C1168" w:rsidP="003462DC">
            <w:pPr>
              <w:spacing w:line="256" w:lineRule="auto"/>
              <w:jc w:val="right"/>
              <w:rPr>
                <w:rFonts w:ascii="Times New Roman" w:hAnsi="Times New Roman" w:cs="Times New Roman"/>
                <w:i/>
                <w:iCs/>
                <w:sz w:val="22"/>
                <w:szCs w:val="22"/>
                <w:lang w:eastAsia="en-US"/>
              </w:rPr>
            </w:pPr>
            <w:r w:rsidRPr="00A43180">
              <w:rPr>
                <w:rFonts w:ascii="Times New Roman" w:hAnsi="Times New Roman" w:cs="Times New Roman"/>
                <w:i/>
                <w:iCs/>
                <w:sz w:val="22"/>
                <w:szCs w:val="22"/>
                <w:lang w:eastAsia="en-US"/>
              </w:rPr>
              <w:t>802</w:t>
            </w:r>
          </w:p>
        </w:tc>
        <w:tc>
          <w:tcPr>
            <w:tcW w:w="952" w:type="dxa"/>
            <w:tcBorders>
              <w:top w:val="nil"/>
              <w:left w:val="nil"/>
              <w:bottom w:val="single" w:sz="4" w:space="0" w:color="auto"/>
              <w:right w:val="single" w:sz="4" w:space="0" w:color="auto"/>
            </w:tcBorders>
            <w:noWrap/>
            <w:vAlign w:val="bottom"/>
            <w:hideMark/>
          </w:tcPr>
          <w:p w14:paraId="788ADB8B" w14:textId="77777777" w:rsidR="008C1168" w:rsidRPr="00A43180" w:rsidRDefault="008C1168" w:rsidP="003462DC">
            <w:pPr>
              <w:spacing w:line="256" w:lineRule="auto"/>
              <w:jc w:val="right"/>
              <w:rPr>
                <w:rFonts w:ascii="Times New Roman" w:hAnsi="Times New Roman" w:cs="Times New Roman"/>
                <w:i/>
                <w:iCs/>
                <w:sz w:val="22"/>
                <w:szCs w:val="22"/>
                <w:lang w:eastAsia="en-US"/>
              </w:rPr>
            </w:pPr>
            <w:r w:rsidRPr="00A43180">
              <w:rPr>
                <w:rFonts w:ascii="Times New Roman" w:hAnsi="Times New Roman" w:cs="Times New Roman"/>
                <w:i/>
                <w:iCs/>
                <w:sz w:val="22"/>
                <w:szCs w:val="22"/>
                <w:lang w:eastAsia="en-US"/>
              </w:rPr>
              <w:t>-129 865</w:t>
            </w:r>
          </w:p>
        </w:tc>
        <w:tc>
          <w:tcPr>
            <w:tcW w:w="837" w:type="dxa"/>
            <w:tcBorders>
              <w:top w:val="nil"/>
              <w:left w:val="nil"/>
              <w:bottom w:val="single" w:sz="4" w:space="0" w:color="auto"/>
              <w:right w:val="single" w:sz="4" w:space="0" w:color="auto"/>
            </w:tcBorders>
            <w:noWrap/>
            <w:vAlign w:val="bottom"/>
            <w:hideMark/>
          </w:tcPr>
          <w:p w14:paraId="02156ECB" w14:textId="77777777" w:rsidR="008C1168" w:rsidRPr="00A43180" w:rsidRDefault="008C1168" w:rsidP="003462DC">
            <w:pPr>
              <w:spacing w:line="256" w:lineRule="auto"/>
              <w:jc w:val="right"/>
              <w:rPr>
                <w:rFonts w:ascii="Times New Roman" w:hAnsi="Times New Roman" w:cs="Times New Roman"/>
                <w:i/>
                <w:iCs/>
                <w:sz w:val="22"/>
                <w:szCs w:val="22"/>
                <w:lang w:eastAsia="en-US"/>
              </w:rPr>
            </w:pPr>
            <w:r w:rsidRPr="00A43180">
              <w:rPr>
                <w:rFonts w:ascii="Times New Roman" w:hAnsi="Times New Roman" w:cs="Times New Roman"/>
                <w:i/>
                <w:iCs/>
                <w:sz w:val="22"/>
                <w:szCs w:val="22"/>
                <w:lang w:eastAsia="en-US"/>
              </w:rPr>
              <w:t>100,10</w:t>
            </w:r>
          </w:p>
        </w:tc>
        <w:tc>
          <w:tcPr>
            <w:tcW w:w="726" w:type="dxa"/>
            <w:tcBorders>
              <w:top w:val="nil"/>
              <w:left w:val="nil"/>
              <w:bottom w:val="single" w:sz="4" w:space="0" w:color="auto"/>
              <w:right w:val="single" w:sz="4" w:space="0" w:color="auto"/>
            </w:tcBorders>
            <w:noWrap/>
            <w:vAlign w:val="bottom"/>
            <w:hideMark/>
          </w:tcPr>
          <w:p w14:paraId="0B4808A3" w14:textId="77777777" w:rsidR="008C1168" w:rsidRPr="00A43180" w:rsidRDefault="008C1168" w:rsidP="003462DC">
            <w:pPr>
              <w:spacing w:line="256" w:lineRule="auto"/>
              <w:jc w:val="right"/>
              <w:rPr>
                <w:rFonts w:ascii="Times New Roman" w:hAnsi="Times New Roman" w:cs="Times New Roman"/>
                <w:i/>
                <w:iCs/>
                <w:sz w:val="22"/>
                <w:szCs w:val="22"/>
                <w:lang w:eastAsia="en-US"/>
              </w:rPr>
            </w:pPr>
            <w:r w:rsidRPr="00A43180">
              <w:rPr>
                <w:rFonts w:ascii="Times New Roman" w:hAnsi="Times New Roman" w:cs="Times New Roman"/>
                <w:i/>
                <w:iCs/>
                <w:sz w:val="22"/>
                <w:szCs w:val="22"/>
                <w:lang w:eastAsia="en-US"/>
              </w:rPr>
              <w:t>86,61</w:t>
            </w:r>
          </w:p>
        </w:tc>
      </w:tr>
      <w:tr w:rsidR="008C1168" w:rsidRPr="00A43180" w14:paraId="2BC987DA" w14:textId="77777777" w:rsidTr="003462DC">
        <w:trPr>
          <w:trHeight w:val="526"/>
        </w:trPr>
        <w:tc>
          <w:tcPr>
            <w:tcW w:w="3261" w:type="dxa"/>
            <w:tcBorders>
              <w:top w:val="nil"/>
              <w:left w:val="single" w:sz="4" w:space="0" w:color="auto"/>
              <w:bottom w:val="single" w:sz="4" w:space="0" w:color="auto"/>
              <w:right w:val="single" w:sz="4" w:space="0" w:color="auto"/>
            </w:tcBorders>
            <w:vAlign w:val="bottom"/>
            <w:hideMark/>
          </w:tcPr>
          <w:p w14:paraId="7D69E4FD" w14:textId="77777777" w:rsidR="008C1168" w:rsidRPr="00A43180" w:rsidRDefault="008C1168" w:rsidP="003462DC">
            <w:pPr>
              <w:spacing w:line="256" w:lineRule="auto"/>
              <w:rPr>
                <w:rFonts w:ascii="Times New Roman" w:hAnsi="Times New Roman" w:cs="Times New Roman"/>
                <w:sz w:val="22"/>
                <w:szCs w:val="22"/>
                <w:lang w:eastAsia="en-US"/>
              </w:rPr>
            </w:pPr>
            <w:r w:rsidRPr="00A43180">
              <w:rPr>
                <w:rFonts w:ascii="Times New Roman" w:hAnsi="Times New Roman" w:cs="Times New Roman"/>
                <w:sz w:val="22"/>
                <w:szCs w:val="22"/>
                <w:lang w:eastAsia="en-US"/>
              </w:rPr>
              <w:t>príspevky na SDS zaplatené zamestnávateľom po uplynutí 60 dní</w:t>
            </w:r>
          </w:p>
        </w:tc>
        <w:tc>
          <w:tcPr>
            <w:tcW w:w="1094" w:type="dxa"/>
            <w:tcBorders>
              <w:top w:val="nil"/>
              <w:left w:val="single" w:sz="4" w:space="0" w:color="auto"/>
              <w:bottom w:val="single" w:sz="4" w:space="0" w:color="auto"/>
              <w:right w:val="single" w:sz="4" w:space="0" w:color="auto"/>
            </w:tcBorders>
            <w:vAlign w:val="bottom"/>
            <w:hideMark/>
          </w:tcPr>
          <w:p w14:paraId="6282A7EF"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5 844</w:t>
            </w:r>
          </w:p>
        </w:tc>
        <w:tc>
          <w:tcPr>
            <w:tcW w:w="1069" w:type="dxa"/>
            <w:tcBorders>
              <w:top w:val="nil"/>
              <w:left w:val="nil"/>
              <w:bottom w:val="single" w:sz="4" w:space="0" w:color="auto"/>
              <w:right w:val="single" w:sz="4" w:space="0" w:color="auto"/>
            </w:tcBorders>
            <w:vAlign w:val="bottom"/>
            <w:hideMark/>
          </w:tcPr>
          <w:p w14:paraId="49715690"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8 572</w:t>
            </w:r>
          </w:p>
        </w:tc>
        <w:tc>
          <w:tcPr>
            <w:tcW w:w="1082" w:type="dxa"/>
            <w:tcBorders>
              <w:top w:val="nil"/>
              <w:left w:val="nil"/>
              <w:bottom w:val="single" w:sz="4" w:space="0" w:color="auto"/>
              <w:right w:val="single" w:sz="4" w:space="0" w:color="auto"/>
            </w:tcBorders>
            <w:vAlign w:val="bottom"/>
            <w:hideMark/>
          </w:tcPr>
          <w:p w14:paraId="1C12AAE1"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9 108</w:t>
            </w:r>
          </w:p>
        </w:tc>
        <w:tc>
          <w:tcPr>
            <w:tcW w:w="1044" w:type="dxa"/>
            <w:tcBorders>
              <w:top w:val="nil"/>
              <w:left w:val="nil"/>
              <w:bottom w:val="single" w:sz="4" w:space="0" w:color="auto"/>
              <w:right w:val="single" w:sz="4" w:space="0" w:color="auto"/>
            </w:tcBorders>
            <w:noWrap/>
            <w:vAlign w:val="bottom"/>
            <w:hideMark/>
          </w:tcPr>
          <w:p w14:paraId="1332480B"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3 264</w:t>
            </w:r>
          </w:p>
        </w:tc>
        <w:tc>
          <w:tcPr>
            <w:tcW w:w="952" w:type="dxa"/>
            <w:tcBorders>
              <w:top w:val="nil"/>
              <w:left w:val="nil"/>
              <w:bottom w:val="single" w:sz="4" w:space="0" w:color="auto"/>
              <w:right w:val="single" w:sz="4" w:space="0" w:color="auto"/>
            </w:tcBorders>
            <w:noWrap/>
            <w:vAlign w:val="bottom"/>
            <w:hideMark/>
          </w:tcPr>
          <w:p w14:paraId="0B027A5B"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536</w:t>
            </w:r>
          </w:p>
        </w:tc>
        <w:tc>
          <w:tcPr>
            <w:tcW w:w="837" w:type="dxa"/>
            <w:tcBorders>
              <w:top w:val="nil"/>
              <w:left w:val="nil"/>
              <w:bottom w:val="single" w:sz="4" w:space="0" w:color="auto"/>
              <w:right w:val="single" w:sz="4" w:space="0" w:color="auto"/>
            </w:tcBorders>
            <w:noWrap/>
            <w:vAlign w:val="bottom"/>
            <w:hideMark/>
          </w:tcPr>
          <w:p w14:paraId="791CBCE9"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155,85</w:t>
            </w:r>
          </w:p>
        </w:tc>
        <w:tc>
          <w:tcPr>
            <w:tcW w:w="726" w:type="dxa"/>
            <w:tcBorders>
              <w:top w:val="nil"/>
              <w:left w:val="nil"/>
              <w:bottom w:val="single" w:sz="4" w:space="0" w:color="auto"/>
              <w:right w:val="single" w:sz="4" w:space="0" w:color="auto"/>
            </w:tcBorders>
            <w:noWrap/>
            <w:vAlign w:val="bottom"/>
            <w:hideMark/>
          </w:tcPr>
          <w:p w14:paraId="5E883E43"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106,25</w:t>
            </w:r>
          </w:p>
        </w:tc>
      </w:tr>
      <w:tr w:rsidR="008C1168" w:rsidRPr="00A43180" w14:paraId="0A11898F" w14:textId="77777777" w:rsidTr="003462DC">
        <w:trPr>
          <w:trHeight w:val="327"/>
        </w:trPr>
        <w:tc>
          <w:tcPr>
            <w:tcW w:w="3261" w:type="dxa"/>
            <w:tcBorders>
              <w:top w:val="nil"/>
              <w:left w:val="single" w:sz="4" w:space="0" w:color="auto"/>
              <w:bottom w:val="single" w:sz="4" w:space="0" w:color="auto"/>
              <w:right w:val="single" w:sz="4" w:space="0" w:color="auto"/>
            </w:tcBorders>
            <w:vAlign w:val="bottom"/>
            <w:hideMark/>
          </w:tcPr>
          <w:p w14:paraId="6D6D852B" w14:textId="77777777" w:rsidR="008C1168" w:rsidRPr="00A43180" w:rsidRDefault="008C1168" w:rsidP="003462DC">
            <w:pPr>
              <w:spacing w:line="256" w:lineRule="auto"/>
              <w:rPr>
                <w:rFonts w:ascii="Times New Roman" w:hAnsi="Times New Roman" w:cs="Times New Roman"/>
                <w:sz w:val="22"/>
                <w:szCs w:val="22"/>
                <w:lang w:eastAsia="en-US"/>
              </w:rPr>
            </w:pPr>
            <w:r w:rsidRPr="00A43180">
              <w:rPr>
                <w:rFonts w:ascii="Times New Roman" w:hAnsi="Times New Roman" w:cs="Times New Roman"/>
                <w:sz w:val="22"/>
                <w:szCs w:val="22"/>
                <w:lang w:eastAsia="en-US"/>
              </w:rPr>
              <w:t xml:space="preserve">príjmy správneho fondu  z </w:t>
            </w:r>
            <w:r w:rsidRPr="00A43180">
              <w:rPr>
                <w:rFonts w:ascii="Times New Roman" w:hAnsi="Times New Roman" w:cs="Times New Roman"/>
                <w:sz w:val="22"/>
                <w:szCs w:val="22"/>
                <w:lang w:eastAsia="en-US"/>
              </w:rPr>
              <w:lastRenderedPageBreak/>
              <w:t xml:space="preserve">príspevkov na SDS (EAO) </w:t>
            </w:r>
          </w:p>
        </w:tc>
        <w:tc>
          <w:tcPr>
            <w:tcW w:w="1094" w:type="dxa"/>
            <w:tcBorders>
              <w:top w:val="nil"/>
              <w:left w:val="single" w:sz="4" w:space="0" w:color="auto"/>
              <w:bottom w:val="single" w:sz="4" w:space="0" w:color="auto"/>
              <w:right w:val="single" w:sz="4" w:space="0" w:color="auto"/>
            </w:tcBorders>
            <w:vAlign w:val="bottom"/>
            <w:hideMark/>
          </w:tcPr>
          <w:p w14:paraId="1D9AADB2"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lastRenderedPageBreak/>
              <w:t>2 088</w:t>
            </w:r>
          </w:p>
        </w:tc>
        <w:tc>
          <w:tcPr>
            <w:tcW w:w="1069" w:type="dxa"/>
            <w:tcBorders>
              <w:top w:val="nil"/>
              <w:left w:val="nil"/>
              <w:bottom w:val="single" w:sz="4" w:space="0" w:color="auto"/>
              <w:right w:val="single" w:sz="4" w:space="0" w:color="auto"/>
            </w:tcBorders>
            <w:vAlign w:val="bottom"/>
            <w:hideMark/>
          </w:tcPr>
          <w:p w14:paraId="52064EDE"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1 886</w:t>
            </w:r>
          </w:p>
        </w:tc>
        <w:tc>
          <w:tcPr>
            <w:tcW w:w="1082" w:type="dxa"/>
            <w:tcBorders>
              <w:top w:val="nil"/>
              <w:left w:val="nil"/>
              <w:bottom w:val="single" w:sz="4" w:space="0" w:color="auto"/>
              <w:right w:val="single" w:sz="4" w:space="0" w:color="auto"/>
            </w:tcBorders>
            <w:vAlign w:val="bottom"/>
            <w:hideMark/>
          </w:tcPr>
          <w:p w14:paraId="570C863F"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2 311</w:t>
            </w:r>
          </w:p>
        </w:tc>
        <w:tc>
          <w:tcPr>
            <w:tcW w:w="1044" w:type="dxa"/>
            <w:tcBorders>
              <w:top w:val="nil"/>
              <w:left w:val="nil"/>
              <w:bottom w:val="single" w:sz="4" w:space="0" w:color="auto"/>
              <w:right w:val="single" w:sz="4" w:space="0" w:color="auto"/>
            </w:tcBorders>
            <w:noWrap/>
            <w:vAlign w:val="bottom"/>
            <w:hideMark/>
          </w:tcPr>
          <w:p w14:paraId="1686F26F"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223</w:t>
            </w:r>
          </w:p>
        </w:tc>
        <w:tc>
          <w:tcPr>
            <w:tcW w:w="952" w:type="dxa"/>
            <w:tcBorders>
              <w:top w:val="nil"/>
              <w:left w:val="nil"/>
              <w:bottom w:val="single" w:sz="4" w:space="0" w:color="auto"/>
              <w:right w:val="single" w:sz="4" w:space="0" w:color="auto"/>
            </w:tcBorders>
            <w:noWrap/>
            <w:vAlign w:val="bottom"/>
            <w:hideMark/>
          </w:tcPr>
          <w:p w14:paraId="520F541B"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425</w:t>
            </w:r>
          </w:p>
        </w:tc>
        <w:tc>
          <w:tcPr>
            <w:tcW w:w="837" w:type="dxa"/>
            <w:tcBorders>
              <w:top w:val="nil"/>
              <w:left w:val="nil"/>
              <w:bottom w:val="single" w:sz="4" w:space="0" w:color="auto"/>
              <w:right w:val="single" w:sz="4" w:space="0" w:color="auto"/>
            </w:tcBorders>
            <w:noWrap/>
            <w:vAlign w:val="bottom"/>
            <w:hideMark/>
          </w:tcPr>
          <w:p w14:paraId="311A6A19"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110,68</w:t>
            </w:r>
          </w:p>
        </w:tc>
        <w:tc>
          <w:tcPr>
            <w:tcW w:w="726" w:type="dxa"/>
            <w:tcBorders>
              <w:top w:val="nil"/>
              <w:left w:val="nil"/>
              <w:bottom w:val="single" w:sz="4" w:space="0" w:color="auto"/>
              <w:right w:val="single" w:sz="4" w:space="0" w:color="auto"/>
            </w:tcBorders>
            <w:noWrap/>
            <w:vAlign w:val="bottom"/>
            <w:hideMark/>
          </w:tcPr>
          <w:p w14:paraId="5D651633" w14:textId="77777777" w:rsidR="008C1168" w:rsidRPr="00A43180" w:rsidRDefault="008C1168" w:rsidP="003462DC">
            <w:pPr>
              <w:spacing w:line="256" w:lineRule="auto"/>
              <w:jc w:val="right"/>
              <w:rPr>
                <w:rFonts w:ascii="Times New Roman" w:hAnsi="Times New Roman" w:cs="Times New Roman"/>
                <w:sz w:val="22"/>
                <w:szCs w:val="22"/>
                <w:lang w:eastAsia="en-US"/>
              </w:rPr>
            </w:pPr>
            <w:r w:rsidRPr="00A43180">
              <w:rPr>
                <w:rFonts w:ascii="Times New Roman" w:hAnsi="Times New Roman" w:cs="Times New Roman"/>
                <w:sz w:val="22"/>
                <w:szCs w:val="22"/>
                <w:lang w:eastAsia="en-US"/>
              </w:rPr>
              <w:t>122,53</w:t>
            </w:r>
          </w:p>
        </w:tc>
      </w:tr>
    </w:tbl>
    <w:p w14:paraId="5DD6DD0F" w14:textId="77777777" w:rsidR="008C1168" w:rsidRPr="00C86748" w:rsidRDefault="008C1168" w:rsidP="008C1168">
      <w:pPr>
        <w:widowControl/>
        <w:autoSpaceDE/>
        <w:autoSpaceDN/>
        <w:adjustRightInd/>
        <w:spacing w:after="120" w:line="360" w:lineRule="auto"/>
        <w:jc w:val="both"/>
        <w:rPr>
          <w:rFonts w:ascii="Times New Roman" w:hAnsi="Times New Roman" w:cs="Times New Roman"/>
          <w:sz w:val="24"/>
          <w:szCs w:val="24"/>
        </w:rPr>
      </w:pPr>
      <w:r w:rsidRPr="00C86748">
        <w:rPr>
          <w:rFonts w:ascii="Times New Roman" w:hAnsi="Times New Roman" w:cs="Times New Roman"/>
          <w:sz w:val="24"/>
          <w:szCs w:val="24"/>
        </w:rPr>
        <w:lastRenderedPageBreak/>
        <w:tab/>
      </w:r>
      <w:r w:rsidRPr="00C86748">
        <w:rPr>
          <w:rFonts w:ascii="Times New Roman" w:hAnsi="Times New Roman" w:cs="Times New Roman"/>
          <w:b/>
          <w:sz w:val="24"/>
          <w:szCs w:val="24"/>
        </w:rPr>
        <w:t>Plnenie príjmov celkom v roku 2021</w:t>
      </w:r>
      <w:r w:rsidRPr="00C86748">
        <w:rPr>
          <w:rFonts w:ascii="Times New Roman" w:hAnsi="Times New Roman" w:cs="Times New Roman"/>
          <w:bCs/>
          <w:sz w:val="24"/>
          <w:szCs w:val="24"/>
        </w:rPr>
        <w:t xml:space="preserve"> oproti </w:t>
      </w:r>
      <w:r w:rsidRPr="00C86748">
        <w:rPr>
          <w:rFonts w:ascii="Times New Roman" w:hAnsi="Times New Roman" w:cs="Times New Roman"/>
          <w:b/>
          <w:sz w:val="24"/>
          <w:szCs w:val="24"/>
        </w:rPr>
        <w:t>schválenému rozpočtu na rok 2021</w:t>
      </w:r>
      <w:r w:rsidRPr="00C86748">
        <w:rPr>
          <w:rFonts w:ascii="Times New Roman" w:hAnsi="Times New Roman" w:cs="Times New Roman"/>
          <w:bCs/>
          <w:sz w:val="24"/>
          <w:szCs w:val="24"/>
        </w:rPr>
        <w:t xml:space="preserve"> bolo </w:t>
      </w:r>
      <w:r w:rsidRPr="00C86748">
        <w:rPr>
          <w:rFonts w:ascii="Times New Roman" w:hAnsi="Times New Roman" w:cs="Times New Roman"/>
          <w:b/>
          <w:sz w:val="24"/>
          <w:szCs w:val="24"/>
        </w:rPr>
        <w:t>vyššie o 218 318 tis. eur</w:t>
      </w:r>
      <w:r w:rsidRPr="00C86748">
        <w:rPr>
          <w:rFonts w:ascii="Times New Roman" w:hAnsi="Times New Roman" w:cs="Times New Roman"/>
          <w:bCs/>
          <w:sz w:val="24"/>
          <w:szCs w:val="24"/>
        </w:rPr>
        <w:t xml:space="preserve">, z toho plnenie príjmov </w:t>
      </w:r>
      <w:r w:rsidRPr="00C86748">
        <w:rPr>
          <w:rFonts w:ascii="Times New Roman" w:hAnsi="Times New Roman" w:cs="Times New Roman"/>
          <w:sz w:val="24"/>
          <w:szCs w:val="24"/>
        </w:rPr>
        <w:t xml:space="preserve">od </w:t>
      </w:r>
      <w:r w:rsidRPr="00C86748">
        <w:rPr>
          <w:rFonts w:ascii="Times New Roman" w:hAnsi="Times New Roman" w:cs="Times New Roman"/>
          <w:b/>
          <w:bCs/>
          <w:sz w:val="24"/>
          <w:szCs w:val="24"/>
        </w:rPr>
        <w:t>ekonomicky aktívneho obyvateľstva</w:t>
      </w:r>
      <w:r w:rsidRPr="00C86748">
        <w:rPr>
          <w:rFonts w:ascii="Times New Roman" w:hAnsi="Times New Roman" w:cs="Times New Roman"/>
          <w:sz w:val="24"/>
          <w:szCs w:val="24"/>
        </w:rPr>
        <w:t xml:space="preserve">  </w:t>
      </w:r>
      <w:r w:rsidRPr="00C86748">
        <w:rPr>
          <w:rFonts w:ascii="Times New Roman" w:hAnsi="Times New Roman" w:cs="Times New Roman"/>
          <w:b/>
          <w:bCs/>
          <w:sz w:val="24"/>
          <w:szCs w:val="24"/>
        </w:rPr>
        <w:t>z bežného poistného</w:t>
      </w:r>
      <w:r w:rsidRPr="00C86748">
        <w:rPr>
          <w:rFonts w:ascii="Times New Roman" w:hAnsi="Times New Roman" w:cs="Times New Roman"/>
          <w:sz w:val="24"/>
          <w:szCs w:val="24"/>
        </w:rPr>
        <w:t xml:space="preserve"> bolo </w:t>
      </w:r>
      <w:r w:rsidRPr="00C86748">
        <w:rPr>
          <w:rFonts w:ascii="Times New Roman" w:hAnsi="Times New Roman" w:cs="Times New Roman"/>
          <w:b/>
          <w:bCs/>
          <w:sz w:val="24"/>
          <w:szCs w:val="24"/>
        </w:rPr>
        <w:t>vyššie o 171 391 tis. eur</w:t>
      </w:r>
      <w:r w:rsidRPr="00C86748">
        <w:rPr>
          <w:rFonts w:ascii="Times New Roman" w:hAnsi="Times New Roman" w:cs="Times New Roman"/>
          <w:sz w:val="24"/>
          <w:szCs w:val="24"/>
        </w:rPr>
        <w:t xml:space="preserve"> a plnenie príjmov z </w:t>
      </w:r>
      <w:r w:rsidRPr="00C86748">
        <w:rPr>
          <w:rFonts w:ascii="Times New Roman" w:hAnsi="Times New Roman" w:cs="Times New Roman"/>
          <w:b/>
          <w:bCs/>
          <w:sz w:val="24"/>
          <w:szCs w:val="24"/>
        </w:rPr>
        <w:t>dlžného poistného</w:t>
      </w:r>
      <w:r w:rsidRPr="00C86748">
        <w:rPr>
          <w:rFonts w:ascii="Times New Roman" w:hAnsi="Times New Roman" w:cs="Times New Roman"/>
          <w:sz w:val="24"/>
          <w:szCs w:val="24"/>
        </w:rPr>
        <w:t xml:space="preserve"> bolo </w:t>
      </w:r>
      <w:r w:rsidRPr="00C86748">
        <w:rPr>
          <w:rFonts w:ascii="Times New Roman" w:hAnsi="Times New Roman" w:cs="Times New Roman"/>
          <w:b/>
          <w:bCs/>
          <w:sz w:val="24"/>
          <w:szCs w:val="24"/>
        </w:rPr>
        <w:t>nižšie o 22 336 tis. eur</w:t>
      </w:r>
      <w:r w:rsidRPr="00C86748">
        <w:rPr>
          <w:rFonts w:ascii="Times New Roman" w:hAnsi="Times New Roman" w:cs="Times New Roman"/>
          <w:sz w:val="24"/>
          <w:szCs w:val="24"/>
        </w:rPr>
        <w:t xml:space="preserve">. </w:t>
      </w:r>
    </w:p>
    <w:p w14:paraId="16EB6570" w14:textId="77777777" w:rsidR="008C1168" w:rsidRPr="00C86748" w:rsidRDefault="008C1168" w:rsidP="008C1168">
      <w:pPr>
        <w:widowControl/>
        <w:autoSpaceDE/>
        <w:autoSpaceDN/>
        <w:adjustRightInd/>
        <w:spacing w:after="120" w:line="360" w:lineRule="auto"/>
        <w:jc w:val="both"/>
        <w:rPr>
          <w:rFonts w:ascii="Times New Roman" w:hAnsi="Times New Roman" w:cs="Times New Roman"/>
          <w:bCs/>
          <w:sz w:val="24"/>
          <w:szCs w:val="24"/>
        </w:rPr>
      </w:pPr>
      <w:r w:rsidRPr="00C86748">
        <w:rPr>
          <w:rFonts w:ascii="Times New Roman" w:hAnsi="Times New Roman" w:cs="Times New Roman"/>
          <w:sz w:val="24"/>
          <w:szCs w:val="24"/>
        </w:rPr>
        <w:t xml:space="preserve">      V roku 2021 boli </w:t>
      </w:r>
      <w:r w:rsidRPr="00C86748">
        <w:rPr>
          <w:rFonts w:ascii="Times New Roman" w:hAnsi="Times New Roman" w:cs="Times New Roman"/>
          <w:b/>
          <w:bCs/>
          <w:sz w:val="24"/>
          <w:szCs w:val="24"/>
        </w:rPr>
        <w:t>príjmy celkom</w:t>
      </w:r>
      <w:r w:rsidRPr="00C86748">
        <w:rPr>
          <w:rFonts w:ascii="Times New Roman" w:hAnsi="Times New Roman" w:cs="Times New Roman"/>
          <w:sz w:val="24"/>
          <w:szCs w:val="24"/>
        </w:rPr>
        <w:t xml:space="preserve">, v porovnaní </w:t>
      </w:r>
      <w:r w:rsidRPr="00C86748">
        <w:rPr>
          <w:rFonts w:ascii="Times New Roman" w:hAnsi="Times New Roman" w:cs="Times New Roman"/>
          <w:b/>
          <w:bCs/>
          <w:sz w:val="24"/>
          <w:szCs w:val="24"/>
        </w:rPr>
        <w:t>s rovnakým obdobím roka 2020, vyššie o 353 892 tis. eur</w:t>
      </w:r>
      <w:r w:rsidRPr="00C86748">
        <w:rPr>
          <w:rFonts w:ascii="Times New Roman" w:hAnsi="Times New Roman" w:cs="Times New Roman"/>
          <w:sz w:val="24"/>
          <w:szCs w:val="24"/>
        </w:rPr>
        <w:t xml:space="preserve"> (index 103,71 %). </w:t>
      </w:r>
    </w:p>
    <w:p w14:paraId="5F9F3D1F" w14:textId="77777777" w:rsidR="008C1168" w:rsidRPr="00C86748" w:rsidRDefault="008C1168" w:rsidP="008C1168">
      <w:pPr>
        <w:widowControl/>
        <w:autoSpaceDE/>
        <w:autoSpaceDN/>
        <w:adjustRightInd/>
        <w:spacing w:before="240" w:after="120" w:line="360" w:lineRule="auto"/>
        <w:ind w:firstLine="720"/>
        <w:jc w:val="both"/>
        <w:rPr>
          <w:rFonts w:ascii="Times New Roman" w:eastAsia="Calibri" w:hAnsi="Times New Roman" w:cs="Times New Roman"/>
          <w:sz w:val="24"/>
          <w:szCs w:val="24"/>
          <w:lang w:eastAsia="en-US"/>
        </w:rPr>
      </w:pPr>
      <w:r w:rsidRPr="00C86748">
        <w:rPr>
          <w:rFonts w:ascii="Times New Roman" w:eastAsia="Calibri" w:hAnsi="Times New Roman" w:cs="Times New Roman"/>
          <w:b/>
          <w:bCs/>
          <w:sz w:val="24"/>
          <w:szCs w:val="24"/>
          <w:lang w:eastAsia="en-US"/>
        </w:rPr>
        <w:t>Sociálnej poisťovni</w:t>
      </w:r>
      <w:r w:rsidRPr="00C86748">
        <w:rPr>
          <w:rFonts w:ascii="Times New Roman" w:eastAsia="Calibri" w:hAnsi="Times New Roman" w:cs="Times New Roman"/>
          <w:bCs/>
          <w:sz w:val="24"/>
          <w:szCs w:val="24"/>
          <w:lang w:eastAsia="en-US"/>
        </w:rPr>
        <w:t xml:space="preserve"> bol</w:t>
      </w:r>
      <w:r w:rsidRPr="00C86748">
        <w:rPr>
          <w:rFonts w:ascii="Times New Roman" w:eastAsia="Calibri" w:hAnsi="Times New Roman" w:cs="Times New Roman"/>
          <w:b/>
          <w:sz w:val="24"/>
          <w:szCs w:val="24"/>
          <w:lang w:eastAsia="en-US"/>
        </w:rPr>
        <w:t xml:space="preserve"> v roku 2021</w:t>
      </w:r>
      <w:r w:rsidRPr="00C86748">
        <w:rPr>
          <w:rFonts w:ascii="Times New Roman" w:eastAsia="Calibri" w:hAnsi="Times New Roman" w:cs="Times New Roman"/>
          <w:bCs/>
          <w:sz w:val="24"/>
          <w:szCs w:val="24"/>
          <w:lang w:eastAsia="en-US"/>
        </w:rPr>
        <w:t xml:space="preserve"> </w:t>
      </w:r>
      <w:r w:rsidRPr="00C86748">
        <w:rPr>
          <w:rFonts w:ascii="Times New Roman" w:eastAsia="Calibri" w:hAnsi="Times New Roman" w:cs="Times New Roman"/>
          <w:sz w:val="24"/>
          <w:szCs w:val="24"/>
          <w:lang w:eastAsia="en-US"/>
        </w:rPr>
        <w:t>poskytnutý</w:t>
      </w:r>
      <w:r w:rsidRPr="00C86748">
        <w:rPr>
          <w:rFonts w:ascii="Times New Roman" w:eastAsia="Calibri" w:hAnsi="Times New Roman" w:cs="Times New Roman"/>
          <w:bCs/>
          <w:sz w:val="24"/>
          <w:szCs w:val="24"/>
          <w:lang w:eastAsia="en-US"/>
        </w:rPr>
        <w:t xml:space="preserve"> </w:t>
      </w:r>
      <w:r w:rsidRPr="00C86748">
        <w:rPr>
          <w:rFonts w:ascii="Times New Roman" w:eastAsia="Calibri" w:hAnsi="Times New Roman" w:cs="Times New Roman"/>
          <w:b/>
          <w:bCs/>
          <w:sz w:val="24"/>
          <w:szCs w:val="24"/>
          <w:lang w:eastAsia="en-US"/>
        </w:rPr>
        <w:t xml:space="preserve">transfer </w:t>
      </w:r>
      <w:r w:rsidRPr="00C86748">
        <w:rPr>
          <w:rFonts w:ascii="Times New Roman" w:eastAsia="Calibri" w:hAnsi="Times New Roman" w:cs="Times New Roman"/>
          <w:sz w:val="24"/>
          <w:szCs w:val="24"/>
          <w:lang w:eastAsia="en-US"/>
        </w:rPr>
        <w:t>finančných prostriedkov</w:t>
      </w:r>
      <w:r w:rsidRPr="00C86748">
        <w:rPr>
          <w:rFonts w:ascii="Times New Roman" w:eastAsia="Calibri" w:hAnsi="Times New Roman" w:cs="Times New Roman"/>
          <w:b/>
          <w:bCs/>
          <w:sz w:val="24"/>
          <w:szCs w:val="24"/>
          <w:lang w:eastAsia="en-US"/>
        </w:rPr>
        <w:t xml:space="preserve"> zo štátneho rozpočtu </w:t>
      </w:r>
      <w:r w:rsidRPr="00C86748">
        <w:rPr>
          <w:rFonts w:ascii="Times New Roman" w:eastAsia="Calibri" w:hAnsi="Times New Roman" w:cs="Times New Roman"/>
          <w:bCs/>
          <w:sz w:val="24"/>
          <w:szCs w:val="24"/>
          <w:lang w:eastAsia="en-US"/>
        </w:rPr>
        <w:t>Slovenskej republiky vo výške</w:t>
      </w:r>
      <w:r w:rsidRPr="00C86748">
        <w:rPr>
          <w:rFonts w:ascii="Times New Roman" w:eastAsia="Calibri" w:hAnsi="Times New Roman" w:cs="Times New Roman"/>
          <w:b/>
          <w:bCs/>
          <w:sz w:val="24"/>
          <w:szCs w:val="24"/>
          <w:lang w:eastAsia="en-US"/>
        </w:rPr>
        <w:t xml:space="preserve"> 840 000 tis. eur.</w:t>
      </w:r>
    </w:p>
    <w:p w14:paraId="7AF8BA61" w14:textId="77777777" w:rsidR="008C1168" w:rsidRPr="00C86748" w:rsidRDefault="008C1168" w:rsidP="008C1168">
      <w:pPr>
        <w:widowControl/>
        <w:autoSpaceDE/>
        <w:autoSpaceDN/>
        <w:adjustRightInd/>
        <w:spacing w:before="240" w:after="120" w:line="360" w:lineRule="auto"/>
        <w:ind w:firstLine="720"/>
        <w:jc w:val="both"/>
        <w:rPr>
          <w:rFonts w:ascii="Times New Roman" w:eastAsia="Calibri" w:hAnsi="Times New Roman" w:cs="Times New Roman"/>
          <w:sz w:val="24"/>
          <w:szCs w:val="24"/>
          <w:lang w:eastAsia="en-US"/>
        </w:rPr>
      </w:pPr>
      <w:r w:rsidRPr="00C86748">
        <w:rPr>
          <w:rFonts w:ascii="Times New Roman" w:hAnsi="Times New Roman" w:cs="Times New Roman"/>
          <w:b/>
          <w:sz w:val="24"/>
          <w:szCs w:val="24"/>
          <w:lang w:eastAsia="cs-CZ"/>
        </w:rPr>
        <w:t>Tvorba fondov</w:t>
      </w:r>
    </w:p>
    <w:p w14:paraId="33131F90" w14:textId="77777777" w:rsidR="008C1168" w:rsidRPr="00C86748" w:rsidRDefault="008C1168" w:rsidP="008C1168">
      <w:pPr>
        <w:spacing w:before="240"/>
        <w:ind w:firstLine="709"/>
        <w:jc w:val="both"/>
        <w:rPr>
          <w:rFonts w:ascii="Times New Roman" w:hAnsi="Times New Roman" w:cs="Times New Roman"/>
          <w:sz w:val="24"/>
          <w:szCs w:val="24"/>
        </w:rPr>
      </w:pPr>
      <w:r w:rsidRPr="00C86748">
        <w:rPr>
          <w:rFonts w:ascii="Times New Roman" w:hAnsi="Times New Roman" w:cs="Times New Roman"/>
          <w:sz w:val="24"/>
          <w:szCs w:val="24"/>
        </w:rPr>
        <w:t>Z príjmov poistného, pokút, penále a ostatných príjmov v roku 2021 boli vytvorené jednotlivé fondy:</w:t>
      </w:r>
    </w:p>
    <w:tbl>
      <w:tblPr>
        <w:tblW w:w="9498" w:type="dxa"/>
        <w:tblInd w:w="70" w:type="dxa"/>
        <w:tblLayout w:type="fixed"/>
        <w:tblCellMar>
          <w:left w:w="70" w:type="dxa"/>
          <w:right w:w="70" w:type="dxa"/>
        </w:tblCellMar>
        <w:tblLook w:val="04A0" w:firstRow="1" w:lastRow="0" w:firstColumn="1" w:lastColumn="0" w:noHBand="0" w:noVBand="1"/>
      </w:tblPr>
      <w:tblGrid>
        <w:gridCol w:w="4395"/>
        <w:gridCol w:w="1622"/>
        <w:gridCol w:w="1622"/>
        <w:gridCol w:w="1859"/>
      </w:tblGrid>
      <w:tr w:rsidR="008C1168" w:rsidRPr="00A43180" w14:paraId="7DC83AFD" w14:textId="77777777" w:rsidTr="003462DC">
        <w:trPr>
          <w:trHeight w:val="255"/>
        </w:trPr>
        <w:tc>
          <w:tcPr>
            <w:tcW w:w="4395" w:type="dxa"/>
            <w:tcBorders>
              <w:top w:val="nil"/>
              <w:left w:val="nil"/>
              <w:bottom w:val="nil"/>
              <w:right w:val="nil"/>
            </w:tcBorders>
            <w:shd w:val="clear" w:color="auto" w:fill="auto"/>
            <w:noWrap/>
            <w:vAlign w:val="bottom"/>
            <w:hideMark/>
          </w:tcPr>
          <w:p w14:paraId="7FAEA8C2" w14:textId="77777777" w:rsidR="008C1168" w:rsidRPr="00A43180" w:rsidRDefault="008C1168" w:rsidP="003462DC">
            <w:pPr>
              <w:widowControl/>
              <w:autoSpaceDE/>
              <w:autoSpaceDN/>
              <w:adjustRightInd/>
              <w:rPr>
                <w:rFonts w:ascii="Times New Roman" w:hAnsi="Times New Roman" w:cs="Times New Roman"/>
                <w:sz w:val="22"/>
                <w:szCs w:val="22"/>
              </w:rPr>
            </w:pPr>
          </w:p>
        </w:tc>
        <w:tc>
          <w:tcPr>
            <w:tcW w:w="1622" w:type="dxa"/>
            <w:tcBorders>
              <w:top w:val="nil"/>
              <w:left w:val="nil"/>
              <w:bottom w:val="nil"/>
              <w:right w:val="nil"/>
            </w:tcBorders>
            <w:shd w:val="clear" w:color="auto" w:fill="auto"/>
            <w:noWrap/>
            <w:vAlign w:val="bottom"/>
            <w:hideMark/>
          </w:tcPr>
          <w:p w14:paraId="6A8D0552" w14:textId="77777777" w:rsidR="008C1168" w:rsidRPr="00A43180" w:rsidRDefault="008C1168" w:rsidP="003462DC">
            <w:pPr>
              <w:widowControl/>
              <w:autoSpaceDE/>
              <w:autoSpaceDN/>
              <w:adjustRightInd/>
              <w:rPr>
                <w:rFonts w:ascii="Times New Roman" w:hAnsi="Times New Roman" w:cs="Times New Roman"/>
                <w:sz w:val="22"/>
                <w:szCs w:val="22"/>
              </w:rPr>
            </w:pPr>
          </w:p>
        </w:tc>
        <w:tc>
          <w:tcPr>
            <w:tcW w:w="1622" w:type="dxa"/>
            <w:tcBorders>
              <w:top w:val="nil"/>
              <w:left w:val="nil"/>
              <w:bottom w:val="nil"/>
              <w:right w:val="nil"/>
            </w:tcBorders>
            <w:shd w:val="clear" w:color="auto" w:fill="auto"/>
            <w:noWrap/>
            <w:vAlign w:val="bottom"/>
            <w:hideMark/>
          </w:tcPr>
          <w:p w14:paraId="3F121BE4" w14:textId="77777777" w:rsidR="008C1168" w:rsidRPr="00A43180" w:rsidRDefault="008C1168" w:rsidP="003462DC">
            <w:pPr>
              <w:widowControl/>
              <w:autoSpaceDE/>
              <w:autoSpaceDN/>
              <w:adjustRightInd/>
              <w:rPr>
                <w:rFonts w:ascii="Times New Roman" w:hAnsi="Times New Roman" w:cs="Times New Roman"/>
                <w:sz w:val="22"/>
                <w:szCs w:val="22"/>
              </w:rPr>
            </w:pPr>
          </w:p>
        </w:tc>
        <w:tc>
          <w:tcPr>
            <w:tcW w:w="1859" w:type="dxa"/>
            <w:tcBorders>
              <w:top w:val="nil"/>
              <w:left w:val="nil"/>
              <w:bottom w:val="nil"/>
              <w:right w:val="nil"/>
            </w:tcBorders>
            <w:shd w:val="clear" w:color="auto" w:fill="auto"/>
            <w:noWrap/>
            <w:vAlign w:val="bottom"/>
            <w:hideMark/>
          </w:tcPr>
          <w:p w14:paraId="34C4D265"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rPr>
              <w:t>v tis. eur</w:t>
            </w:r>
          </w:p>
        </w:tc>
      </w:tr>
      <w:tr w:rsidR="008C1168" w:rsidRPr="00A43180" w14:paraId="4E7CE152" w14:textId="77777777" w:rsidTr="003462DC">
        <w:trPr>
          <w:trHeight w:val="555"/>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BF500" w14:textId="77777777" w:rsidR="008C1168" w:rsidRPr="00A43180" w:rsidRDefault="008C1168" w:rsidP="003462DC">
            <w:pPr>
              <w:widowControl/>
              <w:autoSpaceDE/>
              <w:autoSpaceDN/>
              <w:adjustRightInd/>
              <w:jc w:val="center"/>
              <w:rPr>
                <w:rFonts w:ascii="Times New Roman" w:hAnsi="Times New Roman" w:cs="Times New Roman"/>
                <w:b/>
                <w:sz w:val="22"/>
                <w:szCs w:val="22"/>
              </w:rPr>
            </w:pPr>
            <w:r w:rsidRPr="00A43180">
              <w:rPr>
                <w:rFonts w:ascii="Times New Roman" w:hAnsi="Times New Roman" w:cs="Times New Roman"/>
                <w:b/>
                <w:sz w:val="22"/>
                <w:szCs w:val="22"/>
                <w:lang w:eastAsia="en-US"/>
              </w:rPr>
              <w:t xml:space="preserve">Fond  </w:t>
            </w:r>
          </w:p>
        </w:tc>
        <w:tc>
          <w:tcPr>
            <w:tcW w:w="1622" w:type="dxa"/>
            <w:tcBorders>
              <w:top w:val="single" w:sz="4" w:space="0" w:color="auto"/>
              <w:left w:val="nil"/>
              <w:bottom w:val="single" w:sz="4" w:space="0" w:color="auto"/>
              <w:right w:val="single" w:sz="4" w:space="0" w:color="auto"/>
            </w:tcBorders>
            <w:shd w:val="clear" w:color="auto" w:fill="auto"/>
            <w:vAlign w:val="bottom"/>
            <w:hideMark/>
          </w:tcPr>
          <w:p w14:paraId="6542A27E" w14:textId="77777777" w:rsidR="008C1168" w:rsidRPr="00A43180" w:rsidRDefault="008C1168" w:rsidP="003462DC">
            <w:pPr>
              <w:widowControl/>
              <w:autoSpaceDE/>
              <w:autoSpaceDN/>
              <w:adjustRightInd/>
              <w:jc w:val="center"/>
              <w:rPr>
                <w:rFonts w:ascii="Times New Roman" w:hAnsi="Times New Roman" w:cs="Times New Roman"/>
                <w:b/>
                <w:sz w:val="22"/>
                <w:szCs w:val="22"/>
              </w:rPr>
            </w:pPr>
            <w:r w:rsidRPr="00A43180">
              <w:rPr>
                <w:rFonts w:ascii="Times New Roman" w:hAnsi="Times New Roman" w:cs="Times New Roman"/>
                <w:b/>
                <w:sz w:val="22"/>
                <w:szCs w:val="22"/>
                <w:lang w:eastAsia="en-US"/>
              </w:rPr>
              <w:t>Tvorba fondu v bežnom roku</w:t>
            </w:r>
          </w:p>
        </w:tc>
        <w:tc>
          <w:tcPr>
            <w:tcW w:w="1622" w:type="dxa"/>
            <w:tcBorders>
              <w:top w:val="single" w:sz="4" w:space="0" w:color="auto"/>
              <w:left w:val="nil"/>
              <w:bottom w:val="single" w:sz="4" w:space="0" w:color="auto"/>
              <w:right w:val="single" w:sz="4" w:space="0" w:color="auto"/>
            </w:tcBorders>
            <w:shd w:val="clear" w:color="auto" w:fill="auto"/>
            <w:vAlign w:val="bottom"/>
            <w:hideMark/>
          </w:tcPr>
          <w:p w14:paraId="48609D08" w14:textId="77777777" w:rsidR="008C1168" w:rsidRPr="00A43180" w:rsidRDefault="008C1168" w:rsidP="003462DC">
            <w:pPr>
              <w:widowControl/>
              <w:autoSpaceDE/>
              <w:autoSpaceDN/>
              <w:adjustRightInd/>
              <w:jc w:val="center"/>
              <w:rPr>
                <w:rFonts w:ascii="Times New Roman" w:hAnsi="Times New Roman" w:cs="Times New Roman"/>
                <w:b/>
                <w:sz w:val="22"/>
                <w:szCs w:val="22"/>
              </w:rPr>
            </w:pPr>
            <w:r w:rsidRPr="00A43180">
              <w:rPr>
                <w:rFonts w:ascii="Times New Roman" w:hAnsi="Times New Roman" w:cs="Times New Roman"/>
                <w:b/>
                <w:sz w:val="22"/>
                <w:szCs w:val="22"/>
                <w:lang w:eastAsia="en-US"/>
              </w:rPr>
              <w:t>Prevod zostatku z roku 20</w:t>
            </w:r>
            <w:r>
              <w:rPr>
                <w:rFonts w:ascii="Times New Roman" w:hAnsi="Times New Roman" w:cs="Times New Roman"/>
                <w:b/>
                <w:sz w:val="22"/>
                <w:szCs w:val="22"/>
                <w:lang w:eastAsia="en-US"/>
              </w:rPr>
              <w:t>20</w:t>
            </w:r>
          </w:p>
        </w:tc>
        <w:tc>
          <w:tcPr>
            <w:tcW w:w="1859" w:type="dxa"/>
            <w:tcBorders>
              <w:top w:val="single" w:sz="4" w:space="0" w:color="auto"/>
              <w:left w:val="nil"/>
              <w:bottom w:val="single" w:sz="4" w:space="0" w:color="auto"/>
              <w:right w:val="single" w:sz="4" w:space="0" w:color="auto"/>
            </w:tcBorders>
            <w:shd w:val="clear" w:color="auto" w:fill="auto"/>
            <w:vAlign w:val="bottom"/>
            <w:hideMark/>
          </w:tcPr>
          <w:p w14:paraId="3D750CE7" w14:textId="77777777" w:rsidR="008C1168" w:rsidRPr="00A43180" w:rsidRDefault="008C1168" w:rsidP="003462DC">
            <w:pPr>
              <w:widowControl/>
              <w:autoSpaceDE/>
              <w:autoSpaceDN/>
              <w:adjustRightInd/>
              <w:jc w:val="center"/>
              <w:rPr>
                <w:rFonts w:ascii="Times New Roman" w:hAnsi="Times New Roman" w:cs="Times New Roman"/>
                <w:b/>
                <w:sz w:val="22"/>
                <w:szCs w:val="22"/>
              </w:rPr>
            </w:pPr>
            <w:r w:rsidRPr="00A43180">
              <w:rPr>
                <w:rFonts w:ascii="Times New Roman" w:hAnsi="Times New Roman" w:cs="Times New Roman"/>
                <w:b/>
                <w:sz w:val="22"/>
                <w:szCs w:val="22"/>
                <w:lang w:eastAsia="en-US"/>
              </w:rPr>
              <w:t>Tvorba fondu celkom 1+2</w:t>
            </w:r>
          </w:p>
        </w:tc>
      </w:tr>
      <w:tr w:rsidR="008C1168" w:rsidRPr="00A43180" w14:paraId="1297C5AD" w14:textId="77777777" w:rsidTr="003462DC">
        <w:trPr>
          <w:trHeight w:val="255"/>
        </w:trPr>
        <w:tc>
          <w:tcPr>
            <w:tcW w:w="4395" w:type="dxa"/>
            <w:tcBorders>
              <w:top w:val="nil"/>
              <w:left w:val="single" w:sz="4" w:space="0" w:color="auto"/>
              <w:bottom w:val="single" w:sz="4" w:space="0" w:color="auto"/>
              <w:right w:val="single" w:sz="4" w:space="0" w:color="auto"/>
            </w:tcBorders>
            <w:shd w:val="clear" w:color="auto" w:fill="auto"/>
            <w:noWrap/>
            <w:vAlign w:val="bottom"/>
          </w:tcPr>
          <w:p w14:paraId="27DCD3BE" w14:textId="77777777" w:rsidR="008C1168" w:rsidRPr="00A43180" w:rsidRDefault="008C1168" w:rsidP="003462DC">
            <w:pPr>
              <w:widowControl/>
              <w:autoSpaceDE/>
              <w:autoSpaceDN/>
              <w:adjustRightInd/>
              <w:jc w:val="center"/>
              <w:rPr>
                <w:rFonts w:ascii="Times New Roman" w:hAnsi="Times New Roman" w:cs="Times New Roman"/>
                <w:sz w:val="22"/>
                <w:szCs w:val="22"/>
              </w:rPr>
            </w:pPr>
            <w:r w:rsidRPr="00A43180">
              <w:rPr>
                <w:rFonts w:ascii="Times New Roman" w:hAnsi="Times New Roman" w:cs="Times New Roman"/>
                <w:sz w:val="22"/>
                <w:szCs w:val="22"/>
                <w:lang w:eastAsia="en-US"/>
              </w:rPr>
              <w:t>a</w:t>
            </w:r>
          </w:p>
        </w:tc>
        <w:tc>
          <w:tcPr>
            <w:tcW w:w="1622" w:type="dxa"/>
            <w:tcBorders>
              <w:top w:val="nil"/>
              <w:left w:val="nil"/>
              <w:bottom w:val="single" w:sz="4" w:space="0" w:color="auto"/>
              <w:right w:val="single" w:sz="4" w:space="0" w:color="auto"/>
            </w:tcBorders>
            <w:shd w:val="clear" w:color="auto" w:fill="auto"/>
            <w:noWrap/>
            <w:vAlign w:val="bottom"/>
          </w:tcPr>
          <w:p w14:paraId="5DB3E867" w14:textId="77777777" w:rsidR="008C1168" w:rsidRPr="00A43180" w:rsidRDefault="008C1168" w:rsidP="003462DC">
            <w:pPr>
              <w:widowControl/>
              <w:autoSpaceDE/>
              <w:autoSpaceDN/>
              <w:adjustRightInd/>
              <w:jc w:val="center"/>
              <w:rPr>
                <w:rFonts w:ascii="Times New Roman" w:hAnsi="Times New Roman" w:cs="Times New Roman"/>
                <w:sz w:val="22"/>
                <w:szCs w:val="22"/>
              </w:rPr>
            </w:pPr>
            <w:r w:rsidRPr="00A43180">
              <w:rPr>
                <w:rFonts w:ascii="Times New Roman" w:hAnsi="Times New Roman" w:cs="Times New Roman"/>
                <w:sz w:val="22"/>
                <w:szCs w:val="22"/>
                <w:lang w:eastAsia="en-US"/>
              </w:rPr>
              <w:t>1</w:t>
            </w:r>
          </w:p>
        </w:tc>
        <w:tc>
          <w:tcPr>
            <w:tcW w:w="1622" w:type="dxa"/>
            <w:tcBorders>
              <w:top w:val="nil"/>
              <w:left w:val="nil"/>
              <w:bottom w:val="single" w:sz="4" w:space="0" w:color="auto"/>
              <w:right w:val="single" w:sz="4" w:space="0" w:color="auto"/>
            </w:tcBorders>
            <w:shd w:val="clear" w:color="auto" w:fill="auto"/>
            <w:noWrap/>
            <w:vAlign w:val="bottom"/>
          </w:tcPr>
          <w:p w14:paraId="59E7A317" w14:textId="77777777" w:rsidR="008C1168" w:rsidRPr="00A43180" w:rsidRDefault="008C1168" w:rsidP="003462DC">
            <w:pPr>
              <w:widowControl/>
              <w:autoSpaceDE/>
              <w:autoSpaceDN/>
              <w:adjustRightInd/>
              <w:jc w:val="center"/>
              <w:rPr>
                <w:rFonts w:ascii="Times New Roman" w:hAnsi="Times New Roman" w:cs="Times New Roman"/>
                <w:sz w:val="22"/>
                <w:szCs w:val="22"/>
              </w:rPr>
            </w:pPr>
            <w:r w:rsidRPr="00A43180">
              <w:rPr>
                <w:rFonts w:ascii="Times New Roman" w:hAnsi="Times New Roman" w:cs="Times New Roman"/>
                <w:sz w:val="22"/>
                <w:szCs w:val="22"/>
                <w:lang w:eastAsia="en-US"/>
              </w:rPr>
              <w:t>2</w:t>
            </w:r>
          </w:p>
        </w:tc>
        <w:tc>
          <w:tcPr>
            <w:tcW w:w="1859" w:type="dxa"/>
            <w:tcBorders>
              <w:top w:val="nil"/>
              <w:left w:val="nil"/>
              <w:bottom w:val="single" w:sz="4" w:space="0" w:color="auto"/>
              <w:right w:val="single" w:sz="4" w:space="0" w:color="auto"/>
            </w:tcBorders>
            <w:shd w:val="clear" w:color="auto" w:fill="auto"/>
            <w:noWrap/>
            <w:vAlign w:val="bottom"/>
          </w:tcPr>
          <w:p w14:paraId="266883DF" w14:textId="77777777" w:rsidR="008C1168" w:rsidRPr="00A43180" w:rsidRDefault="008C1168" w:rsidP="003462DC">
            <w:pPr>
              <w:widowControl/>
              <w:autoSpaceDE/>
              <w:autoSpaceDN/>
              <w:adjustRightInd/>
              <w:jc w:val="center"/>
              <w:rPr>
                <w:rFonts w:ascii="Times New Roman" w:hAnsi="Times New Roman" w:cs="Times New Roman"/>
                <w:sz w:val="22"/>
                <w:szCs w:val="22"/>
              </w:rPr>
            </w:pPr>
            <w:r w:rsidRPr="00A43180">
              <w:rPr>
                <w:rFonts w:ascii="Times New Roman" w:hAnsi="Times New Roman" w:cs="Times New Roman"/>
                <w:sz w:val="22"/>
                <w:szCs w:val="22"/>
                <w:lang w:eastAsia="en-US"/>
              </w:rPr>
              <w:t>3</w:t>
            </w:r>
          </w:p>
        </w:tc>
      </w:tr>
      <w:tr w:rsidR="008C1168" w:rsidRPr="00A43180" w14:paraId="2B553998" w14:textId="77777777" w:rsidTr="003462DC">
        <w:trPr>
          <w:trHeight w:val="25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63873225" w14:textId="77777777" w:rsidR="008C1168" w:rsidRPr="00A43180" w:rsidRDefault="008C1168" w:rsidP="003462DC">
            <w:pPr>
              <w:widowControl/>
              <w:autoSpaceDE/>
              <w:autoSpaceDN/>
              <w:adjustRightInd/>
              <w:rPr>
                <w:rFonts w:ascii="Times New Roman" w:hAnsi="Times New Roman" w:cs="Times New Roman"/>
                <w:sz w:val="22"/>
                <w:szCs w:val="22"/>
              </w:rPr>
            </w:pPr>
            <w:r w:rsidRPr="00A43180">
              <w:rPr>
                <w:rFonts w:ascii="Times New Roman" w:hAnsi="Times New Roman" w:cs="Times New Roman"/>
                <w:sz w:val="22"/>
                <w:szCs w:val="22"/>
                <w:lang w:eastAsia="en-US"/>
              </w:rPr>
              <w:t>Základný fond nemocenského poistenia</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9BAD67"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lang w:eastAsia="en-US"/>
              </w:rPr>
              <w:t>782 275</w:t>
            </w:r>
          </w:p>
        </w:tc>
        <w:tc>
          <w:tcPr>
            <w:tcW w:w="1622" w:type="dxa"/>
            <w:tcBorders>
              <w:top w:val="single" w:sz="4" w:space="0" w:color="auto"/>
              <w:left w:val="nil"/>
              <w:bottom w:val="single" w:sz="4" w:space="0" w:color="auto"/>
              <w:right w:val="single" w:sz="4" w:space="0" w:color="auto"/>
            </w:tcBorders>
            <w:shd w:val="clear" w:color="auto" w:fill="auto"/>
            <w:noWrap/>
            <w:vAlign w:val="bottom"/>
          </w:tcPr>
          <w:p w14:paraId="73581AD6"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lang w:eastAsia="en-US"/>
              </w:rPr>
              <w:t>59 152</w:t>
            </w:r>
          </w:p>
        </w:tc>
        <w:tc>
          <w:tcPr>
            <w:tcW w:w="1859" w:type="dxa"/>
            <w:tcBorders>
              <w:top w:val="single" w:sz="4" w:space="0" w:color="auto"/>
              <w:left w:val="nil"/>
              <w:bottom w:val="single" w:sz="4" w:space="0" w:color="auto"/>
              <w:right w:val="single" w:sz="4" w:space="0" w:color="auto"/>
            </w:tcBorders>
            <w:shd w:val="clear" w:color="auto" w:fill="auto"/>
            <w:noWrap/>
            <w:vAlign w:val="bottom"/>
          </w:tcPr>
          <w:p w14:paraId="160A7C74"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lang w:eastAsia="en-US"/>
              </w:rPr>
              <w:t>841 427</w:t>
            </w:r>
          </w:p>
        </w:tc>
      </w:tr>
      <w:tr w:rsidR="008C1168" w:rsidRPr="00A43180" w14:paraId="655A283A" w14:textId="77777777" w:rsidTr="003462DC">
        <w:trPr>
          <w:trHeight w:val="25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7F8F52AF" w14:textId="77777777" w:rsidR="008C1168" w:rsidRPr="00A43180" w:rsidRDefault="008C1168" w:rsidP="003462DC">
            <w:pPr>
              <w:widowControl/>
              <w:autoSpaceDE/>
              <w:autoSpaceDN/>
              <w:adjustRightInd/>
              <w:rPr>
                <w:rFonts w:ascii="Times New Roman" w:hAnsi="Times New Roman" w:cs="Times New Roman"/>
                <w:sz w:val="22"/>
                <w:szCs w:val="22"/>
              </w:rPr>
            </w:pPr>
            <w:r w:rsidRPr="00A43180">
              <w:rPr>
                <w:rFonts w:ascii="Times New Roman" w:hAnsi="Times New Roman" w:cs="Times New Roman"/>
                <w:sz w:val="22"/>
                <w:szCs w:val="22"/>
                <w:lang w:eastAsia="en-US"/>
              </w:rPr>
              <w:t>Základný fond starobného poistenia</w:t>
            </w:r>
          </w:p>
        </w:tc>
        <w:tc>
          <w:tcPr>
            <w:tcW w:w="1622" w:type="dxa"/>
            <w:tcBorders>
              <w:top w:val="nil"/>
              <w:left w:val="single" w:sz="4" w:space="0" w:color="auto"/>
              <w:bottom w:val="single" w:sz="4" w:space="0" w:color="auto"/>
              <w:right w:val="single" w:sz="4" w:space="0" w:color="auto"/>
            </w:tcBorders>
            <w:shd w:val="clear" w:color="auto" w:fill="auto"/>
            <w:noWrap/>
            <w:vAlign w:val="bottom"/>
          </w:tcPr>
          <w:p w14:paraId="3863F4F1"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lang w:eastAsia="en-US"/>
              </w:rPr>
              <w:t>5 100 975</w:t>
            </w:r>
          </w:p>
        </w:tc>
        <w:tc>
          <w:tcPr>
            <w:tcW w:w="1622" w:type="dxa"/>
            <w:tcBorders>
              <w:top w:val="nil"/>
              <w:left w:val="nil"/>
              <w:bottom w:val="single" w:sz="4" w:space="0" w:color="auto"/>
              <w:right w:val="single" w:sz="4" w:space="0" w:color="auto"/>
            </w:tcBorders>
            <w:shd w:val="clear" w:color="auto" w:fill="auto"/>
            <w:noWrap/>
            <w:vAlign w:val="bottom"/>
          </w:tcPr>
          <w:p w14:paraId="6DB894A5"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lang w:eastAsia="en-US"/>
              </w:rPr>
              <w:t>175 469</w:t>
            </w:r>
          </w:p>
        </w:tc>
        <w:tc>
          <w:tcPr>
            <w:tcW w:w="1859" w:type="dxa"/>
            <w:tcBorders>
              <w:top w:val="nil"/>
              <w:left w:val="nil"/>
              <w:bottom w:val="single" w:sz="4" w:space="0" w:color="auto"/>
              <w:right w:val="single" w:sz="4" w:space="0" w:color="auto"/>
            </w:tcBorders>
            <w:shd w:val="clear" w:color="auto" w:fill="auto"/>
            <w:noWrap/>
            <w:vAlign w:val="bottom"/>
          </w:tcPr>
          <w:p w14:paraId="5D2B68A3"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lang w:eastAsia="en-US"/>
              </w:rPr>
              <w:t>5 276 444</w:t>
            </w:r>
          </w:p>
        </w:tc>
      </w:tr>
      <w:tr w:rsidR="008C1168" w:rsidRPr="00A43180" w14:paraId="2485FD88" w14:textId="77777777" w:rsidTr="003462DC">
        <w:trPr>
          <w:trHeight w:val="25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4EC6324E" w14:textId="77777777" w:rsidR="008C1168" w:rsidRPr="00A43180" w:rsidRDefault="008C1168" w:rsidP="003462DC">
            <w:pPr>
              <w:widowControl/>
              <w:autoSpaceDE/>
              <w:autoSpaceDN/>
              <w:adjustRightInd/>
              <w:rPr>
                <w:rFonts w:ascii="Times New Roman" w:hAnsi="Times New Roman" w:cs="Times New Roman"/>
                <w:sz w:val="22"/>
                <w:szCs w:val="22"/>
              </w:rPr>
            </w:pPr>
            <w:r w:rsidRPr="00A43180">
              <w:rPr>
                <w:rFonts w:ascii="Times New Roman" w:hAnsi="Times New Roman" w:cs="Times New Roman"/>
                <w:sz w:val="22"/>
                <w:szCs w:val="22"/>
                <w:lang w:eastAsia="en-US"/>
              </w:rPr>
              <w:t>Základný fond invalidného poistenia</w:t>
            </w:r>
          </w:p>
        </w:tc>
        <w:tc>
          <w:tcPr>
            <w:tcW w:w="1622" w:type="dxa"/>
            <w:tcBorders>
              <w:top w:val="nil"/>
              <w:left w:val="single" w:sz="4" w:space="0" w:color="auto"/>
              <w:bottom w:val="single" w:sz="4" w:space="0" w:color="auto"/>
              <w:right w:val="single" w:sz="4" w:space="0" w:color="auto"/>
            </w:tcBorders>
            <w:shd w:val="clear" w:color="auto" w:fill="auto"/>
            <w:noWrap/>
            <w:vAlign w:val="bottom"/>
          </w:tcPr>
          <w:p w14:paraId="2484B021"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lang w:eastAsia="en-US"/>
              </w:rPr>
              <w:t>1 672 776</w:t>
            </w:r>
          </w:p>
        </w:tc>
        <w:tc>
          <w:tcPr>
            <w:tcW w:w="1622" w:type="dxa"/>
            <w:tcBorders>
              <w:top w:val="nil"/>
              <w:left w:val="nil"/>
              <w:bottom w:val="single" w:sz="4" w:space="0" w:color="auto"/>
              <w:right w:val="single" w:sz="4" w:space="0" w:color="auto"/>
            </w:tcBorders>
            <w:shd w:val="clear" w:color="auto" w:fill="auto"/>
            <w:noWrap/>
            <w:vAlign w:val="bottom"/>
          </w:tcPr>
          <w:p w14:paraId="1165BB02"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lang w:eastAsia="en-US"/>
              </w:rPr>
              <w:t>70 279</w:t>
            </w:r>
          </w:p>
        </w:tc>
        <w:tc>
          <w:tcPr>
            <w:tcW w:w="1859" w:type="dxa"/>
            <w:tcBorders>
              <w:top w:val="nil"/>
              <w:left w:val="nil"/>
              <w:bottom w:val="single" w:sz="4" w:space="0" w:color="auto"/>
              <w:right w:val="single" w:sz="4" w:space="0" w:color="auto"/>
            </w:tcBorders>
            <w:shd w:val="clear" w:color="auto" w:fill="auto"/>
            <w:noWrap/>
            <w:vAlign w:val="bottom"/>
          </w:tcPr>
          <w:p w14:paraId="06C3E71D"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lang w:eastAsia="en-US"/>
              </w:rPr>
              <w:t>1 743 055</w:t>
            </w:r>
          </w:p>
        </w:tc>
      </w:tr>
      <w:tr w:rsidR="008C1168" w:rsidRPr="00A43180" w14:paraId="509293A4" w14:textId="77777777" w:rsidTr="003462DC">
        <w:trPr>
          <w:trHeight w:val="25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435C1483" w14:textId="77777777" w:rsidR="008C1168" w:rsidRPr="00A43180" w:rsidRDefault="008C1168" w:rsidP="003462DC">
            <w:pPr>
              <w:widowControl/>
              <w:autoSpaceDE/>
              <w:autoSpaceDN/>
              <w:adjustRightInd/>
              <w:rPr>
                <w:rFonts w:ascii="Times New Roman" w:hAnsi="Times New Roman" w:cs="Times New Roman"/>
                <w:sz w:val="22"/>
                <w:szCs w:val="22"/>
              </w:rPr>
            </w:pPr>
            <w:r w:rsidRPr="00A43180">
              <w:rPr>
                <w:rFonts w:ascii="Times New Roman" w:hAnsi="Times New Roman" w:cs="Times New Roman"/>
                <w:sz w:val="22"/>
                <w:szCs w:val="22"/>
                <w:lang w:eastAsia="en-US"/>
              </w:rPr>
              <w:t>Základný fond úrazového poistenia</w:t>
            </w:r>
          </w:p>
        </w:tc>
        <w:tc>
          <w:tcPr>
            <w:tcW w:w="1622" w:type="dxa"/>
            <w:tcBorders>
              <w:top w:val="nil"/>
              <w:left w:val="single" w:sz="4" w:space="0" w:color="auto"/>
              <w:bottom w:val="single" w:sz="4" w:space="0" w:color="auto"/>
              <w:right w:val="single" w:sz="4" w:space="0" w:color="auto"/>
            </w:tcBorders>
            <w:shd w:val="clear" w:color="auto" w:fill="auto"/>
            <w:noWrap/>
            <w:vAlign w:val="bottom"/>
          </w:tcPr>
          <w:p w14:paraId="3E8BB1B8"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lang w:eastAsia="en-US"/>
              </w:rPr>
              <w:t>211 355</w:t>
            </w:r>
          </w:p>
        </w:tc>
        <w:tc>
          <w:tcPr>
            <w:tcW w:w="1622" w:type="dxa"/>
            <w:tcBorders>
              <w:top w:val="nil"/>
              <w:left w:val="nil"/>
              <w:bottom w:val="single" w:sz="4" w:space="0" w:color="auto"/>
              <w:right w:val="single" w:sz="4" w:space="0" w:color="auto"/>
            </w:tcBorders>
            <w:shd w:val="clear" w:color="auto" w:fill="auto"/>
            <w:noWrap/>
            <w:vAlign w:val="bottom"/>
          </w:tcPr>
          <w:p w14:paraId="102DA84D"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lang w:eastAsia="en-US"/>
              </w:rPr>
              <w:t>25 756</w:t>
            </w:r>
          </w:p>
        </w:tc>
        <w:tc>
          <w:tcPr>
            <w:tcW w:w="1859" w:type="dxa"/>
            <w:tcBorders>
              <w:top w:val="nil"/>
              <w:left w:val="nil"/>
              <w:bottom w:val="single" w:sz="4" w:space="0" w:color="auto"/>
              <w:right w:val="single" w:sz="4" w:space="0" w:color="auto"/>
            </w:tcBorders>
            <w:shd w:val="clear" w:color="auto" w:fill="auto"/>
            <w:noWrap/>
            <w:vAlign w:val="bottom"/>
          </w:tcPr>
          <w:p w14:paraId="429E5E40"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lang w:eastAsia="en-US"/>
              </w:rPr>
              <w:t>237 111</w:t>
            </w:r>
          </w:p>
        </w:tc>
      </w:tr>
      <w:tr w:rsidR="008C1168" w:rsidRPr="00A43180" w14:paraId="2248B3AE" w14:textId="77777777" w:rsidTr="003462DC">
        <w:trPr>
          <w:trHeight w:val="25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2236E4FA" w14:textId="77777777" w:rsidR="008C1168" w:rsidRPr="00A43180" w:rsidRDefault="008C1168" w:rsidP="003462DC">
            <w:pPr>
              <w:widowControl/>
              <w:autoSpaceDE/>
              <w:autoSpaceDN/>
              <w:adjustRightInd/>
              <w:rPr>
                <w:rFonts w:ascii="Times New Roman" w:hAnsi="Times New Roman" w:cs="Times New Roman"/>
                <w:sz w:val="22"/>
                <w:szCs w:val="22"/>
              </w:rPr>
            </w:pPr>
            <w:r w:rsidRPr="00A43180">
              <w:rPr>
                <w:rFonts w:ascii="Times New Roman" w:hAnsi="Times New Roman" w:cs="Times New Roman"/>
                <w:sz w:val="22"/>
                <w:szCs w:val="22"/>
                <w:lang w:eastAsia="en-US"/>
              </w:rPr>
              <w:t>Základný fond garančného poistenia</w:t>
            </w:r>
          </w:p>
        </w:tc>
        <w:tc>
          <w:tcPr>
            <w:tcW w:w="1622" w:type="dxa"/>
            <w:tcBorders>
              <w:top w:val="nil"/>
              <w:left w:val="single" w:sz="4" w:space="0" w:color="auto"/>
              <w:bottom w:val="single" w:sz="4" w:space="0" w:color="auto"/>
              <w:right w:val="single" w:sz="4" w:space="0" w:color="auto"/>
            </w:tcBorders>
            <w:shd w:val="clear" w:color="auto" w:fill="auto"/>
            <w:noWrap/>
            <w:vAlign w:val="bottom"/>
          </w:tcPr>
          <w:p w14:paraId="2EFB21F7"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lang w:eastAsia="en-US"/>
              </w:rPr>
              <w:t>60 370</w:t>
            </w:r>
          </w:p>
        </w:tc>
        <w:tc>
          <w:tcPr>
            <w:tcW w:w="1622" w:type="dxa"/>
            <w:tcBorders>
              <w:top w:val="nil"/>
              <w:left w:val="nil"/>
              <w:bottom w:val="single" w:sz="4" w:space="0" w:color="auto"/>
              <w:right w:val="single" w:sz="4" w:space="0" w:color="auto"/>
            </w:tcBorders>
            <w:shd w:val="clear" w:color="auto" w:fill="auto"/>
            <w:noWrap/>
            <w:vAlign w:val="bottom"/>
          </w:tcPr>
          <w:p w14:paraId="7352BDB8"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lang w:eastAsia="en-US"/>
              </w:rPr>
              <w:t>10 181</w:t>
            </w:r>
          </w:p>
        </w:tc>
        <w:tc>
          <w:tcPr>
            <w:tcW w:w="1859" w:type="dxa"/>
            <w:tcBorders>
              <w:top w:val="nil"/>
              <w:left w:val="nil"/>
              <w:bottom w:val="single" w:sz="4" w:space="0" w:color="auto"/>
              <w:right w:val="single" w:sz="4" w:space="0" w:color="auto"/>
            </w:tcBorders>
            <w:shd w:val="clear" w:color="auto" w:fill="auto"/>
            <w:noWrap/>
            <w:vAlign w:val="bottom"/>
          </w:tcPr>
          <w:p w14:paraId="48453680"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lang w:eastAsia="en-US"/>
              </w:rPr>
              <w:t>70 551</w:t>
            </w:r>
          </w:p>
        </w:tc>
      </w:tr>
      <w:tr w:rsidR="008C1168" w:rsidRPr="00A43180" w14:paraId="72025CE4" w14:textId="77777777" w:rsidTr="003462DC">
        <w:trPr>
          <w:trHeight w:val="25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5A21D242" w14:textId="77777777" w:rsidR="008C1168" w:rsidRPr="00A43180" w:rsidRDefault="008C1168" w:rsidP="003462DC">
            <w:pPr>
              <w:widowControl/>
              <w:autoSpaceDE/>
              <w:autoSpaceDN/>
              <w:adjustRightInd/>
              <w:rPr>
                <w:rFonts w:ascii="Times New Roman" w:hAnsi="Times New Roman" w:cs="Times New Roman"/>
                <w:sz w:val="22"/>
                <w:szCs w:val="22"/>
              </w:rPr>
            </w:pPr>
            <w:r w:rsidRPr="00A43180">
              <w:rPr>
                <w:rFonts w:ascii="Times New Roman" w:hAnsi="Times New Roman" w:cs="Times New Roman"/>
                <w:sz w:val="22"/>
                <w:szCs w:val="22"/>
                <w:lang w:eastAsia="en-US"/>
              </w:rPr>
              <w:t>Základný fond poistenia v nezamestnanosti</w:t>
            </w:r>
          </w:p>
        </w:tc>
        <w:tc>
          <w:tcPr>
            <w:tcW w:w="1622" w:type="dxa"/>
            <w:tcBorders>
              <w:top w:val="nil"/>
              <w:left w:val="single" w:sz="4" w:space="0" w:color="auto"/>
              <w:bottom w:val="single" w:sz="4" w:space="0" w:color="auto"/>
              <w:right w:val="single" w:sz="4" w:space="0" w:color="auto"/>
            </w:tcBorders>
            <w:shd w:val="clear" w:color="auto" w:fill="auto"/>
            <w:noWrap/>
            <w:vAlign w:val="bottom"/>
          </w:tcPr>
          <w:p w14:paraId="5E8C02B8"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lang w:eastAsia="en-US"/>
              </w:rPr>
              <w:t>509 858</w:t>
            </w:r>
          </w:p>
        </w:tc>
        <w:tc>
          <w:tcPr>
            <w:tcW w:w="1622" w:type="dxa"/>
            <w:tcBorders>
              <w:top w:val="nil"/>
              <w:left w:val="nil"/>
              <w:bottom w:val="single" w:sz="4" w:space="0" w:color="auto"/>
              <w:right w:val="single" w:sz="4" w:space="0" w:color="auto"/>
            </w:tcBorders>
            <w:shd w:val="clear" w:color="auto" w:fill="auto"/>
            <w:noWrap/>
            <w:vAlign w:val="bottom"/>
          </w:tcPr>
          <w:p w14:paraId="3C513764"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lang w:eastAsia="en-US"/>
              </w:rPr>
              <w:t>45 725</w:t>
            </w:r>
          </w:p>
        </w:tc>
        <w:tc>
          <w:tcPr>
            <w:tcW w:w="1859" w:type="dxa"/>
            <w:tcBorders>
              <w:top w:val="nil"/>
              <w:left w:val="nil"/>
              <w:bottom w:val="single" w:sz="4" w:space="0" w:color="auto"/>
              <w:right w:val="single" w:sz="4" w:space="0" w:color="auto"/>
            </w:tcBorders>
            <w:shd w:val="clear" w:color="auto" w:fill="auto"/>
            <w:noWrap/>
            <w:vAlign w:val="bottom"/>
          </w:tcPr>
          <w:p w14:paraId="12C6DC69"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lang w:eastAsia="en-US"/>
              </w:rPr>
              <w:t>555 583</w:t>
            </w:r>
          </w:p>
        </w:tc>
      </w:tr>
      <w:tr w:rsidR="008C1168" w:rsidRPr="00A43180" w14:paraId="1BFC4CD2" w14:textId="77777777" w:rsidTr="003462DC">
        <w:trPr>
          <w:trHeight w:val="25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5FB2923C" w14:textId="77777777" w:rsidR="008C1168" w:rsidRPr="00A43180" w:rsidRDefault="008C1168" w:rsidP="003462DC">
            <w:pPr>
              <w:widowControl/>
              <w:autoSpaceDE/>
              <w:autoSpaceDN/>
              <w:adjustRightInd/>
              <w:rPr>
                <w:rFonts w:ascii="Times New Roman" w:hAnsi="Times New Roman" w:cs="Times New Roman"/>
                <w:sz w:val="22"/>
                <w:szCs w:val="22"/>
              </w:rPr>
            </w:pPr>
            <w:r w:rsidRPr="00A43180">
              <w:rPr>
                <w:rFonts w:ascii="Times New Roman" w:hAnsi="Times New Roman" w:cs="Times New Roman"/>
                <w:sz w:val="22"/>
                <w:szCs w:val="22"/>
                <w:lang w:eastAsia="en-US"/>
              </w:rPr>
              <w:t>Rezervný fond solidarity</w:t>
            </w:r>
          </w:p>
        </w:tc>
        <w:tc>
          <w:tcPr>
            <w:tcW w:w="1622" w:type="dxa"/>
            <w:tcBorders>
              <w:top w:val="nil"/>
              <w:left w:val="single" w:sz="4" w:space="0" w:color="auto"/>
              <w:bottom w:val="single" w:sz="4" w:space="0" w:color="auto"/>
              <w:right w:val="single" w:sz="4" w:space="0" w:color="auto"/>
            </w:tcBorders>
            <w:shd w:val="clear" w:color="auto" w:fill="auto"/>
            <w:noWrap/>
            <w:vAlign w:val="bottom"/>
          </w:tcPr>
          <w:p w14:paraId="60A0E7EE"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lang w:eastAsia="en-US"/>
              </w:rPr>
              <w:t>1 327 822</w:t>
            </w:r>
          </w:p>
        </w:tc>
        <w:tc>
          <w:tcPr>
            <w:tcW w:w="1622" w:type="dxa"/>
            <w:tcBorders>
              <w:top w:val="nil"/>
              <w:left w:val="nil"/>
              <w:bottom w:val="single" w:sz="4" w:space="0" w:color="auto"/>
              <w:right w:val="single" w:sz="4" w:space="0" w:color="auto"/>
            </w:tcBorders>
            <w:shd w:val="clear" w:color="auto" w:fill="auto"/>
            <w:noWrap/>
            <w:vAlign w:val="bottom"/>
          </w:tcPr>
          <w:p w14:paraId="17EE7107"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lang w:eastAsia="en-US"/>
              </w:rPr>
              <w:t>245 403</w:t>
            </w:r>
          </w:p>
        </w:tc>
        <w:tc>
          <w:tcPr>
            <w:tcW w:w="1859" w:type="dxa"/>
            <w:tcBorders>
              <w:top w:val="nil"/>
              <w:left w:val="nil"/>
              <w:bottom w:val="single" w:sz="4" w:space="0" w:color="auto"/>
              <w:right w:val="single" w:sz="4" w:space="0" w:color="auto"/>
            </w:tcBorders>
            <w:shd w:val="clear" w:color="auto" w:fill="auto"/>
            <w:noWrap/>
            <w:vAlign w:val="bottom"/>
          </w:tcPr>
          <w:p w14:paraId="3172CBAC"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lang w:eastAsia="en-US"/>
              </w:rPr>
              <w:t>1 573 225</w:t>
            </w:r>
          </w:p>
        </w:tc>
      </w:tr>
      <w:tr w:rsidR="008C1168" w:rsidRPr="00A43180" w14:paraId="1EC37AD4" w14:textId="77777777" w:rsidTr="003462DC">
        <w:trPr>
          <w:trHeight w:val="25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391BC4C5" w14:textId="77777777" w:rsidR="008C1168" w:rsidRPr="00A43180" w:rsidRDefault="008C1168" w:rsidP="003462DC">
            <w:pPr>
              <w:widowControl/>
              <w:autoSpaceDE/>
              <w:autoSpaceDN/>
              <w:adjustRightInd/>
              <w:rPr>
                <w:rFonts w:ascii="Times New Roman" w:hAnsi="Times New Roman" w:cs="Times New Roman"/>
                <w:sz w:val="22"/>
                <w:szCs w:val="22"/>
              </w:rPr>
            </w:pPr>
            <w:r w:rsidRPr="00A43180">
              <w:rPr>
                <w:rFonts w:ascii="Times New Roman" w:hAnsi="Times New Roman" w:cs="Times New Roman"/>
                <w:sz w:val="22"/>
                <w:szCs w:val="22"/>
                <w:lang w:eastAsia="en-US"/>
              </w:rPr>
              <w:t>Správny fond</w:t>
            </w:r>
          </w:p>
        </w:tc>
        <w:tc>
          <w:tcPr>
            <w:tcW w:w="1622" w:type="dxa"/>
            <w:tcBorders>
              <w:top w:val="nil"/>
              <w:left w:val="single" w:sz="4" w:space="0" w:color="auto"/>
              <w:bottom w:val="single" w:sz="4" w:space="0" w:color="auto"/>
              <w:right w:val="single" w:sz="4" w:space="0" w:color="auto"/>
            </w:tcBorders>
            <w:shd w:val="clear" w:color="auto" w:fill="auto"/>
            <w:noWrap/>
            <w:vAlign w:val="bottom"/>
          </w:tcPr>
          <w:p w14:paraId="7958810B"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lang w:eastAsia="en-US"/>
              </w:rPr>
              <w:t>219 316</w:t>
            </w:r>
          </w:p>
        </w:tc>
        <w:tc>
          <w:tcPr>
            <w:tcW w:w="1622" w:type="dxa"/>
            <w:tcBorders>
              <w:top w:val="nil"/>
              <w:left w:val="nil"/>
              <w:bottom w:val="single" w:sz="4" w:space="0" w:color="auto"/>
              <w:right w:val="single" w:sz="4" w:space="0" w:color="auto"/>
            </w:tcBorders>
            <w:shd w:val="clear" w:color="auto" w:fill="auto"/>
            <w:noWrap/>
            <w:vAlign w:val="bottom"/>
          </w:tcPr>
          <w:p w14:paraId="535B8E23"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lang w:eastAsia="en-US"/>
              </w:rPr>
              <w:t>23 865</w:t>
            </w:r>
          </w:p>
        </w:tc>
        <w:tc>
          <w:tcPr>
            <w:tcW w:w="1859" w:type="dxa"/>
            <w:tcBorders>
              <w:top w:val="nil"/>
              <w:left w:val="nil"/>
              <w:bottom w:val="single" w:sz="4" w:space="0" w:color="auto"/>
              <w:right w:val="single" w:sz="4" w:space="0" w:color="auto"/>
            </w:tcBorders>
            <w:shd w:val="clear" w:color="auto" w:fill="auto"/>
            <w:noWrap/>
            <w:vAlign w:val="bottom"/>
          </w:tcPr>
          <w:p w14:paraId="7A68BA64"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lang w:eastAsia="en-US"/>
              </w:rPr>
              <w:t>243 181</w:t>
            </w:r>
          </w:p>
        </w:tc>
      </w:tr>
      <w:tr w:rsidR="008C1168" w:rsidRPr="00A43180" w14:paraId="7C740C83" w14:textId="77777777" w:rsidTr="003462DC">
        <w:trPr>
          <w:trHeight w:val="255"/>
        </w:trPr>
        <w:tc>
          <w:tcPr>
            <w:tcW w:w="4395" w:type="dxa"/>
            <w:tcBorders>
              <w:top w:val="nil"/>
              <w:left w:val="single" w:sz="4" w:space="0" w:color="auto"/>
              <w:bottom w:val="single" w:sz="4" w:space="0" w:color="auto"/>
              <w:right w:val="single" w:sz="4" w:space="0" w:color="auto"/>
            </w:tcBorders>
            <w:shd w:val="clear" w:color="auto" w:fill="auto"/>
            <w:noWrap/>
            <w:vAlign w:val="bottom"/>
          </w:tcPr>
          <w:p w14:paraId="4C4BCB17" w14:textId="77777777" w:rsidR="008C1168" w:rsidRPr="00A43180" w:rsidRDefault="008C1168" w:rsidP="003462DC">
            <w:pPr>
              <w:widowControl/>
              <w:autoSpaceDE/>
              <w:autoSpaceDN/>
              <w:adjustRightInd/>
              <w:rPr>
                <w:rFonts w:ascii="Times New Roman" w:hAnsi="Times New Roman" w:cs="Times New Roman"/>
                <w:sz w:val="22"/>
                <w:szCs w:val="22"/>
              </w:rPr>
            </w:pPr>
            <w:r w:rsidRPr="00A43180">
              <w:rPr>
                <w:rFonts w:ascii="Times New Roman" w:hAnsi="Times New Roman" w:cs="Times New Roman"/>
                <w:sz w:val="22"/>
                <w:szCs w:val="22"/>
                <w:lang w:eastAsia="en-US"/>
              </w:rPr>
              <w:t>Osobitný fond</w:t>
            </w:r>
          </w:p>
        </w:tc>
        <w:tc>
          <w:tcPr>
            <w:tcW w:w="1622" w:type="dxa"/>
            <w:tcBorders>
              <w:top w:val="nil"/>
              <w:left w:val="single" w:sz="4" w:space="0" w:color="auto"/>
              <w:bottom w:val="single" w:sz="4" w:space="0" w:color="auto"/>
              <w:right w:val="single" w:sz="4" w:space="0" w:color="auto"/>
            </w:tcBorders>
            <w:shd w:val="clear" w:color="auto" w:fill="auto"/>
            <w:noWrap/>
            <w:vAlign w:val="bottom"/>
          </w:tcPr>
          <w:p w14:paraId="12BB146A"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lang w:eastAsia="en-US"/>
              </w:rPr>
              <w:t>1 384</w:t>
            </w:r>
          </w:p>
        </w:tc>
        <w:tc>
          <w:tcPr>
            <w:tcW w:w="1622" w:type="dxa"/>
            <w:tcBorders>
              <w:top w:val="nil"/>
              <w:left w:val="nil"/>
              <w:bottom w:val="single" w:sz="4" w:space="0" w:color="auto"/>
              <w:right w:val="single" w:sz="4" w:space="0" w:color="auto"/>
            </w:tcBorders>
            <w:shd w:val="clear" w:color="auto" w:fill="auto"/>
            <w:noWrap/>
            <w:vAlign w:val="bottom"/>
          </w:tcPr>
          <w:p w14:paraId="2E0ADEEE"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lang w:eastAsia="en-US"/>
              </w:rPr>
              <w:t>904</w:t>
            </w:r>
          </w:p>
        </w:tc>
        <w:tc>
          <w:tcPr>
            <w:tcW w:w="1859" w:type="dxa"/>
            <w:tcBorders>
              <w:top w:val="nil"/>
              <w:left w:val="nil"/>
              <w:bottom w:val="single" w:sz="4" w:space="0" w:color="auto"/>
              <w:right w:val="single" w:sz="4" w:space="0" w:color="auto"/>
            </w:tcBorders>
            <w:shd w:val="clear" w:color="auto" w:fill="auto"/>
            <w:noWrap/>
            <w:vAlign w:val="bottom"/>
          </w:tcPr>
          <w:p w14:paraId="721721AE"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lang w:eastAsia="en-US"/>
              </w:rPr>
              <w:t>2 288</w:t>
            </w:r>
          </w:p>
        </w:tc>
      </w:tr>
      <w:tr w:rsidR="008C1168" w:rsidRPr="00A43180" w14:paraId="38108F93" w14:textId="77777777" w:rsidTr="003462DC">
        <w:trPr>
          <w:trHeight w:val="25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0B110AFC" w14:textId="77777777" w:rsidR="008C1168" w:rsidRPr="00A43180" w:rsidRDefault="008C1168" w:rsidP="003462DC">
            <w:pPr>
              <w:widowControl/>
              <w:autoSpaceDE/>
              <w:autoSpaceDN/>
              <w:adjustRightInd/>
              <w:rPr>
                <w:rFonts w:ascii="Times New Roman" w:hAnsi="Times New Roman" w:cs="Times New Roman"/>
                <w:b/>
                <w:sz w:val="22"/>
                <w:szCs w:val="22"/>
              </w:rPr>
            </w:pPr>
            <w:r w:rsidRPr="00A43180">
              <w:rPr>
                <w:rFonts w:ascii="Times New Roman" w:hAnsi="Times New Roman" w:cs="Times New Roman"/>
                <w:b/>
                <w:sz w:val="22"/>
                <w:szCs w:val="22"/>
                <w:lang w:eastAsia="en-US"/>
              </w:rPr>
              <w:t>Spolu</w:t>
            </w:r>
          </w:p>
        </w:tc>
        <w:tc>
          <w:tcPr>
            <w:tcW w:w="1622" w:type="dxa"/>
            <w:tcBorders>
              <w:top w:val="nil"/>
              <w:left w:val="single" w:sz="4" w:space="0" w:color="auto"/>
              <w:bottom w:val="single" w:sz="4" w:space="0" w:color="auto"/>
              <w:right w:val="single" w:sz="4" w:space="0" w:color="auto"/>
            </w:tcBorders>
            <w:shd w:val="clear" w:color="auto" w:fill="auto"/>
            <w:noWrap/>
            <w:vAlign w:val="bottom"/>
          </w:tcPr>
          <w:p w14:paraId="27DF0FBC" w14:textId="77777777" w:rsidR="008C1168" w:rsidRPr="00A43180" w:rsidRDefault="008C1168" w:rsidP="003462DC">
            <w:pPr>
              <w:widowControl/>
              <w:autoSpaceDE/>
              <w:autoSpaceDN/>
              <w:adjustRightInd/>
              <w:jc w:val="right"/>
              <w:rPr>
                <w:rFonts w:ascii="Times New Roman" w:hAnsi="Times New Roman" w:cs="Times New Roman"/>
                <w:b/>
                <w:bCs/>
                <w:sz w:val="22"/>
                <w:szCs w:val="22"/>
              </w:rPr>
            </w:pPr>
            <w:r w:rsidRPr="00A43180">
              <w:rPr>
                <w:rFonts w:ascii="Times New Roman" w:hAnsi="Times New Roman" w:cs="Times New Roman"/>
                <w:b/>
                <w:bCs/>
                <w:sz w:val="22"/>
                <w:szCs w:val="22"/>
                <w:lang w:eastAsia="en-US"/>
              </w:rPr>
              <w:t>9 886 131</w:t>
            </w:r>
          </w:p>
        </w:tc>
        <w:tc>
          <w:tcPr>
            <w:tcW w:w="1622" w:type="dxa"/>
            <w:tcBorders>
              <w:top w:val="nil"/>
              <w:left w:val="nil"/>
              <w:bottom w:val="single" w:sz="4" w:space="0" w:color="auto"/>
              <w:right w:val="single" w:sz="4" w:space="0" w:color="auto"/>
            </w:tcBorders>
            <w:shd w:val="clear" w:color="auto" w:fill="auto"/>
            <w:noWrap/>
            <w:vAlign w:val="bottom"/>
          </w:tcPr>
          <w:p w14:paraId="336B5CE4" w14:textId="77777777" w:rsidR="008C1168" w:rsidRPr="00A43180" w:rsidRDefault="008C1168" w:rsidP="003462DC">
            <w:pPr>
              <w:widowControl/>
              <w:autoSpaceDE/>
              <w:autoSpaceDN/>
              <w:adjustRightInd/>
              <w:jc w:val="right"/>
              <w:rPr>
                <w:rFonts w:ascii="Times New Roman" w:hAnsi="Times New Roman" w:cs="Times New Roman"/>
                <w:b/>
                <w:bCs/>
                <w:sz w:val="22"/>
                <w:szCs w:val="22"/>
              </w:rPr>
            </w:pPr>
            <w:r w:rsidRPr="00A43180">
              <w:rPr>
                <w:rFonts w:ascii="Times New Roman" w:hAnsi="Times New Roman" w:cs="Times New Roman"/>
                <w:b/>
                <w:bCs/>
                <w:sz w:val="22"/>
                <w:szCs w:val="22"/>
                <w:lang w:eastAsia="en-US"/>
              </w:rPr>
              <w:t>656 734</w:t>
            </w:r>
          </w:p>
        </w:tc>
        <w:tc>
          <w:tcPr>
            <w:tcW w:w="1859" w:type="dxa"/>
            <w:tcBorders>
              <w:top w:val="nil"/>
              <w:left w:val="nil"/>
              <w:bottom w:val="single" w:sz="4" w:space="0" w:color="auto"/>
              <w:right w:val="single" w:sz="4" w:space="0" w:color="auto"/>
            </w:tcBorders>
            <w:shd w:val="clear" w:color="auto" w:fill="auto"/>
            <w:noWrap/>
            <w:vAlign w:val="bottom"/>
          </w:tcPr>
          <w:p w14:paraId="38D75625" w14:textId="77777777" w:rsidR="008C1168" w:rsidRPr="00A43180" w:rsidRDefault="008C1168" w:rsidP="003462DC">
            <w:pPr>
              <w:widowControl/>
              <w:autoSpaceDE/>
              <w:autoSpaceDN/>
              <w:adjustRightInd/>
              <w:jc w:val="right"/>
              <w:rPr>
                <w:rFonts w:ascii="Times New Roman" w:hAnsi="Times New Roman" w:cs="Times New Roman"/>
                <w:b/>
                <w:bCs/>
                <w:sz w:val="22"/>
                <w:szCs w:val="22"/>
              </w:rPr>
            </w:pPr>
            <w:r w:rsidRPr="00A43180">
              <w:rPr>
                <w:rFonts w:ascii="Times New Roman" w:hAnsi="Times New Roman" w:cs="Times New Roman"/>
                <w:b/>
                <w:bCs/>
                <w:sz w:val="22"/>
                <w:szCs w:val="22"/>
                <w:lang w:eastAsia="en-US"/>
              </w:rPr>
              <w:t>10 542 865</w:t>
            </w:r>
          </w:p>
        </w:tc>
      </w:tr>
    </w:tbl>
    <w:p w14:paraId="6E60D4D7" w14:textId="77777777" w:rsidR="008C1168" w:rsidRPr="00C86748" w:rsidRDefault="008C1168" w:rsidP="008C1168">
      <w:pPr>
        <w:widowControl/>
        <w:tabs>
          <w:tab w:val="decimal" w:pos="8647"/>
        </w:tabs>
        <w:autoSpaceDE/>
        <w:autoSpaceDN/>
        <w:adjustRightInd/>
        <w:spacing w:before="240" w:line="360" w:lineRule="auto"/>
        <w:jc w:val="both"/>
        <w:rPr>
          <w:rFonts w:ascii="Times New Roman" w:hAnsi="Times New Roman" w:cs="Times New Roman"/>
          <w:b/>
          <w:bCs/>
          <w:sz w:val="24"/>
          <w:szCs w:val="24"/>
          <w:lang w:eastAsia="cs-CZ"/>
        </w:rPr>
      </w:pPr>
      <w:r w:rsidRPr="00C86748">
        <w:rPr>
          <w:rFonts w:ascii="Times New Roman" w:hAnsi="Times New Roman" w:cs="Times New Roman"/>
          <w:b/>
          <w:bCs/>
          <w:sz w:val="24"/>
          <w:szCs w:val="24"/>
          <w:lang w:eastAsia="cs-CZ"/>
        </w:rPr>
        <w:t xml:space="preserve">    </w:t>
      </w:r>
    </w:p>
    <w:p w14:paraId="13D21F2A" w14:textId="77777777" w:rsidR="008C1168" w:rsidRPr="00C86748" w:rsidRDefault="008C1168" w:rsidP="008C1168">
      <w:pPr>
        <w:widowControl/>
        <w:tabs>
          <w:tab w:val="decimal" w:pos="8647"/>
        </w:tabs>
        <w:autoSpaceDE/>
        <w:autoSpaceDN/>
        <w:adjustRightInd/>
        <w:spacing w:before="240" w:line="360" w:lineRule="auto"/>
        <w:jc w:val="both"/>
        <w:rPr>
          <w:rFonts w:ascii="Times New Roman" w:hAnsi="Times New Roman" w:cs="Times New Roman"/>
          <w:sz w:val="24"/>
          <w:szCs w:val="24"/>
          <w:lang w:eastAsia="cs-CZ"/>
        </w:rPr>
      </w:pPr>
      <w:r w:rsidRPr="00C86748">
        <w:rPr>
          <w:rFonts w:ascii="Times New Roman" w:hAnsi="Times New Roman" w:cs="Times New Roman"/>
          <w:sz w:val="24"/>
          <w:szCs w:val="24"/>
        </w:rPr>
        <w:t xml:space="preserve">      </w:t>
      </w:r>
      <w:r w:rsidRPr="00C86748">
        <w:rPr>
          <w:rFonts w:ascii="Times New Roman" w:hAnsi="Times New Roman" w:cs="Times New Roman"/>
          <w:b/>
          <w:bCs/>
          <w:sz w:val="24"/>
          <w:szCs w:val="24"/>
          <w:lang w:eastAsia="cs-CZ"/>
        </w:rPr>
        <w:t>Správny fond sa tvoril v roku 2021</w:t>
      </w:r>
      <w:r w:rsidRPr="00C86748">
        <w:rPr>
          <w:rFonts w:ascii="Times New Roman" w:hAnsi="Times New Roman" w:cs="Times New Roman"/>
          <w:sz w:val="24"/>
          <w:szCs w:val="24"/>
          <w:lang w:eastAsia="cs-CZ"/>
        </w:rPr>
        <w:t xml:space="preserve"> vo výške</w:t>
      </w:r>
      <w:r w:rsidRPr="00C86748">
        <w:rPr>
          <w:rFonts w:ascii="Times New Roman" w:hAnsi="Times New Roman" w:cs="Times New Roman"/>
          <w:sz w:val="24"/>
          <w:szCs w:val="24"/>
          <w:lang w:eastAsia="cs-CZ"/>
        </w:rPr>
        <w:tab/>
      </w:r>
      <w:r w:rsidRPr="00C86748">
        <w:rPr>
          <w:rFonts w:ascii="Times New Roman" w:hAnsi="Times New Roman" w:cs="Times New Roman"/>
          <w:b/>
          <w:bCs/>
          <w:sz w:val="24"/>
          <w:szCs w:val="24"/>
          <w:lang w:eastAsia="cs-CZ"/>
        </w:rPr>
        <w:t>243 181 tis. eur</w:t>
      </w:r>
      <w:r w:rsidRPr="00C86748">
        <w:rPr>
          <w:rFonts w:ascii="Times New Roman" w:hAnsi="Times New Roman" w:cs="Times New Roman"/>
          <w:sz w:val="24"/>
          <w:szCs w:val="24"/>
          <w:lang w:eastAsia="cs-CZ"/>
        </w:rPr>
        <w:t>,</w:t>
      </w:r>
      <w:r w:rsidRPr="00C86748">
        <w:rPr>
          <w:rFonts w:ascii="Times New Roman" w:hAnsi="Times New Roman" w:cs="Times New Roman"/>
          <w:sz w:val="24"/>
          <w:szCs w:val="24"/>
          <w:lang w:eastAsia="cs-CZ"/>
        </w:rPr>
        <w:br/>
        <w:t>v tom:</w:t>
      </w:r>
    </w:p>
    <w:p w14:paraId="7F0246D3" w14:textId="77777777" w:rsidR="008C1168" w:rsidRPr="00C86748" w:rsidRDefault="008C1168" w:rsidP="008C1168">
      <w:pPr>
        <w:widowControl/>
        <w:numPr>
          <w:ilvl w:val="0"/>
          <w:numId w:val="5"/>
        </w:numPr>
        <w:tabs>
          <w:tab w:val="num" w:pos="567"/>
          <w:tab w:val="decimal" w:pos="8647"/>
        </w:tabs>
        <w:autoSpaceDE/>
        <w:autoSpaceDN/>
        <w:adjustRightInd/>
        <w:spacing w:after="120" w:line="360" w:lineRule="auto"/>
        <w:ind w:left="0" w:firstLine="0"/>
        <w:jc w:val="both"/>
        <w:rPr>
          <w:rFonts w:ascii="Times New Roman" w:hAnsi="Times New Roman" w:cs="Times New Roman"/>
          <w:sz w:val="24"/>
          <w:szCs w:val="24"/>
          <w:lang w:eastAsia="cs-CZ"/>
        </w:rPr>
      </w:pPr>
      <w:r w:rsidRPr="00C86748">
        <w:rPr>
          <w:rFonts w:ascii="Times New Roman" w:hAnsi="Times New Roman" w:cs="Times New Roman"/>
          <w:sz w:val="24"/>
          <w:szCs w:val="24"/>
          <w:lang w:eastAsia="cs-CZ"/>
        </w:rPr>
        <w:t xml:space="preserve">vo výške 2,4 % z poistného na nemocenské poistenie, dôchodkové poistenie, úrazové poistenie, garančné poistenie, poistenie v nezamestnanosti, z poistného do rezervného fondu solidarity a z odplaty za postúpenú pohľadávku na poistnom na nemocenské poistenie, na poistnom na dôchodkové poistenie, na poistnom na úrazové poistenie, na poistnom na </w:t>
      </w:r>
      <w:r w:rsidRPr="00C86748">
        <w:rPr>
          <w:rFonts w:ascii="Times New Roman" w:hAnsi="Times New Roman" w:cs="Times New Roman"/>
          <w:sz w:val="24"/>
          <w:szCs w:val="24"/>
          <w:lang w:eastAsia="cs-CZ"/>
        </w:rPr>
        <w:lastRenderedPageBreak/>
        <w:t>garančné poistenie, na poistnom na poistenie v nezamestnanosti a na poistnom do rezervného fondu solidarity, čo predstavuje</w:t>
      </w:r>
      <w:r w:rsidRPr="00C86748">
        <w:rPr>
          <w:rFonts w:ascii="Times New Roman" w:hAnsi="Times New Roman" w:cs="Times New Roman"/>
          <w:sz w:val="24"/>
          <w:szCs w:val="24"/>
          <w:lang w:eastAsia="cs-CZ"/>
        </w:rPr>
        <w:tab/>
        <w:t>215 713 tis. eur,</w:t>
      </w:r>
    </w:p>
    <w:p w14:paraId="1564122D" w14:textId="77777777" w:rsidR="008C1168" w:rsidRPr="00C86748" w:rsidRDefault="008C1168" w:rsidP="008C1168">
      <w:pPr>
        <w:widowControl/>
        <w:numPr>
          <w:ilvl w:val="0"/>
          <w:numId w:val="6"/>
        </w:numPr>
        <w:tabs>
          <w:tab w:val="decimal" w:pos="8647"/>
        </w:tabs>
        <w:autoSpaceDE/>
        <w:autoSpaceDN/>
        <w:adjustRightInd/>
        <w:spacing w:after="120" w:line="360" w:lineRule="auto"/>
        <w:ind w:left="567" w:hanging="567"/>
        <w:jc w:val="both"/>
        <w:rPr>
          <w:rFonts w:ascii="Times New Roman" w:hAnsi="Times New Roman" w:cs="Times New Roman"/>
          <w:sz w:val="24"/>
          <w:szCs w:val="24"/>
          <w:lang w:eastAsia="cs-CZ"/>
        </w:rPr>
      </w:pPr>
      <w:r w:rsidRPr="00C86748">
        <w:rPr>
          <w:rFonts w:ascii="Times New Roman" w:hAnsi="Times New Roman" w:cs="Times New Roman"/>
          <w:sz w:val="24"/>
          <w:szCs w:val="24"/>
          <w:lang w:eastAsia="cs-CZ"/>
        </w:rPr>
        <w:t>vo výške 0,25 % z vybraných príspevkov na SDS</w:t>
      </w:r>
      <w:r w:rsidRPr="00C86748">
        <w:rPr>
          <w:rFonts w:ascii="Times New Roman" w:hAnsi="Times New Roman" w:cs="Times New Roman"/>
          <w:sz w:val="24"/>
          <w:szCs w:val="24"/>
          <w:lang w:eastAsia="cs-CZ"/>
        </w:rPr>
        <w:tab/>
        <w:t>2 395 tis. eur,</w:t>
      </w:r>
    </w:p>
    <w:p w14:paraId="3B1A1633" w14:textId="77777777" w:rsidR="008C1168" w:rsidRPr="00C86748" w:rsidRDefault="008C1168" w:rsidP="008C1168">
      <w:pPr>
        <w:widowControl/>
        <w:numPr>
          <w:ilvl w:val="0"/>
          <w:numId w:val="6"/>
        </w:numPr>
        <w:tabs>
          <w:tab w:val="decimal" w:pos="8647"/>
        </w:tabs>
        <w:autoSpaceDE/>
        <w:autoSpaceDN/>
        <w:adjustRightInd/>
        <w:spacing w:after="120" w:line="360" w:lineRule="auto"/>
        <w:ind w:left="567" w:hanging="567"/>
        <w:jc w:val="both"/>
        <w:rPr>
          <w:rFonts w:ascii="Times New Roman" w:hAnsi="Times New Roman" w:cs="Times New Roman"/>
          <w:sz w:val="24"/>
          <w:szCs w:val="24"/>
          <w:lang w:eastAsia="cs-CZ"/>
        </w:rPr>
      </w:pPr>
      <w:r w:rsidRPr="00C86748">
        <w:rPr>
          <w:rFonts w:ascii="Times New Roman" w:hAnsi="Times New Roman" w:cs="Times New Roman"/>
          <w:sz w:val="24"/>
          <w:szCs w:val="24"/>
          <w:lang w:eastAsia="cs-CZ"/>
        </w:rPr>
        <w:t>z príspevkov na SDS od zamestnávateľa po uplynutí 60 dní</w:t>
      </w:r>
      <w:r w:rsidRPr="00C86748">
        <w:rPr>
          <w:rFonts w:ascii="Times New Roman" w:hAnsi="Times New Roman" w:cs="Times New Roman"/>
          <w:sz w:val="24"/>
          <w:szCs w:val="24"/>
          <w:lang w:eastAsia="cs-CZ"/>
        </w:rPr>
        <w:tab/>
        <w:t>19 tis. eur,</w:t>
      </w:r>
    </w:p>
    <w:p w14:paraId="72D271CC" w14:textId="77777777" w:rsidR="008C1168" w:rsidRPr="00C86748" w:rsidRDefault="008C1168" w:rsidP="008C1168">
      <w:pPr>
        <w:widowControl/>
        <w:numPr>
          <w:ilvl w:val="0"/>
          <w:numId w:val="6"/>
        </w:numPr>
        <w:tabs>
          <w:tab w:val="decimal" w:pos="8647"/>
        </w:tabs>
        <w:autoSpaceDE/>
        <w:autoSpaceDN/>
        <w:adjustRightInd/>
        <w:spacing w:after="120" w:line="360" w:lineRule="auto"/>
        <w:ind w:left="567" w:hanging="567"/>
        <w:jc w:val="both"/>
        <w:rPr>
          <w:rFonts w:ascii="Times New Roman" w:hAnsi="Times New Roman" w:cs="Times New Roman"/>
          <w:sz w:val="24"/>
          <w:szCs w:val="24"/>
          <w:lang w:eastAsia="cs-CZ"/>
        </w:rPr>
      </w:pPr>
      <w:r w:rsidRPr="00C86748">
        <w:rPr>
          <w:rFonts w:ascii="Times New Roman" w:hAnsi="Times New Roman" w:cs="Times New Roman"/>
          <w:sz w:val="24"/>
          <w:szCs w:val="24"/>
          <w:lang w:eastAsia="cs-CZ"/>
        </w:rPr>
        <w:t xml:space="preserve">z ostatných príjmov v sume   </w:t>
      </w:r>
      <w:r w:rsidRPr="00C86748">
        <w:rPr>
          <w:rFonts w:ascii="Times New Roman" w:hAnsi="Times New Roman" w:cs="Times New Roman"/>
          <w:sz w:val="24"/>
          <w:szCs w:val="24"/>
          <w:lang w:eastAsia="cs-CZ"/>
        </w:rPr>
        <w:tab/>
        <w:t>1 189 tis. eur,</w:t>
      </w:r>
    </w:p>
    <w:p w14:paraId="0E64A60F" w14:textId="77777777" w:rsidR="008C1168" w:rsidRPr="00C86748" w:rsidRDefault="008C1168" w:rsidP="008C1168">
      <w:pPr>
        <w:widowControl/>
        <w:numPr>
          <w:ilvl w:val="0"/>
          <w:numId w:val="6"/>
        </w:numPr>
        <w:tabs>
          <w:tab w:val="decimal" w:pos="8647"/>
        </w:tabs>
        <w:autoSpaceDE/>
        <w:autoSpaceDN/>
        <w:adjustRightInd/>
        <w:spacing w:after="120" w:line="360" w:lineRule="auto"/>
        <w:ind w:left="567" w:hanging="567"/>
        <w:jc w:val="both"/>
        <w:rPr>
          <w:rFonts w:ascii="Times New Roman" w:hAnsi="Times New Roman" w:cs="Times New Roman"/>
          <w:sz w:val="24"/>
          <w:szCs w:val="24"/>
          <w:lang w:eastAsia="cs-CZ"/>
        </w:rPr>
      </w:pPr>
      <w:r w:rsidRPr="00C86748">
        <w:rPr>
          <w:rFonts w:ascii="Times New Roman" w:hAnsi="Times New Roman" w:cs="Times New Roman"/>
          <w:sz w:val="24"/>
          <w:szCs w:val="24"/>
          <w:lang w:eastAsia="cs-CZ"/>
        </w:rPr>
        <w:t>z prevodu z minulých rokov</w:t>
      </w:r>
      <w:r w:rsidRPr="00C86748">
        <w:rPr>
          <w:rFonts w:ascii="Times New Roman" w:hAnsi="Times New Roman" w:cs="Times New Roman"/>
          <w:sz w:val="24"/>
          <w:szCs w:val="24"/>
          <w:lang w:eastAsia="cs-CZ"/>
        </w:rPr>
        <w:tab/>
        <w:t>23 865 tis. eur</w:t>
      </w:r>
      <w:r w:rsidRPr="00C86748">
        <w:rPr>
          <w:rFonts w:ascii="Times New Roman" w:hAnsi="Times New Roman" w:cs="Times New Roman"/>
          <w:sz w:val="24"/>
          <w:szCs w:val="24"/>
          <w:lang w:eastAsia="cs-CZ"/>
        </w:rPr>
        <w:br/>
        <w:t xml:space="preserve">(na základe § 293 </w:t>
      </w:r>
      <w:proofErr w:type="spellStart"/>
      <w:r w:rsidRPr="00C86748">
        <w:rPr>
          <w:rFonts w:ascii="Times New Roman" w:hAnsi="Times New Roman" w:cs="Times New Roman"/>
          <w:sz w:val="24"/>
          <w:szCs w:val="24"/>
          <w:lang w:eastAsia="cs-CZ"/>
        </w:rPr>
        <w:t>fee</w:t>
      </w:r>
      <w:proofErr w:type="spellEnd"/>
      <w:r w:rsidRPr="00C86748">
        <w:rPr>
          <w:rFonts w:ascii="Times New Roman" w:hAnsi="Times New Roman" w:cs="Times New Roman"/>
          <w:sz w:val="24"/>
          <w:szCs w:val="24"/>
          <w:lang w:eastAsia="cs-CZ"/>
        </w:rPr>
        <w:t xml:space="preserve"> zákona č. 461/2003 Z. z. o sociálnom poistení).</w:t>
      </w:r>
    </w:p>
    <w:p w14:paraId="4643462B" w14:textId="77777777" w:rsidR="008C1168" w:rsidRPr="00C86748" w:rsidRDefault="008C1168" w:rsidP="008C1168">
      <w:pPr>
        <w:tabs>
          <w:tab w:val="decimal" w:pos="8647"/>
        </w:tabs>
        <w:spacing w:before="240" w:after="120" w:line="360" w:lineRule="auto"/>
        <w:ind w:firstLine="709"/>
        <w:jc w:val="both"/>
        <w:rPr>
          <w:rFonts w:ascii="Times New Roman" w:hAnsi="Times New Roman" w:cs="Times New Roman"/>
          <w:sz w:val="24"/>
          <w:szCs w:val="24"/>
        </w:rPr>
      </w:pPr>
      <w:r w:rsidRPr="00C86748">
        <w:rPr>
          <w:rFonts w:ascii="Times New Roman" w:hAnsi="Times New Roman" w:cs="Times New Roman"/>
          <w:b/>
          <w:sz w:val="24"/>
          <w:szCs w:val="24"/>
        </w:rPr>
        <w:t xml:space="preserve">Výdavky </w:t>
      </w:r>
      <w:r w:rsidRPr="00C86748">
        <w:rPr>
          <w:rFonts w:ascii="Times New Roman" w:hAnsi="Times New Roman" w:cs="Times New Roman"/>
          <w:bCs/>
          <w:sz w:val="24"/>
          <w:szCs w:val="24"/>
        </w:rPr>
        <w:t>(náklady) Sociálnej poisťovne</w:t>
      </w:r>
      <w:r w:rsidRPr="00C86748">
        <w:rPr>
          <w:rFonts w:ascii="Times New Roman" w:hAnsi="Times New Roman" w:cs="Times New Roman"/>
          <w:b/>
          <w:sz w:val="24"/>
          <w:szCs w:val="24"/>
        </w:rPr>
        <w:t xml:space="preserve"> v roku 2021</w:t>
      </w:r>
      <w:r w:rsidRPr="00C86748">
        <w:rPr>
          <w:rFonts w:ascii="Times New Roman" w:hAnsi="Times New Roman" w:cs="Times New Roman"/>
          <w:sz w:val="24"/>
          <w:szCs w:val="24"/>
        </w:rPr>
        <w:t xml:space="preserve"> predstavovali sumu </w:t>
      </w:r>
      <w:r w:rsidRPr="00C86748">
        <w:rPr>
          <w:rFonts w:ascii="Times New Roman" w:hAnsi="Times New Roman" w:cs="Times New Roman"/>
          <w:b/>
          <w:sz w:val="24"/>
          <w:szCs w:val="24"/>
        </w:rPr>
        <w:t xml:space="preserve">9 696 948 tis. eur. </w:t>
      </w:r>
      <w:r w:rsidRPr="00C86748">
        <w:rPr>
          <w:rFonts w:ascii="Times New Roman" w:hAnsi="Times New Roman" w:cs="Times New Roman"/>
          <w:sz w:val="24"/>
          <w:szCs w:val="24"/>
        </w:rPr>
        <w:t>Prehľad výdavkov (nákladov) Sociálnej poisťovne podľa jednotlivých fondov v roku 2021 v porovnaní so schváleným rozpočtom na rok 2021 a s rokom 2020:</w:t>
      </w:r>
    </w:p>
    <w:tbl>
      <w:tblPr>
        <w:tblW w:w="10069" w:type="dxa"/>
        <w:tblInd w:w="-426" w:type="dxa"/>
        <w:tblLayout w:type="fixed"/>
        <w:tblCellMar>
          <w:left w:w="70" w:type="dxa"/>
          <w:right w:w="70" w:type="dxa"/>
        </w:tblCellMar>
        <w:tblLook w:val="04A0" w:firstRow="1" w:lastRow="0" w:firstColumn="1" w:lastColumn="0" w:noHBand="0" w:noVBand="1"/>
      </w:tblPr>
      <w:tblGrid>
        <w:gridCol w:w="2425"/>
        <w:gridCol w:w="1107"/>
        <w:gridCol w:w="1125"/>
        <w:gridCol w:w="1125"/>
        <w:gridCol w:w="1023"/>
        <w:gridCol w:w="1124"/>
        <w:gridCol w:w="14"/>
        <w:gridCol w:w="1134"/>
        <w:gridCol w:w="978"/>
        <w:gridCol w:w="14"/>
      </w:tblGrid>
      <w:tr w:rsidR="008C1168" w:rsidRPr="00A43180" w14:paraId="4BEA6779" w14:textId="77777777" w:rsidTr="003462DC">
        <w:trPr>
          <w:gridAfter w:val="1"/>
          <w:wAfter w:w="14" w:type="dxa"/>
        </w:trPr>
        <w:tc>
          <w:tcPr>
            <w:tcW w:w="2425" w:type="dxa"/>
            <w:tcBorders>
              <w:top w:val="nil"/>
              <w:left w:val="nil"/>
              <w:bottom w:val="single" w:sz="4" w:space="0" w:color="auto"/>
              <w:right w:val="nil"/>
            </w:tcBorders>
            <w:shd w:val="clear" w:color="auto" w:fill="auto"/>
            <w:noWrap/>
            <w:vAlign w:val="bottom"/>
            <w:hideMark/>
          </w:tcPr>
          <w:p w14:paraId="1DE7CCB8" w14:textId="77777777" w:rsidR="008C1168" w:rsidRPr="00A43180" w:rsidRDefault="008C1168" w:rsidP="003462DC">
            <w:pPr>
              <w:rPr>
                <w:rFonts w:ascii="Times New Roman" w:hAnsi="Times New Roman" w:cs="Times New Roman"/>
                <w:sz w:val="22"/>
                <w:szCs w:val="22"/>
              </w:rPr>
            </w:pPr>
          </w:p>
        </w:tc>
        <w:tc>
          <w:tcPr>
            <w:tcW w:w="1107" w:type="dxa"/>
            <w:tcBorders>
              <w:top w:val="nil"/>
              <w:left w:val="nil"/>
              <w:bottom w:val="single" w:sz="4" w:space="0" w:color="auto"/>
              <w:right w:val="nil"/>
            </w:tcBorders>
            <w:shd w:val="clear" w:color="auto" w:fill="auto"/>
            <w:noWrap/>
            <w:vAlign w:val="bottom"/>
            <w:hideMark/>
          </w:tcPr>
          <w:p w14:paraId="60A5744D" w14:textId="77777777" w:rsidR="008C1168" w:rsidRPr="00A43180" w:rsidRDefault="008C1168" w:rsidP="003462DC">
            <w:pPr>
              <w:rPr>
                <w:rFonts w:ascii="Times New Roman" w:hAnsi="Times New Roman" w:cs="Times New Roman"/>
                <w:sz w:val="22"/>
                <w:szCs w:val="22"/>
              </w:rPr>
            </w:pPr>
          </w:p>
        </w:tc>
        <w:tc>
          <w:tcPr>
            <w:tcW w:w="1125" w:type="dxa"/>
            <w:tcBorders>
              <w:top w:val="nil"/>
              <w:left w:val="nil"/>
              <w:bottom w:val="nil"/>
              <w:right w:val="nil"/>
            </w:tcBorders>
            <w:shd w:val="clear" w:color="auto" w:fill="auto"/>
            <w:noWrap/>
            <w:vAlign w:val="bottom"/>
            <w:hideMark/>
          </w:tcPr>
          <w:p w14:paraId="466B966C" w14:textId="77777777" w:rsidR="008C1168" w:rsidRPr="00A43180" w:rsidRDefault="008C1168" w:rsidP="003462DC">
            <w:pPr>
              <w:rPr>
                <w:rFonts w:ascii="Times New Roman" w:hAnsi="Times New Roman" w:cs="Times New Roman"/>
                <w:sz w:val="22"/>
                <w:szCs w:val="22"/>
              </w:rPr>
            </w:pPr>
          </w:p>
        </w:tc>
        <w:tc>
          <w:tcPr>
            <w:tcW w:w="1125" w:type="dxa"/>
            <w:tcBorders>
              <w:top w:val="nil"/>
              <w:left w:val="nil"/>
              <w:bottom w:val="nil"/>
              <w:right w:val="nil"/>
            </w:tcBorders>
            <w:shd w:val="clear" w:color="auto" w:fill="auto"/>
            <w:noWrap/>
            <w:vAlign w:val="bottom"/>
            <w:hideMark/>
          </w:tcPr>
          <w:p w14:paraId="28768F04" w14:textId="77777777" w:rsidR="008C1168" w:rsidRPr="00A43180" w:rsidRDefault="008C1168" w:rsidP="003462DC">
            <w:pPr>
              <w:rPr>
                <w:rFonts w:ascii="Times New Roman" w:hAnsi="Times New Roman" w:cs="Times New Roman"/>
                <w:sz w:val="22"/>
                <w:szCs w:val="22"/>
              </w:rPr>
            </w:pPr>
          </w:p>
        </w:tc>
        <w:tc>
          <w:tcPr>
            <w:tcW w:w="1023" w:type="dxa"/>
            <w:tcBorders>
              <w:top w:val="nil"/>
              <w:left w:val="nil"/>
              <w:bottom w:val="nil"/>
              <w:right w:val="nil"/>
            </w:tcBorders>
            <w:shd w:val="clear" w:color="auto" w:fill="auto"/>
            <w:noWrap/>
            <w:vAlign w:val="bottom"/>
            <w:hideMark/>
          </w:tcPr>
          <w:p w14:paraId="675967DD" w14:textId="77777777" w:rsidR="008C1168" w:rsidRPr="00A43180" w:rsidRDefault="008C1168" w:rsidP="003462DC">
            <w:pPr>
              <w:rPr>
                <w:rFonts w:ascii="Times New Roman" w:hAnsi="Times New Roman" w:cs="Times New Roman"/>
                <w:sz w:val="22"/>
                <w:szCs w:val="22"/>
              </w:rPr>
            </w:pPr>
          </w:p>
        </w:tc>
        <w:tc>
          <w:tcPr>
            <w:tcW w:w="1124" w:type="dxa"/>
            <w:tcBorders>
              <w:top w:val="nil"/>
              <w:left w:val="nil"/>
              <w:bottom w:val="nil"/>
              <w:right w:val="nil"/>
            </w:tcBorders>
            <w:shd w:val="clear" w:color="auto" w:fill="auto"/>
            <w:noWrap/>
            <w:vAlign w:val="bottom"/>
            <w:hideMark/>
          </w:tcPr>
          <w:p w14:paraId="6BF27A33" w14:textId="77777777" w:rsidR="008C1168" w:rsidRPr="00A43180" w:rsidRDefault="008C1168" w:rsidP="003462DC">
            <w:pPr>
              <w:rPr>
                <w:rFonts w:ascii="Times New Roman" w:hAnsi="Times New Roman" w:cs="Times New Roman"/>
                <w:sz w:val="22"/>
                <w:szCs w:val="22"/>
              </w:rPr>
            </w:pPr>
          </w:p>
        </w:tc>
        <w:tc>
          <w:tcPr>
            <w:tcW w:w="2126" w:type="dxa"/>
            <w:gridSpan w:val="3"/>
            <w:tcBorders>
              <w:top w:val="nil"/>
              <w:left w:val="nil"/>
              <w:bottom w:val="nil"/>
              <w:right w:val="nil"/>
            </w:tcBorders>
            <w:shd w:val="clear" w:color="auto" w:fill="auto"/>
            <w:noWrap/>
            <w:vAlign w:val="bottom"/>
            <w:hideMark/>
          </w:tcPr>
          <w:p w14:paraId="5046EC77" w14:textId="77777777" w:rsidR="008C1168" w:rsidRPr="00A43180" w:rsidRDefault="008C1168" w:rsidP="003462DC">
            <w:pPr>
              <w:ind w:left="-368"/>
              <w:jc w:val="right"/>
              <w:rPr>
                <w:rFonts w:ascii="Times New Roman" w:hAnsi="Times New Roman" w:cs="Times New Roman"/>
                <w:sz w:val="22"/>
                <w:szCs w:val="22"/>
              </w:rPr>
            </w:pPr>
            <w:r w:rsidRPr="00A43180">
              <w:rPr>
                <w:rFonts w:ascii="Times New Roman" w:hAnsi="Times New Roman" w:cs="Times New Roman"/>
                <w:sz w:val="22"/>
                <w:szCs w:val="22"/>
              </w:rPr>
              <w:t>v tis. eur</w:t>
            </w:r>
          </w:p>
        </w:tc>
      </w:tr>
      <w:tr w:rsidR="008C1168" w:rsidRPr="00A43180" w14:paraId="49E5EF18" w14:textId="77777777" w:rsidTr="003462DC">
        <w:trPr>
          <w:trHeight w:val="611"/>
        </w:trPr>
        <w:tc>
          <w:tcPr>
            <w:tcW w:w="2425"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7A90696A" w14:textId="77777777" w:rsidR="008C1168" w:rsidRPr="00A43180" w:rsidRDefault="008C1168" w:rsidP="003462DC">
            <w:pPr>
              <w:jc w:val="center"/>
              <w:rPr>
                <w:rFonts w:ascii="Times New Roman" w:hAnsi="Times New Roman" w:cs="Times New Roman"/>
                <w:b/>
                <w:sz w:val="22"/>
                <w:szCs w:val="22"/>
              </w:rPr>
            </w:pPr>
            <w:r w:rsidRPr="00A43180">
              <w:rPr>
                <w:rFonts w:ascii="Times New Roman" w:hAnsi="Times New Roman" w:cs="Times New Roman"/>
                <w:b/>
                <w:sz w:val="22"/>
                <w:szCs w:val="22"/>
              </w:rPr>
              <w:t>Ukazovateľ</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290D42" w14:textId="77777777" w:rsidR="008C1168" w:rsidRPr="00A43180" w:rsidRDefault="008C1168" w:rsidP="003462DC">
            <w:pPr>
              <w:jc w:val="center"/>
              <w:rPr>
                <w:rFonts w:ascii="Times New Roman" w:hAnsi="Times New Roman" w:cs="Times New Roman"/>
                <w:b/>
                <w:sz w:val="22"/>
                <w:szCs w:val="22"/>
              </w:rPr>
            </w:pPr>
            <w:r w:rsidRPr="00A43180">
              <w:rPr>
                <w:rFonts w:ascii="Times New Roman" w:hAnsi="Times New Roman" w:cs="Times New Roman"/>
                <w:b/>
                <w:sz w:val="22"/>
                <w:szCs w:val="22"/>
              </w:rPr>
              <w:t>Schválený rozpočet na rok 2021</w:t>
            </w:r>
          </w:p>
        </w:tc>
        <w:tc>
          <w:tcPr>
            <w:tcW w:w="2250" w:type="dxa"/>
            <w:gridSpan w:val="2"/>
            <w:tcBorders>
              <w:top w:val="single" w:sz="4" w:space="0" w:color="auto"/>
              <w:left w:val="nil"/>
              <w:bottom w:val="single" w:sz="4" w:space="0" w:color="auto"/>
              <w:right w:val="single" w:sz="4" w:space="0" w:color="auto"/>
            </w:tcBorders>
            <w:shd w:val="clear" w:color="auto" w:fill="auto"/>
            <w:vAlign w:val="center"/>
            <w:hideMark/>
          </w:tcPr>
          <w:p w14:paraId="6EEE594B" w14:textId="77777777" w:rsidR="008C1168" w:rsidRPr="00A43180" w:rsidRDefault="008C1168" w:rsidP="003462DC">
            <w:pPr>
              <w:jc w:val="center"/>
              <w:rPr>
                <w:rFonts w:ascii="Times New Roman" w:hAnsi="Times New Roman" w:cs="Times New Roman"/>
                <w:b/>
                <w:sz w:val="22"/>
                <w:szCs w:val="22"/>
              </w:rPr>
            </w:pPr>
            <w:r w:rsidRPr="00A43180">
              <w:rPr>
                <w:rFonts w:ascii="Times New Roman" w:hAnsi="Times New Roman" w:cs="Times New Roman"/>
                <w:b/>
                <w:sz w:val="22"/>
                <w:szCs w:val="22"/>
              </w:rPr>
              <w:t xml:space="preserve">Skutočnosť za  </w:t>
            </w:r>
          </w:p>
        </w:tc>
        <w:tc>
          <w:tcPr>
            <w:tcW w:w="2161" w:type="dxa"/>
            <w:gridSpan w:val="3"/>
            <w:tcBorders>
              <w:top w:val="single" w:sz="4" w:space="0" w:color="auto"/>
              <w:left w:val="nil"/>
              <w:bottom w:val="single" w:sz="4" w:space="0" w:color="auto"/>
              <w:right w:val="single" w:sz="4" w:space="0" w:color="auto"/>
            </w:tcBorders>
            <w:shd w:val="clear" w:color="auto" w:fill="auto"/>
            <w:vAlign w:val="center"/>
            <w:hideMark/>
          </w:tcPr>
          <w:p w14:paraId="48E4748D" w14:textId="77777777" w:rsidR="008C1168" w:rsidRPr="00A43180" w:rsidRDefault="008C1168" w:rsidP="003462DC">
            <w:pPr>
              <w:jc w:val="center"/>
              <w:rPr>
                <w:rFonts w:ascii="Times New Roman" w:hAnsi="Times New Roman" w:cs="Times New Roman"/>
                <w:b/>
                <w:sz w:val="22"/>
                <w:szCs w:val="22"/>
              </w:rPr>
            </w:pPr>
            <w:r w:rsidRPr="00A43180">
              <w:rPr>
                <w:rFonts w:ascii="Times New Roman" w:hAnsi="Times New Roman" w:cs="Times New Roman"/>
                <w:b/>
                <w:sz w:val="22"/>
                <w:szCs w:val="22"/>
              </w:rPr>
              <w:t xml:space="preserve">Rozdiel </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7F582B0C" w14:textId="77777777" w:rsidR="008C1168" w:rsidRPr="00A43180" w:rsidRDefault="008C1168" w:rsidP="003462DC">
            <w:pPr>
              <w:jc w:val="center"/>
              <w:rPr>
                <w:rFonts w:ascii="Times New Roman" w:hAnsi="Times New Roman" w:cs="Times New Roman"/>
                <w:b/>
                <w:sz w:val="22"/>
                <w:szCs w:val="22"/>
              </w:rPr>
            </w:pPr>
            <w:r w:rsidRPr="00A43180">
              <w:rPr>
                <w:rFonts w:ascii="Times New Roman" w:hAnsi="Times New Roman" w:cs="Times New Roman"/>
                <w:b/>
                <w:sz w:val="22"/>
                <w:szCs w:val="22"/>
              </w:rPr>
              <w:t> % plnenia 3/1</w:t>
            </w:r>
          </w:p>
        </w:tc>
        <w:tc>
          <w:tcPr>
            <w:tcW w:w="992" w:type="dxa"/>
            <w:gridSpan w:val="2"/>
            <w:vMerge w:val="restart"/>
            <w:tcBorders>
              <w:top w:val="single" w:sz="4" w:space="0" w:color="auto"/>
              <w:left w:val="single" w:sz="4" w:space="0" w:color="auto"/>
              <w:right w:val="single" w:sz="4" w:space="0" w:color="auto"/>
            </w:tcBorders>
            <w:shd w:val="clear" w:color="auto" w:fill="auto"/>
            <w:vAlign w:val="center"/>
            <w:hideMark/>
          </w:tcPr>
          <w:p w14:paraId="747865CA" w14:textId="77777777" w:rsidR="008C1168" w:rsidRPr="00A43180" w:rsidRDefault="008C1168" w:rsidP="003462DC">
            <w:pPr>
              <w:ind w:right="-84"/>
              <w:jc w:val="center"/>
              <w:rPr>
                <w:rFonts w:ascii="Times New Roman" w:hAnsi="Times New Roman" w:cs="Times New Roman"/>
                <w:b/>
                <w:sz w:val="22"/>
                <w:szCs w:val="22"/>
              </w:rPr>
            </w:pPr>
            <w:r w:rsidRPr="00A43180">
              <w:rPr>
                <w:rFonts w:ascii="Times New Roman" w:hAnsi="Times New Roman" w:cs="Times New Roman"/>
                <w:b/>
                <w:sz w:val="22"/>
                <w:szCs w:val="22"/>
              </w:rPr>
              <w:t xml:space="preserve">Index  </w:t>
            </w:r>
            <w:r w:rsidRPr="00A43180">
              <w:rPr>
                <w:rFonts w:ascii="Times New Roman" w:hAnsi="Times New Roman" w:cs="Times New Roman"/>
                <w:b/>
                <w:sz w:val="22"/>
                <w:szCs w:val="22"/>
              </w:rPr>
              <w:br/>
              <w:t xml:space="preserve">3/2 </w:t>
            </w:r>
          </w:p>
        </w:tc>
      </w:tr>
      <w:tr w:rsidR="008C1168" w:rsidRPr="00A43180" w14:paraId="1BAA2C16" w14:textId="77777777" w:rsidTr="003462DC">
        <w:trPr>
          <w:trHeight w:val="409"/>
        </w:trPr>
        <w:tc>
          <w:tcPr>
            <w:tcW w:w="2425" w:type="dxa"/>
            <w:vMerge/>
            <w:tcBorders>
              <w:top w:val="single" w:sz="4" w:space="0" w:color="auto"/>
              <w:left w:val="single" w:sz="4" w:space="0" w:color="auto"/>
              <w:bottom w:val="single" w:sz="4" w:space="0" w:color="auto"/>
              <w:right w:val="nil"/>
            </w:tcBorders>
            <w:vAlign w:val="center"/>
            <w:hideMark/>
          </w:tcPr>
          <w:p w14:paraId="1512372D" w14:textId="77777777" w:rsidR="008C1168" w:rsidRPr="00A43180" w:rsidRDefault="008C1168" w:rsidP="003462DC">
            <w:pPr>
              <w:rPr>
                <w:rFonts w:ascii="Times New Roman" w:hAnsi="Times New Roman" w:cs="Times New Roman"/>
                <w:b/>
                <w:sz w:val="22"/>
                <w:szCs w:val="22"/>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14:paraId="76DB6973" w14:textId="77777777" w:rsidR="008C1168" w:rsidRPr="00A43180" w:rsidRDefault="008C1168" w:rsidP="003462DC">
            <w:pPr>
              <w:rPr>
                <w:rFonts w:ascii="Times New Roman" w:hAnsi="Times New Roman" w:cs="Times New Roman"/>
                <w:b/>
                <w:sz w:val="22"/>
                <w:szCs w:val="22"/>
              </w:rPr>
            </w:pPr>
          </w:p>
        </w:tc>
        <w:tc>
          <w:tcPr>
            <w:tcW w:w="1125" w:type="dxa"/>
            <w:tcBorders>
              <w:top w:val="nil"/>
              <w:left w:val="nil"/>
              <w:bottom w:val="single" w:sz="4" w:space="0" w:color="auto"/>
              <w:right w:val="single" w:sz="4" w:space="0" w:color="auto"/>
            </w:tcBorders>
            <w:shd w:val="clear" w:color="auto" w:fill="auto"/>
            <w:noWrap/>
            <w:vAlign w:val="bottom"/>
            <w:hideMark/>
          </w:tcPr>
          <w:p w14:paraId="5A695224" w14:textId="77777777" w:rsidR="008C1168" w:rsidRPr="00A43180" w:rsidRDefault="008C1168" w:rsidP="003462DC">
            <w:pPr>
              <w:jc w:val="center"/>
              <w:rPr>
                <w:rFonts w:ascii="Times New Roman" w:hAnsi="Times New Roman" w:cs="Times New Roman"/>
                <w:b/>
                <w:sz w:val="22"/>
                <w:szCs w:val="22"/>
              </w:rPr>
            </w:pPr>
            <w:r w:rsidRPr="00A43180">
              <w:rPr>
                <w:rFonts w:ascii="Times New Roman" w:hAnsi="Times New Roman" w:cs="Times New Roman"/>
                <w:b/>
                <w:sz w:val="22"/>
                <w:szCs w:val="22"/>
              </w:rPr>
              <w:t>rok 2020</w:t>
            </w:r>
          </w:p>
        </w:tc>
        <w:tc>
          <w:tcPr>
            <w:tcW w:w="1125" w:type="dxa"/>
            <w:tcBorders>
              <w:top w:val="nil"/>
              <w:left w:val="nil"/>
              <w:bottom w:val="single" w:sz="4" w:space="0" w:color="auto"/>
              <w:right w:val="single" w:sz="4" w:space="0" w:color="auto"/>
            </w:tcBorders>
            <w:shd w:val="clear" w:color="auto" w:fill="auto"/>
            <w:noWrap/>
            <w:vAlign w:val="bottom"/>
            <w:hideMark/>
          </w:tcPr>
          <w:p w14:paraId="1581288A" w14:textId="77777777" w:rsidR="008C1168" w:rsidRPr="00A43180" w:rsidRDefault="008C1168" w:rsidP="003462DC">
            <w:pPr>
              <w:jc w:val="center"/>
              <w:rPr>
                <w:rFonts w:ascii="Times New Roman" w:hAnsi="Times New Roman" w:cs="Times New Roman"/>
                <w:b/>
                <w:sz w:val="22"/>
                <w:szCs w:val="22"/>
              </w:rPr>
            </w:pPr>
            <w:r w:rsidRPr="00A43180">
              <w:rPr>
                <w:rFonts w:ascii="Times New Roman" w:hAnsi="Times New Roman" w:cs="Times New Roman"/>
                <w:b/>
                <w:sz w:val="22"/>
                <w:szCs w:val="22"/>
              </w:rPr>
              <w:t xml:space="preserve">rok 2021 </w:t>
            </w:r>
          </w:p>
        </w:tc>
        <w:tc>
          <w:tcPr>
            <w:tcW w:w="1023" w:type="dxa"/>
            <w:tcBorders>
              <w:top w:val="nil"/>
              <w:left w:val="nil"/>
              <w:bottom w:val="single" w:sz="4" w:space="0" w:color="auto"/>
              <w:right w:val="single" w:sz="4" w:space="0" w:color="auto"/>
            </w:tcBorders>
            <w:shd w:val="clear" w:color="auto" w:fill="auto"/>
            <w:noWrap/>
            <w:vAlign w:val="bottom"/>
            <w:hideMark/>
          </w:tcPr>
          <w:p w14:paraId="16FCFA78" w14:textId="77777777" w:rsidR="008C1168" w:rsidRPr="00A43180" w:rsidRDefault="008C1168" w:rsidP="003462DC">
            <w:pPr>
              <w:jc w:val="center"/>
              <w:rPr>
                <w:rFonts w:ascii="Times New Roman" w:hAnsi="Times New Roman" w:cs="Times New Roman"/>
                <w:b/>
                <w:sz w:val="22"/>
                <w:szCs w:val="22"/>
              </w:rPr>
            </w:pPr>
            <w:r w:rsidRPr="00A43180">
              <w:rPr>
                <w:rFonts w:ascii="Times New Roman" w:hAnsi="Times New Roman" w:cs="Times New Roman"/>
                <w:b/>
                <w:sz w:val="22"/>
                <w:szCs w:val="22"/>
              </w:rPr>
              <w:t>3-1</w:t>
            </w:r>
          </w:p>
        </w:tc>
        <w:tc>
          <w:tcPr>
            <w:tcW w:w="1138" w:type="dxa"/>
            <w:gridSpan w:val="2"/>
            <w:tcBorders>
              <w:top w:val="nil"/>
              <w:left w:val="nil"/>
              <w:bottom w:val="single" w:sz="4" w:space="0" w:color="auto"/>
              <w:right w:val="single" w:sz="4" w:space="0" w:color="auto"/>
            </w:tcBorders>
            <w:shd w:val="clear" w:color="auto" w:fill="auto"/>
            <w:noWrap/>
            <w:vAlign w:val="bottom"/>
            <w:hideMark/>
          </w:tcPr>
          <w:p w14:paraId="02219A40" w14:textId="77777777" w:rsidR="008C1168" w:rsidRPr="00A43180" w:rsidRDefault="008C1168" w:rsidP="003462DC">
            <w:pPr>
              <w:jc w:val="center"/>
              <w:rPr>
                <w:rFonts w:ascii="Times New Roman" w:hAnsi="Times New Roman" w:cs="Times New Roman"/>
                <w:b/>
                <w:sz w:val="22"/>
                <w:szCs w:val="22"/>
              </w:rPr>
            </w:pPr>
            <w:r w:rsidRPr="00A43180">
              <w:rPr>
                <w:rFonts w:ascii="Times New Roman" w:hAnsi="Times New Roman" w:cs="Times New Roman"/>
                <w:b/>
                <w:sz w:val="22"/>
                <w:szCs w:val="22"/>
              </w:rPr>
              <w:t>3-2</w:t>
            </w:r>
          </w:p>
        </w:tc>
        <w:tc>
          <w:tcPr>
            <w:tcW w:w="1134" w:type="dxa"/>
            <w:vMerge/>
            <w:tcBorders>
              <w:left w:val="single" w:sz="4" w:space="0" w:color="auto"/>
              <w:bottom w:val="single" w:sz="4" w:space="0" w:color="auto"/>
              <w:right w:val="single" w:sz="4" w:space="0" w:color="auto"/>
            </w:tcBorders>
            <w:vAlign w:val="center"/>
            <w:hideMark/>
          </w:tcPr>
          <w:p w14:paraId="5E2735C2" w14:textId="77777777" w:rsidR="008C1168" w:rsidRPr="00A43180" w:rsidRDefault="008C1168" w:rsidP="003462DC">
            <w:pPr>
              <w:rPr>
                <w:rFonts w:ascii="Times New Roman" w:hAnsi="Times New Roman" w:cs="Times New Roman"/>
                <w:b/>
                <w:sz w:val="22"/>
                <w:szCs w:val="22"/>
              </w:rPr>
            </w:pPr>
          </w:p>
        </w:tc>
        <w:tc>
          <w:tcPr>
            <w:tcW w:w="992" w:type="dxa"/>
            <w:gridSpan w:val="2"/>
            <w:vMerge/>
            <w:tcBorders>
              <w:left w:val="single" w:sz="4" w:space="0" w:color="auto"/>
              <w:bottom w:val="single" w:sz="4" w:space="0" w:color="auto"/>
              <w:right w:val="single" w:sz="4" w:space="0" w:color="auto"/>
            </w:tcBorders>
            <w:vAlign w:val="center"/>
            <w:hideMark/>
          </w:tcPr>
          <w:p w14:paraId="21462946" w14:textId="77777777" w:rsidR="008C1168" w:rsidRPr="00A43180" w:rsidRDefault="008C1168" w:rsidP="003462DC">
            <w:pPr>
              <w:rPr>
                <w:rFonts w:ascii="Times New Roman" w:hAnsi="Times New Roman" w:cs="Times New Roman"/>
                <w:b/>
                <w:sz w:val="22"/>
                <w:szCs w:val="22"/>
              </w:rPr>
            </w:pPr>
          </w:p>
        </w:tc>
      </w:tr>
      <w:tr w:rsidR="008C1168" w:rsidRPr="00A43180" w14:paraId="1B2C4452" w14:textId="77777777" w:rsidTr="003462DC">
        <w:trPr>
          <w:trHeight w:val="261"/>
        </w:trPr>
        <w:tc>
          <w:tcPr>
            <w:tcW w:w="2425" w:type="dxa"/>
            <w:tcBorders>
              <w:top w:val="single" w:sz="4" w:space="0" w:color="auto"/>
              <w:left w:val="single" w:sz="4" w:space="0" w:color="auto"/>
              <w:bottom w:val="single" w:sz="4" w:space="0" w:color="auto"/>
              <w:right w:val="nil"/>
            </w:tcBorders>
            <w:shd w:val="clear" w:color="auto" w:fill="auto"/>
            <w:noWrap/>
            <w:vAlign w:val="center"/>
            <w:hideMark/>
          </w:tcPr>
          <w:p w14:paraId="6A6A10AC" w14:textId="77777777" w:rsidR="008C1168" w:rsidRPr="00A43180" w:rsidRDefault="008C1168" w:rsidP="003462DC">
            <w:pPr>
              <w:jc w:val="center"/>
              <w:rPr>
                <w:rFonts w:ascii="Times New Roman" w:hAnsi="Times New Roman" w:cs="Times New Roman"/>
                <w:sz w:val="22"/>
                <w:szCs w:val="22"/>
              </w:rPr>
            </w:pPr>
            <w:r w:rsidRPr="00A43180">
              <w:rPr>
                <w:rFonts w:ascii="Times New Roman" w:hAnsi="Times New Roman" w:cs="Times New Roman"/>
                <w:sz w:val="22"/>
                <w:szCs w:val="22"/>
              </w:rPr>
              <w:t>a</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E77AC" w14:textId="77777777" w:rsidR="008C1168" w:rsidRPr="00A43180" w:rsidRDefault="008C1168" w:rsidP="003462DC">
            <w:pPr>
              <w:jc w:val="center"/>
              <w:rPr>
                <w:rFonts w:ascii="Times New Roman" w:hAnsi="Times New Roman" w:cs="Times New Roman"/>
                <w:color w:val="000000"/>
                <w:sz w:val="22"/>
                <w:szCs w:val="22"/>
              </w:rPr>
            </w:pPr>
            <w:r w:rsidRPr="00A43180">
              <w:rPr>
                <w:rFonts w:ascii="Times New Roman" w:hAnsi="Times New Roman" w:cs="Times New Roman"/>
                <w:color w:val="000000"/>
                <w:sz w:val="22"/>
                <w:szCs w:val="22"/>
              </w:rPr>
              <w:t>1</w:t>
            </w:r>
          </w:p>
        </w:tc>
        <w:tc>
          <w:tcPr>
            <w:tcW w:w="1125" w:type="dxa"/>
            <w:tcBorders>
              <w:top w:val="nil"/>
              <w:left w:val="nil"/>
              <w:bottom w:val="single" w:sz="4" w:space="0" w:color="auto"/>
              <w:right w:val="single" w:sz="4" w:space="0" w:color="auto"/>
            </w:tcBorders>
            <w:shd w:val="clear" w:color="auto" w:fill="auto"/>
            <w:noWrap/>
            <w:vAlign w:val="center"/>
            <w:hideMark/>
          </w:tcPr>
          <w:p w14:paraId="0011A528" w14:textId="77777777" w:rsidR="008C1168" w:rsidRPr="00A43180" w:rsidRDefault="008C1168" w:rsidP="003462DC">
            <w:pPr>
              <w:jc w:val="center"/>
              <w:rPr>
                <w:rFonts w:ascii="Times New Roman" w:hAnsi="Times New Roman" w:cs="Times New Roman"/>
                <w:sz w:val="22"/>
                <w:szCs w:val="22"/>
              </w:rPr>
            </w:pPr>
            <w:r w:rsidRPr="00A43180">
              <w:rPr>
                <w:rFonts w:ascii="Times New Roman" w:hAnsi="Times New Roman" w:cs="Times New Roman"/>
                <w:sz w:val="22"/>
                <w:szCs w:val="22"/>
              </w:rPr>
              <w:t>2</w:t>
            </w:r>
          </w:p>
        </w:tc>
        <w:tc>
          <w:tcPr>
            <w:tcW w:w="1125" w:type="dxa"/>
            <w:tcBorders>
              <w:top w:val="nil"/>
              <w:left w:val="nil"/>
              <w:bottom w:val="single" w:sz="4" w:space="0" w:color="auto"/>
              <w:right w:val="single" w:sz="4" w:space="0" w:color="auto"/>
            </w:tcBorders>
            <w:shd w:val="clear" w:color="auto" w:fill="auto"/>
            <w:noWrap/>
            <w:vAlign w:val="center"/>
            <w:hideMark/>
          </w:tcPr>
          <w:p w14:paraId="3FF98E54" w14:textId="77777777" w:rsidR="008C1168" w:rsidRPr="00A43180" w:rsidRDefault="008C1168" w:rsidP="003462DC">
            <w:pPr>
              <w:jc w:val="center"/>
              <w:rPr>
                <w:rFonts w:ascii="Times New Roman" w:hAnsi="Times New Roman" w:cs="Times New Roman"/>
                <w:sz w:val="22"/>
                <w:szCs w:val="22"/>
              </w:rPr>
            </w:pPr>
            <w:r w:rsidRPr="00A43180">
              <w:rPr>
                <w:rFonts w:ascii="Times New Roman" w:hAnsi="Times New Roman" w:cs="Times New Roman"/>
                <w:sz w:val="22"/>
                <w:szCs w:val="22"/>
              </w:rPr>
              <w:t>3</w:t>
            </w:r>
          </w:p>
        </w:tc>
        <w:tc>
          <w:tcPr>
            <w:tcW w:w="1023" w:type="dxa"/>
            <w:tcBorders>
              <w:top w:val="nil"/>
              <w:left w:val="nil"/>
              <w:bottom w:val="single" w:sz="4" w:space="0" w:color="auto"/>
              <w:right w:val="single" w:sz="4" w:space="0" w:color="auto"/>
            </w:tcBorders>
            <w:shd w:val="clear" w:color="auto" w:fill="auto"/>
            <w:noWrap/>
            <w:vAlign w:val="bottom"/>
            <w:hideMark/>
          </w:tcPr>
          <w:p w14:paraId="63D61016" w14:textId="77777777" w:rsidR="008C1168" w:rsidRPr="00A43180" w:rsidRDefault="008C1168" w:rsidP="003462DC">
            <w:pPr>
              <w:jc w:val="center"/>
              <w:rPr>
                <w:rFonts w:ascii="Times New Roman" w:hAnsi="Times New Roman" w:cs="Times New Roman"/>
                <w:sz w:val="22"/>
                <w:szCs w:val="22"/>
              </w:rPr>
            </w:pPr>
            <w:r w:rsidRPr="00A43180">
              <w:rPr>
                <w:rFonts w:ascii="Times New Roman" w:hAnsi="Times New Roman" w:cs="Times New Roman"/>
                <w:sz w:val="22"/>
                <w:szCs w:val="22"/>
              </w:rPr>
              <w:t>4</w:t>
            </w:r>
          </w:p>
        </w:tc>
        <w:tc>
          <w:tcPr>
            <w:tcW w:w="1138" w:type="dxa"/>
            <w:gridSpan w:val="2"/>
            <w:tcBorders>
              <w:top w:val="nil"/>
              <w:left w:val="nil"/>
              <w:bottom w:val="single" w:sz="4" w:space="0" w:color="auto"/>
              <w:right w:val="single" w:sz="4" w:space="0" w:color="auto"/>
            </w:tcBorders>
            <w:shd w:val="clear" w:color="auto" w:fill="auto"/>
            <w:noWrap/>
            <w:vAlign w:val="bottom"/>
            <w:hideMark/>
          </w:tcPr>
          <w:p w14:paraId="26341A9F" w14:textId="77777777" w:rsidR="008C1168" w:rsidRPr="00A43180" w:rsidRDefault="008C1168" w:rsidP="003462DC">
            <w:pPr>
              <w:jc w:val="center"/>
              <w:rPr>
                <w:rFonts w:ascii="Times New Roman" w:hAnsi="Times New Roman" w:cs="Times New Roman"/>
                <w:sz w:val="22"/>
                <w:szCs w:val="22"/>
              </w:rPr>
            </w:pPr>
            <w:r w:rsidRPr="00A43180">
              <w:rPr>
                <w:rFonts w:ascii="Times New Roman" w:hAnsi="Times New Roman" w:cs="Times New Roman"/>
                <w:sz w:val="22"/>
                <w:szCs w:val="22"/>
              </w:rPr>
              <w:t>5</w:t>
            </w:r>
          </w:p>
        </w:tc>
        <w:tc>
          <w:tcPr>
            <w:tcW w:w="1134" w:type="dxa"/>
            <w:tcBorders>
              <w:top w:val="nil"/>
              <w:left w:val="nil"/>
              <w:bottom w:val="single" w:sz="4" w:space="0" w:color="auto"/>
              <w:right w:val="single" w:sz="4" w:space="0" w:color="auto"/>
            </w:tcBorders>
            <w:shd w:val="clear" w:color="auto" w:fill="auto"/>
            <w:noWrap/>
            <w:vAlign w:val="bottom"/>
            <w:hideMark/>
          </w:tcPr>
          <w:p w14:paraId="37EE1E8D" w14:textId="77777777" w:rsidR="008C1168" w:rsidRPr="00A43180" w:rsidRDefault="008C1168" w:rsidP="003462DC">
            <w:pPr>
              <w:jc w:val="center"/>
              <w:rPr>
                <w:rFonts w:ascii="Times New Roman" w:hAnsi="Times New Roman" w:cs="Times New Roman"/>
                <w:sz w:val="22"/>
                <w:szCs w:val="22"/>
              </w:rPr>
            </w:pPr>
            <w:r w:rsidRPr="00A43180">
              <w:rPr>
                <w:rFonts w:ascii="Times New Roman" w:hAnsi="Times New Roman" w:cs="Times New Roman"/>
                <w:sz w:val="22"/>
                <w:szCs w:val="22"/>
              </w:rPr>
              <w:t>6</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4516EA6D" w14:textId="77777777" w:rsidR="008C1168" w:rsidRPr="00A43180" w:rsidRDefault="008C1168" w:rsidP="003462DC">
            <w:pPr>
              <w:jc w:val="center"/>
              <w:rPr>
                <w:rFonts w:ascii="Times New Roman" w:hAnsi="Times New Roman" w:cs="Times New Roman"/>
                <w:sz w:val="22"/>
                <w:szCs w:val="22"/>
              </w:rPr>
            </w:pPr>
            <w:r w:rsidRPr="00A43180">
              <w:rPr>
                <w:rFonts w:ascii="Times New Roman" w:hAnsi="Times New Roman" w:cs="Times New Roman"/>
                <w:sz w:val="22"/>
                <w:szCs w:val="22"/>
              </w:rPr>
              <w:t>7</w:t>
            </w:r>
          </w:p>
        </w:tc>
      </w:tr>
      <w:tr w:rsidR="008C1168" w:rsidRPr="00A43180" w14:paraId="203A402B" w14:textId="77777777" w:rsidTr="003462DC">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0C45C6C6" w14:textId="77777777" w:rsidR="008C1168" w:rsidRPr="00A43180" w:rsidRDefault="008C1168" w:rsidP="003462DC">
            <w:pPr>
              <w:rPr>
                <w:rFonts w:ascii="Times New Roman" w:hAnsi="Times New Roman" w:cs="Times New Roman"/>
                <w:b/>
                <w:bCs/>
                <w:sz w:val="22"/>
                <w:szCs w:val="22"/>
              </w:rPr>
            </w:pPr>
            <w:r w:rsidRPr="00A43180">
              <w:rPr>
                <w:rFonts w:ascii="Times New Roman" w:hAnsi="Times New Roman" w:cs="Times New Roman"/>
                <w:b/>
                <w:bCs/>
                <w:sz w:val="22"/>
                <w:szCs w:val="22"/>
              </w:rPr>
              <w:t>Použitie prostriedkov celkom</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74A42" w14:textId="77777777" w:rsidR="008C1168" w:rsidRPr="00A43180" w:rsidRDefault="008C1168" w:rsidP="003462DC">
            <w:pPr>
              <w:jc w:val="right"/>
              <w:rPr>
                <w:rFonts w:ascii="Times New Roman" w:hAnsi="Times New Roman" w:cs="Times New Roman"/>
                <w:b/>
                <w:bCs/>
                <w:sz w:val="22"/>
                <w:szCs w:val="22"/>
              </w:rPr>
            </w:pPr>
            <w:r w:rsidRPr="00A43180">
              <w:rPr>
                <w:rFonts w:ascii="Times New Roman" w:hAnsi="Times New Roman" w:cs="Times New Roman"/>
                <w:b/>
                <w:bCs/>
                <w:sz w:val="22"/>
                <w:szCs w:val="22"/>
              </w:rPr>
              <w:t>9 629 481</w:t>
            </w:r>
          </w:p>
        </w:tc>
        <w:tc>
          <w:tcPr>
            <w:tcW w:w="1125" w:type="dxa"/>
            <w:tcBorders>
              <w:top w:val="single" w:sz="4" w:space="0" w:color="auto"/>
              <w:left w:val="nil"/>
              <w:bottom w:val="single" w:sz="4" w:space="0" w:color="auto"/>
              <w:right w:val="single" w:sz="4" w:space="0" w:color="auto"/>
            </w:tcBorders>
            <w:shd w:val="clear" w:color="auto" w:fill="auto"/>
            <w:noWrap/>
            <w:vAlign w:val="bottom"/>
          </w:tcPr>
          <w:p w14:paraId="2318A5E3" w14:textId="77777777" w:rsidR="008C1168" w:rsidRPr="00A43180" w:rsidRDefault="008C1168" w:rsidP="003462DC">
            <w:pPr>
              <w:jc w:val="right"/>
              <w:rPr>
                <w:rFonts w:ascii="Times New Roman" w:hAnsi="Times New Roman" w:cs="Times New Roman"/>
                <w:b/>
                <w:bCs/>
                <w:sz w:val="22"/>
                <w:szCs w:val="22"/>
              </w:rPr>
            </w:pPr>
            <w:r w:rsidRPr="00A43180">
              <w:rPr>
                <w:rFonts w:ascii="Times New Roman" w:hAnsi="Times New Roman" w:cs="Times New Roman"/>
                <w:b/>
                <w:bCs/>
                <w:sz w:val="22"/>
                <w:szCs w:val="22"/>
              </w:rPr>
              <w:t>9 404 081</w:t>
            </w:r>
          </w:p>
        </w:tc>
        <w:tc>
          <w:tcPr>
            <w:tcW w:w="1125" w:type="dxa"/>
            <w:tcBorders>
              <w:top w:val="single" w:sz="4" w:space="0" w:color="auto"/>
              <w:left w:val="nil"/>
              <w:bottom w:val="single" w:sz="4" w:space="0" w:color="auto"/>
              <w:right w:val="single" w:sz="4" w:space="0" w:color="auto"/>
            </w:tcBorders>
            <w:shd w:val="clear" w:color="auto" w:fill="auto"/>
            <w:noWrap/>
            <w:vAlign w:val="bottom"/>
          </w:tcPr>
          <w:p w14:paraId="03A0BC20" w14:textId="77777777" w:rsidR="008C1168" w:rsidRPr="00A43180" w:rsidRDefault="008C1168" w:rsidP="003462DC">
            <w:pPr>
              <w:jc w:val="right"/>
              <w:rPr>
                <w:rFonts w:ascii="Times New Roman" w:hAnsi="Times New Roman" w:cs="Times New Roman"/>
                <w:b/>
                <w:bCs/>
                <w:sz w:val="22"/>
                <w:szCs w:val="22"/>
              </w:rPr>
            </w:pPr>
            <w:r w:rsidRPr="00A43180">
              <w:rPr>
                <w:rFonts w:ascii="Times New Roman" w:hAnsi="Times New Roman" w:cs="Times New Roman"/>
                <w:b/>
                <w:bCs/>
                <w:sz w:val="22"/>
                <w:szCs w:val="22"/>
              </w:rPr>
              <w:t>9 696 948</w:t>
            </w:r>
          </w:p>
        </w:tc>
        <w:tc>
          <w:tcPr>
            <w:tcW w:w="1023" w:type="dxa"/>
            <w:tcBorders>
              <w:top w:val="single" w:sz="4" w:space="0" w:color="auto"/>
              <w:left w:val="nil"/>
              <w:bottom w:val="single" w:sz="4" w:space="0" w:color="auto"/>
              <w:right w:val="single" w:sz="4" w:space="0" w:color="auto"/>
            </w:tcBorders>
            <w:shd w:val="clear" w:color="auto" w:fill="auto"/>
            <w:noWrap/>
            <w:vAlign w:val="bottom"/>
          </w:tcPr>
          <w:p w14:paraId="485DD61D" w14:textId="77777777" w:rsidR="008C1168" w:rsidRPr="00A43180" w:rsidRDefault="008C1168" w:rsidP="003462DC">
            <w:pPr>
              <w:jc w:val="right"/>
              <w:rPr>
                <w:rFonts w:ascii="Times New Roman" w:hAnsi="Times New Roman" w:cs="Times New Roman"/>
                <w:b/>
                <w:bCs/>
                <w:sz w:val="22"/>
                <w:szCs w:val="22"/>
              </w:rPr>
            </w:pPr>
            <w:r w:rsidRPr="00A43180">
              <w:rPr>
                <w:rFonts w:ascii="Times New Roman" w:hAnsi="Times New Roman" w:cs="Times New Roman"/>
                <w:b/>
                <w:bCs/>
                <w:sz w:val="22"/>
                <w:szCs w:val="22"/>
              </w:rPr>
              <w:t>67 467</w:t>
            </w:r>
          </w:p>
        </w:tc>
        <w:tc>
          <w:tcPr>
            <w:tcW w:w="1138" w:type="dxa"/>
            <w:gridSpan w:val="2"/>
            <w:tcBorders>
              <w:top w:val="single" w:sz="4" w:space="0" w:color="auto"/>
              <w:left w:val="nil"/>
              <w:bottom w:val="single" w:sz="4" w:space="0" w:color="auto"/>
              <w:right w:val="single" w:sz="4" w:space="0" w:color="auto"/>
            </w:tcBorders>
            <w:shd w:val="clear" w:color="auto" w:fill="auto"/>
            <w:noWrap/>
            <w:vAlign w:val="bottom"/>
          </w:tcPr>
          <w:p w14:paraId="52EC031B" w14:textId="77777777" w:rsidR="008C1168" w:rsidRPr="00A43180" w:rsidRDefault="008C1168" w:rsidP="003462DC">
            <w:pPr>
              <w:jc w:val="right"/>
              <w:rPr>
                <w:rFonts w:ascii="Times New Roman" w:hAnsi="Times New Roman" w:cs="Times New Roman"/>
                <w:b/>
                <w:bCs/>
                <w:sz w:val="22"/>
                <w:szCs w:val="22"/>
              </w:rPr>
            </w:pPr>
            <w:r w:rsidRPr="00A43180">
              <w:rPr>
                <w:rFonts w:ascii="Times New Roman" w:hAnsi="Times New Roman" w:cs="Times New Roman"/>
                <w:b/>
                <w:bCs/>
                <w:sz w:val="22"/>
                <w:szCs w:val="22"/>
              </w:rPr>
              <w:t>292 867</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3400437" w14:textId="77777777" w:rsidR="008C1168" w:rsidRPr="00A43180" w:rsidRDefault="008C1168" w:rsidP="003462DC">
            <w:pPr>
              <w:jc w:val="right"/>
              <w:rPr>
                <w:rFonts w:ascii="Times New Roman" w:hAnsi="Times New Roman" w:cs="Times New Roman"/>
                <w:b/>
                <w:bCs/>
                <w:sz w:val="22"/>
                <w:szCs w:val="22"/>
              </w:rPr>
            </w:pPr>
            <w:r w:rsidRPr="00A43180">
              <w:rPr>
                <w:rFonts w:ascii="Times New Roman" w:hAnsi="Times New Roman" w:cs="Times New Roman"/>
                <w:b/>
                <w:bCs/>
                <w:sz w:val="22"/>
                <w:szCs w:val="22"/>
              </w:rPr>
              <w:t>100,70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tcPr>
          <w:p w14:paraId="09EE90EB" w14:textId="77777777" w:rsidR="008C1168" w:rsidRPr="00A43180" w:rsidRDefault="008C1168" w:rsidP="003462DC">
            <w:pPr>
              <w:jc w:val="right"/>
              <w:rPr>
                <w:rFonts w:ascii="Times New Roman" w:hAnsi="Times New Roman" w:cs="Times New Roman"/>
                <w:b/>
                <w:bCs/>
                <w:sz w:val="22"/>
                <w:szCs w:val="22"/>
              </w:rPr>
            </w:pPr>
            <w:r w:rsidRPr="00A43180">
              <w:rPr>
                <w:rFonts w:ascii="Times New Roman" w:hAnsi="Times New Roman" w:cs="Times New Roman"/>
                <w:b/>
                <w:bCs/>
                <w:sz w:val="22"/>
                <w:szCs w:val="22"/>
              </w:rPr>
              <w:t>103,11</w:t>
            </w:r>
          </w:p>
        </w:tc>
      </w:tr>
      <w:tr w:rsidR="008C1168" w:rsidRPr="00A43180" w14:paraId="6A869E89" w14:textId="77777777" w:rsidTr="003462DC">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5BC7F52" w14:textId="77777777" w:rsidR="008C1168" w:rsidRPr="00A43180" w:rsidRDefault="008C1168" w:rsidP="003462DC">
            <w:pPr>
              <w:rPr>
                <w:rFonts w:ascii="Times New Roman" w:hAnsi="Times New Roman" w:cs="Times New Roman"/>
                <w:sz w:val="22"/>
                <w:szCs w:val="22"/>
              </w:rPr>
            </w:pPr>
            <w:r w:rsidRPr="00A43180">
              <w:rPr>
                <w:rFonts w:ascii="Times New Roman" w:hAnsi="Times New Roman" w:cs="Times New Roman"/>
                <w:sz w:val="22"/>
                <w:szCs w:val="22"/>
              </w:rPr>
              <w:t>v tom:</w:t>
            </w:r>
          </w:p>
        </w:tc>
        <w:tc>
          <w:tcPr>
            <w:tcW w:w="1107" w:type="dxa"/>
            <w:tcBorders>
              <w:top w:val="nil"/>
              <w:left w:val="single" w:sz="4" w:space="0" w:color="auto"/>
              <w:bottom w:val="single" w:sz="4" w:space="0" w:color="auto"/>
              <w:right w:val="single" w:sz="4" w:space="0" w:color="auto"/>
            </w:tcBorders>
            <w:shd w:val="clear" w:color="auto" w:fill="auto"/>
            <w:noWrap/>
            <w:vAlign w:val="bottom"/>
          </w:tcPr>
          <w:p w14:paraId="5B6D547D"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 </w:t>
            </w:r>
          </w:p>
        </w:tc>
        <w:tc>
          <w:tcPr>
            <w:tcW w:w="1125" w:type="dxa"/>
            <w:tcBorders>
              <w:top w:val="nil"/>
              <w:left w:val="nil"/>
              <w:bottom w:val="single" w:sz="4" w:space="0" w:color="auto"/>
              <w:right w:val="single" w:sz="4" w:space="0" w:color="auto"/>
            </w:tcBorders>
            <w:shd w:val="clear" w:color="auto" w:fill="auto"/>
            <w:noWrap/>
            <w:vAlign w:val="bottom"/>
          </w:tcPr>
          <w:p w14:paraId="0C4F283D"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 </w:t>
            </w:r>
          </w:p>
        </w:tc>
        <w:tc>
          <w:tcPr>
            <w:tcW w:w="1125" w:type="dxa"/>
            <w:tcBorders>
              <w:top w:val="nil"/>
              <w:left w:val="nil"/>
              <w:bottom w:val="single" w:sz="4" w:space="0" w:color="auto"/>
              <w:right w:val="nil"/>
            </w:tcBorders>
            <w:shd w:val="clear" w:color="auto" w:fill="auto"/>
            <w:noWrap/>
            <w:vAlign w:val="bottom"/>
          </w:tcPr>
          <w:p w14:paraId="53C7640E"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 </w:t>
            </w:r>
          </w:p>
        </w:tc>
        <w:tc>
          <w:tcPr>
            <w:tcW w:w="1023" w:type="dxa"/>
            <w:tcBorders>
              <w:top w:val="nil"/>
              <w:left w:val="single" w:sz="4" w:space="0" w:color="auto"/>
              <w:bottom w:val="single" w:sz="4" w:space="0" w:color="auto"/>
              <w:right w:val="single" w:sz="4" w:space="0" w:color="auto"/>
            </w:tcBorders>
            <w:shd w:val="clear" w:color="auto" w:fill="auto"/>
            <w:noWrap/>
            <w:vAlign w:val="bottom"/>
          </w:tcPr>
          <w:p w14:paraId="23565A42" w14:textId="77777777" w:rsidR="008C1168" w:rsidRPr="00A43180" w:rsidRDefault="008C1168" w:rsidP="003462DC">
            <w:pPr>
              <w:rPr>
                <w:rFonts w:ascii="Times New Roman" w:hAnsi="Times New Roman" w:cs="Times New Roman"/>
                <w:sz w:val="22"/>
                <w:szCs w:val="22"/>
              </w:rPr>
            </w:pPr>
            <w:r w:rsidRPr="00A43180">
              <w:rPr>
                <w:rFonts w:ascii="Times New Roman" w:hAnsi="Times New Roman" w:cs="Times New Roman"/>
                <w:sz w:val="22"/>
                <w:szCs w:val="22"/>
              </w:rPr>
              <w:t> </w:t>
            </w:r>
          </w:p>
        </w:tc>
        <w:tc>
          <w:tcPr>
            <w:tcW w:w="1138" w:type="dxa"/>
            <w:gridSpan w:val="2"/>
            <w:tcBorders>
              <w:top w:val="nil"/>
              <w:left w:val="nil"/>
              <w:bottom w:val="single" w:sz="4" w:space="0" w:color="auto"/>
              <w:right w:val="single" w:sz="4" w:space="0" w:color="auto"/>
            </w:tcBorders>
            <w:shd w:val="clear" w:color="auto" w:fill="auto"/>
            <w:noWrap/>
            <w:vAlign w:val="bottom"/>
          </w:tcPr>
          <w:p w14:paraId="42D16267"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14:paraId="75B8EDBE"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tcPr>
          <w:p w14:paraId="52859A8B"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 </w:t>
            </w:r>
          </w:p>
        </w:tc>
      </w:tr>
      <w:tr w:rsidR="008C1168" w:rsidRPr="00A43180" w14:paraId="15455AA1" w14:textId="77777777" w:rsidTr="003462DC">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497CD805" w14:textId="77777777" w:rsidR="008C1168" w:rsidRPr="00A43180" w:rsidRDefault="008C1168" w:rsidP="003462DC">
            <w:pPr>
              <w:rPr>
                <w:rFonts w:ascii="Times New Roman" w:hAnsi="Times New Roman" w:cs="Times New Roman"/>
                <w:bCs/>
                <w:sz w:val="22"/>
                <w:szCs w:val="22"/>
              </w:rPr>
            </w:pPr>
            <w:r w:rsidRPr="00A43180">
              <w:rPr>
                <w:rFonts w:ascii="Times New Roman" w:hAnsi="Times New Roman" w:cs="Times New Roman"/>
                <w:b/>
                <w:bCs/>
                <w:sz w:val="22"/>
                <w:szCs w:val="22"/>
              </w:rPr>
              <w:t>výdavky základných fondov</w:t>
            </w:r>
            <w:r w:rsidRPr="00A43180">
              <w:rPr>
                <w:rFonts w:ascii="Times New Roman" w:hAnsi="Times New Roman" w:cs="Times New Roman"/>
                <w:bCs/>
                <w:sz w:val="22"/>
                <w:szCs w:val="22"/>
              </w:rPr>
              <w:t>, v tom:</w:t>
            </w:r>
          </w:p>
        </w:tc>
        <w:tc>
          <w:tcPr>
            <w:tcW w:w="1107" w:type="dxa"/>
            <w:tcBorders>
              <w:top w:val="nil"/>
              <w:left w:val="single" w:sz="4" w:space="0" w:color="auto"/>
              <w:bottom w:val="single" w:sz="4" w:space="0" w:color="auto"/>
              <w:right w:val="single" w:sz="4" w:space="0" w:color="auto"/>
            </w:tcBorders>
            <w:shd w:val="clear" w:color="auto" w:fill="auto"/>
            <w:noWrap/>
            <w:vAlign w:val="bottom"/>
          </w:tcPr>
          <w:p w14:paraId="55780105" w14:textId="77777777" w:rsidR="008C1168" w:rsidRPr="00A43180" w:rsidRDefault="008C1168" w:rsidP="003462DC">
            <w:pPr>
              <w:jc w:val="right"/>
              <w:rPr>
                <w:rFonts w:ascii="Times New Roman" w:hAnsi="Times New Roman" w:cs="Times New Roman"/>
                <w:b/>
                <w:bCs/>
                <w:sz w:val="22"/>
                <w:szCs w:val="22"/>
              </w:rPr>
            </w:pPr>
            <w:r w:rsidRPr="00A43180">
              <w:rPr>
                <w:rFonts w:ascii="Times New Roman" w:hAnsi="Times New Roman" w:cs="Times New Roman"/>
                <w:b/>
                <w:bCs/>
                <w:sz w:val="22"/>
                <w:szCs w:val="22"/>
              </w:rPr>
              <w:t>9 429 481</w:t>
            </w:r>
          </w:p>
        </w:tc>
        <w:tc>
          <w:tcPr>
            <w:tcW w:w="1125" w:type="dxa"/>
            <w:tcBorders>
              <w:top w:val="nil"/>
              <w:left w:val="nil"/>
              <w:bottom w:val="single" w:sz="4" w:space="0" w:color="auto"/>
              <w:right w:val="single" w:sz="4" w:space="0" w:color="auto"/>
            </w:tcBorders>
            <w:shd w:val="clear" w:color="auto" w:fill="auto"/>
            <w:noWrap/>
            <w:vAlign w:val="bottom"/>
          </w:tcPr>
          <w:p w14:paraId="77CC0869" w14:textId="77777777" w:rsidR="008C1168" w:rsidRPr="00A43180" w:rsidRDefault="008C1168" w:rsidP="003462DC">
            <w:pPr>
              <w:jc w:val="right"/>
              <w:rPr>
                <w:rFonts w:ascii="Times New Roman" w:hAnsi="Times New Roman" w:cs="Times New Roman"/>
                <w:b/>
                <w:bCs/>
                <w:sz w:val="22"/>
                <w:szCs w:val="22"/>
              </w:rPr>
            </w:pPr>
            <w:r w:rsidRPr="00A43180">
              <w:rPr>
                <w:rFonts w:ascii="Times New Roman" w:hAnsi="Times New Roman" w:cs="Times New Roman"/>
                <w:b/>
                <w:bCs/>
                <w:sz w:val="22"/>
                <w:szCs w:val="22"/>
              </w:rPr>
              <w:t>9 207 276</w:t>
            </w:r>
          </w:p>
        </w:tc>
        <w:tc>
          <w:tcPr>
            <w:tcW w:w="1125" w:type="dxa"/>
            <w:tcBorders>
              <w:top w:val="nil"/>
              <w:left w:val="nil"/>
              <w:bottom w:val="single" w:sz="4" w:space="0" w:color="auto"/>
              <w:right w:val="single" w:sz="4" w:space="0" w:color="auto"/>
            </w:tcBorders>
            <w:shd w:val="clear" w:color="auto" w:fill="auto"/>
            <w:noWrap/>
            <w:vAlign w:val="bottom"/>
          </w:tcPr>
          <w:p w14:paraId="696B9E0D" w14:textId="77777777" w:rsidR="008C1168" w:rsidRPr="00A43180" w:rsidRDefault="008C1168" w:rsidP="003462DC">
            <w:pPr>
              <w:jc w:val="right"/>
              <w:rPr>
                <w:rFonts w:ascii="Times New Roman" w:hAnsi="Times New Roman" w:cs="Times New Roman"/>
                <w:b/>
                <w:bCs/>
                <w:sz w:val="22"/>
                <w:szCs w:val="22"/>
              </w:rPr>
            </w:pPr>
            <w:r w:rsidRPr="00A43180">
              <w:rPr>
                <w:rFonts w:ascii="Times New Roman" w:hAnsi="Times New Roman" w:cs="Times New Roman"/>
                <w:b/>
                <w:bCs/>
                <w:sz w:val="22"/>
                <w:szCs w:val="22"/>
              </w:rPr>
              <w:t>9 503 866</w:t>
            </w:r>
          </w:p>
        </w:tc>
        <w:tc>
          <w:tcPr>
            <w:tcW w:w="1023" w:type="dxa"/>
            <w:tcBorders>
              <w:top w:val="nil"/>
              <w:left w:val="nil"/>
              <w:bottom w:val="single" w:sz="4" w:space="0" w:color="auto"/>
              <w:right w:val="single" w:sz="4" w:space="0" w:color="auto"/>
            </w:tcBorders>
            <w:shd w:val="clear" w:color="auto" w:fill="auto"/>
            <w:noWrap/>
            <w:vAlign w:val="bottom"/>
          </w:tcPr>
          <w:p w14:paraId="609B46F1" w14:textId="77777777" w:rsidR="008C1168" w:rsidRPr="00A43180" w:rsidRDefault="008C1168" w:rsidP="003462DC">
            <w:pPr>
              <w:jc w:val="right"/>
              <w:rPr>
                <w:rFonts w:ascii="Times New Roman" w:hAnsi="Times New Roman" w:cs="Times New Roman"/>
                <w:b/>
                <w:bCs/>
                <w:sz w:val="22"/>
                <w:szCs w:val="22"/>
              </w:rPr>
            </w:pPr>
            <w:r w:rsidRPr="00A43180">
              <w:rPr>
                <w:rFonts w:ascii="Times New Roman" w:hAnsi="Times New Roman" w:cs="Times New Roman"/>
                <w:b/>
                <w:bCs/>
                <w:sz w:val="22"/>
                <w:szCs w:val="22"/>
              </w:rPr>
              <w:t>74 385</w:t>
            </w:r>
          </w:p>
        </w:tc>
        <w:tc>
          <w:tcPr>
            <w:tcW w:w="1138" w:type="dxa"/>
            <w:gridSpan w:val="2"/>
            <w:tcBorders>
              <w:top w:val="nil"/>
              <w:left w:val="nil"/>
              <w:bottom w:val="single" w:sz="4" w:space="0" w:color="auto"/>
              <w:right w:val="single" w:sz="4" w:space="0" w:color="auto"/>
            </w:tcBorders>
            <w:shd w:val="clear" w:color="auto" w:fill="auto"/>
            <w:noWrap/>
            <w:vAlign w:val="bottom"/>
          </w:tcPr>
          <w:p w14:paraId="3FFD6CCF" w14:textId="77777777" w:rsidR="008C1168" w:rsidRPr="00A43180" w:rsidRDefault="008C1168" w:rsidP="003462DC">
            <w:pPr>
              <w:jc w:val="right"/>
              <w:rPr>
                <w:rFonts w:ascii="Times New Roman" w:hAnsi="Times New Roman" w:cs="Times New Roman"/>
                <w:b/>
                <w:bCs/>
                <w:sz w:val="22"/>
                <w:szCs w:val="22"/>
              </w:rPr>
            </w:pPr>
            <w:r w:rsidRPr="00A43180">
              <w:rPr>
                <w:rFonts w:ascii="Times New Roman" w:hAnsi="Times New Roman" w:cs="Times New Roman"/>
                <w:b/>
                <w:bCs/>
                <w:sz w:val="22"/>
                <w:szCs w:val="22"/>
              </w:rPr>
              <w:t>296 590</w:t>
            </w:r>
          </w:p>
        </w:tc>
        <w:tc>
          <w:tcPr>
            <w:tcW w:w="1134" w:type="dxa"/>
            <w:tcBorders>
              <w:top w:val="nil"/>
              <w:left w:val="nil"/>
              <w:bottom w:val="single" w:sz="4" w:space="0" w:color="auto"/>
              <w:right w:val="single" w:sz="4" w:space="0" w:color="auto"/>
            </w:tcBorders>
            <w:shd w:val="clear" w:color="auto" w:fill="auto"/>
            <w:noWrap/>
            <w:vAlign w:val="bottom"/>
          </w:tcPr>
          <w:p w14:paraId="78441232" w14:textId="77777777" w:rsidR="008C1168" w:rsidRPr="00A43180" w:rsidRDefault="008C1168" w:rsidP="003462DC">
            <w:pPr>
              <w:jc w:val="right"/>
              <w:rPr>
                <w:rFonts w:ascii="Times New Roman" w:hAnsi="Times New Roman" w:cs="Times New Roman"/>
                <w:b/>
                <w:bCs/>
                <w:sz w:val="22"/>
                <w:szCs w:val="22"/>
              </w:rPr>
            </w:pPr>
            <w:r w:rsidRPr="00A43180">
              <w:rPr>
                <w:rFonts w:ascii="Times New Roman" w:hAnsi="Times New Roman" w:cs="Times New Roman"/>
                <w:b/>
                <w:bCs/>
                <w:sz w:val="22"/>
                <w:szCs w:val="22"/>
              </w:rPr>
              <w:t>100,79</w:t>
            </w:r>
          </w:p>
        </w:tc>
        <w:tc>
          <w:tcPr>
            <w:tcW w:w="992" w:type="dxa"/>
            <w:gridSpan w:val="2"/>
            <w:tcBorders>
              <w:top w:val="nil"/>
              <w:left w:val="nil"/>
              <w:bottom w:val="single" w:sz="4" w:space="0" w:color="auto"/>
              <w:right w:val="single" w:sz="4" w:space="0" w:color="auto"/>
            </w:tcBorders>
            <w:shd w:val="clear" w:color="auto" w:fill="auto"/>
            <w:noWrap/>
            <w:vAlign w:val="bottom"/>
          </w:tcPr>
          <w:p w14:paraId="667AEF90" w14:textId="77777777" w:rsidR="008C1168" w:rsidRPr="00A43180" w:rsidRDefault="008C1168" w:rsidP="003462DC">
            <w:pPr>
              <w:jc w:val="right"/>
              <w:rPr>
                <w:rFonts w:ascii="Times New Roman" w:hAnsi="Times New Roman" w:cs="Times New Roman"/>
                <w:b/>
                <w:bCs/>
                <w:sz w:val="22"/>
                <w:szCs w:val="22"/>
              </w:rPr>
            </w:pPr>
            <w:r w:rsidRPr="00A43180">
              <w:rPr>
                <w:rFonts w:ascii="Times New Roman" w:hAnsi="Times New Roman" w:cs="Times New Roman"/>
                <w:b/>
                <w:bCs/>
                <w:sz w:val="22"/>
                <w:szCs w:val="22"/>
              </w:rPr>
              <w:t>103,22</w:t>
            </w:r>
          </w:p>
        </w:tc>
      </w:tr>
      <w:tr w:rsidR="008C1168" w:rsidRPr="00A43180" w14:paraId="2876DE6F" w14:textId="77777777" w:rsidTr="003462DC">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20B29ADF" w14:textId="77777777" w:rsidR="008C1168" w:rsidRPr="00A43180" w:rsidRDefault="008C1168" w:rsidP="003462DC">
            <w:pPr>
              <w:rPr>
                <w:rFonts w:ascii="Times New Roman" w:hAnsi="Times New Roman" w:cs="Times New Roman"/>
                <w:sz w:val="22"/>
                <w:szCs w:val="22"/>
              </w:rPr>
            </w:pPr>
            <w:r w:rsidRPr="00A43180">
              <w:rPr>
                <w:rFonts w:ascii="Times New Roman" w:hAnsi="Times New Roman" w:cs="Times New Roman"/>
                <w:sz w:val="22"/>
                <w:szCs w:val="22"/>
              </w:rPr>
              <w:t>a) základný fond nemocenského poistenia</w:t>
            </w:r>
          </w:p>
        </w:tc>
        <w:tc>
          <w:tcPr>
            <w:tcW w:w="1107" w:type="dxa"/>
            <w:tcBorders>
              <w:top w:val="nil"/>
              <w:left w:val="single" w:sz="4" w:space="0" w:color="auto"/>
              <w:bottom w:val="single" w:sz="4" w:space="0" w:color="auto"/>
              <w:right w:val="single" w:sz="4" w:space="0" w:color="auto"/>
            </w:tcBorders>
            <w:shd w:val="clear" w:color="auto" w:fill="auto"/>
            <w:noWrap/>
            <w:vAlign w:val="bottom"/>
          </w:tcPr>
          <w:p w14:paraId="7EEC2251"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947 088</w:t>
            </w:r>
          </w:p>
        </w:tc>
        <w:tc>
          <w:tcPr>
            <w:tcW w:w="1125" w:type="dxa"/>
            <w:tcBorders>
              <w:top w:val="nil"/>
              <w:left w:val="nil"/>
              <w:bottom w:val="single" w:sz="4" w:space="0" w:color="auto"/>
              <w:right w:val="single" w:sz="4" w:space="0" w:color="auto"/>
            </w:tcBorders>
            <w:shd w:val="clear" w:color="auto" w:fill="auto"/>
            <w:noWrap/>
            <w:vAlign w:val="bottom"/>
          </w:tcPr>
          <w:p w14:paraId="43ED7E4D"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1 043 388</w:t>
            </w:r>
          </w:p>
        </w:tc>
        <w:tc>
          <w:tcPr>
            <w:tcW w:w="1125" w:type="dxa"/>
            <w:tcBorders>
              <w:top w:val="nil"/>
              <w:left w:val="nil"/>
              <w:bottom w:val="single" w:sz="4" w:space="0" w:color="auto"/>
              <w:right w:val="nil"/>
            </w:tcBorders>
            <w:shd w:val="clear" w:color="auto" w:fill="auto"/>
            <w:noWrap/>
            <w:vAlign w:val="bottom"/>
          </w:tcPr>
          <w:p w14:paraId="09133A00"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1 119 872</w:t>
            </w:r>
          </w:p>
        </w:tc>
        <w:tc>
          <w:tcPr>
            <w:tcW w:w="1023" w:type="dxa"/>
            <w:tcBorders>
              <w:top w:val="nil"/>
              <w:left w:val="single" w:sz="4" w:space="0" w:color="auto"/>
              <w:bottom w:val="single" w:sz="4" w:space="0" w:color="auto"/>
              <w:right w:val="single" w:sz="4" w:space="0" w:color="auto"/>
            </w:tcBorders>
            <w:shd w:val="clear" w:color="auto" w:fill="auto"/>
            <w:noWrap/>
            <w:vAlign w:val="bottom"/>
          </w:tcPr>
          <w:p w14:paraId="41A4C64D"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172 784</w:t>
            </w:r>
          </w:p>
        </w:tc>
        <w:tc>
          <w:tcPr>
            <w:tcW w:w="1138" w:type="dxa"/>
            <w:gridSpan w:val="2"/>
            <w:tcBorders>
              <w:top w:val="nil"/>
              <w:left w:val="nil"/>
              <w:bottom w:val="single" w:sz="4" w:space="0" w:color="auto"/>
              <w:right w:val="single" w:sz="4" w:space="0" w:color="auto"/>
            </w:tcBorders>
            <w:shd w:val="clear" w:color="auto" w:fill="auto"/>
            <w:noWrap/>
            <w:vAlign w:val="bottom"/>
          </w:tcPr>
          <w:p w14:paraId="69584991"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76 484</w:t>
            </w:r>
          </w:p>
        </w:tc>
        <w:tc>
          <w:tcPr>
            <w:tcW w:w="1134" w:type="dxa"/>
            <w:tcBorders>
              <w:top w:val="nil"/>
              <w:left w:val="nil"/>
              <w:bottom w:val="single" w:sz="4" w:space="0" w:color="auto"/>
              <w:right w:val="single" w:sz="4" w:space="0" w:color="auto"/>
            </w:tcBorders>
            <w:shd w:val="clear" w:color="auto" w:fill="auto"/>
            <w:noWrap/>
            <w:vAlign w:val="bottom"/>
          </w:tcPr>
          <w:p w14:paraId="7B0B3875"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118,24</w:t>
            </w:r>
          </w:p>
        </w:tc>
        <w:tc>
          <w:tcPr>
            <w:tcW w:w="992" w:type="dxa"/>
            <w:gridSpan w:val="2"/>
            <w:tcBorders>
              <w:top w:val="nil"/>
              <w:left w:val="nil"/>
              <w:bottom w:val="single" w:sz="4" w:space="0" w:color="auto"/>
              <w:right w:val="single" w:sz="4" w:space="0" w:color="auto"/>
            </w:tcBorders>
            <w:shd w:val="clear" w:color="auto" w:fill="auto"/>
            <w:noWrap/>
            <w:vAlign w:val="bottom"/>
          </w:tcPr>
          <w:p w14:paraId="7881D936"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107,33</w:t>
            </w:r>
          </w:p>
        </w:tc>
      </w:tr>
      <w:tr w:rsidR="008C1168" w:rsidRPr="00A43180" w14:paraId="0B65F4F4" w14:textId="77777777" w:rsidTr="003462DC">
        <w:tc>
          <w:tcPr>
            <w:tcW w:w="2425" w:type="dxa"/>
            <w:tcBorders>
              <w:top w:val="single" w:sz="4" w:space="0" w:color="auto"/>
              <w:left w:val="single" w:sz="4" w:space="0" w:color="auto"/>
              <w:right w:val="single" w:sz="4" w:space="0" w:color="auto"/>
            </w:tcBorders>
            <w:shd w:val="clear" w:color="auto" w:fill="auto"/>
            <w:noWrap/>
            <w:vAlign w:val="bottom"/>
            <w:hideMark/>
          </w:tcPr>
          <w:p w14:paraId="73401EDD" w14:textId="77777777" w:rsidR="008C1168" w:rsidRPr="00A43180" w:rsidRDefault="008C1168" w:rsidP="003462DC">
            <w:pPr>
              <w:rPr>
                <w:rFonts w:ascii="Times New Roman" w:hAnsi="Times New Roman" w:cs="Times New Roman"/>
                <w:sz w:val="22"/>
                <w:szCs w:val="22"/>
              </w:rPr>
            </w:pPr>
            <w:r w:rsidRPr="00A43180">
              <w:rPr>
                <w:rFonts w:ascii="Times New Roman" w:hAnsi="Times New Roman" w:cs="Times New Roman"/>
                <w:sz w:val="22"/>
                <w:szCs w:val="22"/>
              </w:rPr>
              <w:t>b) základný fond starobného poistenia</w:t>
            </w:r>
          </w:p>
        </w:tc>
        <w:tc>
          <w:tcPr>
            <w:tcW w:w="1107" w:type="dxa"/>
            <w:tcBorders>
              <w:top w:val="nil"/>
              <w:left w:val="single" w:sz="4" w:space="0" w:color="auto"/>
              <w:bottom w:val="nil"/>
              <w:right w:val="single" w:sz="4" w:space="0" w:color="auto"/>
            </w:tcBorders>
            <w:shd w:val="clear" w:color="auto" w:fill="auto"/>
            <w:noWrap/>
            <w:vAlign w:val="bottom"/>
          </w:tcPr>
          <w:p w14:paraId="7DECFC9E"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7 174 725</w:t>
            </w:r>
          </w:p>
        </w:tc>
        <w:tc>
          <w:tcPr>
            <w:tcW w:w="1125" w:type="dxa"/>
            <w:tcBorders>
              <w:top w:val="nil"/>
              <w:left w:val="nil"/>
              <w:bottom w:val="nil"/>
              <w:right w:val="single" w:sz="4" w:space="0" w:color="auto"/>
            </w:tcBorders>
            <w:shd w:val="clear" w:color="auto" w:fill="auto"/>
            <w:noWrap/>
            <w:vAlign w:val="bottom"/>
          </w:tcPr>
          <w:p w14:paraId="07A42ED1"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6 788 614</w:t>
            </w:r>
          </w:p>
        </w:tc>
        <w:tc>
          <w:tcPr>
            <w:tcW w:w="1125" w:type="dxa"/>
            <w:tcBorders>
              <w:top w:val="nil"/>
              <w:left w:val="nil"/>
              <w:bottom w:val="nil"/>
              <w:right w:val="nil"/>
            </w:tcBorders>
            <w:shd w:val="clear" w:color="auto" w:fill="auto"/>
            <w:noWrap/>
            <w:vAlign w:val="bottom"/>
          </w:tcPr>
          <w:p w14:paraId="40A4AD51"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7 058 191</w:t>
            </w:r>
          </w:p>
        </w:tc>
        <w:tc>
          <w:tcPr>
            <w:tcW w:w="1023" w:type="dxa"/>
            <w:tcBorders>
              <w:top w:val="nil"/>
              <w:left w:val="single" w:sz="4" w:space="0" w:color="auto"/>
              <w:bottom w:val="nil"/>
              <w:right w:val="single" w:sz="4" w:space="0" w:color="auto"/>
            </w:tcBorders>
            <w:shd w:val="clear" w:color="auto" w:fill="auto"/>
            <w:noWrap/>
            <w:vAlign w:val="bottom"/>
          </w:tcPr>
          <w:p w14:paraId="0899C868"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-116 534</w:t>
            </w:r>
          </w:p>
        </w:tc>
        <w:tc>
          <w:tcPr>
            <w:tcW w:w="1138" w:type="dxa"/>
            <w:gridSpan w:val="2"/>
            <w:tcBorders>
              <w:top w:val="nil"/>
              <w:left w:val="nil"/>
              <w:bottom w:val="nil"/>
              <w:right w:val="single" w:sz="4" w:space="0" w:color="auto"/>
            </w:tcBorders>
            <w:shd w:val="clear" w:color="auto" w:fill="auto"/>
            <w:noWrap/>
            <w:vAlign w:val="bottom"/>
          </w:tcPr>
          <w:p w14:paraId="0EA9F84E"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269 577</w:t>
            </w:r>
          </w:p>
        </w:tc>
        <w:tc>
          <w:tcPr>
            <w:tcW w:w="1134" w:type="dxa"/>
            <w:tcBorders>
              <w:top w:val="nil"/>
              <w:left w:val="nil"/>
              <w:bottom w:val="nil"/>
              <w:right w:val="single" w:sz="4" w:space="0" w:color="auto"/>
            </w:tcBorders>
            <w:shd w:val="clear" w:color="auto" w:fill="auto"/>
            <w:noWrap/>
            <w:vAlign w:val="bottom"/>
          </w:tcPr>
          <w:p w14:paraId="29A7767E"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98,38</w:t>
            </w:r>
          </w:p>
        </w:tc>
        <w:tc>
          <w:tcPr>
            <w:tcW w:w="992" w:type="dxa"/>
            <w:gridSpan w:val="2"/>
            <w:tcBorders>
              <w:top w:val="nil"/>
              <w:left w:val="nil"/>
              <w:bottom w:val="nil"/>
              <w:right w:val="single" w:sz="4" w:space="0" w:color="auto"/>
            </w:tcBorders>
            <w:shd w:val="clear" w:color="auto" w:fill="auto"/>
            <w:noWrap/>
            <w:vAlign w:val="bottom"/>
          </w:tcPr>
          <w:p w14:paraId="1879956B"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103,97</w:t>
            </w:r>
          </w:p>
        </w:tc>
      </w:tr>
      <w:tr w:rsidR="008C1168" w:rsidRPr="00A43180" w14:paraId="304FDAE4" w14:textId="77777777" w:rsidTr="003462DC">
        <w:tc>
          <w:tcPr>
            <w:tcW w:w="2425" w:type="dxa"/>
            <w:tcBorders>
              <w:left w:val="single" w:sz="4" w:space="0" w:color="auto"/>
              <w:right w:val="single" w:sz="4" w:space="0" w:color="auto"/>
            </w:tcBorders>
            <w:shd w:val="clear" w:color="auto" w:fill="auto"/>
            <w:noWrap/>
            <w:vAlign w:val="bottom"/>
            <w:hideMark/>
          </w:tcPr>
          <w:p w14:paraId="6172E844" w14:textId="77777777" w:rsidR="008C1168" w:rsidRPr="00A43180" w:rsidRDefault="008C1168" w:rsidP="003462DC">
            <w:pPr>
              <w:rPr>
                <w:rFonts w:ascii="Times New Roman" w:hAnsi="Times New Roman" w:cs="Times New Roman"/>
                <w:sz w:val="22"/>
                <w:szCs w:val="22"/>
              </w:rPr>
            </w:pPr>
            <w:r w:rsidRPr="00A43180">
              <w:rPr>
                <w:rFonts w:ascii="Times New Roman" w:hAnsi="Times New Roman" w:cs="Times New Roman"/>
                <w:sz w:val="22"/>
                <w:szCs w:val="22"/>
              </w:rPr>
              <w:t>c) základný fond invalidného poistenia</w:t>
            </w:r>
          </w:p>
        </w:tc>
        <w:tc>
          <w:tcPr>
            <w:tcW w:w="1107" w:type="dxa"/>
            <w:tcBorders>
              <w:top w:val="nil"/>
              <w:left w:val="single" w:sz="4" w:space="0" w:color="auto"/>
              <w:bottom w:val="nil"/>
              <w:right w:val="single" w:sz="4" w:space="0" w:color="auto"/>
            </w:tcBorders>
            <w:shd w:val="clear" w:color="auto" w:fill="auto"/>
            <w:noWrap/>
            <w:vAlign w:val="bottom"/>
          </w:tcPr>
          <w:p w14:paraId="10455851"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963 071</w:t>
            </w:r>
          </w:p>
        </w:tc>
        <w:tc>
          <w:tcPr>
            <w:tcW w:w="1125" w:type="dxa"/>
            <w:tcBorders>
              <w:top w:val="nil"/>
              <w:left w:val="nil"/>
              <w:bottom w:val="nil"/>
              <w:right w:val="single" w:sz="4" w:space="0" w:color="auto"/>
            </w:tcBorders>
            <w:shd w:val="clear" w:color="auto" w:fill="auto"/>
            <w:noWrap/>
            <w:vAlign w:val="bottom"/>
          </w:tcPr>
          <w:p w14:paraId="4F59C636"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970 437</w:t>
            </w:r>
          </w:p>
        </w:tc>
        <w:tc>
          <w:tcPr>
            <w:tcW w:w="1125" w:type="dxa"/>
            <w:tcBorders>
              <w:top w:val="nil"/>
              <w:left w:val="nil"/>
              <w:bottom w:val="nil"/>
              <w:right w:val="nil"/>
            </w:tcBorders>
            <w:shd w:val="clear" w:color="auto" w:fill="auto"/>
            <w:noWrap/>
            <w:vAlign w:val="bottom"/>
          </w:tcPr>
          <w:p w14:paraId="4215D498"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958 059</w:t>
            </w:r>
          </w:p>
        </w:tc>
        <w:tc>
          <w:tcPr>
            <w:tcW w:w="1023" w:type="dxa"/>
            <w:tcBorders>
              <w:top w:val="nil"/>
              <w:left w:val="single" w:sz="4" w:space="0" w:color="auto"/>
              <w:bottom w:val="nil"/>
              <w:right w:val="single" w:sz="4" w:space="0" w:color="auto"/>
            </w:tcBorders>
            <w:shd w:val="clear" w:color="auto" w:fill="auto"/>
            <w:noWrap/>
            <w:vAlign w:val="bottom"/>
          </w:tcPr>
          <w:p w14:paraId="5A898FED"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-5 012</w:t>
            </w:r>
          </w:p>
        </w:tc>
        <w:tc>
          <w:tcPr>
            <w:tcW w:w="1138" w:type="dxa"/>
            <w:gridSpan w:val="2"/>
            <w:tcBorders>
              <w:top w:val="nil"/>
              <w:left w:val="nil"/>
              <w:bottom w:val="nil"/>
              <w:right w:val="single" w:sz="4" w:space="0" w:color="auto"/>
            </w:tcBorders>
            <w:shd w:val="clear" w:color="auto" w:fill="auto"/>
            <w:noWrap/>
            <w:vAlign w:val="bottom"/>
          </w:tcPr>
          <w:p w14:paraId="6A636697"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-12 378</w:t>
            </w:r>
          </w:p>
        </w:tc>
        <w:tc>
          <w:tcPr>
            <w:tcW w:w="1134" w:type="dxa"/>
            <w:tcBorders>
              <w:top w:val="nil"/>
              <w:left w:val="nil"/>
              <w:bottom w:val="nil"/>
              <w:right w:val="single" w:sz="4" w:space="0" w:color="auto"/>
            </w:tcBorders>
            <w:shd w:val="clear" w:color="auto" w:fill="auto"/>
            <w:noWrap/>
            <w:vAlign w:val="bottom"/>
          </w:tcPr>
          <w:p w14:paraId="0263937D"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99,48</w:t>
            </w:r>
          </w:p>
        </w:tc>
        <w:tc>
          <w:tcPr>
            <w:tcW w:w="992" w:type="dxa"/>
            <w:gridSpan w:val="2"/>
            <w:tcBorders>
              <w:top w:val="nil"/>
              <w:left w:val="nil"/>
              <w:bottom w:val="nil"/>
              <w:right w:val="single" w:sz="4" w:space="0" w:color="auto"/>
            </w:tcBorders>
            <w:shd w:val="clear" w:color="auto" w:fill="auto"/>
            <w:noWrap/>
            <w:vAlign w:val="bottom"/>
          </w:tcPr>
          <w:p w14:paraId="411DD3B7"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98,72</w:t>
            </w:r>
          </w:p>
        </w:tc>
      </w:tr>
      <w:tr w:rsidR="008C1168" w:rsidRPr="00A43180" w14:paraId="40E738FA" w14:textId="77777777" w:rsidTr="003462DC">
        <w:tc>
          <w:tcPr>
            <w:tcW w:w="2425" w:type="dxa"/>
            <w:tcBorders>
              <w:left w:val="single" w:sz="4" w:space="0" w:color="auto"/>
              <w:bottom w:val="single" w:sz="4" w:space="0" w:color="auto"/>
              <w:right w:val="single" w:sz="4" w:space="0" w:color="auto"/>
            </w:tcBorders>
            <w:shd w:val="clear" w:color="auto" w:fill="auto"/>
            <w:noWrap/>
            <w:vAlign w:val="bottom"/>
            <w:hideMark/>
          </w:tcPr>
          <w:p w14:paraId="028D2B48" w14:textId="77777777" w:rsidR="008C1168" w:rsidRPr="00A43180" w:rsidRDefault="008C1168" w:rsidP="003462DC">
            <w:pPr>
              <w:rPr>
                <w:rFonts w:ascii="Times New Roman" w:hAnsi="Times New Roman" w:cs="Times New Roman"/>
                <w:i/>
                <w:iCs/>
                <w:sz w:val="22"/>
                <w:szCs w:val="22"/>
              </w:rPr>
            </w:pPr>
            <w:r w:rsidRPr="00A43180">
              <w:rPr>
                <w:rFonts w:ascii="Times New Roman" w:hAnsi="Times New Roman" w:cs="Times New Roman"/>
                <w:i/>
                <w:iCs/>
                <w:sz w:val="22"/>
                <w:szCs w:val="22"/>
              </w:rPr>
              <w:t xml:space="preserve"> výdavky z dôchodkového poistenia spolu</w:t>
            </w:r>
          </w:p>
        </w:tc>
        <w:tc>
          <w:tcPr>
            <w:tcW w:w="1107" w:type="dxa"/>
            <w:tcBorders>
              <w:top w:val="nil"/>
              <w:left w:val="single" w:sz="4" w:space="0" w:color="auto"/>
              <w:bottom w:val="single" w:sz="4" w:space="0" w:color="auto"/>
              <w:right w:val="single" w:sz="4" w:space="0" w:color="auto"/>
            </w:tcBorders>
            <w:shd w:val="clear" w:color="auto" w:fill="auto"/>
            <w:noWrap/>
            <w:vAlign w:val="bottom"/>
          </w:tcPr>
          <w:p w14:paraId="7CC22372"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8 137 796</w:t>
            </w:r>
          </w:p>
        </w:tc>
        <w:tc>
          <w:tcPr>
            <w:tcW w:w="1125" w:type="dxa"/>
            <w:tcBorders>
              <w:top w:val="nil"/>
              <w:left w:val="nil"/>
              <w:bottom w:val="single" w:sz="4" w:space="0" w:color="auto"/>
              <w:right w:val="single" w:sz="4" w:space="0" w:color="auto"/>
            </w:tcBorders>
            <w:shd w:val="clear" w:color="auto" w:fill="auto"/>
            <w:noWrap/>
            <w:vAlign w:val="bottom"/>
          </w:tcPr>
          <w:p w14:paraId="3ED6D8C2"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7 759 051</w:t>
            </w:r>
          </w:p>
        </w:tc>
        <w:tc>
          <w:tcPr>
            <w:tcW w:w="1125" w:type="dxa"/>
            <w:tcBorders>
              <w:top w:val="nil"/>
              <w:left w:val="nil"/>
              <w:bottom w:val="single" w:sz="4" w:space="0" w:color="auto"/>
              <w:right w:val="nil"/>
            </w:tcBorders>
            <w:shd w:val="clear" w:color="auto" w:fill="auto"/>
            <w:noWrap/>
            <w:vAlign w:val="bottom"/>
          </w:tcPr>
          <w:p w14:paraId="53465D1F" w14:textId="77777777" w:rsidR="008C1168" w:rsidRPr="00A43180" w:rsidRDefault="008C1168" w:rsidP="003462DC">
            <w:pPr>
              <w:jc w:val="right"/>
              <w:rPr>
                <w:rFonts w:ascii="Times New Roman" w:hAnsi="Times New Roman" w:cs="Times New Roman"/>
                <w:i/>
                <w:iCs/>
                <w:sz w:val="22"/>
                <w:szCs w:val="22"/>
              </w:rPr>
            </w:pPr>
            <w:r w:rsidRPr="00A43180">
              <w:rPr>
                <w:rFonts w:ascii="Times New Roman" w:hAnsi="Times New Roman" w:cs="Times New Roman"/>
                <w:i/>
                <w:iCs/>
                <w:sz w:val="22"/>
                <w:szCs w:val="22"/>
              </w:rPr>
              <w:t>8 016 250</w:t>
            </w:r>
          </w:p>
        </w:tc>
        <w:tc>
          <w:tcPr>
            <w:tcW w:w="1023" w:type="dxa"/>
            <w:tcBorders>
              <w:top w:val="nil"/>
              <w:left w:val="single" w:sz="4" w:space="0" w:color="auto"/>
              <w:bottom w:val="single" w:sz="4" w:space="0" w:color="auto"/>
              <w:right w:val="single" w:sz="4" w:space="0" w:color="auto"/>
            </w:tcBorders>
            <w:shd w:val="clear" w:color="auto" w:fill="auto"/>
            <w:noWrap/>
            <w:vAlign w:val="bottom"/>
          </w:tcPr>
          <w:p w14:paraId="4D6F5583" w14:textId="77777777" w:rsidR="008C1168" w:rsidRPr="00A43180" w:rsidRDefault="008C1168" w:rsidP="003462DC">
            <w:pPr>
              <w:jc w:val="right"/>
              <w:rPr>
                <w:rFonts w:ascii="Times New Roman" w:hAnsi="Times New Roman" w:cs="Times New Roman"/>
                <w:i/>
                <w:iCs/>
                <w:sz w:val="22"/>
                <w:szCs w:val="22"/>
              </w:rPr>
            </w:pPr>
            <w:r w:rsidRPr="00A43180">
              <w:rPr>
                <w:rFonts w:ascii="Times New Roman" w:hAnsi="Times New Roman" w:cs="Times New Roman"/>
                <w:i/>
                <w:iCs/>
                <w:sz w:val="22"/>
                <w:szCs w:val="22"/>
              </w:rPr>
              <w:t>-121 546</w:t>
            </w:r>
          </w:p>
        </w:tc>
        <w:tc>
          <w:tcPr>
            <w:tcW w:w="1138" w:type="dxa"/>
            <w:gridSpan w:val="2"/>
            <w:tcBorders>
              <w:top w:val="nil"/>
              <w:left w:val="nil"/>
              <w:bottom w:val="single" w:sz="4" w:space="0" w:color="auto"/>
              <w:right w:val="single" w:sz="4" w:space="0" w:color="auto"/>
            </w:tcBorders>
            <w:shd w:val="clear" w:color="auto" w:fill="auto"/>
            <w:noWrap/>
            <w:vAlign w:val="bottom"/>
          </w:tcPr>
          <w:p w14:paraId="433067F8" w14:textId="77777777" w:rsidR="008C1168" w:rsidRPr="00A43180" w:rsidRDefault="008C1168" w:rsidP="003462DC">
            <w:pPr>
              <w:jc w:val="right"/>
              <w:rPr>
                <w:rFonts w:ascii="Times New Roman" w:hAnsi="Times New Roman" w:cs="Times New Roman"/>
                <w:i/>
                <w:iCs/>
                <w:sz w:val="22"/>
                <w:szCs w:val="22"/>
              </w:rPr>
            </w:pPr>
            <w:r w:rsidRPr="00A43180">
              <w:rPr>
                <w:rFonts w:ascii="Times New Roman" w:hAnsi="Times New Roman" w:cs="Times New Roman"/>
                <w:i/>
                <w:iCs/>
                <w:sz w:val="22"/>
                <w:szCs w:val="22"/>
              </w:rPr>
              <w:t>257 199</w:t>
            </w:r>
          </w:p>
        </w:tc>
        <w:tc>
          <w:tcPr>
            <w:tcW w:w="1134" w:type="dxa"/>
            <w:tcBorders>
              <w:top w:val="nil"/>
              <w:left w:val="nil"/>
              <w:bottom w:val="single" w:sz="4" w:space="0" w:color="auto"/>
              <w:right w:val="single" w:sz="4" w:space="0" w:color="auto"/>
            </w:tcBorders>
            <w:shd w:val="clear" w:color="auto" w:fill="auto"/>
            <w:noWrap/>
            <w:vAlign w:val="bottom"/>
          </w:tcPr>
          <w:p w14:paraId="331165B8" w14:textId="77777777" w:rsidR="008C1168" w:rsidRPr="00A43180" w:rsidRDefault="008C1168" w:rsidP="003462DC">
            <w:pPr>
              <w:jc w:val="right"/>
              <w:rPr>
                <w:rFonts w:ascii="Times New Roman" w:hAnsi="Times New Roman" w:cs="Times New Roman"/>
                <w:i/>
                <w:iCs/>
                <w:sz w:val="22"/>
                <w:szCs w:val="22"/>
              </w:rPr>
            </w:pPr>
            <w:r w:rsidRPr="00A43180">
              <w:rPr>
                <w:rFonts w:ascii="Times New Roman" w:hAnsi="Times New Roman" w:cs="Times New Roman"/>
                <w:i/>
                <w:iCs/>
                <w:sz w:val="22"/>
                <w:szCs w:val="22"/>
              </w:rPr>
              <w:t>98,51</w:t>
            </w:r>
          </w:p>
        </w:tc>
        <w:tc>
          <w:tcPr>
            <w:tcW w:w="992" w:type="dxa"/>
            <w:gridSpan w:val="2"/>
            <w:tcBorders>
              <w:top w:val="nil"/>
              <w:left w:val="nil"/>
              <w:bottom w:val="single" w:sz="4" w:space="0" w:color="auto"/>
              <w:right w:val="single" w:sz="4" w:space="0" w:color="auto"/>
            </w:tcBorders>
            <w:shd w:val="clear" w:color="auto" w:fill="auto"/>
            <w:noWrap/>
            <w:vAlign w:val="bottom"/>
          </w:tcPr>
          <w:p w14:paraId="3D780867" w14:textId="77777777" w:rsidR="008C1168" w:rsidRPr="00A43180" w:rsidRDefault="008C1168" w:rsidP="003462DC">
            <w:pPr>
              <w:jc w:val="right"/>
              <w:rPr>
                <w:rFonts w:ascii="Times New Roman" w:hAnsi="Times New Roman" w:cs="Times New Roman"/>
                <w:i/>
                <w:iCs/>
                <w:sz w:val="22"/>
                <w:szCs w:val="22"/>
              </w:rPr>
            </w:pPr>
            <w:r w:rsidRPr="00A43180">
              <w:rPr>
                <w:rFonts w:ascii="Times New Roman" w:hAnsi="Times New Roman" w:cs="Times New Roman"/>
                <w:i/>
                <w:iCs/>
                <w:sz w:val="22"/>
                <w:szCs w:val="22"/>
              </w:rPr>
              <w:t>103,31</w:t>
            </w:r>
          </w:p>
        </w:tc>
      </w:tr>
      <w:tr w:rsidR="008C1168" w:rsidRPr="00A43180" w14:paraId="1823D38F" w14:textId="77777777" w:rsidTr="003462DC">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19555" w14:textId="77777777" w:rsidR="008C1168" w:rsidRPr="00A43180" w:rsidRDefault="008C1168" w:rsidP="003462DC">
            <w:pPr>
              <w:rPr>
                <w:rFonts w:ascii="Times New Roman" w:hAnsi="Times New Roman" w:cs="Times New Roman"/>
                <w:sz w:val="22"/>
                <w:szCs w:val="22"/>
              </w:rPr>
            </w:pPr>
            <w:r w:rsidRPr="00A43180">
              <w:rPr>
                <w:rFonts w:ascii="Times New Roman" w:hAnsi="Times New Roman" w:cs="Times New Roman"/>
                <w:sz w:val="22"/>
                <w:szCs w:val="22"/>
              </w:rPr>
              <w:t>d) základný fond úrazového poistenia</w:t>
            </w:r>
          </w:p>
        </w:tc>
        <w:tc>
          <w:tcPr>
            <w:tcW w:w="1107" w:type="dxa"/>
            <w:tcBorders>
              <w:top w:val="nil"/>
              <w:left w:val="single" w:sz="4" w:space="0" w:color="auto"/>
              <w:bottom w:val="single" w:sz="4" w:space="0" w:color="auto"/>
              <w:right w:val="single" w:sz="4" w:space="0" w:color="auto"/>
            </w:tcBorders>
            <w:shd w:val="clear" w:color="auto" w:fill="auto"/>
            <w:noWrap/>
            <w:vAlign w:val="bottom"/>
          </w:tcPr>
          <w:p w14:paraId="634A8E6E"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61 045</w:t>
            </w:r>
          </w:p>
        </w:tc>
        <w:tc>
          <w:tcPr>
            <w:tcW w:w="1125" w:type="dxa"/>
            <w:tcBorders>
              <w:top w:val="nil"/>
              <w:left w:val="nil"/>
              <w:bottom w:val="single" w:sz="4" w:space="0" w:color="auto"/>
              <w:right w:val="single" w:sz="4" w:space="0" w:color="auto"/>
            </w:tcBorders>
            <w:shd w:val="clear" w:color="auto" w:fill="auto"/>
            <w:noWrap/>
            <w:vAlign w:val="bottom"/>
          </w:tcPr>
          <w:p w14:paraId="3E4706C7"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50 766</w:t>
            </w:r>
          </w:p>
        </w:tc>
        <w:tc>
          <w:tcPr>
            <w:tcW w:w="1125" w:type="dxa"/>
            <w:tcBorders>
              <w:top w:val="nil"/>
              <w:left w:val="nil"/>
              <w:bottom w:val="single" w:sz="4" w:space="0" w:color="auto"/>
              <w:right w:val="nil"/>
            </w:tcBorders>
            <w:shd w:val="clear" w:color="auto" w:fill="auto"/>
            <w:noWrap/>
            <w:vAlign w:val="bottom"/>
          </w:tcPr>
          <w:p w14:paraId="45DBC60D"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54 699</w:t>
            </w:r>
          </w:p>
        </w:tc>
        <w:tc>
          <w:tcPr>
            <w:tcW w:w="1023" w:type="dxa"/>
            <w:tcBorders>
              <w:top w:val="nil"/>
              <w:left w:val="single" w:sz="4" w:space="0" w:color="auto"/>
              <w:bottom w:val="single" w:sz="4" w:space="0" w:color="auto"/>
              <w:right w:val="single" w:sz="4" w:space="0" w:color="auto"/>
            </w:tcBorders>
            <w:shd w:val="clear" w:color="auto" w:fill="auto"/>
            <w:noWrap/>
            <w:vAlign w:val="bottom"/>
          </w:tcPr>
          <w:p w14:paraId="1B49BEAF"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-6 346</w:t>
            </w:r>
          </w:p>
        </w:tc>
        <w:tc>
          <w:tcPr>
            <w:tcW w:w="1138" w:type="dxa"/>
            <w:gridSpan w:val="2"/>
            <w:tcBorders>
              <w:top w:val="nil"/>
              <w:left w:val="nil"/>
              <w:bottom w:val="single" w:sz="4" w:space="0" w:color="auto"/>
              <w:right w:val="single" w:sz="4" w:space="0" w:color="auto"/>
            </w:tcBorders>
            <w:shd w:val="clear" w:color="auto" w:fill="auto"/>
            <w:noWrap/>
            <w:vAlign w:val="bottom"/>
          </w:tcPr>
          <w:p w14:paraId="772510DE"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3 933</w:t>
            </w:r>
          </w:p>
        </w:tc>
        <w:tc>
          <w:tcPr>
            <w:tcW w:w="1134" w:type="dxa"/>
            <w:tcBorders>
              <w:top w:val="nil"/>
              <w:left w:val="nil"/>
              <w:bottom w:val="single" w:sz="4" w:space="0" w:color="auto"/>
              <w:right w:val="single" w:sz="4" w:space="0" w:color="auto"/>
            </w:tcBorders>
            <w:shd w:val="clear" w:color="auto" w:fill="auto"/>
            <w:noWrap/>
            <w:vAlign w:val="bottom"/>
          </w:tcPr>
          <w:p w14:paraId="640517EC"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89,60</w:t>
            </w:r>
          </w:p>
        </w:tc>
        <w:tc>
          <w:tcPr>
            <w:tcW w:w="992" w:type="dxa"/>
            <w:gridSpan w:val="2"/>
            <w:tcBorders>
              <w:top w:val="nil"/>
              <w:left w:val="nil"/>
              <w:bottom w:val="single" w:sz="4" w:space="0" w:color="auto"/>
              <w:right w:val="single" w:sz="4" w:space="0" w:color="auto"/>
            </w:tcBorders>
            <w:shd w:val="clear" w:color="auto" w:fill="auto"/>
            <w:noWrap/>
            <w:vAlign w:val="bottom"/>
          </w:tcPr>
          <w:p w14:paraId="32739B91"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107,75</w:t>
            </w:r>
          </w:p>
        </w:tc>
      </w:tr>
      <w:tr w:rsidR="008C1168" w:rsidRPr="00A43180" w14:paraId="3E85AADE" w14:textId="77777777" w:rsidTr="003462DC">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3177CC2C" w14:textId="77777777" w:rsidR="008C1168" w:rsidRPr="00A43180" w:rsidRDefault="008C1168" w:rsidP="003462DC">
            <w:pPr>
              <w:rPr>
                <w:rFonts w:ascii="Times New Roman" w:hAnsi="Times New Roman" w:cs="Times New Roman"/>
                <w:sz w:val="22"/>
                <w:szCs w:val="22"/>
              </w:rPr>
            </w:pPr>
            <w:r w:rsidRPr="00A43180">
              <w:rPr>
                <w:rFonts w:ascii="Times New Roman" w:hAnsi="Times New Roman" w:cs="Times New Roman"/>
                <w:sz w:val="22"/>
                <w:szCs w:val="22"/>
              </w:rPr>
              <w:t>e) základný fond garančného poistenia</w:t>
            </w:r>
          </w:p>
        </w:tc>
        <w:tc>
          <w:tcPr>
            <w:tcW w:w="1107" w:type="dxa"/>
            <w:tcBorders>
              <w:top w:val="nil"/>
              <w:left w:val="single" w:sz="4" w:space="0" w:color="auto"/>
              <w:bottom w:val="single" w:sz="4" w:space="0" w:color="auto"/>
              <w:right w:val="single" w:sz="4" w:space="0" w:color="auto"/>
            </w:tcBorders>
            <w:shd w:val="clear" w:color="auto" w:fill="auto"/>
            <w:noWrap/>
            <w:vAlign w:val="bottom"/>
          </w:tcPr>
          <w:p w14:paraId="5BE088CD"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25 801</w:t>
            </w:r>
          </w:p>
        </w:tc>
        <w:tc>
          <w:tcPr>
            <w:tcW w:w="1125" w:type="dxa"/>
            <w:tcBorders>
              <w:top w:val="nil"/>
              <w:left w:val="nil"/>
              <w:bottom w:val="single" w:sz="4" w:space="0" w:color="auto"/>
              <w:right w:val="single" w:sz="4" w:space="0" w:color="auto"/>
            </w:tcBorders>
            <w:shd w:val="clear" w:color="auto" w:fill="auto"/>
            <w:noWrap/>
            <w:vAlign w:val="bottom"/>
          </w:tcPr>
          <w:p w14:paraId="4FED11FD"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24 860</w:t>
            </w:r>
          </w:p>
        </w:tc>
        <w:tc>
          <w:tcPr>
            <w:tcW w:w="1125" w:type="dxa"/>
            <w:tcBorders>
              <w:top w:val="nil"/>
              <w:left w:val="nil"/>
              <w:bottom w:val="single" w:sz="4" w:space="0" w:color="auto"/>
              <w:right w:val="nil"/>
            </w:tcBorders>
            <w:shd w:val="clear" w:color="auto" w:fill="auto"/>
            <w:noWrap/>
            <w:vAlign w:val="bottom"/>
          </w:tcPr>
          <w:p w14:paraId="54D7F7DE"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23 205</w:t>
            </w:r>
          </w:p>
        </w:tc>
        <w:tc>
          <w:tcPr>
            <w:tcW w:w="1023" w:type="dxa"/>
            <w:tcBorders>
              <w:top w:val="nil"/>
              <w:left w:val="single" w:sz="4" w:space="0" w:color="auto"/>
              <w:bottom w:val="single" w:sz="4" w:space="0" w:color="auto"/>
              <w:right w:val="single" w:sz="4" w:space="0" w:color="auto"/>
            </w:tcBorders>
            <w:shd w:val="clear" w:color="auto" w:fill="auto"/>
            <w:noWrap/>
            <w:vAlign w:val="bottom"/>
          </w:tcPr>
          <w:p w14:paraId="7C4CDB22"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-2 596</w:t>
            </w:r>
          </w:p>
        </w:tc>
        <w:tc>
          <w:tcPr>
            <w:tcW w:w="1138" w:type="dxa"/>
            <w:gridSpan w:val="2"/>
            <w:tcBorders>
              <w:top w:val="nil"/>
              <w:left w:val="nil"/>
              <w:bottom w:val="single" w:sz="4" w:space="0" w:color="auto"/>
              <w:right w:val="single" w:sz="4" w:space="0" w:color="auto"/>
            </w:tcBorders>
            <w:shd w:val="clear" w:color="auto" w:fill="auto"/>
            <w:noWrap/>
            <w:vAlign w:val="bottom"/>
          </w:tcPr>
          <w:p w14:paraId="2B7F9F3D"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-1 655</w:t>
            </w:r>
          </w:p>
        </w:tc>
        <w:tc>
          <w:tcPr>
            <w:tcW w:w="1134" w:type="dxa"/>
            <w:tcBorders>
              <w:top w:val="nil"/>
              <w:left w:val="nil"/>
              <w:bottom w:val="single" w:sz="4" w:space="0" w:color="auto"/>
              <w:right w:val="single" w:sz="4" w:space="0" w:color="auto"/>
            </w:tcBorders>
            <w:shd w:val="clear" w:color="auto" w:fill="auto"/>
            <w:noWrap/>
            <w:vAlign w:val="bottom"/>
          </w:tcPr>
          <w:p w14:paraId="5A0CB29D"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89,94</w:t>
            </w:r>
          </w:p>
        </w:tc>
        <w:tc>
          <w:tcPr>
            <w:tcW w:w="992" w:type="dxa"/>
            <w:gridSpan w:val="2"/>
            <w:tcBorders>
              <w:top w:val="nil"/>
              <w:left w:val="nil"/>
              <w:bottom w:val="single" w:sz="4" w:space="0" w:color="auto"/>
              <w:right w:val="single" w:sz="4" w:space="0" w:color="auto"/>
            </w:tcBorders>
            <w:shd w:val="clear" w:color="auto" w:fill="auto"/>
            <w:noWrap/>
            <w:vAlign w:val="bottom"/>
          </w:tcPr>
          <w:p w14:paraId="342D0781"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93,34</w:t>
            </w:r>
          </w:p>
        </w:tc>
      </w:tr>
      <w:tr w:rsidR="008C1168" w:rsidRPr="00A43180" w14:paraId="4CD62F9F" w14:textId="77777777" w:rsidTr="003462DC">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28F8D9AC" w14:textId="77777777" w:rsidR="008C1168" w:rsidRPr="00A43180" w:rsidRDefault="008C1168" w:rsidP="003462DC">
            <w:pPr>
              <w:rPr>
                <w:rFonts w:ascii="Times New Roman" w:hAnsi="Times New Roman" w:cs="Times New Roman"/>
                <w:sz w:val="22"/>
                <w:szCs w:val="22"/>
              </w:rPr>
            </w:pPr>
            <w:r w:rsidRPr="00A43180">
              <w:rPr>
                <w:rFonts w:ascii="Times New Roman" w:hAnsi="Times New Roman" w:cs="Times New Roman"/>
                <w:sz w:val="22"/>
                <w:szCs w:val="22"/>
              </w:rPr>
              <w:t>f) základný fond poistenia v nezamestnanosti</w:t>
            </w:r>
          </w:p>
        </w:tc>
        <w:tc>
          <w:tcPr>
            <w:tcW w:w="1107" w:type="dxa"/>
            <w:tcBorders>
              <w:top w:val="nil"/>
              <w:left w:val="single" w:sz="4" w:space="0" w:color="auto"/>
              <w:bottom w:val="single" w:sz="4" w:space="0" w:color="auto"/>
              <w:right w:val="single" w:sz="4" w:space="0" w:color="auto"/>
            </w:tcBorders>
            <w:shd w:val="clear" w:color="auto" w:fill="auto"/>
            <w:noWrap/>
            <w:vAlign w:val="bottom"/>
          </w:tcPr>
          <w:p w14:paraId="6DC358D9"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257 751</w:t>
            </w:r>
          </w:p>
        </w:tc>
        <w:tc>
          <w:tcPr>
            <w:tcW w:w="1125" w:type="dxa"/>
            <w:tcBorders>
              <w:top w:val="nil"/>
              <w:left w:val="nil"/>
              <w:bottom w:val="single" w:sz="4" w:space="0" w:color="auto"/>
              <w:right w:val="single" w:sz="4" w:space="0" w:color="auto"/>
            </w:tcBorders>
            <w:shd w:val="clear" w:color="auto" w:fill="auto"/>
            <w:noWrap/>
            <w:vAlign w:val="bottom"/>
          </w:tcPr>
          <w:p w14:paraId="7A3473F7"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329 211</w:t>
            </w:r>
          </w:p>
        </w:tc>
        <w:tc>
          <w:tcPr>
            <w:tcW w:w="1125" w:type="dxa"/>
            <w:tcBorders>
              <w:top w:val="nil"/>
              <w:left w:val="nil"/>
              <w:bottom w:val="single" w:sz="4" w:space="0" w:color="auto"/>
              <w:right w:val="nil"/>
            </w:tcBorders>
            <w:shd w:val="clear" w:color="auto" w:fill="auto"/>
            <w:noWrap/>
            <w:vAlign w:val="bottom"/>
          </w:tcPr>
          <w:p w14:paraId="4951C3BD"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289 840</w:t>
            </w:r>
          </w:p>
        </w:tc>
        <w:tc>
          <w:tcPr>
            <w:tcW w:w="1023" w:type="dxa"/>
            <w:tcBorders>
              <w:top w:val="nil"/>
              <w:left w:val="single" w:sz="4" w:space="0" w:color="auto"/>
              <w:bottom w:val="single" w:sz="4" w:space="0" w:color="auto"/>
              <w:right w:val="single" w:sz="4" w:space="0" w:color="auto"/>
            </w:tcBorders>
            <w:shd w:val="clear" w:color="auto" w:fill="auto"/>
            <w:noWrap/>
            <w:vAlign w:val="bottom"/>
          </w:tcPr>
          <w:p w14:paraId="60CF10FC"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32 089</w:t>
            </w:r>
          </w:p>
        </w:tc>
        <w:tc>
          <w:tcPr>
            <w:tcW w:w="1138" w:type="dxa"/>
            <w:gridSpan w:val="2"/>
            <w:tcBorders>
              <w:top w:val="nil"/>
              <w:left w:val="nil"/>
              <w:bottom w:val="single" w:sz="4" w:space="0" w:color="auto"/>
              <w:right w:val="single" w:sz="4" w:space="0" w:color="auto"/>
            </w:tcBorders>
            <w:shd w:val="clear" w:color="auto" w:fill="auto"/>
            <w:noWrap/>
            <w:vAlign w:val="bottom"/>
          </w:tcPr>
          <w:p w14:paraId="02CB7FE6"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-39 371</w:t>
            </w:r>
          </w:p>
        </w:tc>
        <w:tc>
          <w:tcPr>
            <w:tcW w:w="1134" w:type="dxa"/>
            <w:tcBorders>
              <w:top w:val="nil"/>
              <w:left w:val="nil"/>
              <w:bottom w:val="single" w:sz="4" w:space="0" w:color="auto"/>
              <w:right w:val="single" w:sz="4" w:space="0" w:color="auto"/>
            </w:tcBorders>
            <w:shd w:val="clear" w:color="auto" w:fill="auto"/>
            <w:noWrap/>
            <w:vAlign w:val="bottom"/>
          </w:tcPr>
          <w:p w14:paraId="53F640B1"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112,45</w:t>
            </w:r>
          </w:p>
        </w:tc>
        <w:tc>
          <w:tcPr>
            <w:tcW w:w="992" w:type="dxa"/>
            <w:gridSpan w:val="2"/>
            <w:tcBorders>
              <w:top w:val="nil"/>
              <w:left w:val="nil"/>
              <w:bottom w:val="single" w:sz="4" w:space="0" w:color="auto"/>
              <w:right w:val="single" w:sz="4" w:space="0" w:color="auto"/>
            </w:tcBorders>
            <w:shd w:val="clear" w:color="auto" w:fill="auto"/>
            <w:noWrap/>
            <w:vAlign w:val="bottom"/>
          </w:tcPr>
          <w:p w14:paraId="291CB19A"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88,04</w:t>
            </w:r>
          </w:p>
        </w:tc>
      </w:tr>
      <w:tr w:rsidR="008C1168" w:rsidRPr="00A43180" w14:paraId="2D7BA0E4" w14:textId="77777777" w:rsidTr="003462DC">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DB5F6" w14:textId="77777777" w:rsidR="008C1168" w:rsidRPr="00A43180" w:rsidRDefault="008C1168" w:rsidP="003462DC">
            <w:pPr>
              <w:rPr>
                <w:rFonts w:ascii="Times New Roman" w:hAnsi="Times New Roman" w:cs="Times New Roman"/>
                <w:b/>
                <w:bCs/>
                <w:sz w:val="22"/>
                <w:szCs w:val="22"/>
              </w:rPr>
            </w:pPr>
            <w:r w:rsidRPr="00A43180">
              <w:rPr>
                <w:rFonts w:ascii="Times New Roman" w:hAnsi="Times New Roman" w:cs="Times New Roman"/>
                <w:b/>
                <w:bCs/>
                <w:sz w:val="22"/>
                <w:szCs w:val="22"/>
              </w:rPr>
              <w:t>výdavky správneho fondu</w:t>
            </w:r>
          </w:p>
        </w:tc>
        <w:tc>
          <w:tcPr>
            <w:tcW w:w="1107" w:type="dxa"/>
            <w:tcBorders>
              <w:top w:val="nil"/>
              <w:left w:val="single" w:sz="4" w:space="0" w:color="auto"/>
              <w:bottom w:val="single" w:sz="4" w:space="0" w:color="auto"/>
              <w:right w:val="single" w:sz="4" w:space="0" w:color="auto"/>
            </w:tcBorders>
            <w:shd w:val="clear" w:color="auto" w:fill="auto"/>
            <w:noWrap/>
            <w:vAlign w:val="bottom"/>
          </w:tcPr>
          <w:p w14:paraId="6D6A77FB" w14:textId="77777777" w:rsidR="008C1168" w:rsidRPr="00A43180" w:rsidRDefault="008C1168" w:rsidP="003462DC">
            <w:pPr>
              <w:jc w:val="right"/>
              <w:rPr>
                <w:rFonts w:ascii="Times New Roman" w:hAnsi="Times New Roman" w:cs="Times New Roman"/>
                <w:b/>
                <w:bCs/>
                <w:sz w:val="22"/>
                <w:szCs w:val="22"/>
              </w:rPr>
            </w:pPr>
            <w:r w:rsidRPr="00A43180">
              <w:rPr>
                <w:rFonts w:ascii="Times New Roman" w:hAnsi="Times New Roman" w:cs="Times New Roman"/>
                <w:b/>
                <w:bCs/>
                <w:sz w:val="22"/>
                <w:szCs w:val="22"/>
              </w:rPr>
              <w:t>200 000</w:t>
            </w:r>
          </w:p>
        </w:tc>
        <w:tc>
          <w:tcPr>
            <w:tcW w:w="1125" w:type="dxa"/>
            <w:tcBorders>
              <w:top w:val="nil"/>
              <w:left w:val="nil"/>
              <w:bottom w:val="single" w:sz="4" w:space="0" w:color="auto"/>
              <w:right w:val="single" w:sz="4" w:space="0" w:color="auto"/>
            </w:tcBorders>
            <w:shd w:val="clear" w:color="auto" w:fill="auto"/>
            <w:noWrap/>
            <w:vAlign w:val="bottom"/>
          </w:tcPr>
          <w:p w14:paraId="2889BB51" w14:textId="77777777" w:rsidR="008C1168" w:rsidRPr="00A43180" w:rsidRDefault="008C1168" w:rsidP="003462DC">
            <w:pPr>
              <w:jc w:val="right"/>
              <w:rPr>
                <w:rFonts w:ascii="Times New Roman" w:hAnsi="Times New Roman" w:cs="Times New Roman"/>
                <w:b/>
                <w:bCs/>
                <w:sz w:val="22"/>
                <w:szCs w:val="22"/>
              </w:rPr>
            </w:pPr>
            <w:r w:rsidRPr="00A43180">
              <w:rPr>
                <w:rFonts w:ascii="Times New Roman" w:hAnsi="Times New Roman" w:cs="Times New Roman"/>
                <w:b/>
                <w:bCs/>
                <w:sz w:val="22"/>
                <w:szCs w:val="22"/>
              </w:rPr>
              <w:t>196 805</w:t>
            </w:r>
          </w:p>
        </w:tc>
        <w:tc>
          <w:tcPr>
            <w:tcW w:w="1125" w:type="dxa"/>
            <w:tcBorders>
              <w:top w:val="nil"/>
              <w:left w:val="nil"/>
              <w:bottom w:val="single" w:sz="4" w:space="0" w:color="auto"/>
              <w:right w:val="nil"/>
            </w:tcBorders>
            <w:shd w:val="clear" w:color="auto" w:fill="auto"/>
            <w:noWrap/>
            <w:vAlign w:val="bottom"/>
          </w:tcPr>
          <w:p w14:paraId="46E3D1E4" w14:textId="77777777" w:rsidR="008C1168" w:rsidRPr="00A43180" w:rsidRDefault="008C1168" w:rsidP="003462DC">
            <w:pPr>
              <w:jc w:val="right"/>
              <w:rPr>
                <w:rFonts w:ascii="Times New Roman" w:hAnsi="Times New Roman" w:cs="Times New Roman"/>
                <w:b/>
                <w:bCs/>
                <w:sz w:val="22"/>
                <w:szCs w:val="22"/>
              </w:rPr>
            </w:pPr>
            <w:r w:rsidRPr="00A43180">
              <w:rPr>
                <w:rFonts w:ascii="Times New Roman" w:hAnsi="Times New Roman" w:cs="Times New Roman"/>
                <w:b/>
                <w:bCs/>
                <w:sz w:val="22"/>
                <w:szCs w:val="22"/>
              </w:rPr>
              <w:t>193 082</w:t>
            </w:r>
          </w:p>
        </w:tc>
        <w:tc>
          <w:tcPr>
            <w:tcW w:w="1023" w:type="dxa"/>
            <w:tcBorders>
              <w:top w:val="nil"/>
              <w:left w:val="single" w:sz="4" w:space="0" w:color="auto"/>
              <w:bottom w:val="single" w:sz="4" w:space="0" w:color="auto"/>
              <w:right w:val="single" w:sz="4" w:space="0" w:color="auto"/>
            </w:tcBorders>
            <w:shd w:val="clear" w:color="auto" w:fill="auto"/>
            <w:noWrap/>
            <w:vAlign w:val="bottom"/>
          </w:tcPr>
          <w:p w14:paraId="2CF7EBE6" w14:textId="77777777" w:rsidR="008C1168" w:rsidRPr="00A43180" w:rsidRDefault="008C1168" w:rsidP="003462DC">
            <w:pPr>
              <w:jc w:val="right"/>
              <w:rPr>
                <w:rFonts w:ascii="Times New Roman" w:hAnsi="Times New Roman" w:cs="Times New Roman"/>
                <w:b/>
                <w:bCs/>
                <w:sz w:val="22"/>
                <w:szCs w:val="22"/>
              </w:rPr>
            </w:pPr>
            <w:r w:rsidRPr="00A43180">
              <w:rPr>
                <w:rFonts w:ascii="Times New Roman" w:hAnsi="Times New Roman" w:cs="Times New Roman"/>
                <w:b/>
                <w:bCs/>
                <w:sz w:val="22"/>
                <w:szCs w:val="22"/>
              </w:rPr>
              <w:t>-6 918</w:t>
            </w:r>
          </w:p>
        </w:tc>
        <w:tc>
          <w:tcPr>
            <w:tcW w:w="1138" w:type="dxa"/>
            <w:gridSpan w:val="2"/>
            <w:tcBorders>
              <w:top w:val="nil"/>
              <w:left w:val="nil"/>
              <w:bottom w:val="single" w:sz="4" w:space="0" w:color="auto"/>
              <w:right w:val="single" w:sz="4" w:space="0" w:color="auto"/>
            </w:tcBorders>
            <w:shd w:val="clear" w:color="auto" w:fill="auto"/>
            <w:noWrap/>
            <w:vAlign w:val="bottom"/>
          </w:tcPr>
          <w:p w14:paraId="3E21A8C0" w14:textId="77777777" w:rsidR="008C1168" w:rsidRPr="00A43180" w:rsidRDefault="008C1168" w:rsidP="003462DC">
            <w:pPr>
              <w:jc w:val="right"/>
              <w:rPr>
                <w:rFonts w:ascii="Times New Roman" w:hAnsi="Times New Roman" w:cs="Times New Roman"/>
                <w:b/>
                <w:bCs/>
                <w:sz w:val="22"/>
                <w:szCs w:val="22"/>
              </w:rPr>
            </w:pPr>
            <w:r w:rsidRPr="00A43180">
              <w:rPr>
                <w:rFonts w:ascii="Times New Roman" w:hAnsi="Times New Roman" w:cs="Times New Roman"/>
                <w:b/>
                <w:bCs/>
                <w:sz w:val="22"/>
                <w:szCs w:val="22"/>
              </w:rPr>
              <w:t>-3 723</w:t>
            </w:r>
          </w:p>
        </w:tc>
        <w:tc>
          <w:tcPr>
            <w:tcW w:w="1134" w:type="dxa"/>
            <w:tcBorders>
              <w:top w:val="nil"/>
              <w:left w:val="nil"/>
              <w:bottom w:val="single" w:sz="4" w:space="0" w:color="auto"/>
              <w:right w:val="single" w:sz="4" w:space="0" w:color="auto"/>
            </w:tcBorders>
            <w:shd w:val="clear" w:color="auto" w:fill="auto"/>
            <w:noWrap/>
            <w:vAlign w:val="bottom"/>
          </w:tcPr>
          <w:p w14:paraId="2C53B18E" w14:textId="77777777" w:rsidR="008C1168" w:rsidRPr="00A43180" w:rsidRDefault="008C1168" w:rsidP="003462DC">
            <w:pPr>
              <w:jc w:val="right"/>
              <w:rPr>
                <w:rFonts w:ascii="Times New Roman" w:hAnsi="Times New Roman" w:cs="Times New Roman"/>
                <w:b/>
                <w:bCs/>
                <w:sz w:val="22"/>
                <w:szCs w:val="22"/>
              </w:rPr>
            </w:pPr>
            <w:r w:rsidRPr="00A43180">
              <w:rPr>
                <w:rFonts w:ascii="Times New Roman" w:hAnsi="Times New Roman" w:cs="Times New Roman"/>
                <w:b/>
                <w:bCs/>
                <w:sz w:val="22"/>
                <w:szCs w:val="22"/>
              </w:rPr>
              <w:t>96,54</w:t>
            </w:r>
          </w:p>
        </w:tc>
        <w:tc>
          <w:tcPr>
            <w:tcW w:w="992" w:type="dxa"/>
            <w:gridSpan w:val="2"/>
            <w:tcBorders>
              <w:top w:val="nil"/>
              <w:left w:val="nil"/>
              <w:bottom w:val="single" w:sz="4" w:space="0" w:color="auto"/>
              <w:right w:val="single" w:sz="4" w:space="0" w:color="auto"/>
            </w:tcBorders>
            <w:shd w:val="clear" w:color="auto" w:fill="auto"/>
            <w:noWrap/>
            <w:vAlign w:val="bottom"/>
          </w:tcPr>
          <w:p w14:paraId="21CF6C54" w14:textId="77777777" w:rsidR="008C1168" w:rsidRPr="00A43180" w:rsidRDefault="008C1168" w:rsidP="003462DC">
            <w:pPr>
              <w:jc w:val="right"/>
              <w:rPr>
                <w:rFonts w:ascii="Times New Roman" w:hAnsi="Times New Roman" w:cs="Times New Roman"/>
                <w:b/>
                <w:bCs/>
                <w:sz w:val="22"/>
                <w:szCs w:val="22"/>
              </w:rPr>
            </w:pPr>
            <w:r w:rsidRPr="00A43180">
              <w:rPr>
                <w:rFonts w:ascii="Times New Roman" w:hAnsi="Times New Roman" w:cs="Times New Roman"/>
                <w:b/>
                <w:bCs/>
                <w:sz w:val="22"/>
                <w:szCs w:val="22"/>
              </w:rPr>
              <w:t>98,11</w:t>
            </w:r>
          </w:p>
        </w:tc>
      </w:tr>
    </w:tbl>
    <w:p w14:paraId="7AD82484" w14:textId="77777777" w:rsidR="008C1168" w:rsidRPr="00C86748" w:rsidRDefault="008C1168" w:rsidP="008C1168">
      <w:pPr>
        <w:widowControl/>
        <w:autoSpaceDE/>
        <w:autoSpaceDN/>
        <w:adjustRightInd/>
        <w:spacing w:before="240" w:after="120" w:line="360" w:lineRule="auto"/>
        <w:jc w:val="both"/>
        <w:rPr>
          <w:rFonts w:ascii="Times New Roman" w:hAnsi="Times New Roman" w:cs="Times New Roman"/>
          <w:sz w:val="24"/>
          <w:szCs w:val="24"/>
        </w:rPr>
      </w:pPr>
      <w:r w:rsidRPr="00C86748">
        <w:rPr>
          <w:rFonts w:ascii="Times New Roman" w:hAnsi="Times New Roman" w:cs="Times New Roman"/>
          <w:sz w:val="24"/>
          <w:szCs w:val="24"/>
        </w:rPr>
        <w:t xml:space="preserve">     </w:t>
      </w:r>
    </w:p>
    <w:p w14:paraId="50FDC60D" w14:textId="77777777" w:rsidR="008C1168" w:rsidRPr="00C86748" w:rsidRDefault="008C1168" w:rsidP="008C1168">
      <w:pPr>
        <w:widowControl/>
        <w:autoSpaceDE/>
        <w:autoSpaceDN/>
        <w:adjustRightInd/>
        <w:spacing w:before="240" w:after="120" w:line="360" w:lineRule="auto"/>
        <w:jc w:val="both"/>
        <w:rPr>
          <w:rFonts w:ascii="Times New Roman" w:hAnsi="Times New Roman" w:cs="Times New Roman"/>
          <w:sz w:val="24"/>
          <w:szCs w:val="24"/>
        </w:rPr>
      </w:pPr>
    </w:p>
    <w:p w14:paraId="32A3C25B" w14:textId="77777777" w:rsidR="008C1168" w:rsidRPr="00C86748" w:rsidRDefault="008C1168" w:rsidP="008C1168">
      <w:pPr>
        <w:widowControl/>
        <w:autoSpaceDE/>
        <w:autoSpaceDN/>
        <w:adjustRightInd/>
        <w:spacing w:before="240" w:after="120" w:line="360" w:lineRule="auto"/>
        <w:jc w:val="both"/>
        <w:rPr>
          <w:rFonts w:ascii="Times New Roman" w:hAnsi="Times New Roman" w:cs="Times New Roman"/>
          <w:sz w:val="24"/>
          <w:szCs w:val="24"/>
        </w:rPr>
      </w:pPr>
      <w:r w:rsidRPr="00C86748">
        <w:rPr>
          <w:rFonts w:ascii="Times New Roman" w:hAnsi="Times New Roman" w:cs="Times New Roman"/>
          <w:b/>
          <w:sz w:val="24"/>
          <w:szCs w:val="24"/>
          <w:lang w:eastAsia="cs-CZ"/>
        </w:rPr>
        <w:t xml:space="preserve">      Výdavky </w:t>
      </w:r>
      <w:r w:rsidRPr="00C86748">
        <w:rPr>
          <w:rFonts w:ascii="Times New Roman" w:hAnsi="Times New Roman" w:cs="Times New Roman"/>
          <w:sz w:val="24"/>
          <w:szCs w:val="24"/>
          <w:lang w:eastAsia="cs-CZ"/>
        </w:rPr>
        <w:t xml:space="preserve">(náklady) Sociálnej poisťovne </w:t>
      </w:r>
      <w:r w:rsidRPr="00C86748">
        <w:rPr>
          <w:rFonts w:ascii="Times New Roman" w:hAnsi="Times New Roman" w:cs="Times New Roman"/>
          <w:b/>
          <w:sz w:val="24"/>
          <w:szCs w:val="24"/>
          <w:lang w:eastAsia="cs-CZ"/>
        </w:rPr>
        <w:t>v roku 2021</w:t>
      </w:r>
      <w:r w:rsidRPr="00C86748">
        <w:rPr>
          <w:rFonts w:ascii="Times New Roman" w:hAnsi="Times New Roman" w:cs="Times New Roman"/>
          <w:sz w:val="24"/>
          <w:szCs w:val="24"/>
          <w:lang w:eastAsia="cs-CZ"/>
        </w:rPr>
        <w:t xml:space="preserve"> boli </w:t>
      </w:r>
      <w:r w:rsidRPr="00C86748">
        <w:rPr>
          <w:rFonts w:ascii="Times New Roman" w:hAnsi="Times New Roman" w:cs="Times New Roman"/>
          <w:b/>
          <w:sz w:val="24"/>
          <w:szCs w:val="24"/>
          <w:lang w:eastAsia="cs-CZ"/>
        </w:rPr>
        <w:t>vyššie</w:t>
      </w:r>
      <w:r w:rsidRPr="00C86748">
        <w:rPr>
          <w:rFonts w:ascii="Times New Roman" w:hAnsi="Times New Roman" w:cs="Times New Roman"/>
          <w:sz w:val="24"/>
          <w:szCs w:val="24"/>
          <w:lang w:eastAsia="cs-CZ"/>
        </w:rPr>
        <w:t xml:space="preserve"> v</w:t>
      </w:r>
      <w:r w:rsidRPr="00C86748">
        <w:rPr>
          <w:rFonts w:ascii="Times New Roman" w:hAnsi="Times New Roman" w:cs="Times New Roman"/>
          <w:sz w:val="24"/>
          <w:szCs w:val="24"/>
        </w:rPr>
        <w:t xml:space="preserve"> porovnaní so </w:t>
      </w:r>
      <w:r w:rsidRPr="00C86748">
        <w:rPr>
          <w:rFonts w:ascii="Times New Roman" w:hAnsi="Times New Roman" w:cs="Times New Roman"/>
          <w:b/>
          <w:sz w:val="24"/>
          <w:szCs w:val="24"/>
        </w:rPr>
        <w:t>schváleným rozpočtom</w:t>
      </w:r>
      <w:r w:rsidRPr="00C86748">
        <w:rPr>
          <w:rFonts w:ascii="Times New Roman" w:hAnsi="Times New Roman" w:cs="Times New Roman"/>
          <w:sz w:val="24"/>
          <w:szCs w:val="24"/>
        </w:rPr>
        <w:t xml:space="preserve"> na rok 2021 (9 629 481 tis. eur) o </w:t>
      </w:r>
      <w:r w:rsidRPr="00C86748">
        <w:rPr>
          <w:rFonts w:ascii="Times New Roman" w:hAnsi="Times New Roman" w:cs="Times New Roman"/>
          <w:b/>
          <w:sz w:val="24"/>
          <w:szCs w:val="24"/>
        </w:rPr>
        <w:t>67 467 tis. eur</w:t>
      </w:r>
      <w:r w:rsidRPr="00C86748">
        <w:rPr>
          <w:rFonts w:ascii="Times New Roman" w:hAnsi="Times New Roman" w:cs="Times New Roman"/>
          <w:sz w:val="24"/>
          <w:szCs w:val="24"/>
        </w:rPr>
        <w:t xml:space="preserve"> (100,70 %-</w:t>
      </w:r>
      <w:proofErr w:type="spellStart"/>
      <w:r w:rsidRPr="00C86748">
        <w:rPr>
          <w:rFonts w:ascii="Times New Roman" w:hAnsi="Times New Roman" w:cs="Times New Roman"/>
          <w:sz w:val="24"/>
          <w:szCs w:val="24"/>
        </w:rPr>
        <w:t>né</w:t>
      </w:r>
      <w:proofErr w:type="spellEnd"/>
      <w:r w:rsidRPr="00C86748">
        <w:rPr>
          <w:rFonts w:ascii="Times New Roman" w:hAnsi="Times New Roman" w:cs="Times New Roman"/>
          <w:sz w:val="24"/>
          <w:szCs w:val="24"/>
        </w:rPr>
        <w:t xml:space="preserve"> plnenie rozpočtu) a </w:t>
      </w:r>
      <w:r w:rsidRPr="00C86748">
        <w:rPr>
          <w:rFonts w:ascii="Times New Roman" w:hAnsi="Times New Roman" w:cs="Times New Roman"/>
          <w:b/>
          <w:sz w:val="24"/>
          <w:szCs w:val="24"/>
        </w:rPr>
        <w:t>v porovnaní s rokom 2020</w:t>
      </w:r>
      <w:r w:rsidRPr="00C86748">
        <w:rPr>
          <w:rFonts w:ascii="Times New Roman" w:hAnsi="Times New Roman" w:cs="Times New Roman"/>
          <w:sz w:val="24"/>
          <w:szCs w:val="24"/>
        </w:rPr>
        <w:t xml:space="preserve"> o </w:t>
      </w:r>
      <w:r w:rsidRPr="00C86748">
        <w:rPr>
          <w:rFonts w:ascii="Times New Roman" w:hAnsi="Times New Roman" w:cs="Times New Roman"/>
          <w:b/>
          <w:sz w:val="24"/>
          <w:szCs w:val="24"/>
        </w:rPr>
        <w:t>292 867 tis. eur</w:t>
      </w:r>
      <w:r w:rsidRPr="00C86748">
        <w:rPr>
          <w:rFonts w:ascii="Times New Roman" w:hAnsi="Times New Roman" w:cs="Times New Roman"/>
          <w:sz w:val="24"/>
          <w:szCs w:val="24"/>
        </w:rPr>
        <w:t xml:space="preserve"> (index 103,11 %).</w:t>
      </w:r>
    </w:p>
    <w:p w14:paraId="4F63EA89" w14:textId="77777777" w:rsidR="008C1168" w:rsidRPr="00C86748" w:rsidRDefault="008C1168" w:rsidP="008C1168">
      <w:pPr>
        <w:widowControl/>
        <w:tabs>
          <w:tab w:val="decimal" w:pos="8222"/>
        </w:tabs>
        <w:autoSpaceDE/>
        <w:autoSpaceDN/>
        <w:adjustRightInd/>
        <w:spacing w:before="240" w:after="120" w:line="360" w:lineRule="auto"/>
        <w:ind w:firstLine="709"/>
        <w:jc w:val="both"/>
        <w:rPr>
          <w:rFonts w:ascii="Times New Roman" w:hAnsi="Times New Roman" w:cs="Times New Roman"/>
          <w:sz w:val="24"/>
          <w:szCs w:val="24"/>
        </w:rPr>
      </w:pPr>
      <w:r w:rsidRPr="00C86748">
        <w:rPr>
          <w:rFonts w:ascii="Times New Roman" w:hAnsi="Times New Roman" w:cs="Times New Roman"/>
          <w:b/>
          <w:sz w:val="24"/>
          <w:szCs w:val="24"/>
        </w:rPr>
        <w:t>Vyššie výdavky</w:t>
      </w:r>
      <w:r w:rsidRPr="00C86748">
        <w:rPr>
          <w:rFonts w:ascii="Times New Roman" w:hAnsi="Times New Roman" w:cs="Times New Roman"/>
          <w:sz w:val="24"/>
          <w:szCs w:val="24"/>
        </w:rPr>
        <w:t xml:space="preserve"> v </w:t>
      </w:r>
      <w:r w:rsidRPr="00C86748">
        <w:rPr>
          <w:rFonts w:ascii="Times New Roman" w:hAnsi="Times New Roman" w:cs="Times New Roman"/>
          <w:b/>
          <w:sz w:val="24"/>
          <w:szCs w:val="24"/>
        </w:rPr>
        <w:t>roku 2021</w:t>
      </w:r>
      <w:r w:rsidRPr="00C86748">
        <w:rPr>
          <w:rFonts w:ascii="Times New Roman" w:hAnsi="Times New Roman" w:cs="Times New Roman"/>
          <w:sz w:val="24"/>
          <w:szCs w:val="24"/>
        </w:rPr>
        <w:t xml:space="preserve"> oproti schválenému rozpočtu na rok 2021 boli:</w:t>
      </w:r>
    </w:p>
    <w:p w14:paraId="47295C91" w14:textId="77777777" w:rsidR="008C1168" w:rsidRPr="00C86748" w:rsidRDefault="008C1168" w:rsidP="008C1168">
      <w:pPr>
        <w:widowControl/>
        <w:numPr>
          <w:ilvl w:val="0"/>
          <w:numId w:val="21"/>
        </w:numPr>
        <w:tabs>
          <w:tab w:val="left" w:pos="709"/>
        </w:tabs>
        <w:autoSpaceDE/>
        <w:autoSpaceDN/>
        <w:adjustRightInd/>
        <w:spacing w:line="360" w:lineRule="auto"/>
        <w:ind w:left="0" w:firstLine="0"/>
        <w:jc w:val="both"/>
        <w:rPr>
          <w:rFonts w:ascii="Times New Roman" w:eastAsia="Calibri" w:hAnsi="Times New Roman" w:cs="Times New Roman"/>
          <w:sz w:val="24"/>
          <w:szCs w:val="24"/>
          <w:lang w:eastAsia="en-US"/>
        </w:rPr>
      </w:pPr>
      <w:r w:rsidRPr="00C86748">
        <w:rPr>
          <w:rFonts w:ascii="Times New Roman" w:eastAsia="Calibri" w:hAnsi="Times New Roman" w:cs="Times New Roman"/>
          <w:b/>
          <w:sz w:val="24"/>
          <w:szCs w:val="24"/>
          <w:lang w:eastAsia="en-US"/>
        </w:rPr>
        <w:t xml:space="preserve">v základnom fonde nemocenského poistenia o 172 784 tis. eur. </w:t>
      </w:r>
      <w:r w:rsidRPr="00C86748">
        <w:rPr>
          <w:rFonts w:ascii="Times New Roman" w:eastAsia="Calibri" w:hAnsi="Times New Roman" w:cs="Times New Roman"/>
          <w:sz w:val="24"/>
          <w:szCs w:val="24"/>
          <w:lang w:eastAsia="en-US"/>
        </w:rPr>
        <w:t xml:space="preserve">Sociálna poisťovňa v období od 1. januára 2021 do 31. decembra 2021 vyplatila </w:t>
      </w:r>
      <w:proofErr w:type="spellStart"/>
      <w:r w:rsidRPr="00C86748">
        <w:rPr>
          <w:rFonts w:ascii="Times New Roman" w:eastAsia="Calibri" w:hAnsi="Times New Roman" w:cs="Times New Roman"/>
          <w:sz w:val="24"/>
          <w:szCs w:val="24"/>
          <w:lang w:eastAsia="en-US"/>
        </w:rPr>
        <w:t>pandemické</w:t>
      </w:r>
      <w:proofErr w:type="spellEnd"/>
      <w:r w:rsidRPr="00C86748">
        <w:rPr>
          <w:rFonts w:ascii="Times New Roman" w:eastAsia="Calibri" w:hAnsi="Times New Roman" w:cs="Times New Roman"/>
          <w:sz w:val="24"/>
          <w:szCs w:val="24"/>
          <w:lang w:eastAsia="en-US"/>
        </w:rPr>
        <w:t xml:space="preserve"> nemocenské dávky v sume 240 863 tis. eur (v tom dávka nemocenské 181 478 tis. eur a dávka ošetrovné v sume 59 385 tis. eur) a v počte 1 105 736 dávok (v tom počet dávky nemocenské 791 211 a dávky ošetrovné 314 525). </w:t>
      </w:r>
    </w:p>
    <w:p w14:paraId="18D0F581" w14:textId="77777777" w:rsidR="008C1168" w:rsidRPr="00C86748" w:rsidRDefault="008C1168" w:rsidP="008C1168">
      <w:pPr>
        <w:widowControl/>
        <w:numPr>
          <w:ilvl w:val="0"/>
          <w:numId w:val="21"/>
        </w:numPr>
        <w:tabs>
          <w:tab w:val="left" w:pos="709"/>
          <w:tab w:val="decimal" w:pos="8222"/>
        </w:tabs>
        <w:autoSpaceDE/>
        <w:autoSpaceDN/>
        <w:adjustRightInd/>
        <w:spacing w:line="360" w:lineRule="auto"/>
        <w:ind w:left="0" w:firstLine="0"/>
        <w:jc w:val="both"/>
        <w:rPr>
          <w:rFonts w:ascii="Times New Roman" w:eastAsia="Calibri" w:hAnsi="Times New Roman" w:cs="Times New Roman"/>
          <w:sz w:val="24"/>
          <w:szCs w:val="24"/>
          <w:lang w:eastAsia="en-US"/>
        </w:rPr>
      </w:pPr>
      <w:r w:rsidRPr="00C86748">
        <w:rPr>
          <w:rFonts w:ascii="Times New Roman" w:eastAsia="Calibri" w:hAnsi="Times New Roman" w:cs="Times New Roman"/>
          <w:b/>
          <w:sz w:val="24"/>
          <w:szCs w:val="24"/>
          <w:lang w:eastAsia="en-US"/>
        </w:rPr>
        <w:t>v základnom fonde poistenia v nezamestnanosti o 32 089 tis. eur</w:t>
      </w:r>
      <w:r w:rsidRPr="00C86748">
        <w:rPr>
          <w:rFonts w:ascii="Times New Roman" w:eastAsia="Calibri" w:hAnsi="Times New Roman" w:cs="Times New Roman"/>
          <w:sz w:val="24"/>
          <w:szCs w:val="24"/>
          <w:lang w:eastAsia="en-US"/>
        </w:rPr>
        <w:t>. Od 1. januára 2021 do 31. decembra 2021 boli vyplatené dávky v nezamestnanosti za predĺžené podporné obdobie v nezamestnanosti v sume 40 573 tis. eur a v počte 123 221.</w:t>
      </w:r>
    </w:p>
    <w:p w14:paraId="23670CA3" w14:textId="77777777" w:rsidR="008C1168" w:rsidRPr="00C86748" w:rsidRDefault="008C1168" w:rsidP="008C1168">
      <w:pPr>
        <w:widowControl/>
        <w:autoSpaceDE/>
        <w:autoSpaceDN/>
        <w:adjustRightInd/>
        <w:spacing w:before="240" w:line="360" w:lineRule="auto"/>
        <w:ind w:firstLine="709"/>
        <w:jc w:val="both"/>
        <w:rPr>
          <w:rFonts w:ascii="Times New Roman" w:hAnsi="Times New Roman" w:cs="Times New Roman"/>
          <w:color w:val="000000"/>
          <w:sz w:val="24"/>
          <w:szCs w:val="24"/>
        </w:rPr>
      </w:pPr>
      <w:r w:rsidRPr="00C86748">
        <w:rPr>
          <w:rFonts w:ascii="Times New Roman" w:hAnsi="Times New Roman" w:cs="Times New Roman"/>
          <w:b/>
          <w:color w:val="000000"/>
          <w:sz w:val="24"/>
          <w:szCs w:val="24"/>
        </w:rPr>
        <w:t>Nižšie čerpanie</w:t>
      </w:r>
      <w:r w:rsidRPr="00C86748">
        <w:rPr>
          <w:rFonts w:ascii="Times New Roman" w:hAnsi="Times New Roman" w:cs="Times New Roman"/>
          <w:color w:val="000000"/>
          <w:sz w:val="24"/>
          <w:szCs w:val="24"/>
        </w:rPr>
        <w:t xml:space="preserve"> výdavkov v </w:t>
      </w:r>
      <w:r w:rsidRPr="00C86748">
        <w:rPr>
          <w:rFonts w:ascii="Times New Roman" w:hAnsi="Times New Roman" w:cs="Times New Roman"/>
          <w:b/>
          <w:color w:val="000000"/>
          <w:sz w:val="24"/>
          <w:szCs w:val="24"/>
        </w:rPr>
        <w:t>roku</w:t>
      </w:r>
      <w:r w:rsidRPr="00C86748">
        <w:rPr>
          <w:rFonts w:ascii="Times New Roman" w:hAnsi="Times New Roman" w:cs="Times New Roman"/>
          <w:b/>
          <w:sz w:val="24"/>
          <w:szCs w:val="24"/>
        </w:rPr>
        <w:t xml:space="preserve"> 2021 </w:t>
      </w:r>
      <w:r w:rsidRPr="00C86748">
        <w:rPr>
          <w:rFonts w:ascii="Times New Roman" w:hAnsi="Times New Roman" w:cs="Times New Roman"/>
          <w:color w:val="000000"/>
          <w:sz w:val="24"/>
          <w:szCs w:val="24"/>
        </w:rPr>
        <w:t>oproti schválenému rozpočtu na rok 2021 bolo najmä:</w:t>
      </w:r>
    </w:p>
    <w:p w14:paraId="435C9A96" w14:textId="77777777" w:rsidR="008C1168" w:rsidRPr="00C86748" w:rsidRDefault="008C1168" w:rsidP="008C1168">
      <w:pPr>
        <w:widowControl/>
        <w:numPr>
          <w:ilvl w:val="0"/>
          <w:numId w:val="22"/>
        </w:numPr>
        <w:tabs>
          <w:tab w:val="left" w:pos="709"/>
        </w:tabs>
        <w:autoSpaceDE/>
        <w:autoSpaceDN/>
        <w:adjustRightInd/>
        <w:spacing w:line="360" w:lineRule="auto"/>
        <w:ind w:left="0" w:firstLine="0"/>
        <w:jc w:val="both"/>
        <w:rPr>
          <w:rFonts w:ascii="Times New Roman" w:eastAsiaTheme="minorHAnsi" w:hAnsi="Times New Roman" w:cs="Times New Roman"/>
          <w:color w:val="000000"/>
          <w:sz w:val="24"/>
          <w:szCs w:val="24"/>
        </w:rPr>
      </w:pPr>
      <w:r w:rsidRPr="00C86748">
        <w:rPr>
          <w:rFonts w:ascii="Times New Roman" w:eastAsiaTheme="minorHAnsi" w:hAnsi="Times New Roman" w:cs="Times New Roman"/>
          <w:color w:val="000000"/>
          <w:sz w:val="24"/>
          <w:szCs w:val="24"/>
        </w:rPr>
        <w:t xml:space="preserve">na dávky z </w:t>
      </w:r>
      <w:r w:rsidRPr="00C86748">
        <w:rPr>
          <w:rFonts w:ascii="Times New Roman" w:eastAsiaTheme="minorHAnsi" w:hAnsi="Times New Roman" w:cs="Times New Roman"/>
          <w:b/>
          <w:color w:val="000000"/>
          <w:sz w:val="24"/>
          <w:szCs w:val="24"/>
        </w:rPr>
        <w:t>dôchodkového poistenia o </w:t>
      </w:r>
      <w:r w:rsidRPr="00C86748">
        <w:rPr>
          <w:rFonts w:ascii="Times New Roman" w:eastAsiaTheme="minorHAnsi" w:hAnsi="Times New Roman" w:cs="Times New Roman"/>
          <w:b/>
          <w:sz w:val="24"/>
          <w:szCs w:val="24"/>
        </w:rPr>
        <w:t>121 546 </w:t>
      </w:r>
      <w:r w:rsidRPr="00C86748">
        <w:rPr>
          <w:rFonts w:ascii="Times New Roman" w:eastAsiaTheme="minorHAnsi" w:hAnsi="Times New Roman" w:cs="Times New Roman"/>
          <w:b/>
          <w:color w:val="000000"/>
          <w:sz w:val="24"/>
          <w:szCs w:val="24"/>
        </w:rPr>
        <w:t>tis. eur</w:t>
      </w:r>
      <w:r w:rsidRPr="00C86748">
        <w:rPr>
          <w:rFonts w:ascii="Times New Roman" w:eastAsiaTheme="minorHAnsi" w:hAnsi="Times New Roman" w:cs="Times New Roman"/>
          <w:color w:val="000000"/>
          <w:sz w:val="24"/>
          <w:szCs w:val="24"/>
        </w:rPr>
        <w:t xml:space="preserve">, z toho </w:t>
      </w:r>
      <w:r w:rsidRPr="00C86748">
        <w:rPr>
          <w:rFonts w:ascii="Times New Roman" w:eastAsiaTheme="minorHAnsi" w:hAnsi="Times New Roman" w:cs="Times New Roman"/>
          <w:sz w:val="24"/>
          <w:szCs w:val="24"/>
        </w:rPr>
        <w:t xml:space="preserve">v základnom fonde starobného poistenia boli nižšie o 116 534 tis. eur, najmä v dôchodkoch starobných (o 118 972 tis. eur) z dôvodu aj vyššieho počtu a vyššej priemernej výšky zaniknutých dôchodkov ako bolo predpokladané v rozpočte. </w:t>
      </w:r>
    </w:p>
    <w:p w14:paraId="52A3505F" w14:textId="77777777" w:rsidR="008C1168" w:rsidRPr="00C86748" w:rsidRDefault="008C1168" w:rsidP="008C1168">
      <w:pPr>
        <w:widowControl/>
        <w:numPr>
          <w:ilvl w:val="0"/>
          <w:numId w:val="20"/>
        </w:numPr>
        <w:tabs>
          <w:tab w:val="left" w:pos="709"/>
        </w:tabs>
        <w:autoSpaceDE/>
        <w:autoSpaceDN/>
        <w:adjustRightInd/>
        <w:spacing w:line="360" w:lineRule="auto"/>
        <w:ind w:left="0" w:firstLine="0"/>
        <w:jc w:val="both"/>
        <w:rPr>
          <w:rFonts w:ascii="Times New Roman" w:eastAsia="Calibri" w:hAnsi="Times New Roman" w:cs="Times New Roman"/>
          <w:color w:val="000000"/>
          <w:sz w:val="24"/>
          <w:szCs w:val="24"/>
          <w:lang w:eastAsia="en-US"/>
        </w:rPr>
      </w:pPr>
      <w:r w:rsidRPr="00C86748">
        <w:rPr>
          <w:rFonts w:ascii="Times New Roman" w:eastAsia="Calibri" w:hAnsi="Times New Roman" w:cs="Times New Roman"/>
          <w:b/>
          <w:sz w:val="24"/>
          <w:szCs w:val="24"/>
          <w:lang w:eastAsia="en-US"/>
        </w:rPr>
        <w:t>v</w:t>
      </w:r>
      <w:r w:rsidRPr="00C86748">
        <w:rPr>
          <w:rFonts w:ascii="Times New Roman" w:eastAsia="Calibri" w:hAnsi="Times New Roman" w:cs="Times New Roman"/>
          <w:sz w:val="24"/>
          <w:szCs w:val="24"/>
          <w:lang w:eastAsia="en-US"/>
        </w:rPr>
        <w:t xml:space="preserve"> </w:t>
      </w:r>
      <w:r w:rsidRPr="00C86748">
        <w:rPr>
          <w:rFonts w:ascii="Times New Roman" w:eastAsia="Calibri" w:hAnsi="Times New Roman" w:cs="Times New Roman"/>
          <w:b/>
          <w:sz w:val="24"/>
          <w:szCs w:val="24"/>
          <w:lang w:eastAsia="en-US"/>
        </w:rPr>
        <w:t>základnom fonde úrazového poistenia o 6 346 tis. eur</w:t>
      </w:r>
      <w:r w:rsidRPr="00C86748">
        <w:rPr>
          <w:rFonts w:ascii="Times New Roman" w:eastAsia="Calibri" w:hAnsi="Times New Roman" w:cs="Times New Roman"/>
          <w:sz w:val="24"/>
          <w:szCs w:val="24"/>
          <w:lang w:eastAsia="en-US"/>
        </w:rPr>
        <w:t xml:space="preserve">. </w:t>
      </w:r>
      <w:r w:rsidRPr="00C86748">
        <w:rPr>
          <w:rFonts w:ascii="Times New Roman" w:eastAsia="Calibri" w:hAnsi="Times New Roman" w:cs="Times New Roman"/>
          <w:sz w:val="24"/>
          <w:szCs w:val="24"/>
          <w:shd w:val="clear" w:color="auto" w:fill="FFFFFF"/>
          <w:lang w:eastAsia="en-US"/>
        </w:rPr>
        <w:t>Úrazový príplatok covid-19 v období od 1. januára do 31. decembra 2021 bol v počte 16 485 a vyplatený v sume 3 009 tis. eur.</w:t>
      </w:r>
    </w:p>
    <w:p w14:paraId="5E4F2B38" w14:textId="77777777" w:rsidR="008C1168" w:rsidRPr="00C86748" w:rsidRDefault="008C1168" w:rsidP="008C1168">
      <w:pPr>
        <w:widowControl/>
        <w:numPr>
          <w:ilvl w:val="0"/>
          <w:numId w:val="20"/>
        </w:numPr>
        <w:tabs>
          <w:tab w:val="left" w:pos="709"/>
        </w:tabs>
        <w:autoSpaceDE/>
        <w:autoSpaceDN/>
        <w:adjustRightInd/>
        <w:spacing w:line="360" w:lineRule="auto"/>
        <w:ind w:left="0" w:firstLine="0"/>
        <w:jc w:val="both"/>
        <w:rPr>
          <w:rFonts w:ascii="Times New Roman" w:eastAsia="Calibri" w:hAnsi="Times New Roman" w:cs="Times New Roman"/>
          <w:color w:val="000000"/>
          <w:sz w:val="24"/>
          <w:szCs w:val="24"/>
          <w:lang w:eastAsia="en-US"/>
        </w:rPr>
      </w:pPr>
      <w:r w:rsidRPr="00C86748">
        <w:rPr>
          <w:rFonts w:ascii="Times New Roman" w:eastAsia="Calibri" w:hAnsi="Times New Roman" w:cs="Times New Roman"/>
          <w:b/>
          <w:sz w:val="24"/>
          <w:szCs w:val="24"/>
          <w:lang w:eastAsia="en-US"/>
        </w:rPr>
        <w:t>v správnom fonde o 6 918 tis. eur.</w:t>
      </w:r>
    </w:p>
    <w:p w14:paraId="1E39F3F7" w14:textId="77777777" w:rsidR="008C1168" w:rsidRPr="00C86748" w:rsidRDefault="008C1168" w:rsidP="008C1168">
      <w:pPr>
        <w:widowControl/>
        <w:tabs>
          <w:tab w:val="decimal" w:pos="8100"/>
        </w:tabs>
        <w:autoSpaceDE/>
        <w:autoSpaceDN/>
        <w:adjustRightInd/>
        <w:spacing w:before="240" w:after="120" w:line="360" w:lineRule="auto"/>
        <w:ind w:firstLine="709"/>
        <w:jc w:val="both"/>
        <w:rPr>
          <w:rFonts w:ascii="Times New Roman" w:hAnsi="Times New Roman" w:cs="Times New Roman"/>
          <w:b/>
          <w:sz w:val="24"/>
          <w:szCs w:val="24"/>
        </w:rPr>
      </w:pPr>
      <w:r w:rsidRPr="00C86748">
        <w:rPr>
          <w:rFonts w:ascii="Times New Roman" w:hAnsi="Times New Roman" w:cs="Times New Roman"/>
          <w:sz w:val="24"/>
          <w:szCs w:val="24"/>
          <w:lang w:eastAsia="cs-CZ"/>
        </w:rPr>
        <w:t xml:space="preserve">Použitie finančných prostriedkov </w:t>
      </w:r>
      <w:r w:rsidRPr="00C86748">
        <w:rPr>
          <w:rFonts w:ascii="Times New Roman" w:hAnsi="Times New Roman" w:cs="Times New Roman"/>
          <w:b/>
          <w:sz w:val="24"/>
          <w:szCs w:val="24"/>
          <w:lang w:eastAsia="cs-CZ"/>
        </w:rPr>
        <w:t>správneho fondu v roku 2021</w:t>
      </w:r>
      <w:r w:rsidRPr="00C86748">
        <w:rPr>
          <w:rFonts w:ascii="Times New Roman" w:hAnsi="Times New Roman" w:cs="Times New Roman"/>
          <w:sz w:val="24"/>
          <w:szCs w:val="24"/>
          <w:lang w:eastAsia="cs-CZ"/>
        </w:rPr>
        <w:t xml:space="preserve"> bolo vo výške </w:t>
      </w:r>
      <w:r w:rsidRPr="00C86748">
        <w:rPr>
          <w:rFonts w:ascii="Times New Roman" w:hAnsi="Times New Roman" w:cs="Times New Roman"/>
          <w:b/>
          <w:sz w:val="24"/>
          <w:szCs w:val="24"/>
          <w:lang w:eastAsia="cs-CZ"/>
        </w:rPr>
        <w:t>193 082 tis. eur</w:t>
      </w:r>
      <w:r w:rsidRPr="00C86748">
        <w:rPr>
          <w:rFonts w:ascii="Times New Roman" w:hAnsi="Times New Roman" w:cs="Times New Roman"/>
          <w:sz w:val="24"/>
          <w:szCs w:val="24"/>
          <w:lang w:eastAsia="cs-CZ"/>
        </w:rPr>
        <w:t xml:space="preserve">. </w:t>
      </w:r>
      <w:r w:rsidRPr="00C86748">
        <w:rPr>
          <w:rFonts w:ascii="Times New Roman" w:hAnsi="Times New Roman" w:cs="Times New Roman"/>
          <w:sz w:val="24"/>
          <w:szCs w:val="24"/>
        </w:rPr>
        <w:t xml:space="preserve">V rozpočte výdavkov (nákladov) správneho fondu v roku 2021 sa predpokladalo použitie prostriedkov správneho fondu v sume </w:t>
      </w:r>
      <w:r w:rsidRPr="00C86748">
        <w:rPr>
          <w:rFonts w:ascii="Times New Roman" w:hAnsi="Times New Roman" w:cs="Times New Roman"/>
          <w:b/>
          <w:sz w:val="24"/>
          <w:szCs w:val="24"/>
        </w:rPr>
        <w:t xml:space="preserve">200 000 tis. eur. </w:t>
      </w:r>
    </w:p>
    <w:p w14:paraId="3050FE6F" w14:textId="77777777" w:rsidR="008C1168" w:rsidRPr="00C86748" w:rsidRDefault="008C1168" w:rsidP="008C1168">
      <w:pPr>
        <w:widowControl/>
        <w:tabs>
          <w:tab w:val="decimal" w:pos="8100"/>
        </w:tabs>
        <w:autoSpaceDE/>
        <w:autoSpaceDN/>
        <w:adjustRightInd/>
        <w:spacing w:before="240" w:after="120" w:line="360" w:lineRule="auto"/>
        <w:ind w:firstLine="709"/>
        <w:jc w:val="both"/>
        <w:rPr>
          <w:rFonts w:ascii="Times New Roman" w:hAnsi="Times New Roman" w:cs="Times New Roman"/>
          <w:b/>
          <w:sz w:val="24"/>
          <w:szCs w:val="24"/>
        </w:rPr>
      </w:pPr>
    </w:p>
    <w:p w14:paraId="2E3DA88A" w14:textId="77777777" w:rsidR="008C1168" w:rsidRPr="00C86748" w:rsidRDefault="008C1168" w:rsidP="008C1168">
      <w:pPr>
        <w:widowControl/>
        <w:tabs>
          <w:tab w:val="decimal" w:pos="8100"/>
        </w:tabs>
        <w:autoSpaceDE/>
        <w:autoSpaceDN/>
        <w:adjustRightInd/>
        <w:spacing w:before="240" w:after="120" w:line="360" w:lineRule="auto"/>
        <w:ind w:firstLine="709"/>
        <w:jc w:val="both"/>
        <w:rPr>
          <w:rFonts w:ascii="Times New Roman" w:hAnsi="Times New Roman" w:cs="Times New Roman"/>
          <w:b/>
          <w:sz w:val="24"/>
          <w:szCs w:val="24"/>
        </w:rPr>
      </w:pPr>
    </w:p>
    <w:p w14:paraId="0E77832A" w14:textId="77777777" w:rsidR="008C1168" w:rsidRPr="00C86748" w:rsidRDefault="008C1168" w:rsidP="008C1168">
      <w:pPr>
        <w:widowControl/>
        <w:tabs>
          <w:tab w:val="decimal" w:pos="8100"/>
        </w:tabs>
        <w:autoSpaceDE/>
        <w:autoSpaceDN/>
        <w:adjustRightInd/>
        <w:spacing w:before="240" w:after="120" w:line="360" w:lineRule="auto"/>
        <w:ind w:firstLine="709"/>
        <w:jc w:val="both"/>
        <w:rPr>
          <w:rFonts w:ascii="Times New Roman" w:hAnsi="Times New Roman" w:cs="Times New Roman"/>
          <w:b/>
          <w:sz w:val="24"/>
          <w:szCs w:val="24"/>
        </w:rPr>
      </w:pPr>
    </w:p>
    <w:p w14:paraId="19EF8B3F" w14:textId="77777777" w:rsidR="008C1168" w:rsidRPr="00C86748" w:rsidRDefault="008C1168" w:rsidP="008C1168">
      <w:pPr>
        <w:widowControl/>
        <w:tabs>
          <w:tab w:val="decimal" w:pos="8100"/>
        </w:tabs>
        <w:autoSpaceDE/>
        <w:autoSpaceDN/>
        <w:adjustRightInd/>
        <w:spacing w:before="240" w:after="120" w:line="360" w:lineRule="auto"/>
        <w:ind w:firstLine="709"/>
        <w:jc w:val="both"/>
        <w:rPr>
          <w:rFonts w:ascii="Times New Roman" w:hAnsi="Times New Roman" w:cs="Times New Roman"/>
          <w:b/>
          <w:sz w:val="24"/>
          <w:szCs w:val="24"/>
        </w:rPr>
      </w:pPr>
    </w:p>
    <w:p w14:paraId="15BDB114" w14:textId="77777777" w:rsidR="008C1168" w:rsidRPr="00C86748" w:rsidRDefault="008C1168" w:rsidP="008C1168">
      <w:pPr>
        <w:spacing w:before="120" w:after="120" w:line="360" w:lineRule="auto"/>
        <w:ind w:firstLine="680"/>
        <w:jc w:val="both"/>
        <w:rPr>
          <w:rFonts w:ascii="Times New Roman" w:hAnsi="Times New Roman" w:cs="Times New Roman"/>
          <w:sz w:val="24"/>
          <w:szCs w:val="24"/>
        </w:rPr>
      </w:pPr>
      <w:r w:rsidRPr="00C86748">
        <w:rPr>
          <w:rFonts w:ascii="Times New Roman" w:hAnsi="Times New Roman" w:cs="Times New Roman"/>
          <w:sz w:val="24"/>
          <w:szCs w:val="24"/>
        </w:rPr>
        <w:t>Použitie finančných prostriedkov správneho fondu v roku 2021 v podrobnom členení:</w:t>
      </w:r>
    </w:p>
    <w:tbl>
      <w:tblPr>
        <w:tblW w:w="9652" w:type="dxa"/>
        <w:tblInd w:w="70" w:type="dxa"/>
        <w:tblCellMar>
          <w:left w:w="70" w:type="dxa"/>
          <w:right w:w="70" w:type="dxa"/>
        </w:tblCellMar>
        <w:tblLook w:val="0000" w:firstRow="0" w:lastRow="0" w:firstColumn="0" w:lastColumn="0" w:noHBand="0" w:noVBand="0"/>
      </w:tblPr>
      <w:tblGrid>
        <w:gridCol w:w="4745"/>
        <w:gridCol w:w="1134"/>
        <w:gridCol w:w="1417"/>
        <w:gridCol w:w="1418"/>
        <w:gridCol w:w="938"/>
      </w:tblGrid>
      <w:tr w:rsidR="008C1168" w:rsidRPr="00A43180" w14:paraId="447DF342" w14:textId="77777777" w:rsidTr="003462DC">
        <w:tc>
          <w:tcPr>
            <w:tcW w:w="4745" w:type="dxa"/>
            <w:vMerge w:val="restart"/>
            <w:tcBorders>
              <w:top w:val="single" w:sz="4" w:space="0" w:color="auto"/>
              <w:left w:val="single" w:sz="4" w:space="0" w:color="auto"/>
              <w:right w:val="single" w:sz="4" w:space="0" w:color="auto"/>
            </w:tcBorders>
            <w:shd w:val="clear" w:color="auto" w:fill="auto"/>
            <w:noWrap/>
            <w:vAlign w:val="center"/>
          </w:tcPr>
          <w:p w14:paraId="293F00CB" w14:textId="77777777" w:rsidR="008C1168" w:rsidRPr="00A43180" w:rsidRDefault="008C1168" w:rsidP="003462DC">
            <w:pPr>
              <w:jc w:val="center"/>
              <w:rPr>
                <w:rFonts w:ascii="Times New Roman" w:hAnsi="Times New Roman" w:cs="Times New Roman"/>
                <w:b/>
                <w:bCs/>
                <w:sz w:val="22"/>
                <w:szCs w:val="22"/>
              </w:rPr>
            </w:pPr>
            <w:r w:rsidRPr="00A43180">
              <w:rPr>
                <w:rFonts w:ascii="Times New Roman" w:hAnsi="Times New Roman" w:cs="Times New Roman"/>
                <w:b/>
                <w:bCs/>
                <w:sz w:val="22"/>
                <w:szCs w:val="22"/>
              </w:rPr>
              <w:t>Ukazovateľ</w:t>
            </w:r>
          </w:p>
        </w:tc>
        <w:tc>
          <w:tcPr>
            <w:tcW w:w="1134" w:type="dxa"/>
            <w:vMerge w:val="restart"/>
            <w:tcBorders>
              <w:top w:val="single" w:sz="4" w:space="0" w:color="auto"/>
              <w:left w:val="single" w:sz="4" w:space="0" w:color="auto"/>
              <w:right w:val="single" w:sz="4" w:space="0" w:color="auto"/>
            </w:tcBorders>
            <w:shd w:val="clear" w:color="auto" w:fill="auto"/>
            <w:noWrap/>
            <w:vAlign w:val="center"/>
          </w:tcPr>
          <w:p w14:paraId="710E2BE2" w14:textId="77777777" w:rsidR="008C1168" w:rsidRPr="00A43180" w:rsidRDefault="008C1168" w:rsidP="003462DC">
            <w:pPr>
              <w:jc w:val="center"/>
              <w:rPr>
                <w:rFonts w:ascii="Times New Roman" w:hAnsi="Times New Roman" w:cs="Times New Roman"/>
                <w:b/>
                <w:bCs/>
                <w:sz w:val="22"/>
                <w:szCs w:val="22"/>
              </w:rPr>
            </w:pPr>
            <w:r w:rsidRPr="00A43180">
              <w:rPr>
                <w:rFonts w:ascii="Times New Roman" w:hAnsi="Times New Roman" w:cs="Times New Roman"/>
                <w:b/>
                <w:bCs/>
                <w:sz w:val="22"/>
                <w:szCs w:val="22"/>
              </w:rPr>
              <w:t>Rozpis rozpočtu na rok 2021</w:t>
            </w:r>
          </w:p>
        </w:tc>
        <w:tc>
          <w:tcPr>
            <w:tcW w:w="1417" w:type="dxa"/>
            <w:tcBorders>
              <w:top w:val="single" w:sz="4" w:space="0" w:color="auto"/>
              <w:left w:val="single" w:sz="4" w:space="0" w:color="auto"/>
              <w:bottom w:val="nil"/>
              <w:right w:val="single" w:sz="4" w:space="0" w:color="auto"/>
            </w:tcBorders>
            <w:vAlign w:val="center"/>
          </w:tcPr>
          <w:p w14:paraId="47B66986" w14:textId="77777777" w:rsidR="008C1168" w:rsidRPr="00A43180" w:rsidRDefault="008C1168" w:rsidP="003462DC">
            <w:pPr>
              <w:jc w:val="center"/>
              <w:rPr>
                <w:rFonts w:ascii="Times New Roman" w:hAnsi="Times New Roman" w:cs="Times New Roman"/>
                <w:b/>
                <w:bCs/>
                <w:sz w:val="22"/>
                <w:szCs w:val="22"/>
              </w:rPr>
            </w:pPr>
            <w:r w:rsidRPr="00A43180">
              <w:rPr>
                <w:rFonts w:ascii="Times New Roman" w:hAnsi="Times New Roman" w:cs="Times New Roman"/>
                <w:b/>
                <w:bCs/>
                <w:sz w:val="22"/>
                <w:szCs w:val="22"/>
              </w:rPr>
              <w:t>Rozpis</w:t>
            </w:r>
          </w:p>
        </w:tc>
        <w:tc>
          <w:tcPr>
            <w:tcW w:w="1418" w:type="dxa"/>
            <w:vMerge w:val="restart"/>
            <w:tcBorders>
              <w:top w:val="single" w:sz="4" w:space="0" w:color="auto"/>
              <w:left w:val="single" w:sz="4" w:space="0" w:color="auto"/>
              <w:right w:val="single" w:sz="4" w:space="0" w:color="auto"/>
            </w:tcBorders>
            <w:shd w:val="clear" w:color="auto" w:fill="auto"/>
            <w:noWrap/>
            <w:vAlign w:val="center"/>
          </w:tcPr>
          <w:p w14:paraId="3BFB0D3A" w14:textId="77777777" w:rsidR="008C1168" w:rsidRPr="00A43180" w:rsidRDefault="008C1168" w:rsidP="003462DC">
            <w:pPr>
              <w:jc w:val="center"/>
              <w:rPr>
                <w:rFonts w:ascii="Times New Roman" w:hAnsi="Times New Roman" w:cs="Times New Roman"/>
                <w:b/>
                <w:bCs/>
                <w:sz w:val="22"/>
                <w:szCs w:val="22"/>
              </w:rPr>
            </w:pPr>
            <w:r w:rsidRPr="00A43180">
              <w:rPr>
                <w:rFonts w:ascii="Times New Roman" w:hAnsi="Times New Roman" w:cs="Times New Roman"/>
                <w:b/>
                <w:bCs/>
                <w:sz w:val="22"/>
                <w:szCs w:val="22"/>
              </w:rPr>
              <w:t>Skutočnosť</w:t>
            </w:r>
          </w:p>
          <w:p w14:paraId="293731DA" w14:textId="77777777" w:rsidR="008C1168" w:rsidRPr="00A43180" w:rsidRDefault="008C1168" w:rsidP="003462DC">
            <w:pPr>
              <w:jc w:val="center"/>
              <w:rPr>
                <w:rFonts w:ascii="Times New Roman" w:hAnsi="Times New Roman" w:cs="Times New Roman"/>
                <w:b/>
                <w:bCs/>
                <w:sz w:val="22"/>
                <w:szCs w:val="22"/>
              </w:rPr>
            </w:pPr>
            <w:r w:rsidRPr="00A43180">
              <w:rPr>
                <w:rFonts w:ascii="Times New Roman" w:hAnsi="Times New Roman" w:cs="Times New Roman"/>
                <w:b/>
                <w:bCs/>
                <w:sz w:val="22"/>
                <w:szCs w:val="22"/>
              </w:rPr>
              <w:t>za rok</w:t>
            </w:r>
          </w:p>
          <w:p w14:paraId="4580527C" w14:textId="77777777" w:rsidR="008C1168" w:rsidRPr="00A43180" w:rsidRDefault="008C1168" w:rsidP="003462DC">
            <w:pPr>
              <w:jc w:val="center"/>
              <w:rPr>
                <w:rFonts w:ascii="Times New Roman" w:hAnsi="Times New Roman" w:cs="Times New Roman"/>
                <w:b/>
                <w:bCs/>
                <w:sz w:val="22"/>
                <w:szCs w:val="22"/>
              </w:rPr>
            </w:pPr>
            <w:r w:rsidRPr="00A43180">
              <w:rPr>
                <w:rFonts w:ascii="Times New Roman" w:hAnsi="Times New Roman" w:cs="Times New Roman"/>
                <w:b/>
                <w:bCs/>
                <w:sz w:val="22"/>
                <w:szCs w:val="22"/>
              </w:rPr>
              <w:t>2021</w:t>
            </w:r>
          </w:p>
        </w:tc>
        <w:tc>
          <w:tcPr>
            <w:tcW w:w="938" w:type="dxa"/>
            <w:vMerge w:val="restart"/>
            <w:tcBorders>
              <w:top w:val="single" w:sz="4" w:space="0" w:color="auto"/>
              <w:left w:val="single" w:sz="4" w:space="0" w:color="auto"/>
              <w:right w:val="single" w:sz="4" w:space="0" w:color="auto"/>
            </w:tcBorders>
            <w:shd w:val="clear" w:color="auto" w:fill="auto"/>
            <w:noWrap/>
            <w:vAlign w:val="center"/>
          </w:tcPr>
          <w:p w14:paraId="66E9342A" w14:textId="77777777" w:rsidR="008C1168" w:rsidRPr="00A43180" w:rsidRDefault="008C1168" w:rsidP="003462DC">
            <w:pPr>
              <w:jc w:val="center"/>
              <w:rPr>
                <w:rFonts w:ascii="Times New Roman" w:hAnsi="Times New Roman" w:cs="Times New Roman"/>
                <w:b/>
                <w:bCs/>
                <w:sz w:val="22"/>
                <w:szCs w:val="22"/>
              </w:rPr>
            </w:pPr>
            <w:r w:rsidRPr="00A43180">
              <w:rPr>
                <w:rFonts w:ascii="Times New Roman" w:hAnsi="Times New Roman" w:cs="Times New Roman"/>
                <w:b/>
                <w:bCs/>
                <w:sz w:val="22"/>
                <w:szCs w:val="22"/>
              </w:rPr>
              <w:t> %</w:t>
            </w:r>
          </w:p>
          <w:p w14:paraId="1B831649" w14:textId="77777777" w:rsidR="008C1168" w:rsidRPr="00A43180" w:rsidRDefault="008C1168" w:rsidP="003462DC">
            <w:pPr>
              <w:jc w:val="center"/>
              <w:rPr>
                <w:rFonts w:ascii="Times New Roman" w:hAnsi="Times New Roman" w:cs="Times New Roman"/>
                <w:b/>
                <w:bCs/>
                <w:sz w:val="22"/>
                <w:szCs w:val="22"/>
              </w:rPr>
            </w:pPr>
            <w:r w:rsidRPr="00A43180">
              <w:rPr>
                <w:rFonts w:ascii="Times New Roman" w:hAnsi="Times New Roman" w:cs="Times New Roman"/>
                <w:b/>
                <w:bCs/>
                <w:sz w:val="22"/>
                <w:szCs w:val="22"/>
              </w:rPr>
              <w:t>plnenia</w:t>
            </w:r>
          </w:p>
          <w:p w14:paraId="0EFABEFF" w14:textId="77777777" w:rsidR="008C1168" w:rsidRPr="00A43180" w:rsidRDefault="008C1168" w:rsidP="003462DC">
            <w:pPr>
              <w:jc w:val="center"/>
              <w:rPr>
                <w:rFonts w:ascii="Times New Roman" w:hAnsi="Times New Roman" w:cs="Times New Roman"/>
                <w:b/>
                <w:bCs/>
                <w:sz w:val="22"/>
                <w:szCs w:val="22"/>
              </w:rPr>
            </w:pPr>
            <w:r w:rsidRPr="00A43180">
              <w:rPr>
                <w:rFonts w:ascii="Times New Roman" w:hAnsi="Times New Roman" w:cs="Times New Roman"/>
                <w:b/>
                <w:sz w:val="22"/>
                <w:szCs w:val="22"/>
              </w:rPr>
              <w:t>3/2</w:t>
            </w:r>
          </w:p>
        </w:tc>
      </w:tr>
      <w:tr w:rsidR="008C1168" w:rsidRPr="00A43180" w14:paraId="3BAF9191" w14:textId="77777777" w:rsidTr="003462DC">
        <w:tc>
          <w:tcPr>
            <w:tcW w:w="4745" w:type="dxa"/>
            <w:vMerge/>
            <w:tcBorders>
              <w:left w:val="single" w:sz="4" w:space="0" w:color="auto"/>
              <w:right w:val="single" w:sz="4" w:space="0" w:color="auto"/>
            </w:tcBorders>
            <w:shd w:val="clear" w:color="auto" w:fill="auto"/>
            <w:noWrap/>
            <w:vAlign w:val="center"/>
          </w:tcPr>
          <w:p w14:paraId="2EEA14C7" w14:textId="77777777" w:rsidR="008C1168" w:rsidRPr="00A43180" w:rsidRDefault="008C1168" w:rsidP="003462DC">
            <w:pPr>
              <w:jc w:val="center"/>
              <w:rPr>
                <w:rFonts w:ascii="Times New Roman" w:hAnsi="Times New Roman" w:cs="Times New Roman"/>
                <w:b/>
                <w:bCs/>
                <w:sz w:val="22"/>
                <w:szCs w:val="22"/>
              </w:rPr>
            </w:pPr>
          </w:p>
        </w:tc>
        <w:tc>
          <w:tcPr>
            <w:tcW w:w="1134" w:type="dxa"/>
            <w:vMerge/>
            <w:tcBorders>
              <w:left w:val="single" w:sz="4" w:space="0" w:color="auto"/>
              <w:right w:val="single" w:sz="4" w:space="0" w:color="auto"/>
            </w:tcBorders>
            <w:shd w:val="clear" w:color="auto" w:fill="auto"/>
            <w:noWrap/>
            <w:vAlign w:val="center"/>
          </w:tcPr>
          <w:p w14:paraId="652BDC0D" w14:textId="77777777" w:rsidR="008C1168" w:rsidRPr="00A43180" w:rsidRDefault="008C1168" w:rsidP="003462DC">
            <w:pPr>
              <w:jc w:val="center"/>
              <w:rPr>
                <w:rFonts w:ascii="Times New Roman" w:hAnsi="Times New Roman" w:cs="Times New Roman"/>
                <w:b/>
                <w:bCs/>
                <w:sz w:val="22"/>
                <w:szCs w:val="22"/>
              </w:rPr>
            </w:pPr>
          </w:p>
        </w:tc>
        <w:tc>
          <w:tcPr>
            <w:tcW w:w="1417" w:type="dxa"/>
            <w:tcBorders>
              <w:top w:val="nil"/>
              <w:left w:val="single" w:sz="4" w:space="0" w:color="auto"/>
              <w:bottom w:val="nil"/>
              <w:right w:val="single" w:sz="4" w:space="0" w:color="auto"/>
            </w:tcBorders>
            <w:vAlign w:val="center"/>
          </w:tcPr>
          <w:p w14:paraId="5EA5BCAE" w14:textId="77777777" w:rsidR="008C1168" w:rsidRPr="00A43180" w:rsidRDefault="008C1168" w:rsidP="003462DC">
            <w:pPr>
              <w:jc w:val="center"/>
              <w:rPr>
                <w:rFonts w:ascii="Times New Roman" w:hAnsi="Times New Roman" w:cs="Times New Roman"/>
                <w:b/>
                <w:bCs/>
                <w:sz w:val="22"/>
                <w:szCs w:val="22"/>
              </w:rPr>
            </w:pPr>
            <w:r w:rsidRPr="00A43180">
              <w:rPr>
                <w:rFonts w:ascii="Times New Roman" w:hAnsi="Times New Roman" w:cs="Times New Roman"/>
                <w:b/>
                <w:bCs/>
                <w:sz w:val="22"/>
                <w:szCs w:val="22"/>
              </w:rPr>
              <w:t>rozpočtu</w:t>
            </w:r>
          </w:p>
        </w:tc>
        <w:tc>
          <w:tcPr>
            <w:tcW w:w="1418" w:type="dxa"/>
            <w:vMerge/>
            <w:tcBorders>
              <w:left w:val="single" w:sz="4" w:space="0" w:color="auto"/>
              <w:right w:val="single" w:sz="4" w:space="0" w:color="auto"/>
            </w:tcBorders>
            <w:shd w:val="clear" w:color="auto" w:fill="auto"/>
            <w:noWrap/>
            <w:vAlign w:val="center"/>
          </w:tcPr>
          <w:p w14:paraId="174456E0" w14:textId="77777777" w:rsidR="008C1168" w:rsidRPr="00A43180" w:rsidRDefault="008C1168" w:rsidP="003462DC">
            <w:pPr>
              <w:jc w:val="center"/>
              <w:rPr>
                <w:rFonts w:ascii="Times New Roman" w:hAnsi="Times New Roman" w:cs="Times New Roman"/>
                <w:b/>
                <w:bCs/>
                <w:sz w:val="22"/>
                <w:szCs w:val="22"/>
              </w:rPr>
            </w:pPr>
          </w:p>
        </w:tc>
        <w:tc>
          <w:tcPr>
            <w:tcW w:w="938" w:type="dxa"/>
            <w:vMerge/>
            <w:tcBorders>
              <w:left w:val="single" w:sz="4" w:space="0" w:color="auto"/>
              <w:right w:val="single" w:sz="4" w:space="0" w:color="auto"/>
            </w:tcBorders>
            <w:shd w:val="clear" w:color="auto" w:fill="auto"/>
            <w:noWrap/>
            <w:vAlign w:val="center"/>
          </w:tcPr>
          <w:p w14:paraId="33C585ED" w14:textId="77777777" w:rsidR="008C1168" w:rsidRPr="00A43180" w:rsidRDefault="008C1168" w:rsidP="003462DC">
            <w:pPr>
              <w:jc w:val="center"/>
              <w:rPr>
                <w:rFonts w:ascii="Times New Roman" w:hAnsi="Times New Roman" w:cs="Times New Roman"/>
                <w:b/>
                <w:bCs/>
                <w:sz w:val="22"/>
                <w:szCs w:val="22"/>
              </w:rPr>
            </w:pPr>
          </w:p>
        </w:tc>
      </w:tr>
      <w:tr w:rsidR="008C1168" w:rsidRPr="00A43180" w14:paraId="6907E122" w14:textId="77777777" w:rsidTr="003462DC">
        <w:tc>
          <w:tcPr>
            <w:tcW w:w="4745" w:type="dxa"/>
            <w:vMerge/>
            <w:tcBorders>
              <w:left w:val="single" w:sz="4" w:space="0" w:color="auto"/>
              <w:right w:val="single" w:sz="4" w:space="0" w:color="auto"/>
            </w:tcBorders>
            <w:shd w:val="clear" w:color="auto" w:fill="auto"/>
            <w:noWrap/>
            <w:vAlign w:val="center"/>
          </w:tcPr>
          <w:p w14:paraId="5970318E" w14:textId="77777777" w:rsidR="008C1168" w:rsidRPr="00A43180" w:rsidRDefault="008C1168" w:rsidP="003462DC">
            <w:pPr>
              <w:rPr>
                <w:rFonts w:ascii="Times New Roman" w:hAnsi="Times New Roman" w:cs="Times New Roman"/>
                <w:b/>
                <w:bCs/>
                <w:sz w:val="22"/>
                <w:szCs w:val="22"/>
              </w:rPr>
            </w:pPr>
          </w:p>
        </w:tc>
        <w:tc>
          <w:tcPr>
            <w:tcW w:w="1134" w:type="dxa"/>
            <w:vMerge/>
            <w:tcBorders>
              <w:left w:val="single" w:sz="4" w:space="0" w:color="auto"/>
              <w:right w:val="single" w:sz="4" w:space="0" w:color="auto"/>
            </w:tcBorders>
            <w:shd w:val="clear" w:color="auto" w:fill="auto"/>
            <w:noWrap/>
            <w:vAlign w:val="center"/>
          </w:tcPr>
          <w:p w14:paraId="4029F22C" w14:textId="77777777" w:rsidR="008C1168" w:rsidRPr="00A43180" w:rsidRDefault="008C1168" w:rsidP="003462DC">
            <w:pPr>
              <w:jc w:val="center"/>
              <w:rPr>
                <w:rFonts w:ascii="Times New Roman" w:hAnsi="Times New Roman" w:cs="Times New Roman"/>
                <w:b/>
                <w:bCs/>
                <w:sz w:val="22"/>
                <w:szCs w:val="22"/>
              </w:rPr>
            </w:pPr>
          </w:p>
        </w:tc>
        <w:tc>
          <w:tcPr>
            <w:tcW w:w="1417" w:type="dxa"/>
            <w:tcBorders>
              <w:top w:val="nil"/>
              <w:left w:val="single" w:sz="4" w:space="0" w:color="auto"/>
              <w:bottom w:val="nil"/>
              <w:right w:val="single" w:sz="4" w:space="0" w:color="auto"/>
            </w:tcBorders>
            <w:vAlign w:val="center"/>
          </w:tcPr>
          <w:p w14:paraId="243C56CE" w14:textId="77777777" w:rsidR="008C1168" w:rsidRPr="00A43180" w:rsidRDefault="008C1168" w:rsidP="003462DC">
            <w:pPr>
              <w:jc w:val="center"/>
              <w:rPr>
                <w:rFonts w:ascii="Times New Roman" w:hAnsi="Times New Roman" w:cs="Times New Roman"/>
                <w:b/>
                <w:bCs/>
                <w:sz w:val="22"/>
                <w:szCs w:val="22"/>
              </w:rPr>
            </w:pPr>
            <w:r w:rsidRPr="00A43180">
              <w:rPr>
                <w:rFonts w:ascii="Times New Roman" w:hAnsi="Times New Roman" w:cs="Times New Roman"/>
                <w:b/>
                <w:bCs/>
                <w:sz w:val="22"/>
                <w:szCs w:val="22"/>
              </w:rPr>
              <w:t>na rok 2021</w:t>
            </w:r>
          </w:p>
        </w:tc>
        <w:tc>
          <w:tcPr>
            <w:tcW w:w="1418" w:type="dxa"/>
            <w:vMerge/>
            <w:tcBorders>
              <w:left w:val="single" w:sz="4" w:space="0" w:color="auto"/>
              <w:right w:val="single" w:sz="4" w:space="0" w:color="auto"/>
            </w:tcBorders>
            <w:shd w:val="clear" w:color="auto" w:fill="auto"/>
            <w:noWrap/>
            <w:vAlign w:val="center"/>
          </w:tcPr>
          <w:p w14:paraId="39DAE7FD" w14:textId="77777777" w:rsidR="008C1168" w:rsidRPr="00A43180" w:rsidRDefault="008C1168" w:rsidP="003462DC">
            <w:pPr>
              <w:jc w:val="center"/>
              <w:rPr>
                <w:rFonts w:ascii="Times New Roman" w:hAnsi="Times New Roman" w:cs="Times New Roman"/>
                <w:b/>
                <w:bCs/>
                <w:sz w:val="22"/>
                <w:szCs w:val="22"/>
              </w:rPr>
            </w:pPr>
          </w:p>
        </w:tc>
        <w:tc>
          <w:tcPr>
            <w:tcW w:w="938" w:type="dxa"/>
            <w:vMerge/>
            <w:tcBorders>
              <w:left w:val="single" w:sz="4" w:space="0" w:color="auto"/>
              <w:right w:val="single" w:sz="4" w:space="0" w:color="auto"/>
            </w:tcBorders>
            <w:shd w:val="clear" w:color="auto" w:fill="auto"/>
            <w:noWrap/>
            <w:vAlign w:val="center"/>
          </w:tcPr>
          <w:p w14:paraId="1E02B5DF" w14:textId="77777777" w:rsidR="008C1168" w:rsidRPr="00A43180" w:rsidRDefault="008C1168" w:rsidP="003462DC">
            <w:pPr>
              <w:jc w:val="center"/>
              <w:rPr>
                <w:rFonts w:ascii="Times New Roman" w:hAnsi="Times New Roman" w:cs="Times New Roman"/>
                <w:b/>
                <w:sz w:val="22"/>
                <w:szCs w:val="22"/>
              </w:rPr>
            </w:pPr>
          </w:p>
        </w:tc>
      </w:tr>
      <w:tr w:rsidR="008C1168" w:rsidRPr="00A43180" w14:paraId="22333F0F" w14:textId="77777777" w:rsidTr="003462DC">
        <w:tc>
          <w:tcPr>
            <w:tcW w:w="4745" w:type="dxa"/>
            <w:vMerge/>
            <w:tcBorders>
              <w:left w:val="single" w:sz="4" w:space="0" w:color="auto"/>
              <w:right w:val="single" w:sz="4" w:space="0" w:color="auto"/>
            </w:tcBorders>
            <w:shd w:val="clear" w:color="auto" w:fill="auto"/>
            <w:noWrap/>
            <w:vAlign w:val="center"/>
          </w:tcPr>
          <w:p w14:paraId="6E54CD3C" w14:textId="77777777" w:rsidR="008C1168" w:rsidRPr="00A43180" w:rsidRDefault="008C1168" w:rsidP="003462DC">
            <w:pPr>
              <w:rPr>
                <w:rFonts w:ascii="Times New Roman" w:hAnsi="Times New Roman" w:cs="Times New Roman"/>
                <w:b/>
                <w:bCs/>
                <w:sz w:val="22"/>
                <w:szCs w:val="22"/>
              </w:rPr>
            </w:pPr>
          </w:p>
        </w:tc>
        <w:tc>
          <w:tcPr>
            <w:tcW w:w="1134" w:type="dxa"/>
            <w:vMerge/>
            <w:tcBorders>
              <w:left w:val="single" w:sz="4" w:space="0" w:color="auto"/>
              <w:right w:val="single" w:sz="4" w:space="0" w:color="auto"/>
            </w:tcBorders>
            <w:shd w:val="clear" w:color="auto" w:fill="auto"/>
            <w:noWrap/>
            <w:vAlign w:val="center"/>
          </w:tcPr>
          <w:p w14:paraId="4652689D" w14:textId="77777777" w:rsidR="008C1168" w:rsidRPr="00A43180" w:rsidRDefault="008C1168" w:rsidP="003462DC">
            <w:pPr>
              <w:jc w:val="center"/>
              <w:rPr>
                <w:rFonts w:ascii="Times New Roman" w:hAnsi="Times New Roman" w:cs="Times New Roman"/>
                <w:b/>
                <w:sz w:val="22"/>
                <w:szCs w:val="22"/>
              </w:rPr>
            </w:pPr>
          </w:p>
        </w:tc>
        <w:tc>
          <w:tcPr>
            <w:tcW w:w="1417" w:type="dxa"/>
            <w:tcBorders>
              <w:top w:val="nil"/>
              <w:left w:val="single" w:sz="4" w:space="0" w:color="auto"/>
              <w:right w:val="single" w:sz="4" w:space="0" w:color="auto"/>
            </w:tcBorders>
            <w:vAlign w:val="center"/>
          </w:tcPr>
          <w:p w14:paraId="62842593" w14:textId="77777777" w:rsidR="008C1168" w:rsidRPr="00A43180" w:rsidRDefault="008C1168" w:rsidP="003462DC">
            <w:pPr>
              <w:jc w:val="center"/>
              <w:rPr>
                <w:rFonts w:ascii="Times New Roman" w:hAnsi="Times New Roman" w:cs="Times New Roman"/>
                <w:b/>
                <w:sz w:val="22"/>
                <w:szCs w:val="22"/>
              </w:rPr>
            </w:pPr>
            <w:r w:rsidRPr="00A43180">
              <w:rPr>
                <w:rFonts w:ascii="Times New Roman" w:hAnsi="Times New Roman" w:cs="Times New Roman"/>
                <w:b/>
                <w:sz w:val="22"/>
                <w:szCs w:val="22"/>
              </w:rPr>
              <w:t>po úpravách</w:t>
            </w:r>
          </w:p>
        </w:tc>
        <w:tc>
          <w:tcPr>
            <w:tcW w:w="1418" w:type="dxa"/>
            <w:vMerge/>
            <w:tcBorders>
              <w:left w:val="single" w:sz="4" w:space="0" w:color="auto"/>
              <w:right w:val="single" w:sz="4" w:space="0" w:color="auto"/>
            </w:tcBorders>
            <w:shd w:val="clear" w:color="auto" w:fill="auto"/>
            <w:noWrap/>
            <w:vAlign w:val="center"/>
          </w:tcPr>
          <w:p w14:paraId="02A270BE" w14:textId="77777777" w:rsidR="008C1168" w:rsidRPr="00A43180" w:rsidRDefault="008C1168" w:rsidP="003462DC">
            <w:pPr>
              <w:rPr>
                <w:rFonts w:ascii="Times New Roman" w:hAnsi="Times New Roman" w:cs="Times New Roman"/>
                <w:b/>
                <w:sz w:val="22"/>
                <w:szCs w:val="22"/>
              </w:rPr>
            </w:pPr>
          </w:p>
        </w:tc>
        <w:tc>
          <w:tcPr>
            <w:tcW w:w="938" w:type="dxa"/>
            <w:vMerge/>
            <w:tcBorders>
              <w:left w:val="single" w:sz="4" w:space="0" w:color="auto"/>
              <w:right w:val="single" w:sz="4" w:space="0" w:color="auto"/>
            </w:tcBorders>
            <w:shd w:val="clear" w:color="auto" w:fill="auto"/>
            <w:noWrap/>
            <w:vAlign w:val="center"/>
          </w:tcPr>
          <w:p w14:paraId="2CCBD190" w14:textId="77777777" w:rsidR="008C1168" w:rsidRPr="00A43180" w:rsidRDefault="008C1168" w:rsidP="003462DC">
            <w:pPr>
              <w:rPr>
                <w:rFonts w:ascii="Times New Roman" w:hAnsi="Times New Roman" w:cs="Times New Roman"/>
                <w:b/>
                <w:sz w:val="22"/>
                <w:szCs w:val="22"/>
              </w:rPr>
            </w:pPr>
          </w:p>
        </w:tc>
      </w:tr>
      <w:tr w:rsidR="008C1168" w:rsidRPr="00A43180" w14:paraId="33694148" w14:textId="77777777" w:rsidTr="003462DC">
        <w:tc>
          <w:tcPr>
            <w:tcW w:w="47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06E058" w14:textId="77777777" w:rsidR="008C1168" w:rsidRPr="00A43180" w:rsidRDefault="008C1168" w:rsidP="003462DC">
            <w:pPr>
              <w:jc w:val="center"/>
              <w:rPr>
                <w:rFonts w:ascii="Times New Roman" w:hAnsi="Times New Roman" w:cs="Times New Roman"/>
                <w:sz w:val="22"/>
                <w:szCs w:val="22"/>
              </w:rPr>
            </w:pPr>
            <w:r w:rsidRPr="00A43180">
              <w:rPr>
                <w:rFonts w:ascii="Times New Roman" w:hAnsi="Times New Roman" w:cs="Times New Roman"/>
                <w:sz w:val="22"/>
                <w:szCs w:val="22"/>
              </w:rPr>
              <w: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944CB" w14:textId="77777777" w:rsidR="008C1168" w:rsidRPr="00A43180" w:rsidRDefault="008C1168" w:rsidP="003462DC">
            <w:pPr>
              <w:jc w:val="center"/>
              <w:rPr>
                <w:rFonts w:ascii="Times New Roman" w:hAnsi="Times New Roman" w:cs="Times New Roman"/>
                <w:sz w:val="22"/>
                <w:szCs w:val="22"/>
              </w:rPr>
            </w:pPr>
            <w:r w:rsidRPr="00A43180">
              <w:rPr>
                <w:rFonts w:ascii="Times New Roman" w:hAnsi="Times New Roman" w:cs="Times New Roman"/>
                <w:sz w:val="22"/>
                <w:szCs w:val="22"/>
              </w:rPr>
              <w:t>1</w:t>
            </w:r>
          </w:p>
        </w:tc>
        <w:tc>
          <w:tcPr>
            <w:tcW w:w="1417" w:type="dxa"/>
            <w:tcBorders>
              <w:top w:val="single" w:sz="4" w:space="0" w:color="auto"/>
              <w:left w:val="single" w:sz="4" w:space="0" w:color="auto"/>
              <w:bottom w:val="single" w:sz="4" w:space="0" w:color="auto"/>
              <w:right w:val="single" w:sz="4" w:space="0" w:color="auto"/>
            </w:tcBorders>
            <w:vAlign w:val="bottom"/>
          </w:tcPr>
          <w:p w14:paraId="7F30FBC1" w14:textId="77777777" w:rsidR="008C1168" w:rsidRPr="00A43180" w:rsidRDefault="008C1168" w:rsidP="003462DC">
            <w:pPr>
              <w:jc w:val="center"/>
              <w:rPr>
                <w:rFonts w:ascii="Times New Roman" w:hAnsi="Times New Roman" w:cs="Times New Roman"/>
                <w:sz w:val="22"/>
                <w:szCs w:val="22"/>
              </w:rPr>
            </w:pPr>
            <w:r w:rsidRPr="00A43180">
              <w:rPr>
                <w:rFonts w:ascii="Times New Roman" w:hAnsi="Times New Roman" w:cs="Times New Roman"/>
                <w:sz w:val="22"/>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371D6B" w14:textId="77777777" w:rsidR="008C1168" w:rsidRPr="00A43180" w:rsidRDefault="008C1168" w:rsidP="003462DC">
            <w:pPr>
              <w:jc w:val="center"/>
              <w:rPr>
                <w:rFonts w:ascii="Times New Roman" w:hAnsi="Times New Roman" w:cs="Times New Roman"/>
                <w:sz w:val="22"/>
                <w:szCs w:val="22"/>
              </w:rPr>
            </w:pPr>
            <w:r w:rsidRPr="00A43180">
              <w:rPr>
                <w:rFonts w:ascii="Times New Roman" w:hAnsi="Times New Roman" w:cs="Times New Roman"/>
                <w:sz w:val="22"/>
                <w:szCs w:val="22"/>
              </w:rPr>
              <w:t>3</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0408C" w14:textId="77777777" w:rsidR="008C1168" w:rsidRPr="00A43180" w:rsidRDefault="008C1168" w:rsidP="003462DC">
            <w:pPr>
              <w:jc w:val="center"/>
              <w:rPr>
                <w:rFonts w:ascii="Times New Roman" w:hAnsi="Times New Roman" w:cs="Times New Roman"/>
                <w:sz w:val="22"/>
                <w:szCs w:val="22"/>
              </w:rPr>
            </w:pPr>
            <w:r w:rsidRPr="00A43180">
              <w:rPr>
                <w:rFonts w:ascii="Times New Roman" w:hAnsi="Times New Roman" w:cs="Times New Roman"/>
                <w:sz w:val="22"/>
                <w:szCs w:val="22"/>
              </w:rPr>
              <w:t>4</w:t>
            </w:r>
          </w:p>
        </w:tc>
      </w:tr>
      <w:tr w:rsidR="008C1168" w:rsidRPr="00A43180" w14:paraId="18ED9F72" w14:textId="77777777" w:rsidTr="003462DC">
        <w:tc>
          <w:tcPr>
            <w:tcW w:w="4745" w:type="dxa"/>
            <w:tcBorders>
              <w:top w:val="single" w:sz="4" w:space="0" w:color="auto"/>
              <w:left w:val="single" w:sz="4" w:space="0" w:color="auto"/>
              <w:right w:val="single" w:sz="4" w:space="0" w:color="auto"/>
            </w:tcBorders>
            <w:shd w:val="clear" w:color="auto" w:fill="auto"/>
            <w:noWrap/>
            <w:vAlign w:val="bottom"/>
          </w:tcPr>
          <w:p w14:paraId="67FA3BE6" w14:textId="77777777" w:rsidR="008C1168" w:rsidRPr="00A43180" w:rsidRDefault="008C1168" w:rsidP="003462DC">
            <w:pPr>
              <w:rPr>
                <w:rFonts w:ascii="Times New Roman" w:hAnsi="Times New Roman" w:cs="Times New Roman"/>
                <w:b/>
                <w:bCs/>
                <w:sz w:val="22"/>
                <w:szCs w:val="22"/>
              </w:rPr>
            </w:pPr>
            <w:r w:rsidRPr="00A43180">
              <w:rPr>
                <w:rFonts w:ascii="Times New Roman" w:hAnsi="Times New Roman" w:cs="Times New Roman"/>
                <w:b/>
                <w:bCs/>
                <w:sz w:val="22"/>
                <w:szCs w:val="22"/>
              </w:rPr>
              <w:t xml:space="preserve"> Bežné výdavky, </w:t>
            </w:r>
            <w:r w:rsidRPr="00A43180">
              <w:rPr>
                <w:rFonts w:ascii="Times New Roman" w:hAnsi="Times New Roman" w:cs="Times New Roman"/>
                <w:bCs/>
                <w:sz w:val="22"/>
                <w:szCs w:val="22"/>
              </w:rPr>
              <w:t>v tom:</w:t>
            </w:r>
          </w:p>
        </w:tc>
        <w:tc>
          <w:tcPr>
            <w:tcW w:w="1134" w:type="dxa"/>
            <w:tcBorders>
              <w:top w:val="single" w:sz="4" w:space="0" w:color="auto"/>
              <w:left w:val="single" w:sz="4" w:space="0" w:color="auto"/>
              <w:right w:val="single" w:sz="4" w:space="0" w:color="auto"/>
            </w:tcBorders>
            <w:shd w:val="clear" w:color="auto" w:fill="auto"/>
            <w:noWrap/>
            <w:vAlign w:val="bottom"/>
          </w:tcPr>
          <w:p w14:paraId="05D8D11B" w14:textId="77777777" w:rsidR="008C1168" w:rsidRPr="00A43180" w:rsidRDefault="008C1168" w:rsidP="003462DC">
            <w:pPr>
              <w:jc w:val="right"/>
              <w:rPr>
                <w:rFonts w:ascii="Times New Roman" w:hAnsi="Times New Roman" w:cs="Times New Roman"/>
                <w:b/>
                <w:bCs/>
                <w:sz w:val="22"/>
                <w:szCs w:val="22"/>
              </w:rPr>
            </w:pPr>
            <w:r w:rsidRPr="00A43180">
              <w:rPr>
                <w:rFonts w:ascii="Times New Roman" w:hAnsi="Times New Roman" w:cs="Times New Roman"/>
                <w:b/>
                <w:bCs/>
                <w:sz w:val="22"/>
                <w:szCs w:val="22"/>
              </w:rPr>
              <w:t xml:space="preserve">188 819 </w:t>
            </w:r>
          </w:p>
        </w:tc>
        <w:tc>
          <w:tcPr>
            <w:tcW w:w="1417" w:type="dxa"/>
            <w:tcBorders>
              <w:top w:val="single" w:sz="4" w:space="0" w:color="auto"/>
              <w:left w:val="single" w:sz="4" w:space="0" w:color="auto"/>
              <w:right w:val="single" w:sz="4" w:space="0" w:color="auto"/>
            </w:tcBorders>
            <w:vAlign w:val="bottom"/>
          </w:tcPr>
          <w:p w14:paraId="69DAB785" w14:textId="77777777" w:rsidR="008C1168" w:rsidRPr="00A43180" w:rsidRDefault="008C1168" w:rsidP="003462DC">
            <w:pPr>
              <w:jc w:val="right"/>
              <w:rPr>
                <w:rFonts w:ascii="Times New Roman" w:hAnsi="Times New Roman" w:cs="Times New Roman"/>
                <w:b/>
                <w:bCs/>
                <w:sz w:val="22"/>
                <w:szCs w:val="22"/>
              </w:rPr>
            </w:pPr>
            <w:r w:rsidRPr="00A43180">
              <w:rPr>
                <w:rFonts w:ascii="Times New Roman" w:hAnsi="Times New Roman" w:cs="Times New Roman"/>
                <w:b/>
                <w:bCs/>
                <w:sz w:val="22"/>
                <w:szCs w:val="22"/>
              </w:rPr>
              <w:t xml:space="preserve">192 740 </w:t>
            </w:r>
          </w:p>
        </w:tc>
        <w:tc>
          <w:tcPr>
            <w:tcW w:w="1418" w:type="dxa"/>
            <w:tcBorders>
              <w:top w:val="single" w:sz="4" w:space="0" w:color="auto"/>
              <w:left w:val="single" w:sz="4" w:space="0" w:color="auto"/>
              <w:right w:val="single" w:sz="4" w:space="0" w:color="auto"/>
            </w:tcBorders>
            <w:shd w:val="clear" w:color="auto" w:fill="auto"/>
            <w:noWrap/>
            <w:vAlign w:val="bottom"/>
          </w:tcPr>
          <w:p w14:paraId="06BF6ACC" w14:textId="77777777" w:rsidR="008C1168" w:rsidRPr="00A43180" w:rsidRDefault="008C1168" w:rsidP="003462DC">
            <w:pPr>
              <w:jc w:val="right"/>
              <w:rPr>
                <w:rFonts w:ascii="Times New Roman" w:hAnsi="Times New Roman" w:cs="Times New Roman"/>
                <w:b/>
                <w:bCs/>
                <w:sz w:val="22"/>
                <w:szCs w:val="22"/>
              </w:rPr>
            </w:pPr>
            <w:r w:rsidRPr="00A43180">
              <w:rPr>
                <w:rFonts w:ascii="Times New Roman" w:hAnsi="Times New Roman" w:cs="Times New Roman"/>
                <w:b/>
                <w:bCs/>
                <w:sz w:val="22"/>
                <w:szCs w:val="22"/>
              </w:rPr>
              <w:t>189 588</w:t>
            </w:r>
          </w:p>
        </w:tc>
        <w:tc>
          <w:tcPr>
            <w:tcW w:w="938" w:type="dxa"/>
            <w:tcBorders>
              <w:top w:val="single" w:sz="4" w:space="0" w:color="auto"/>
              <w:left w:val="single" w:sz="4" w:space="0" w:color="auto"/>
              <w:right w:val="single" w:sz="4" w:space="0" w:color="auto"/>
            </w:tcBorders>
            <w:shd w:val="clear" w:color="auto" w:fill="auto"/>
            <w:noWrap/>
            <w:vAlign w:val="bottom"/>
          </w:tcPr>
          <w:p w14:paraId="7870C2C9" w14:textId="77777777" w:rsidR="008C1168" w:rsidRPr="00A43180" w:rsidRDefault="008C1168" w:rsidP="003462DC">
            <w:pPr>
              <w:jc w:val="right"/>
              <w:rPr>
                <w:rFonts w:ascii="Times New Roman" w:hAnsi="Times New Roman" w:cs="Times New Roman"/>
                <w:b/>
                <w:bCs/>
                <w:sz w:val="22"/>
                <w:szCs w:val="22"/>
              </w:rPr>
            </w:pPr>
            <w:r w:rsidRPr="00A43180">
              <w:rPr>
                <w:rFonts w:ascii="Times New Roman" w:hAnsi="Times New Roman" w:cs="Times New Roman"/>
                <w:b/>
                <w:bCs/>
                <w:sz w:val="22"/>
                <w:szCs w:val="22"/>
              </w:rPr>
              <w:t xml:space="preserve">98,36 </w:t>
            </w:r>
          </w:p>
        </w:tc>
      </w:tr>
      <w:tr w:rsidR="008C1168" w:rsidRPr="00A43180" w14:paraId="30B43A26" w14:textId="77777777" w:rsidTr="003462DC">
        <w:tc>
          <w:tcPr>
            <w:tcW w:w="4745" w:type="dxa"/>
            <w:tcBorders>
              <w:left w:val="single" w:sz="4" w:space="0" w:color="auto"/>
              <w:right w:val="single" w:sz="4" w:space="0" w:color="auto"/>
            </w:tcBorders>
            <w:shd w:val="clear" w:color="auto" w:fill="auto"/>
            <w:noWrap/>
            <w:vAlign w:val="bottom"/>
          </w:tcPr>
          <w:p w14:paraId="6F0A86CB" w14:textId="77777777" w:rsidR="008C1168" w:rsidRPr="00A43180" w:rsidRDefault="008C1168" w:rsidP="003462DC">
            <w:pPr>
              <w:rPr>
                <w:rFonts w:ascii="Times New Roman" w:hAnsi="Times New Roman" w:cs="Times New Roman"/>
                <w:sz w:val="22"/>
                <w:szCs w:val="22"/>
              </w:rPr>
            </w:pPr>
            <w:r w:rsidRPr="00A43180">
              <w:rPr>
                <w:rFonts w:ascii="Times New Roman" w:hAnsi="Times New Roman" w:cs="Times New Roman"/>
                <w:sz w:val="22"/>
                <w:szCs w:val="22"/>
              </w:rPr>
              <w:t>- mzdy</w:t>
            </w:r>
          </w:p>
        </w:tc>
        <w:tc>
          <w:tcPr>
            <w:tcW w:w="1134" w:type="dxa"/>
            <w:tcBorders>
              <w:left w:val="single" w:sz="4" w:space="0" w:color="auto"/>
              <w:right w:val="single" w:sz="4" w:space="0" w:color="auto"/>
            </w:tcBorders>
            <w:shd w:val="clear" w:color="auto" w:fill="auto"/>
            <w:noWrap/>
            <w:vAlign w:val="bottom"/>
          </w:tcPr>
          <w:p w14:paraId="01E2044C"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 xml:space="preserve">97 133 </w:t>
            </w:r>
          </w:p>
        </w:tc>
        <w:tc>
          <w:tcPr>
            <w:tcW w:w="1417" w:type="dxa"/>
            <w:tcBorders>
              <w:left w:val="single" w:sz="4" w:space="0" w:color="auto"/>
              <w:right w:val="single" w:sz="4" w:space="0" w:color="auto"/>
            </w:tcBorders>
            <w:vAlign w:val="bottom"/>
          </w:tcPr>
          <w:p w14:paraId="56CB9679"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 xml:space="preserve">97 547 </w:t>
            </w:r>
          </w:p>
        </w:tc>
        <w:tc>
          <w:tcPr>
            <w:tcW w:w="1418" w:type="dxa"/>
            <w:tcBorders>
              <w:left w:val="single" w:sz="4" w:space="0" w:color="auto"/>
              <w:right w:val="single" w:sz="4" w:space="0" w:color="auto"/>
            </w:tcBorders>
            <w:shd w:val="clear" w:color="auto" w:fill="auto"/>
            <w:noWrap/>
            <w:vAlign w:val="bottom"/>
          </w:tcPr>
          <w:p w14:paraId="5B588902"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97 537</w:t>
            </w:r>
          </w:p>
        </w:tc>
        <w:tc>
          <w:tcPr>
            <w:tcW w:w="938" w:type="dxa"/>
            <w:tcBorders>
              <w:left w:val="single" w:sz="4" w:space="0" w:color="auto"/>
              <w:right w:val="single" w:sz="4" w:space="0" w:color="auto"/>
            </w:tcBorders>
            <w:shd w:val="clear" w:color="auto" w:fill="auto"/>
            <w:noWrap/>
            <w:vAlign w:val="bottom"/>
          </w:tcPr>
          <w:p w14:paraId="6E8CF587"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99,99</w:t>
            </w:r>
          </w:p>
        </w:tc>
      </w:tr>
      <w:tr w:rsidR="008C1168" w:rsidRPr="00A43180" w14:paraId="313C58FB" w14:textId="77777777" w:rsidTr="003462DC">
        <w:tc>
          <w:tcPr>
            <w:tcW w:w="4745" w:type="dxa"/>
            <w:tcBorders>
              <w:left w:val="single" w:sz="4" w:space="0" w:color="auto"/>
              <w:right w:val="single" w:sz="4" w:space="0" w:color="auto"/>
            </w:tcBorders>
            <w:shd w:val="clear" w:color="auto" w:fill="auto"/>
            <w:noWrap/>
            <w:vAlign w:val="bottom"/>
          </w:tcPr>
          <w:p w14:paraId="0D279242" w14:textId="77777777" w:rsidR="008C1168" w:rsidRPr="00A43180" w:rsidRDefault="008C1168" w:rsidP="003462DC">
            <w:pPr>
              <w:rPr>
                <w:rFonts w:ascii="Times New Roman" w:hAnsi="Times New Roman" w:cs="Times New Roman"/>
                <w:sz w:val="22"/>
                <w:szCs w:val="22"/>
              </w:rPr>
            </w:pPr>
            <w:r w:rsidRPr="00A43180">
              <w:rPr>
                <w:rFonts w:ascii="Times New Roman" w:hAnsi="Times New Roman" w:cs="Times New Roman"/>
                <w:sz w:val="22"/>
                <w:szCs w:val="22"/>
              </w:rPr>
              <w:t xml:space="preserve"> - poistné a príspevok do poisťovní </w:t>
            </w:r>
          </w:p>
        </w:tc>
        <w:tc>
          <w:tcPr>
            <w:tcW w:w="1134" w:type="dxa"/>
            <w:tcBorders>
              <w:left w:val="single" w:sz="4" w:space="0" w:color="auto"/>
              <w:right w:val="single" w:sz="4" w:space="0" w:color="auto"/>
            </w:tcBorders>
            <w:shd w:val="clear" w:color="auto" w:fill="auto"/>
            <w:noWrap/>
            <w:vAlign w:val="bottom"/>
          </w:tcPr>
          <w:p w14:paraId="4222A845"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 xml:space="preserve">37 396 </w:t>
            </w:r>
          </w:p>
        </w:tc>
        <w:tc>
          <w:tcPr>
            <w:tcW w:w="1417" w:type="dxa"/>
            <w:tcBorders>
              <w:left w:val="single" w:sz="4" w:space="0" w:color="auto"/>
              <w:right w:val="single" w:sz="4" w:space="0" w:color="auto"/>
            </w:tcBorders>
            <w:vAlign w:val="bottom"/>
          </w:tcPr>
          <w:p w14:paraId="469E450B"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 xml:space="preserve">36 982 </w:t>
            </w:r>
          </w:p>
        </w:tc>
        <w:tc>
          <w:tcPr>
            <w:tcW w:w="1418" w:type="dxa"/>
            <w:tcBorders>
              <w:left w:val="single" w:sz="4" w:space="0" w:color="auto"/>
              <w:right w:val="single" w:sz="4" w:space="0" w:color="auto"/>
            </w:tcBorders>
            <w:shd w:val="clear" w:color="auto" w:fill="auto"/>
            <w:noWrap/>
            <w:vAlign w:val="bottom"/>
          </w:tcPr>
          <w:p w14:paraId="40CB9901"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36 963</w:t>
            </w:r>
          </w:p>
        </w:tc>
        <w:tc>
          <w:tcPr>
            <w:tcW w:w="938" w:type="dxa"/>
            <w:tcBorders>
              <w:left w:val="single" w:sz="4" w:space="0" w:color="auto"/>
              <w:right w:val="single" w:sz="4" w:space="0" w:color="auto"/>
            </w:tcBorders>
            <w:shd w:val="clear" w:color="auto" w:fill="auto"/>
            <w:noWrap/>
            <w:vAlign w:val="bottom"/>
          </w:tcPr>
          <w:p w14:paraId="5DB98551"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99,95</w:t>
            </w:r>
          </w:p>
        </w:tc>
      </w:tr>
      <w:tr w:rsidR="008C1168" w:rsidRPr="00A43180" w14:paraId="143F02B8" w14:textId="77777777" w:rsidTr="003462DC">
        <w:tc>
          <w:tcPr>
            <w:tcW w:w="4745" w:type="dxa"/>
            <w:tcBorders>
              <w:left w:val="single" w:sz="4" w:space="0" w:color="auto"/>
              <w:right w:val="single" w:sz="4" w:space="0" w:color="auto"/>
            </w:tcBorders>
            <w:shd w:val="clear" w:color="auto" w:fill="auto"/>
            <w:noWrap/>
            <w:vAlign w:val="bottom"/>
          </w:tcPr>
          <w:p w14:paraId="732E65E1" w14:textId="77777777" w:rsidR="008C1168" w:rsidRPr="00A43180" w:rsidRDefault="008C1168" w:rsidP="003462DC">
            <w:pPr>
              <w:rPr>
                <w:rFonts w:ascii="Times New Roman" w:hAnsi="Times New Roman" w:cs="Times New Roman"/>
                <w:sz w:val="22"/>
                <w:szCs w:val="22"/>
              </w:rPr>
            </w:pPr>
            <w:r w:rsidRPr="00A43180">
              <w:rPr>
                <w:rFonts w:ascii="Times New Roman" w:hAnsi="Times New Roman" w:cs="Times New Roman"/>
                <w:sz w:val="22"/>
                <w:szCs w:val="22"/>
              </w:rPr>
              <w:t xml:space="preserve"> - tovary a služby</w:t>
            </w:r>
          </w:p>
        </w:tc>
        <w:tc>
          <w:tcPr>
            <w:tcW w:w="1134" w:type="dxa"/>
            <w:tcBorders>
              <w:left w:val="single" w:sz="4" w:space="0" w:color="auto"/>
              <w:right w:val="single" w:sz="4" w:space="0" w:color="auto"/>
            </w:tcBorders>
            <w:shd w:val="clear" w:color="auto" w:fill="auto"/>
            <w:noWrap/>
            <w:vAlign w:val="bottom"/>
          </w:tcPr>
          <w:p w14:paraId="56075AA1"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 xml:space="preserve">52 890 </w:t>
            </w:r>
          </w:p>
        </w:tc>
        <w:tc>
          <w:tcPr>
            <w:tcW w:w="1417" w:type="dxa"/>
            <w:tcBorders>
              <w:left w:val="single" w:sz="4" w:space="0" w:color="auto"/>
              <w:right w:val="single" w:sz="4" w:space="0" w:color="auto"/>
            </w:tcBorders>
            <w:vAlign w:val="bottom"/>
          </w:tcPr>
          <w:p w14:paraId="732CAFEC"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 xml:space="preserve">56 560 </w:t>
            </w:r>
          </w:p>
        </w:tc>
        <w:tc>
          <w:tcPr>
            <w:tcW w:w="1418" w:type="dxa"/>
            <w:tcBorders>
              <w:left w:val="single" w:sz="4" w:space="0" w:color="auto"/>
              <w:right w:val="single" w:sz="4" w:space="0" w:color="auto"/>
            </w:tcBorders>
            <w:shd w:val="clear" w:color="auto" w:fill="auto"/>
            <w:noWrap/>
            <w:vAlign w:val="bottom"/>
          </w:tcPr>
          <w:p w14:paraId="1465DDFC"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53 514</w:t>
            </w:r>
          </w:p>
        </w:tc>
        <w:tc>
          <w:tcPr>
            <w:tcW w:w="938" w:type="dxa"/>
            <w:tcBorders>
              <w:left w:val="single" w:sz="4" w:space="0" w:color="auto"/>
              <w:right w:val="single" w:sz="4" w:space="0" w:color="auto"/>
            </w:tcBorders>
            <w:shd w:val="clear" w:color="auto" w:fill="auto"/>
            <w:noWrap/>
            <w:vAlign w:val="bottom"/>
          </w:tcPr>
          <w:p w14:paraId="2301B9BB"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94,61</w:t>
            </w:r>
          </w:p>
        </w:tc>
      </w:tr>
      <w:tr w:rsidR="008C1168" w:rsidRPr="00A43180" w14:paraId="1B320A5C" w14:textId="77777777" w:rsidTr="003462DC">
        <w:tc>
          <w:tcPr>
            <w:tcW w:w="4745" w:type="dxa"/>
            <w:tcBorders>
              <w:left w:val="single" w:sz="4" w:space="0" w:color="auto"/>
              <w:bottom w:val="single" w:sz="4" w:space="0" w:color="auto"/>
              <w:right w:val="single" w:sz="4" w:space="0" w:color="auto"/>
            </w:tcBorders>
            <w:shd w:val="clear" w:color="auto" w:fill="auto"/>
            <w:noWrap/>
            <w:vAlign w:val="bottom"/>
          </w:tcPr>
          <w:p w14:paraId="505800C5" w14:textId="77777777" w:rsidR="008C1168" w:rsidRPr="00A43180" w:rsidRDefault="008C1168" w:rsidP="003462DC">
            <w:pPr>
              <w:rPr>
                <w:rFonts w:ascii="Times New Roman" w:hAnsi="Times New Roman" w:cs="Times New Roman"/>
                <w:sz w:val="22"/>
                <w:szCs w:val="22"/>
              </w:rPr>
            </w:pPr>
            <w:r w:rsidRPr="00A43180">
              <w:rPr>
                <w:rFonts w:ascii="Times New Roman" w:hAnsi="Times New Roman" w:cs="Times New Roman"/>
                <w:sz w:val="22"/>
                <w:szCs w:val="22"/>
              </w:rPr>
              <w:t xml:space="preserve"> - bežné transfery</w:t>
            </w:r>
          </w:p>
        </w:tc>
        <w:tc>
          <w:tcPr>
            <w:tcW w:w="1134" w:type="dxa"/>
            <w:tcBorders>
              <w:left w:val="single" w:sz="4" w:space="0" w:color="auto"/>
              <w:bottom w:val="single" w:sz="4" w:space="0" w:color="auto"/>
              <w:right w:val="single" w:sz="4" w:space="0" w:color="auto"/>
            </w:tcBorders>
            <w:shd w:val="clear" w:color="auto" w:fill="auto"/>
            <w:noWrap/>
            <w:vAlign w:val="bottom"/>
          </w:tcPr>
          <w:p w14:paraId="5B225AAF"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1 400</w:t>
            </w:r>
          </w:p>
        </w:tc>
        <w:tc>
          <w:tcPr>
            <w:tcW w:w="1417" w:type="dxa"/>
            <w:tcBorders>
              <w:left w:val="single" w:sz="4" w:space="0" w:color="auto"/>
              <w:bottom w:val="single" w:sz="4" w:space="0" w:color="auto"/>
              <w:right w:val="single" w:sz="4" w:space="0" w:color="auto"/>
            </w:tcBorders>
            <w:vAlign w:val="bottom"/>
          </w:tcPr>
          <w:p w14:paraId="4FFDD29A"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1 651</w:t>
            </w:r>
          </w:p>
        </w:tc>
        <w:tc>
          <w:tcPr>
            <w:tcW w:w="1418" w:type="dxa"/>
            <w:tcBorders>
              <w:left w:val="single" w:sz="4" w:space="0" w:color="auto"/>
              <w:bottom w:val="single" w:sz="4" w:space="0" w:color="auto"/>
              <w:right w:val="single" w:sz="4" w:space="0" w:color="auto"/>
            </w:tcBorders>
            <w:shd w:val="clear" w:color="auto" w:fill="auto"/>
            <w:noWrap/>
            <w:vAlign w:val="bottom"/>
          </w:tcPr>
          <w:p w14:paraId="57852E6B"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1 574</w:t>
            </w:r>
          </w:p>
        </w:tc>
        <w:tc>
          <w:tcPr>
            <w:tcW w:w="938" w:type="dxa"/>
            <w:tcBorders>
              <w:left w:val="single" w:sz="4" w:space="0" w:color="auto"/>
              <w:bottom w:val="single" w:sz="4" w:space="0" w:color="auto"/>
              <w:right w:val="single" w:sz="4" w:space="0" w:color="auto"/>
            </w:tcBorders>
            <w:shd w:val="clear" w:color="auto" w:fill="auto"/>
            <w:noWrap/>
            <w:vAlign w:val="bottom"/>
          </w:tcPr>
          <w:p w14:paraId="2B529BDC"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 xml:space="preserve">95,34 </w:t>
            </w:r>
          </w:p>
        </w:tc>
      </w:tr>
      <w:tr w:rsidR="008C1168" w:rsidRPr="00A43180" w14:paraId="36693D1B" w14:textId="77777777" w:rsidTr="003462DC">
        <w:tc>
          <w:tcPr>
            <w:tcW w:w="4745" w:type="dxa"/>
            <w:tcBorders>
              <w:top w:val="single" w:sz="4" w:space="0" w:color="auto"/>
              <w:left w:val="single" w:sz="4" w:space="0" w:color="auto"/>
              <w:right w:val="single" w:sz="4" w:space="0" w:color="auto"/>
            </w:tcBorders>
            <w:shd w:val="clear" w:color="auto" w:fill="auto"/>
            <w:noWrap/>
            <w:vAlign w:val="bottom"/>
          </w:tcPr>
          <w:p w14:paraId="69C4312E" w14:textId="77777777" w:rsidR="008C1168" w:rsidRPr="00A43180" w:rsidRDefault="008C1168" w:rsidP="003462DC">
            <w:pPr>
              <w:rPr>
                <w:rFonts w:ascii="Times New Roman" w:hAnsi="Times New Roman" w:cs="Times New Roman"/>
                <w:b/>
                <w:bCs/>
                <w:sz w:val="22"/>
                <w:szCs w:val="22"/>
              </w:rPr>
            </w:pPr>
            <w:r w:rsidRPr="00A43180">
              <w:rPr>
                <w:rFonts w:ascii="Times New Roman" w:hAnsi="Times New Roman" w:cs="Times New Roman"/>
                <w:b/>
                <w:bCs/>
                <w:sz w:val="22"/>
                <w:szCs w:val="22"/>
              </w:rPr>
              <w:t xml:space="preserve"> Kapitálové výdavky, </w:t>
            </w:r>
            <w:r w:rsidRPr="00A43180">
              <w:rPr>
                <w:rFonts w:ascii="Times New Roman" w:hAnsi="Times New Roman" w:cs="Times New Roman"/>
                <w:bCs/>
                <w:sz w:val="22"/>
                <w:szCs w:val="22"/>
              </w:rPr>
              <w:t>v tom:</w:t>
            </w:r>
          </w:p>
        </w:tc>
        <w:tc>
          <w:tcPr>
            <w:tcW w:w="1134" w:type="dxa"/>
            <w:tcBorders>
              <w:top w:val="single" w:sz="4" w:space="0" w:color="auto"/>
              <w:left w:val="single" w:sz="4" w:space="0" w:color="auto"/>
              <w:right w:val="single" w:sz="4" w:space="0" w:color="auto"/>
            </w:tcBorders>
            <w:shd w:val="clear" w:color="auto" w:fill="auto"/>
            <w:noWrap/>
            <w:vAlign w:val="bottom"/>
          </w:tcPr>
          <w:p w14:paraId="269F8FAC" w14:textId="77777777" w:rsidR="008C1168" w:rsidRPr="00A43180" w:rsidRDefault="008C1168" w:rsidP="003462DC">
            <w:pPr>
              <w:jc w:val="right"/>
              <w:rPr>
                <w:rFonts w:ascii="Times New Roman" w:hAnsi="Times New Roman" w:cs="Times New Roman"/>
                <w:b/>
                <w:bCs/>
                <w:sz w:val="22"/>
                <w:szCs w:val="22"/>
              </w:rPr>
            </w:pPr>
            <w:r w:rsidRPr="00A43180">
              <w:rPr>
                <w:rFonts w:ascii="Times New Roman" w:hAnsi="Times New Roman" w:cs="Times New Roman"/>
                <w:b/>
                <w:bCs/>
                <w:sz w:val="22"/>
                <w:szCs w:val="22"/>
              </w:rPr>
              <w:t xml:space="preserve"> 11 173</w:t>
            </w:r>
          </w:p>
        </w:tc>
        <w:tc>
          <w:tcPr>
            <w:tcW w:w="1417" w:type="dxa"/>
            <w:tcBorders>
              <w:top w:val="single" w:sz="4" w:space="0" w:color="auto"/>
              <w:left w:val="single" w:sz="4" w:space="0" w:color="auto"/>
              <w:right w:val="single" w:sz="4" w:space="0" w:color="auto"/>
            </w:tcBorders>
            <w:vAlign w:val="bottom"/>
          </w:tcPr>
          <w:p w14:paraId="52578AC8" w14:textId="77777777" w:rsidR="008C1168" w:rsidRPr="00A43180" w:rsidRDefault="008C1168" w:rsidP="003462DC">
            <w:pPr>
              <w:jc w:val="right"/>
              <w:rPr>
                <w:rFonts w:ascii="Times New Roman" w:hAnsi="Times New Roman" w:cs="Times New Roman"/>
                <w:b/>
                <w:bCs/>
                <w:sz w:val="22"/>
                <w:szCs w:val="22"/>
              </w:rPr>
            </w:pPr>
            <w:r w:rsidRPr="00A43180">
              <w:rPr>
                <w:rFonts w:ascii="Times New Roman" w:hAnsi="Times New Roman" w:cs="Times New Roman"/>
                <w:b/>
                <w:bCs/>
                <w:sz w:val="22"/>
                <w:szCs w:val="22"/>
              </w:rPr>
              <w:t xml:space="preserve"> 7 241</w:t>
            </w:r>
          </w:p>
        </w:tc>
        <w:tc>
          <w:tcPr>
            <w:tcW w:w="1418" w:type="dxa"/>
            <w:tcBorders>
              <w:top w:val="single" w:sz="4" w:space="0" w:color="auto"/>
              <w:left w:val="single" w:sz="4" w:space="0" w:color="auto"/>
              <w:right w:val="single" w:sz="4" w:space="0" w:color="auto"/>
            </w:tcBorders>
            <w:shd w:val="clear" w:color="auto" w:fill="auto"/>
            <w:noWrap/>
            <w:vAlign w:val="bottom"/>
          </w:tcPr>
          <w:p w14:paraId="0373F792" w14:textId="77777777" w:rsidR="008C1168" w:rsidRPr="00A43180" w:rsidRDefault="008C1168" w:rsidP="003462DC">
            <w:pPr>
              <w:jc w:val="right"/>
              <w:rPr>
                <w:rFonts w:ascii="Times New Roman" w:hAnsi="Times New Roman" w:cs="Times New Roman"/>
                <w:b/>
                <w:bCs/>
                <w:sz w:val="22"/>
                <w:szCs w:val="22"/>
              </w:rPr>
            </w:pPr>
            <w:r w:rsidRPr="00A43180">
              <w:rPr>
                <w:rFonts w:ascii="Times New Roman" w:hAnsi="Times New Roman" w:cs="Times New Roman"/>
                <w:b/>
                <w:bCs/>
                <w:sz w:val="22"/>
                <w:szCs w:val="22"/>
              </w:rPr>
              <w:t>3 476</w:t>
            </w:r>
          </w:p>
        </w:tc>
        <w:tc>
          <w:tcPr>
            <w:tcW w:w="938" w:type="dxa"/>
            <w:tcBorders>
              <w:top w:val="single" w:sz="4" w:space="0" w:color="auto"/>
              <w:left w:val="single" w:sz="4" w:space="0" w:color="auto"/>
              <w:right w:val="single" w:sz="4" w:space="0" w:color="auto"/>
            </w:tcBorders>
            <w:shd w:val="clear" w:color="auto" w:fill="auto"/>
            <w:noWrap/>
            <w:vAlign w:val="bottom"/>
          </w:tcPr>
          <w:p w14:paraId="12ED5882" w14:textId="77777777" w:rsidR="008C1168" w:rsidRPr="00A43180" w:rsidRDefault="008C1168" w:rsidP="003462DC">
            <w:pPr>
              <w:jc w:val="right"/>
              <w:rPr>
                <w:rFonts w:ascii="Times New Roman" w:hAnsi="Times New Roman" w:cs="Times New Roman"/>
                <w:b/>
                <w:bCs/>
                <w:sz w:val="22"/>
                <w:szCs w:val="22"/>
              </w:rPr>
            </w:pPr>
            <w:r w:rsidRPr="00A43180">
              <w:rPr>
                <w:rFonts w:ascii="Times New Roman" w:hAnsi="Times New Roman" w:cs="Times New Roman"/>
                <w:b/>
                <w:bCs/>
                <w:sz w:val="22"/>
                <w:szCs w:val="22"/>
              </w:rPr>
              <w:t>48,00</w:t>
            </w:r>
          </w:p>
        </w:tc>
      </w:tr>
      <w:tr w:rsidR="008C1168" w:rsidRPr="00A43180" w14:paraId="384A7E02" w14:textId="77777777" w:rsidTr="003462DC">
        <w:tc>
          <w:tcPr>
            <w:tcW w:w="4745" w:type="dxa"/>
            <w:tcBorders>
              <w:left w:val="single" w:sz="4" w:space="0" w:color="auto"/>
              <w:right w:val="single" w:sz="4" w:space="0" w:color="auto"/>
            </w:tcBorders>
            <w:shd w:val="clear" w:color="auto" w:fill="auto"/>
            <w:noWrap/>
            <w:vAlign w:val="bottom"/>
          </w:tcPr>
          <w:p w14:paraId="7E5A1264" w14:textId="77777777" w:rsidR="008C1168" w:rsidRPr="00A43180" w:rsidRDefault="008C1168" w:rsidP="003462DC">
            <w:pPr>
              <w:rPr>
                <w:rFonts w:ascii="Times New Roman" w:hAnsi="Times New Roman" w:cs="Times New Roman"/>
                <w:sz w:val="22"/>
                <w:szCs w:val="22"/>
              </w:rPr>
            </w:pPr>
            <w:r w:rsidRPr="00A43180">
              <w:rPr>
                <w:rFonts w:ascii="Times New Roman" w:hAnsi="Times New Roman" w:cs="Times New Roman"/>
                <w:sz w:val="22"/>
                <w:szCs w:val="22"/>
              </w:rPr>
              <w:t>- všeobecné investície</w:t>
            </w:r>
          </w:p>
        </w:tc>
        <w:tc>
          <w:tcPr>
            <w:tcW w:w="1134" w:type="dxa"/>
            <w:tcBorders>
              <w:left w:val="single" w:sz="4" w:space="0" w:color="auto"/>
              <w:right w:val="single" w:sz="4" w:space="0" w:color="auto"/>
            </w:tcBorders>
            <w:shd w:val="clear" w:color="auto" w:fill="auto"/>
            <w:noWrap/>
            <w:vAlign w:val="bottom"/>
          </w:tcPr>
          <w:p w14:paraId="60808182" w14:textId="77777777" w:rsidR="008C1168" w:rsidRPr="00A43180" w:rsidRDefault="008C1168" w:rsidP="003462DC">
            <w:pPr>
              <w:jc w:val="right"/>
              <w:rPr>
                <w:rFonts w:ascii="Times New Roman" w:hAnsi="Times New Roman" w:cs="Times New Roman"/>
                <w:bCs/>
                <w:sz w:val="22"/>
                <w:szCs w:val="22"/>
              </w:rPr>
            </w:pPr>
            <w:r w:rsidRPr="00A43180">
              <w:rPr>
                <w:rFonts w:ascii="Times New Roman" w:hAnsi="Times New Roman" w:cs="Times New Roman"/>
                <w:bCs/>
                <w:sz w:val="22"/>
                <w:szCs w:val="22"/>
              </w:rPr>
              <w:t>4 200</w:t>
            </w:r>
          </w:p>
        </w:tc>
        <w:tc>
          <w:tcPr>
            <w:tcW w:w="1417" w:type="dxa"/>
            <w:tcBorders>
              <w:left w:val="single" w:sz="4" w:space="0" w:color="auto"/>
              <w:right w:val="single" w:sz="4" w:space="0" w:color="auto"/>
            </w:tcBorders>
            <w:vAlign w:val="bottom"/>
          </w:tcPr>
          <w:p w14:paraId="3CF549BE" w14:textId="77777777" w:rsidR="008C1168" w:rsidRPr="00A43180" w:rsidRDefault="008C1168" w:rsidP="003462DC">
            <w:pPr>
              <w:jc w:val="right"/>
              <w:rPr>
                <w:rFonts w:ascii="Times New Roman" w:hAnsi="Times New Roman" w:cs="Times New Roman"/>
                <w:bCs/>
                <w:sz w:val="22"/>
                <w:szCs w:val="22"/>
              </w:rPr>
            </w:pPr>
            <w:r w:rsidRPr="00A43180">
              <w:rPr>
                <w:rFonts w:ascii="Times New Roman" w:hAnsi="Times New Roman" w:cs="Times New Roman"/>
                <w:bCs/>
                <w:sz w:val="22"/>
                <w:szCs w:val="22"/>
              </w:rPr>
              <w:t>3 361</w:t>
            </w:r>
          </w:p>
        </w:tc>
        <w:tc>
          <w:tcPr>
            <w:tcW w:w="1418" w:type="dxa"/>
            <w:tcBorders>
              <w:left w:val="single" w:sz="4" w:space="0" w:color="auto"/>
              <w:right w:val="single" w:sz="4" w:space="0" w:color="auto"/>
            </w:tcBorders>
            <w:shd w:val="clear" w:color="auto" w:fill="auto"/>
            <w:noWrap/>
            <w:vAlign w:val="bottom"/>
          </w:tcPr>
          <w:p w14:paraId="291ADEFB" w14:textId="77777777" w:rsidR="008C1168" w:rsidRPr="00A43180" w:rsidRDefault="008C1168" w:rsidP="003462DC">
            <w:pPr>
              <w:jc w:val="right"/>
              <w:rPr>
                <w:rFonts w:ascii="Times New Roman" w:hAnsi="Times New Roman" w:cs="Times New Roman"/>
                <w:bCs/>
                <w:sz w:val="22"/>
                <w:szCs w:val="22"/>
              </w:rPr>
            </w:pPr>
            <w:r w:rsidRPr="00A43180">
              <w:rPr>
                <w:rFonts w:ascii="Times New Roman" w:hAnsi="Times New Roman" w:cs="Times New Roman"/>
                <w:bCs/>
                <w:sz w:val="22"/>
                <w:szCs w:val="22"/>
              </w:rPr>
              <w:t>731</w:t>
            </w:r>
          </w:p>
        </w:tc>
        <w:tc>
          <w:tcPr>
            <w:tcW w:w="938" w:type="dxa"/>
            <w:tcBorders>
              <w:left w:val="single" w:sz="4" w:space="0" w:color="auto"/>
              <w:right w:val="single" w:sz="4" w:space="0" w:color="auto"/>
            </w:tcBorders>
            <w:shd w:val="clear" w:color="auto" w:fill="auto"/>
            <w:noWrap/>
            <w:vAlign w:val="bottom"/>
          </w:tcPr>
          <w:p w14:paraId="06E91EAD"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21,75</w:t>
            </w:r>
          </w:p>
        </w:tc>
      </w:tr>
      <w:tr w:rsidR="008C1168" w:rsidRPr="00A43180" w14:paraId="475D4548" w14:textId="77777777" w:rsidTr="003462DC">
        <w:tc>
          <w:tcPr>
            <w:tcW w:w="4745" w:type="dxa"/>
            <w:tcBorders>
              <w:left w:val="single" w:sz="4" w:space="0" w:color="auto"/>
              <w:bottom w:val="single" w:sz="4" w:space="0" w:color="auto"/>
              <w:right w:val="single" w:sz="4" w:space="0" w:color="auto"/>
            </w:tcBorders>
            <w:shd w:val="clear" w:color="auto" w:fill="auto"/>
            <w:noWrap/>
            <w:vAlign w:val="bottom"/>
          </w:tcPr>
          <w:p w14:paraId="1CD0DE2F" w14:textId="77777777" w:rsidR="008C1168" w:rsidRPr="00A43180" w:rsidRDefault="008C1168" w:rsidP="003462DC">
            <w:pPr>
              <w:rPr>
                <w:rFonts w:ascii="Times New Roman" w:hAnsi="Times New Roman" w:cs="Times New Roman"/>
                <w:sz w:val="22"/>
                <w:szCs w:val="22"/>
              </w:rPr>
            </w:pPr>
            <w:r w:rsidRPr="00A43180">
              <w:rPr>
                <w:rFonts w:ascii="Times New Roman" w:hAnsi="Times New Roman" w:cs="Times New Roman"/>
                <w:sz w:val="22"/>
                <w:szCs w:val="22"/>
              </w:rPr>
              <w:t xml:space="preserve">- výdavky na informačno-komunikačné technológie </w:t>
            </w:r>
          </w:p>
        </w:tc>
        <w:tc>
          <w:tcPr>
            <w:tcW w:w="1134" w:type="dxa"/>
            <w:tcBorders>
              <w:left w:val="single" w:sz="4" w:space="0" w:color="auto"/>
              <w:bottom w:val="single" w:sz="4" w:space="0" w:color="auto"/>
              <w:right w:val="single" w:sz="4" w:space="0" w:color="auto"/>
            </w:tcBorders>
            <w:shd w:val="clear" w:color="auto" w:fill="auto"/>
            <w:noWrap/>
            <w:vAlign w:val="bottom"/>
          </w:tcPr>
          <w:p w14:paraId="13E8612E" w14:textId="77777777" w:rsidR="008C1168" w:rsidRPr="00A43180" w:rsidRDefault="008C1168" w:rsidP="003462DC">
            <w:pPr>
              <w:jc w:val="right"/>
              <w:rPr>
                <w:rFonts w:ascii="Times New Roman" w:hAnsi="Times New Roman" w:cs="Times New Roman"/>
                <w:bCs/>
                <w:sz w:val="22"/>
                <w:szCs w:val="22"/>
              </w:rPr>
            </w:pPr>
            <w:r w:rsidRPr="00A43180">
              <w:rPr>
                <w:rFonts w:ascii="Times New Roman" w:hAnsi="Times New Roman" w:cs="Times New Roman"/>
                <w:bCs/>
                <w:sz w:val="22"/>
                <w:szCs w:val="22"/>
              </w:rPr>
              <w:t>6 973</w:t>
            </w:r>
          </w:p>
        </w:tc>
        <w:tc>
          <w:tcPr>
            <w:tcW w:w="1417" w:type="dxa"/>
            <w:tcBorders>
              <w:left w:val="single" w:sz="4" w:space="0" w:color="auto"/>
              <w:bottom w:val="single" w:sz="4" w:space="0" w:color="auto"/>
              <w:right w:val="single" w:sz="4" w:space="0" w:color="auto"/>
            </w:tcBorders>
            <w:vAlign w:val="bottom"/>
          </w:tcPr>
          <w:p w14:paraId="54E4ECB7" w14:textId="77777777" w:rsidR="008C1168" w:rsidRPr="00A43180" w:rsidRDefault="008C1168" w:rsidP="003462DC">
            <w:pPr>
              <w:jc w:val="right"/>
              <w:rPr>
                <w:rFonts w:ascii="Times New Roman" w:hAnsi="Times New Roman" w:cs="Times New Roman"/>
                <w:bCs/>
                <w:sz w:val="22"/>
                <w:szCs w:val="22"/>
              </w:rPr>
            </w:pPr>
            <w:r w:rsidRPr="00A43180">
              <w:rPr>
                <w:rFonts w:ascii="Times New Roman" w:hAnsi="Times New Roman" w:cs="Times New Roman"/>
                <w:bCs/>
                <w:sz w:val="22"/>
                <w:szCs w:val="22"/>
              </w:rPr>
              <w:t>3 880</w:t>
            </w:r>
          </w:p>
        </w:tc>
        <w:tc>
          <w:tcPr>
            <w:tcW w:w="1418" w:type="dxa"/>
            <w:tcBorders>
              <w:left w:val="single" w:sz="4" w:space="0" w:color="auto"/>
              <w:bottom w:val="single" w:sz="4" w:space="0" w:color="auto"/>
              <w:right w:val="single" w:sz="4" w:space="0" w:color="auto"/>
            </w:tcBorders>
            <w:shd w:val="clear" w:color="auto" w:fill="auto"/>
            <w:noWrap/>
            <w:vAlign w:val="bottom"/>
          </w:tcPr>
          <w:p w14:paraId="6D59FB80" w14:textId="77777777" w:rsidR="008C1168" w:rsidRPr="00A43180" w:rsidRDefault="008C1168" w:rsidP="003462DC">
            <w:pPr>
              <w:jc w:val="right"/>
              <w:rPr>
                <w:rFonts w:ascii="Times New Roman" w:hAnsi="Times New Roman" w:cs="Times New Roman"/>
                <w:bCs/>
                <w:sz w:val="22"/>
                <w:szCs w:val="22"/>
              </w:rPr>
            </w:pPr>
            <w:r w:rsidRPr="00A43180">
              <w:rPr>
                <w:rFonts w:ascii="Times New Roman" w:hAnsi="Times New Roman" w:cs="Times New Roman"/>
                <w:bCs/>
                <w:sz w:val="22"/>
                <w:szCs w:val="22"/>
              </w:rPr>
              <w:t>2 745</w:t>
            </w:r>
          </w:p>
        </w:tc>
        <w:tc>
          <w:tcPr>
            <w:tcW w:w="938" w:type="dxa"/>
            <w:tcBorders>
              <w:left w:val="single" w:sz="4" w:space="0" w:color="auto"/>
              <w:bottom w:val="single" w:sz="4" w:space="0" w:color="auto"/>
              <w:right w:val="single" w:sz="4" w:space="0" w:color="auto"/>
            </w:tcBorders>
            <w:shd w:val="clear" w:color="auto" w:fill="auto"/>
            <w:noWrap/>
            <w:vAlign w:val="bottom"/>
          </w:tcPr>
          <w:p w14:paraId="3012413B" w14:textId="77777777" w:rsidR="008C1168" w:rsidRPr="00A43180" w:rsidRDefault="008C1168" w:rsidP="003462DC">
            <w:pPr>
              <w:jc w:val="right"/>
              <w:rPr>
                <w:rFonts w:ascii="Times New Roman" w:hAnsi="Times New Roman" w:cs="Times New Roman"/>
                <w:sz w:val="22"/>
                <w:szCs w:val="22"/>
              </w:rPr>
            </w:pPr>
            <w:r w:rsidRPr="00A43180">
              <w:rPr>
                <w:rFonts w:ascii="Times New Roman" w:hAnsi="Times New Roman" w:cs="Times New Roman"/>
                <w:sz w:val="22"/>
                <w:szCs w:val="22"/>
              </w:rPr>
              <w:t>70,75</w:t>
            </w:r>
          </w:p>
        </w:tc>
      </w:tr>
      <w:tr w:rsidR="008C1168" w:rsidRPr="00A43180" w14:paraId="342C7A8C" w14:textId="77777777" w:rsidTr="003462DC">
        <w:tc>
          <w:tcPr>
            <w:tcW w:w="47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37B49E" w14:textId="77777777" w:rsidR="008C1168" w:rsidRPr="00A43180" w:rsidRDefault="008C1168" w:rsidP="003462DC">
            <w:pPr>
              <w:rPr>
                <w:rFonts w:ascii="Times New Roman" w:hAnsi="Times New Roman" w:cs="Times New Roman"/>
                <w:b/>
                <w:bCs/>
                <w:sz w:val="22"/>
                <w:szCs w:val="22"/>
              </w:rPr>
            </w:pPr>
            <w:r w:rsidRPr="00A43180">
              <w:rPr>
                <w:rFonts w:ascii="Times New Roman" w:hAnsi="Times New Roman" w:cs="Times New Roman"/>
                <w:b/>
                <w:bCs/>
                <w:sz w:val="22"/>
                <w:szCs w:val="22"/>
              </w:rPr>
              <w:t>Výdavky z transakcií s finančnými aktívami    a finančnými pasívami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190CF4" w14:textId="77777777" w:rsidR="008C1168" w:rsidRPr="00A43180" w:rsidRDefault="008C1168" w:rsidP="003462DC">
            <w:pPr>
              <w:jc w:val="right"/>
              <w:rPr>
                <w:rFonts w:ascii="Times New Roman" w:hAnsi="Times New Roman" w:cs="Times New Roman"/>
                <w:b/>
                <w:bCs/>
                <w:sz w:val="22"/>
                <w:szCs w:val="22"/>
              </w:rPr>
            </w:pPr>
            <w:r w:rsidRPr="00A43180">
              <w:rPr>
                <w:rFonts w:ascii="Times New Roman" w:hAnsi="Times New Roman" w:cs="Times New Roman"/>
                <w:b/>
                <w:bCs/>
                <w:sz w:val="22"/>
                <w:szCs w:val="22"/>
              </w:rPr>
              <w:t>8</w:t>
            </w:r>
          </w:p>
        </w:tc>
        <w:tc>
          <w:tcPr>
            <w:tcW w:w="1417" w:type="dxa"/>
            <w:tcBorders>
              <w:top w:val="single" w:sz="4" w:space="0" w:color="auto"/>
              <w:left w:val="single" w:sz="4" w:space="0" w:color="auto"/>
              <w:bottom w:val="single" w:sz="4" w:space="0" w:color="auto"/>
              <w:right w:val="single" w:sz="4" w:space="0" w:color="auto"/>
            </w:tcBorders>
            <w:vAlign w:val="bottom"/>
          </w:tcPr>
          <w:p w14:paraId="6012DAA2" w14:textId="77777777" w:rsidR="008C1168" w:rsidRPr="00A43180" w:rsidRDefault="008C1168" w:rsidP="003462DC">
            <w:pPr>
              <w:jc w:val="right"/>
              <w:rPr>
                <w:rFonts w:ascii="Times New Roman" w:hAnsi="Times New Roman" w:cs="Times New Roman"/>
                <w:b/>
                <w:bCs/>
                <w:sz w:val="22"/>
                <w:szCs w:val="22"/>
              </w:rPr>
            </w:pPr>
            <w:r w:rsidRPr="00A43180">
              <w:rPr>
                <w:rFonts w:ascii="Times New Roman" w:hAnsi="Times New Roman" w:cs="Times New Roman"/>
                <w:b/>
                <w:bCs/>
                <w:sz w:val="22"/>
                <w:szCs w:val="22"/>
              </w:rPr>
              <w:t>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5A6B91" w14:textId="77777777" w:rsidR="008C1168" w:rsidRPr="00A43180" w:rsidRDefault="008C1168" w:rsidP="003462DC">
            <w:pPr>
              <w:jc w:val="right"/>
              <w:rPr>
                <w:rFonts w:ascii="Times New Roman" w:hAnsi="Times New Roman" w:cs="Times New Roman"/>
                <w:b/>
                <w:bCs/>
                <w:sz w:val="22"/>
                <w:szCs w:val="22"/>
              </w:rPr>
            </w:pPr>
            <w:r w:rsidRPr="00A43180">
              <w:rPr>
                <w:rFonts w:ascii="Times New Roman" w:hAnsi="Times New Roman" w:cs="Times New Roman"/>
                <w:b/>
                <w:bCs/>
                <w:sz w:val="22"/>
                <w:szCs w:val="22"/>
              </w:rPr>
              <w:t>18</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D7708" w14:textId="77777777" w:rsidR="008C1168" w:rsidRPr="00A43180" w:rsidRDefault="008C1168" w:rsidP="003462DC">
            <w:pPr>
              <w:jc w:val="right"/>
              <w:rPr>
                <w:rFonts w:ascii="Times New Roman" w:hAnsi="Times New Roman" w:cs="Times New Roman"/>
                <w:b/>
                <w:bCs/>
                <w:sz w:val="22"/>
                <w:szCs w:val="22"/>
              </w:rPr>
            </w:pPr>
            <w:r w:rsidRPr="00A43180">
              <w:rPr>
                <w:rFonts w:ascii="Times New Roman" w:hAnsi="Times New Roman" w:cs="Times New Roman"/>
                <w:b/>
                <w:bCs/>
                <w:sz w:val="22"/>
                <w:szCs w:val="22"/>
              </w:rPr>
              <w:t>94,74</w:t>
            </w:r>
          </w:p>
        </w:tc>
      </w:tr>
      <w:tr w:rsidR="008C1168" w:rsidRPr="00A43180" w14:paraId="7A076586" w14:textId="77777777" w:rsidTr="003462DC">
        <w:trPr>
          <w:trHeight w:val="342"/>
        </w:trPr>
        <w:tc>
          <w:tcPr>
            <w:tcW w:w="47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62474" w14:textId="77777777" w:rsidR="008C1168" w:rsidRPr="00A43180" w:rsidRDefault="008C1168" w:rsidP="003462DC">
            <w:pPr>
              <w:rPr>
                <w:rFonts w:ascii="Times New Roman" w:hAnsi="Times New Roman" w:cs="Times New Roman"/>
                <w:b/>
                <w:bCs/>
                <w:sz w:val="22"/>
                <w:szCs w:val="22"/>
              </w:rPr>
            </w:pPr>
            <w:r w:rsidRPr="00A43180">
              <w:rPr>
                <w:rFonts w:ascii="Times New Roman" w:hAnsi="Times New Roman" w:cs="Times New Roman"/>
                <w:b/>
                <w:bCs/>
                <w:sz w:val="22"/>
                <w:szCs w:val="22"/>
              </w:rPr>
              <w:t>Spolu použitie správneho fondu</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913694" w14:textId="77777777" w:rsidR="008C1168" w:rsidRPr="00A43180" w:rsidRDefault="008C1168" w:rsidP="003462DC">
            <w:pPr>
              <w:jc w:val="right"/>
              <w:rPr>
                <w:rFonts w:ascii="Times New Roman" w:hAnsi="Times New Roman" w:cs="Times New Roman"/>
                <w:b/>
                <w:bCs/>
                <w:sz w:val="22"/>
                <w:szCs w:val="22"/>
              </w:rPr>
            </w:pPr>
            <w:r w:rsidRPr="00A43180">
              <w:rPr>
                <w:rFonts w:ascii="Times New Roman" w:hAnsi="Times New Roman" w:cs="Times New Roman"/>
                <w:b/>
                <w:bCs/>
                <w:sz w:val="22"/>
                <w:szCs w:val="22"/>
              </w:rPr>
              <w:t xml:space="preserve">200 000 </w:t>
            </w:r>
          </w:p>
        </w:tc>
        <w:tc>
          <w:tcPr>
            <w:tcW w:w="1417" w:type="dxa"/>
            <w:tcBorders>
              <w:top w:val="single" w:sz="4" w:space="0" w:color="auto"/>
              <w:left w:val="single" w:sz="4" w:space="0" w:color="auto"/>
              <w:bottom w:val="single" w:sz="4" w:space="0" w:color="auto"/>
              <w:right w:val="single" w:sz="4" w:space="0" w:color="auto"/>
            </w:tcBorders>
            <w:vAlign w:val="bottom"/>
          </w:tcPr>
          <w:p w14:paraId="33E7ADB3" w14:textId="77777777" w:rsidR="008C1168" w:rsidRPr="00A43180" w:rsidRDefault="008C1168" w:rsidP="003462DC">
            <w:pPr>
              <w:jc w:val="right"/>
              <w:rPr>
                <w:rFonts w:ascii="Times New Roman" w:hAnsi="Times New Roman" w:cs="Times New Roman"/>
                <w:b/>
                <w:bCs/>
                <w:sz w:val="22"/>
                <w:szCs w:val="22"/>
              </w:rPr>
            </w:pPr>
            <w:r w:rsidRPr="00A43180">
              <w:rPr>
                <w:rFonts w:ascii="Times New Roman" w:hAnsi="Times New Roman" w:cs="Times New Roman"/>
                <w:b/>
                <w:bCs/>
                <w:sz w:val="22"/>
                <w:szCs w:val="22"/>
              </w:rPr>
              <w:t xml:space="preserve">200 000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F6F03" w14:textId="77777777" w:rsidR="008C1168" w:rsidRPr="00A43180" w:rsidRDefault="008C1168" w:rsidP="003462DC">
            <w:pPr>
              <w:jc w:val="right"/>
              <w:rPr>
                <w:rFonts w:ascii="Times New Roman" w:hAnsi="Times New Roman" w:cs="Times New Roman"/>
                <w:b/>
                <w:bCs/>
                <w:sz w:val="22"/>
                <w:szCs w:val="22"/>
              </w:rPr>
            </w:pPr>
            <w:r w:rsidRPr="00A43180">
              <w:rPr>
                <w:rFonts w:ascii="Times New Roman" w:hAnsi="Times New Roman" w:cs="Times New Roman"/>
                <w:b/>
                <w:bCs/>
                <w:sz w:val="22"/>
                <w:szCs w:val="22"/>
              </w:rPr>
              <w:t>193 082</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52AEC4" w14:textId="77777777" w:rsidR="008C1168" w:rsidRPr="00A43180" w:rsidRDefault="008C1168" w:rsidP="003462DC">
            <w:pPr>
              <w:jc w:val="right"/>
              <w:rPr>
                <w:rFonts w:ascii="Times New Roman" w:hAnsi="Times New Roman" w:cs="Times New Roman"/>
                <w:b/>
                <w:bCs/>
                <w:sz w:val="22"/>
                <w:szCs w:val="22"/>
              </w:rPr>
            </w:pPr>
            <w:r w:rsidRPr="00A43180">
              <w:rPr>
                <w:rFonts w:ascii="Times New Roman" w:hAnsi="Times New Roman" w:cs="Times New Roman"/>
                <w:b/>
                <w:bCs/>
                <w:sz w:val="22"/>
                <w:szCs w:val="22"/>
              </w:rPr>
              <w:t>96,54</w:t>
            </w:r>
          </w:p>
        </w:tc>
      </w:tr>
    </w:tbl>
    <w:p w14:paraId="08CEBB19" w14:textId="77777777" w:rsidR="008C1168" w:rsidRPr="00C86748" w:rsidRDefault="008C1168" w:rsidP="008C1168">
      <w:pPr>
        <w:widowControl/>
        <w:tabs>
          <w:tab w:val="decimal" w:pos="8100"/>
        </w:tabs>
        <w:autoSpaceDE/>
        <w:autoSpaceDN/>
        <w:adjustRightInd/>
        <w:spacing w:before="240" w:line="360" w:lineRule="auto"/>
        <w:ind w:right="-159"/>
        <w:jc w:val="both"/>
        <w:rPr>
          <w:rFonts w:ascii="Times New Roman" w:eastAsia="Calibri" w:hAnsi="Times New Roman" w:cs="Times New Roman"/>
          <w:sz w:val="24"/>
          <w:szCs w:val="24"/>
          <w:lang w:eastAsia="en-US"/>
        </w:rPr>
      </w:pPr>
      <w:r w:rsidRPr="00C8674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86748">
        <w:rPr>
          <w:rFonts w:ascii="Times New Roman" w:hAnsi="Times New Roman" w:cs="Times New Roman"/>
          <w:b/>
          <w:sz w:val="24"/>
          <w:szCs w:val="24"/>
        </w:rPr>
        <w:t xml:space="preserve">Hospodárenie </w:t>
      </w:r>
      <w:r w:rsidRPr="00C86748">
        <w:rPr>
          <w:rFonts w:ascii="Times New Roman" w:hAnsi="Times New Roman" w:cs="Times New Roman"/>
          <w:sz w:val="24"/>
          <w:szCs w:val="24"/>
        </w:rPr>
        <w:t>Sociálnej poisťovne</w:t>
      </w:r>
      <w:r w:rsidRPr="00C86748">
        <w:rPr>
          <w:rFonts w:ascii="Times New Roman" w:hAnsi="Times New Roman" w:cs="Times New Roman"/>
          <w:b/>
          <w:sz w:val="24"/>
          <w:szCs w:val="24"/>
        </w:rPr>
        <w:t xml:space="preserve"> k 31. decembru 2021 </w:t>
      </w:r>
      <w:r w:rsidRPr="00C86748">
        <w:rPr>
          <w:rFonts w:ascii="Times New Roman" w:hAnsi="Times New Roman" w:cs="Times New Roman"/>
          <w:sz w:val="24"/>
          <w:szCs w:val="24"/>
        </w:rPr>
        <w:t xml:space="preserve">(vrátane prevodu z minulých rokov) skončilo </w:t>
      </w:r>
      <w:r w:rsidRPr="00C86748">
        <w:rPr>
          <w:rFonts w:ascii="Times New Roman" w:hAnsi="Times New Roman" w:cs="Times New Roman"/>
          <w:b/>
          <w:sz w:val="24"/>
          <w:szCs w:val="24"/>
        </w:rPr>
        <w:t>bilančným rozdielom</w:t>
      </w:r>
      <w:r w:rsidRPr="00C86748">
        <w:rPr>
          <w:rFonts w:ascii="Times New Roman" w:hAnsi="Times New Roman" w:cs="Times New Roman"/>
          <w:sz w:val="24"/>
          <w:szCs w:val="24"/>
        </w:rPr>
        <w:t xml:space="preserve"> vo výške </w:t>
      </w:r>
      <w:r w:rsidRPr="00C86748">
        <w:rPr>
          <w:rFonts w:ascii="Times New Roman" w:hAnsi="Times New Roman" w:cs="Times New Roman"/>
          <w:b/>
          <w:sz w:val="24"/>
          <w:szCs w:val="24"/>
        </w:rPr>
        <w:t>845 917 tis. eur,</w:t>
      </w:r>
      <w:r w:rsidRPr="00C86748">
        <w:rPr>
          <w:rFonts w:ascii="Times New Roman" w:hAnsi="Times New Roman" w:cs="Times New Roman"/>
          <w:sz w:val="24"/>
          <w:szCs w:val="24"/>
        </w:rPr>
        <w:t xml:space="preserve"> čo je </w:t>
      </w:r>
      <w:r w:rsidRPr="00C86748">
        <w:rPr>
          <w:rFonts w:ascii="Times New Roman" w:hAnsi="Times New Roman" w:cs="Times New Roman"/>
          <w:b/>
          <w:sz w:val="24"/>
          <w:szCs w:val="24"/>
        </w:rPr>
        <w:t>o</w:t>
      </w:r>
      <w:r w:rsidRPr="00C86748">
        <w:rPr>
          <w:rFonts w:ascii="Times New Roman" w:hAnsi="Times New Roman" w:cs="Times New Roman"/>
          <w:sz w:val="24"/>
          <w:szCs w:val="24"/>
        </w:rPr>
        <w:t> </w:t>
      </w:r>
      <w:r w:rsidRPr="00C86748">
        <w:rPr>
          <w:rFonts w:ascii="Times New Roman" w:hAnsi="Times New Roman" w:cs="Times New Roman"/>
          <w:b/>
          <w:sz w:val="24"/>
          <w:szCs w:val="24"/>
        </w:rPr>
        <w:t>259 739 tis. eur viac</w:t>
      </w:r>
      <w:r w:rsidRPr="00C86748">
        <w:rPr>
          <w:rFonts w:ascii="Times New Roman" w:hAnsi="Times New Roman" w:cs="Times New Roman"/>
          <w:sz w:val="24"/>
          <w:szCs w:val="24"/>
        </w:rPr>
        <w:t xml:space="preserve">, ako sa predpokladalo v schválenom rozpočte na rok 2021. </w:t>
      </w:r>
      <w:r w:rsidRPr="00C86748">
        <w:rPr>
          <w:rFonts w:ascii="Times New Roman" w:eastAsia="Calibri" w:hAnsi="Times New Roman" w:cs="Times New Roman"/>
          <w:sz w:val="24"/>
          <w:szCs w:val="24"/>
          <w:lang w:eastAsia="en-US"/>
        </w:rPr>
        <w:t>Hospodárenie podľa jednotlivých fondov</w:t>
      </w:r>
      <w:r>
        <w:rPr>
          <w:rFonts w:ascii="Times New Roman" w:eastAsia="Calibri" w:hAnsi="Times New Roman" w:cs="Times New Roman"/>
          <w:sz w:val="24"/>
          <w:szCs w:val="24"/>
          <w:lang w:eastAsia="en-US"/>
        </w:rPr>
        <w:t xml:space="preserve"> </w:t>
      </w:r>
      <w:r w:rsidRPr="00C86748">
        <w:rPr>
          <w:rFonts w:ascii="Times New Roman" w:eastAsia="Calibri" w:hAnsi="Times New Roman" w:cs="Times New Roman"/>
          <w:sz w:val="24"/>
          <w:szCs w:val="24"/>
          <w:lang w:eastAsia="en-US"/>
        </w:rPr>
        <w:t>bolo:</w:t>
      </w:r>
    </w:p>
    <w:tbl>
      <w:tblPr>
        <w:tblpPr w:leftFromText="141" w:rightFromText="141" w:vertAnchor="text" w:horzAnchor="page" w:tblpX="1278" w:tblpY="384"/>
        <w:tblW w:w="9938" w:type="dxa"/>
        <w:tblCellMar>
          <w:left w:w="70" w:type="dxa"/>
          <w:right w:w="70" w:type="dxa"/>
        </w:tblCellMar>
        <w:tblLook w:val="04A0" w:firstRow="1" w:lastRow="0" w:firstColumn="1" w:lastColumn="0" w:noHBand="0" w:noVBand="1"/>
      </w:tblPr>
      <w:tblGrid>
        <w:gridCol w:w="2684"/>
        <w:gridCol w:w="1427"/>
        <w:gridCol w:w="1329"/>
        <w:gridCol w:w="1473"/>
        <w:gridCol w:w="1670"/>
        <w:gridCol w:w="1355"/>
      </w:tblGrid>
      <w:tr w:rsidR="008C1168" w:rsidRPr="00C86748" w14:paraId="57C8A11D" w14:textId="77777777" w:rsidTr="003462DC">
        <w:tc>
          <w:tcPr>
            <w:tcW w:w="2684" w:type="dxa"/>
            <w:tcBorders>
              <w:top w:val="nil"/>
              <w:left w:val="nil"/>
              <w:bottom w:val="nil"/>
              <w:right w:val="nil"/>
            </w:tcBorders>
            <w:shd w:val="clear" w:color="auto" w:fill="auto"/>
            <w:noWrap/>
            <w:vAlign w:val="bottom"/>
            <w:hideMark/>
          </w:tcPr>
          <w:p w14:paraId="7DEC5378" w14:textId="77777777" w:rsidR="008C1168" w:rsidRPr="00C86748" w:rsidRDefault="008C1168" w:rsidP="003462DC">
            <w:pPr>
              <w:widowControl/>
              <w:autoSpaceDE/>
              <w:autoSpaceDN/>
              <w:adjustRightInd/>
              <w:rPr>
                <w:rFonts w:ascii="Times New Roman" w:hAnsi="Times New Roman" w:cs="Times New Roman"/>
                <w:sz w:val="24"/>
                <w:szCs w:val="24"/>
              </w:rPr>
            </w:pPr>
          </w:p>
        </w:tc>
        <w:tc>
          <w:tcPr>
            <w:tcW w:w="1427" w:type="dxa"/>
            <w:tcBorders>
              <w:top w:val="nil"/>
              <w:left w:val="nil"/>
              <w:bottom w:val="nil"/>
              <w:right w:val="nil"/>
            </w:tcBorders>
            <w:shd w:val="clear" w:color="auto" w:fill="auto"/>
            <w:noWrap/>
            <w:vAlign w:val="bottom"/>
            <w:hideMark/>
          </w:tcPr>
          <w:p w14:paraId="6E4B14EF" w14:textId="77777777" w:rsidR="008C1168" w:rsidRPr="00C86748" w:rsidRDefault="008C1168" w:rsidP="003462DC">
            <w:pPr>
              <w:widowControl/>
              <w:autoSpaceDE/>
              <w:autoSpaceDN/>
              <w:adjustRightInd/>
              <w:rPr>
                <w:rFonts w:ascii="Times New Roman" w:hAnsi="Times New Roman" w:cs="Times New Roman"/>
                <w:sz w:val="24"/>
                <w:szCs w:val="24"/>
              </w:rPr>
            </w:pPr>
          </w:p>
        </w:tc>
        <w:tc>
          <w:tcPr>
            <w:tcW w:w="1329" w:type="dxa"/>
            <w:tcBorders>
              <w:top w:val="nil"/>
              <w:left w:val="nil"/>
              <w:bottom w:val="nil"/>
              <w:right w:val="nil"/>
            </w:tcBorders>
            <w:shd w:val="clear" w:color="auto" w:fill="auto"/>
            <w:noWrap/>
            <w:vAlign w:val="bottom"/>
            <w:hideMark/>
          </w:tcPr>
          <w:p w14:paraId="516EF5DB" w14:textId="77777777" w:rsidR="008C1168" w:rsidRPr="00C86748" w:rsidRDefault="008C1168" w:rsidP="003462DC">
            <w:pPr>
              <w:widowControl/>
              <w:autoSpaceDE/>
              <w:autoSpaceDN/>
              <w:adjustRightInd/>
              <w:rPr>
                <w:rFonts w:ascii="Times New Roman" w:hAnsi="Times New Roman" w:cs="Times New Roman"/>
                <w:sz w:val="24"/>
                <w:szCs w:val="24"/>
              </w:rPr>
            </w:pPr>
          </w:p>
        </w:tc>
        <w:tc>
          <w:tcPr>
            <w:tcW w:w="1473" w:type="dxa"/>
            <w:tcBorders>
              <w:top w:val="nil"/>
              <w:left w:val="nil"/>
              <w:bottom w:val="nil"/>
              <w:right w:val="nil"/>
            </w:tcBorders>
            <w:shd w:val="clear" w:color="auto" w:fill="auto"/>
            <w:noWrap/>
            <w:vAlign w:val="bottom"/>
            <w:hideMark/>
          </w:tcPr>
          <w:p w14:paraId="28DAB517" w14:textId="77777777" w:rsidR="008C1168" w:rsidRPr="00C86748" w:rsidRDefault="008C1168" w:rsidP="003462DC">
            <w:pPr>
              <w:widowControl/>
              <w:autoSpaceDE/>
              <w:autoSpaceDN/>
              <w:adjustRightInd/>
              <w:rPr>
                <w:rFonts w:ascii="Times New Roman" w:hAnsi="Times New Roman" w:cs="Times New Roman"/>
                <w:sz w:val="24"/>
                <w:szCs w:val="24"/>
              </w:rPr>
            </w:pPr>
          </w:p>
        </w:tc>
        <w:tc>
          <w:tcPr>
            <w:tcW w:w="1670" w:type="dxa"/>
            <w:tcBorders>
              <w:top w:val="nil"/>
              <w:left w:val="nil"/>
              <w:bottom w:val="nil"/>
              <w:right w:val="nil"/>
            </w:tcBorders>
            <w:shd w:val="clear" w:color="auto" w:fill="auto"/>
            <w:noWrap/>
            <w:vAlign w:val="bottom"/>
            <w:hideMark/>
          </w:tcPr>
          <w:p w14:paraId="696207B9" w14:textId="77777777" w:rsidR="008C1168" w:rsidRPr="00C86748" w:rsidRDefault="008C1168" w:rsidP="003462DC">
            <w:pPr>
              <w:widowControl/>
              <w:autoSpaceDE/>
              <w:autoSpaceDN/>
              <w:adjustRightInd/>
              <w:rPr>
                <w:rFonts w:ascii="Times New Roman" w:hAnsi="Times New Roman" w:cs="Times New Roman"/>
                <w:sz w:val="24"/>
                <w:szCs w:val="24"/>
              </w:rPr>
            </w:pPr>
          </w:p>
        </w:tc>
        <w:tc>
          <w:tcPr>
            <w:tcW w:w="1355" w:type="dxa"/>
            <w:tcBorders>
              <w:top w:val="nil"/>
              <w:left w:val="nil"/>
              <w:bottom w:val="nil"/>
              <w:right w:val="nil"/>
            </w:tcBorders>
            <w:shd w:val="clear" w:color="auto" w:fill="auto"/>
            <w:noWrap/>
            <w:vAlign w:val="bottom"/>
            <w:hideMark/>
          </w:tcPr>
          <w:p w14:paraId="70CF3246" w14:textId="77777777" w:rsidR="008C1168" w:rsidRPr="00C86748" w:rsidRDefault="008C1168" w:rsidP="003462DC">
            <w:pPr>
              <w:widowControl/>
              <w:autoSpaceDE/>
              <w:autoSpaceDN/>
              <w:adjustRightInd/>
              <w:jc w:val="right"/>
              <w:rPr>
                <w:rFonts w:ascii="Times New Roman" w:hAnsi="Times New Roman" w:cs="Times New Roman"/>
                <w:sz w:val="24"/>
                <w:szCs w:val="24"/>
              </w:rPr>
            </w:pPr>
            <w:r w:rsidRPr="00C86748">
              <w:rPr>
                <w:rFonts w:ascii="Times New Roman" w:hAnsi="Times New Roman" w:cs="Times New Roman"/>
                <w:sz w:val="24"/>
                <w:szCs w:val="24"/>
              </w:rPr>
              <w:t>v tis. eur</w:t>
            </w:r>
          </w:p>
        </w:tc>
      </w:tr>
      <w:tr w:rsidR="008C1168" w:rsidRPr="00C86748" w14:paraId="39CD2789" w14:textId="77777777" w:rsidTr="003462DC">
        <w:tc>
          <w:tcPr>
            <w:tcW w:w="2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9AEC6" w14:textId="77777777" w:rsidR="008C1168" w:rsidRPr="00A43180" w:rsidRDefault="008C1168" w:rsidP="003462DC">
            <w:pPr>
              <w:widowControl/>
              <w:autoSpaceDE/>
              <w:autoSpaceDN/>
              <w:adjustRightInd/>
              <w:jc w:val="center"/>
              <w:rPr>
                <w:rFonts w:ascii="Times New Roman" w:hAnsi="Times New Roman" w:cs="Times New Roman"/>
                <w:b/>
                <w:sz w:val="22"/>
                <w:szCs w:val="22"/>
              </w:rPr>
            </w:pPr>
            <w:r w:rsidRPr="00A43180">
              <w:rPr>
                <w:rFonts w:ascii="Times New Roman" w:hAnsi="Times New Roman" w:cs="Times New Roman"/>
                <w:b/>
                <w:sz w:val="22"/>
                <w:szCs w:val="22"/>
              </w:rPr>
              <w:t xml:space="preserve">Fond  </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14:paraId="2812C895" w14:textId="77777777" w:rsidR="008C1168" w:rsidRPr="00A43180" w:rsidRDefault="008C1168" w:rsidP="003462DC">
            <w:pPr>
              <w:widowControl/>
              <w:autoSpaceDE/>
              <w:autoSpaceDN/>
              <w:adjustRightInd/>
              <w:jc w:val="center"/>
              <w:rPr>
                <w:rFonts w:ascii="Times New Roman" w:hAnsi="Times New Roman" w:cs="Times New Roman"/>
                <w:b/>
                <w:sz w:val="22"/>
                <w:szCs w:val="22"/>
              </w:rPr>
            </w:pPr>
            <w:r w:rsidRPr="00A43180">
              <w:rPr>
                <w:rFonts w:ascii="Times New Roman" w:hAnsi="Times New Roman" w:cs="Times New Roman"/>
                <w:b/>
                <w:sz w:val="22"/>
                <w:szCs w:val="22"/>
              </w:rPr>
              <w:t>Bilančný rozdiel v bežnom roku</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14:paraId="73A5D01F" w14:textId="77777777" w:rsidR="008C1168" w:rsidRPr="00A43180" w:rsidRDefault="008C1168" w:rsidP="003462DC">
            <w:pPr>
              <w:widowControl/>
              <w:autoSpaceDE/>
              <w:autoSpaceDN/>
              <w:adjustRightInd/>
              <w:jc w:val="center"/>
              <w:rPr>
                <w:rFonts w:ascii="Times New Roman" w:hAnsi="Times New Roman" w:cs="Times New Roman"/>
                <w:b/>
                <w:sz w:val="22"/>
                <w:szCs w:val="22"/>
              </w:rPr>
            </w:pPr>
            <w:r w:rsidRPr="00A43180">
              <w:rPr>
                <w:rFonts w:ascii="Times New Roman" w:hAnsi="Times New Roman" w:cs="Times New Roman"/>
                <w:b/>
                <w:sz w:val="22"/>
                <w:szCs w:val="22"/>
              </w:rPr>
              <w:t>Prevod zostatku z roku 2020</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3B2E26DB" w14:textId="77777777" w:rsidR="008C1168" w:rsidRPr="00A43180" w:rsidRDefault="008C1168" w:rsidP="003462DC">
            <w:pPr>
              <w:widowControl/>
              <w:autoSpaceDE/>
              <w:autoSpaceDN/>
              <w:adjustRightInd/>
              <w:jc w:val="center"/>
              <w:rPr>
                <w:rFonts w:ascii="Times New Roman" w:hAnsi="Times New Roman" w:cs="Times New Roman"/>
                <w:b/>
                <w:sz w:val="22"/>
                <w:szCs w:val="22"/>
              </w:rPr>
            </w:pPr>
            <w:r w:rsidRPr="00A43180">
              <w:rPr>
                <w:rFonts w:ascii="Times New Roman" w:hAnsi="Times New Roman" w:cs="Times New Roman"/>
                <w:b/>
                <w:sz w:val="22"/>
                <w:szCs w:val="22"/>
              </w:rPr>
              <w:t xml:space="preserve">Riešenie deficitu  v nemocenskom poistení </w:t>
            </w:r>
          </w:p>
        </w:tc>
        <w:tc>
          <w:tcPr>
            <w:tcW w:w="1670" w:type="dxa"/>
            <w:tcBorders>
              <w:top w:val="single" w:sz="4" w:space="0" w:color="auto"/>
              <w:left w:val="nil"/>
              <w:bottom w:val="single" w:sz="4" w:space="0" w:color="auto"/>
              <w:right w:val="single" w:sz="4" w:space="0" w:color="auto"/>
            </w:tcBorders>
            <w:shd w:val="clear" w:color="auto" w:fill="auto"/>
            <w:vAlign w:val="center"/>
            <w:hideMark/>
          </w:tcPr>
          <w:p w14:paraId="7495611E" w14:textId="77777777" w:rsidR="008C1168" w:rsidRPr="00A43180" w:rsidRDefault="008C1168" w:rsidP="003462DC">
            <w:pPr>
              <w:widowControl/>
              <w:autoSpaceDE/>
              <w:autoSpaceDN/>
              <w:adjustRightInd/>
              <w:jc w:val="center"/>
              <w:rPr>
                <w:rFonts w:ascii="Times New Roman" w:hAnsi="Times New Roman" w:cs="Times New Roman"/>
                <w:b/>
                <w:sz w:val="22"/>
                <w:szCs w:val="22"/>
              </w:rPr>
            </w:pPr>
            <w:r w:rsidRPr="00A43180">
              <w:rPr>
                <w:rFonts w:ascii="Times New Roman" w:hAnsi="Times New Roman" w:cs="Times New Roman"/>
                <w:b/>
                <w:sz w:val="22"/>
                <w:szCs w:val="22"/>
              </w:rPr>
              <w:t xml:space="preserve">Riešenie deficitu  v dôchodkovom poistení </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21BBB9A1" w14:textId="77777777" w:rsidR="008C1168" w:rsidRPr="00A43180" w:rsidRDefault="008C1168" w:rsidP="003462DC">
            <w:pPr>
              <w:widowControl/>
              <w:autoSpaceDE/>
              <w:autoSpaceDN/>
              <w:adjustRightInd/>
              <w:jc w:val="center"/>
              <w:rPr>
                <w:rFonts w:ascii="Times New Roman" w:hAnsi="Times New Roman" w:cs="Times New Roman"/>
                <w:b/>
                <w:sz w:val="22"/>
                <w:szCs w:val="22"/>
              </w:rPr>
            </w:pPr>
            <w:r w:rsidRPr="00A43180">
              <w:rPr>
                <w:rFonts w:ascii="Times New Roman" w:hAnsi="Times New Roman" w:cs="Times New Roman"/>
                <w:b/>
                <w:sz w:val="22"/>
                <w:szCs w:val="22"/>
              </w:rPr>
              <w:t xml:space="preserve">Bilančný rozdiel </w:t>
            </w:r>
            <w:r w:rsidRPr="00A43180">
              <w:rPr>
                <w:rFonts w:ascii="Times New Roman" w:hAnsi="Times New Roman" w:cs="Times New Roman"/>
                <w:b/>
                <w:sz w:val="22"/>
                <w:szCs w:val="22"/>
              </w:rPr>
              <w:br/>
              <w:t xml:space="preserve">k 31. 12. 2021 </w:t>
            </w:r>
          </w:p>
        </w:tc>
      </w:tr>
      <w:tr w:rsidR="008C1168" w:rsidRPr="00C86748" w14:paraId="0901BB4C" w14:textId="77777777" w:rsidTr="003462DC">
        <w:tc>
          <w:tcPr>
            <w:tcW w:w="2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288A4" w14:textId="77777777" w:rsidR="008C1168" w:rsidRPr="00A43180" w:rsidRDefault="008C1168" w:rsidP="003462DC">
            <w:pPr>
              <w:widowControl/>
              <w:autoSpaceDE/>
              <w:autoSpaceDN/>
              <w:adjustRightInd/>
              <w:rPr>
                <w:rFonts w:ascii="Times New Roman" w:hAnsi="Times New Roman" w:cs="Times New Roman"/>
                <w:sz w:val="22"/>
                <w:szCs w:val="22"/>
              </w:rPr>
            </w:pPr>
            <w:r w:rsidRPr="00A43180">
              <w:rPr>
                <w:rFonts w:ascii="Times New Roman" w:hAnsi="Times New Roman" w:cs="Times New Roman"/>
                <w:sz w:val="22"/>
                <w:szCs w:val="22"/>
              </w:rPr>
              <w:t>Základný fond nemocenského poistenia</w:t>
            </w: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F0B532"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rPr>
              <w:t>-337 597</w:t>
            </w:r>
          </w:p>
        </w:tc>
        <w:tc>
          <w:tcPr>
            <w:tcW w:w="1329" w:type="dxa"/>
            <w:tcBorders>
              <w:top w:val="single" w:sz="4" w:space="0" w:color="auto"/>
              <w:left w:val="nil"/>
              <w:bottom w:val="single" w:sz="4" w:space="0" w:color="auto"/>
              <w:right w:val="single" w:sz="4" w:space="0" w:color="auto"/>
            </w:tcBorders>
            <w:shd w:val="clear" w:color="auto" w:fill="auto"/>
            <w:noWrap/>
            <w:vAlign w:val="bottom"/>
          </w:tcPr>
          <w:p w14:paraId="5F643327"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rPr>
              <w:t>59 152</w:t>
            </w:r>
          </w:p>
        </w:tc>
        <w:tc>
          <w:tcPr>
            <w:tcW w:w="1473" w:type="dxa"/>
            <w:tcBorders>
              <w:top w:val="single" w:sz="4" w:space="0" w:color="auto"/>
              <w:left w:val="nil"/>
              <w:bottom w:val="single" w:sz="4" w:space="0" w:color="auto"/>
              <w:right w:val="single" w:sz="4" w:space="0" w:color="auto"/>
            </w:tcBorders>
            <w:shd w:val="clear" w:color="auto" w:fill="auto"/>
            <w:noWrap/>
            <w:vAlign w:val="bottom"/>
          </w:tcPr>
          <w:p w14:paraId="220B3FE7"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rPr>
              <w:t>362 100</w:t>
            </w:r>
          </w:p>
        </w:tc>
        <w:tc>
          <w:tcPr>
            <w:tcW w:w="1670" w:type="dxa"/>
            <w:tcBorders>
              <w:top w:val="single" w:sz="4" w:space="0" w:color="auto"/>
              <w:left w:val="nil"/>
              <w:bottom w:val="single" w:sz="4" w:space="0" w:color="auto"/>
              <w:right w:val="single" w:sz="4" w:space="0" w:color="auto"/>
            </w:tcBorders>
            <w:shd w:val="clear" w:color="auto" w:fill="auto"/>
            <w:noWrap/>
            <w:vAlign w:val="bottom"/>
          </w:tcPr>
          <w:p w14:paraId="249F4781"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rPr>
              <w:t> </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0D86D763"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rPr>
              <w:t>83 655</w:t>
            </w:r>
          </w:p>
        </w:tc>
      </w:tr>
      <w:tr w:rsidR="008C1168" w:rsidRPr="00C86748" w14:paraId="57FE8F39" w14:textId="77777777" w:rsidTr="003462DC">
        <w:tc>
          <w:tcPr>
            <w:tcW w:w="2684" w:type="dxa"/>
            <w:tcBorders>
              <w:top w:val="nil"/>
              <w:left w:val="single" w:sz="4" w:space="0" w:color="auto"/>
              <w:bottom w:val="nil"/>
              <w:right w:val="single" w:sz="4" w:space="0" w:color="auto"/>
            </w:tcBorders>
            <w:shd w:val="clear" w:color="auto" w:fill="auto"/>
            <w:noWrap/>
            <w:vAlign w:val="bottom"/>
            <w:hideMark/>
          </w:tcPr>
          <w:p w14:paraId="227B0D48" w14:textId="77777777" w:rsidR="008C1168" w:rsidRPr="00A43180" w:rsidRDefault="008C1168" w:rsidP="003462DC">
            <w:pPr>
              <w:widowControl/>
              <w:autoSpaceDE/>
              <w:autoSpaceDN/>
              <w:adjustRightInd/>
              <w:rPr>
                <w:rFonts w:ascii="Times New Roman" w:hAnsi="Times New Roman" w:cs="Times New Roman"/>
                <w:sz w:val="22"/>
                <w:szCs w:val="22"/>
              </w:rPr>
            </w:pPr>
            <w:r w:rsidRPr="00A43180">
              <w:rPr>
                <w:rFonts w:ascii="Times New Roman" w:hAnsi="Times New Roman" w:cs="Times New Roman"/>
                <w:sz w:val="22"/>
                <w:szCs w:val="22"/>
              </w:rPr>
              <w:t>Základný fond starobného poistenia</w:t>
            </w:r>
          </w:p>
        </w:tc>
        <w:tc>
          <w:tcPr>
            <w:tcW w:w="1427" w:type="dxa"/>
            <w:tcBorders>
              <w:top w:val="nil"/>
              <w:left w:val="single" w:sz="4" w:space="0" w:color="auto"/>
              <w:bottom w:val="nil"/>
              <w:right w:val="single" w:sz="4" w:space="0" w:color="auto"/>
            </w:tcBorders>
            <w:shd w:val="clear" w:color="auto" w:fill="auto"/>
            <w:noWrap/>
            <w:vAlign w:val="bottom"/>
          </w:tcPr>
          <w:p w14:paraId="65B93F3F"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rPr>
              <w:t>-1 957 216</w:t>
            </w:r>
          </w:p>
        </w:tc>
        <w:tc>
          <w:tcPr>
            <w:tcW w:w="1329" w:type="dxa"/>
            <w:tcBorders>
              <w:top w:val="nil"/>
              <w:left w:val="nil"/>
              <w:bottom w:val="nil"/>
              <w:right w:val="single" w:sz="4" w:space="0" w:color="auto"/>
            </w:tcBorders>
            <w:shd w:val="clear" w:color="auto" w:fill="auto"/>
            <w:noWrap/>
            <w:vAlign w:val="bottom"/>
          </w:tcPr>
          <w:p w14:paraId="0EBC47A7"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rPr>
              <w:t>175 469</w:t>
            </w:r>
          </w:p>
        </w:tc>
        <w:tc>
          <w:tcPr>
            <w:tcW w:w="1473" w:type="dxa"/>
            <w:tcBorders>
              <w:top w:val="nil"/>
              <w:left w:val="nil"/>
              <w:bottom w:val="nil"/>
              <w:right w:val="single" w:sz="4" w:space="0" w:color="auto"/>
            </w:tcBorders>
            <w:shd w:val="clear" w:color="auto" w:fill="auto"/>
            <w:noWrap/>
            <w:vAlign w:val="bottom"/>
          </w:tcPr>
          <w:p w14:paraId="68159D7E"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rPr>
              <w:t> </w:t>
            </w:r>
          </w:p>
        </w:tc>
        <w:tc>
          <w:tcPr>
            <w:tcW w:w="1670" w:type="dxa"/>
            <w:tcBorders>
              <w:top w:val="nil"/>
              <w:left w:val="nil"/>
              <w:bottom w:val="nil"/>
              <w:right w:val="single" w:sz="4" w:space="0" w:color="auto"/>
            </w:tcBorders>
            <w:shd w:val="clear" w:color="auto" w:fill="auto"/>
            <w:noWrap/>
            <w:vAlign w:val="bottom"/>
          </w:tcPr>
          <w:p w14:paraId="2047E416"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rPr>
              <w:t>2 111 100</w:t>
            </w:r>
          </w:p>
        </w:tc>
        <w:tc>
          <w:tcPr>
            <w:tcW w:w="1355" w:type="dxa"/>
            <w:tcBorders>
              <w:top w:val="nil"/>
              <w:left w:val="nil"/>
              <w:bottom w:val="nil"/>
              <w:right w:val="single" w:sz="4" w:space="0" w:color="auto"/>
            </w:tcBorders>
            <w:shd w:val="clear" w:color="auto" w:fill="auto"/>
            <w:noWrap/>
            <w:vAlign w:val="bottom"/>
          </w:tcPr>
          <w:p w14:paraId="0105D665"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rPr>
              <w:t>329 353</w:t>
            </w:r>
          </w:p>
        </w:tc>
      </w:tr>
      <w:tr w:rsidR="008C1168" w:rsidRPr="00C86748" w14:paraId="051F01B3" w14:textId="77777777" w:rsidTr="003462DC">
        <w:tc>
          <w:tcPr>
            <w:tcW w:w="2684" w:type="dxa"/>
            <w:tcBorders>
              <w:top w:val="nil"/>
              <w:left w:val="single" w:sz="4" w:space="0" w:color="auto"/>
              <w:bottom w:val="nil"/>
              <w:right w:val="single" w:sz="4" w:space="0" w:color="auto"/>
            </w:tcBorders>
            <w:shd w:val="clear" w:color="auto" w:fill="auto"/>
            <w:noWrap/>
            <w:vAlign w:val="bottom"/>
            <w:hideMark/>
          </w:tcPr>
          <w:p w14:paraId="5BC94FD4" w14:textId="77777777" w:rsidR="008C1168" w:rsidRPr="00A43180" w:rsidRDefault="008C1168" w:rsidP="003462DC">
            <w:pPr>
              <w:widowControl/>
              <w:autoSpaceDE/>
              <w:autoSpaceDN/>
              <w:adjustRightInd/>
              <w:rPr>
                <w:rFonts w:ascii="Times New Roman" w:hAnsi="Times New Roman" w:cs="Times New Roman"/>
                <w:sz w:val="22"/>
                <w:szCs w:val="22"/>
              </w:rPr>
            </w:pPr>
            <w:r w:rsidRPr="00A43180">
              <w:rPr>
                <w:rFonts w:ascii="Times New Roman" w:hAnsi="Times New Roman" w:cs="Times New Roman"/>
                <w:sz w:val="22"/>
                <w:szCs w:val="22"/>
              </w:rPr>
              <w:t>Základný fond invalidného poistenia</w:t>
            </w:r>
          </w:p>
        </w:tc>
        <w:tc>
          <w:tcPr>
            <w:tcW w:w="1427" w:type="dxa"/>
            <w:tcBorders>
              <w:top w:val="nil"/>
              <w:left w:val="single" w:sz="4" w:space="0" w:color="auto"/>
              <w:bottom w:val="nil"/>
              <w:right w:val="single" w:sz="4" w:space="0" w:color="auto"/>
            </w:tcBorders>
            <w:shd w:val="clear" w:color="auto" w:fill="auto"/>
            <w:noWrap/>
            <w:vAlign w:val="bottom"/>
          </w:tcPr>
          <w:p w14:paraId="55086051"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rPr>
              <w:t>714 717</w:t>
            </w:r>
          </w:p>
        </w:tc>
        <w:tc>
          <w:tcPr>
            <w:tcW w:w="1329" w:type="dxa"/>
            <w:tcBorders>
              <w:top w:val="nil"/>
              <w:left w:val="nil"/>
              <w:bottom w:val="nil"/>
              <w:right w:val="single" w:sz="4" w:space="0" w:color="auto"/>
            </w:tcBorders>
            <w:shd w:val="clear" w:color="auto" w:fill="auto"/>
            <w:noWrap/>
            <w:vAlign w:val="bottom"/>
          </w:tcPr>
          <w:p w14:paraId="3D63D745"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rPr>
              <w:t>70 279</w:t>
            </w:r>
          </w:p>
        </w:tc>
        <w:tc>
          <w:tcPr>
            <w:tcW w:w="1473" w:type="dxa"/>
            <w:tcBorders>
              <w:top w:val="nil"/>
              <w:left w:val="nil"/>
              <w:bottom w:val="nil"/>
              <w:right w:val="single" w:sz="4" w:space="0" w:color="auto"/>
            </w:tcBorders>
            <w:shd w:val="clear" w:color="auto" w:fill="auto"/>
            <w:noWrap/>
            <w:vAlign w:val="bottom"/>
          </w:tcPr>
          <w:p w14:paraId="3A4655B9"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rPr>
              <w:t> </w:t>
            </w:r>
          </w:p>
        </w:tc>
        <w:tc>
          <w:tcPr>
            <w:tcW w:w="1670" w:type="dxa"/>
            <w:tcBorders>
              <w:top w:val="nil"/>
              <w:left w:val="nil"/>
              <w:bottom w:val="nil"/>
              <w:right w:val="single" w:sz="4" w:space="0" w:color="auto"/>
            </w:tcBorders>
            <w:shd w:val="clear" w:color="auto" w:fill="auto"/>
            <w:noWrap/>
            <w:vAlign w:val="bottom"/>
          </w:tcPr>
          <w:p w14:paraId="37536403"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rPr>
              <w:t>-700 000</w:t>
            </w:r>
          </w:p>
        </w:tc>
        <w:tc>
          <w:tcPr>
            <w:tcW w:w="1355" w:type="dxa"/>
            <w:tcBorders>
              <w:top w:val="nil"/>
              <w:left w:val="nil"/>
              <w:bottom w:val="nil"/>
              <w:right w:val="single" w:sz="4" w:space="0" w:color="auto"/>
            </w:tcBorders>
            <w:shd w:val="clear" w:color="auto" w:fill="auto"/>
            <w:noWrap/>
            <w:vAlign w:val="bottom"/>
          </w:tcPr>
          <w:p w14:paraId="15309DB6"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rPr>
              <w:t>84 996</w:t>
            </w:r>
          </w:p>
        </w:tc>
      </w:tr>
      <w:tr w:rsidR="008C1168" w:rsidRPr="00C86748" w14:paraId="768C30CB" w14:textId="77777777" w:rsidTr="003462DC">
        <w:tc>
          <w:tcPr>
            <w:tcW w:w="2684" w:type="dxa"/>
            <w:tcBorders>
              <w:top w:val="nil"/>
              <w:left w:val="single" w:sz="4" w:space="0" w:color="auto"/>
              <w:bottom w:val="single" w:sz="4" w:space="0" w:color="auto"/>
              <w:right w:val="nil"/>
            </w:tcBorders>
            <w:shd w:val="clear" w:color="auto" w:fill="auto"/>
            <w:noWrap/>
            <w:vAlign w:val="bottom"/>
            <w:hideMark/>
          </w:tcPr>
          <w:p w14:paraId="1190D472" w14:textId="77777777" w:rsidR="008C1168" w:rsidRPr="00A43180" w:rsidRDefault="008C1168" w:rsidP="003462DC">
            <w:pPr>
              <w:widowControl/>
              <w:autoSpaceDE/>
              <w:autoSpaceDN/>
              <w:adjustRightInd/>
              <w:rPr>
                <w:rFonts w:ascii="Times New Roman" w:hAnsi="Times New Roman" w:cs="Times New Roman"/>
                <w:i/>
                <w:iCs/>
                <w:sz w:val="22"/>
                <w:szCs w:val="22"/>
              </w:rPr>
            </w:pPr>
            <w:r w:rsidRPr="00A43180">
              <w:rPr>
                <w:rFonts w:ascii="Times New Roman" w:hAnsi="Times New Roman" w:cs="Times New Roman"/>
                <w:i/>
                <w:iCs/>
                <w:sz w:val="22"/>
                <w:szCs w:val="22"/>
              </w:rPr>
              <w:t>Dôchodkové poistenie spolu</w:t>
            </w: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7C32D787"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rPr>
              <w:t>-1 242 499</w:t>
            </w:r>
          </w:p>
        </w:tc>
        <w:tc>
          <w:tcPr>
            <w:tcW w:w="1329" w:type="dxa"/>
            <w:tcBorders>
              <w:top w:val="nil"/>
              <w:left w:val="nil"/>
              <w:bottom w:val="single" w:sz="4" w:space="0" w:color="auto"/>
              <w:right w:val="single" w:sz="4" w:space="0" w:color="auto"/>
            </w:tcBorders>
            <w:shd w:val="clear" w:color="auto" w:fill="auto"/>
            <w:noWrap/>
            <w:vAlign w:val="bottom"/>
          </w:tcPr>
          <w:p w14:paraId="45834623"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rPr>
              <w:t>245 748</w:t>
            </w:r>
          </w:p>
        </w:tc>
        <w:tc>
          <w:tcPr>
            <w:tcW w:w="1473" w:type="dxa"/>
            <w:tcBorders>
              <w:top w:val="nil"/>
              <w:left w:val="nil"/>
              <w:bottom w:val="single" w:sz="4" w:space="0" w:color="auto"/>
              <w:right w:val="single" w:sz="4" w:space="0" w:color="auto"/>
            </w:tcBorders>
            <w:shd w:val="clear" w:color="auto" w:fill="auto"/>
            <w:noWrap/>
            <w:vAlign w:val="bottom"/>
          </w:tcPr>
          <w:p w14:paraId="58267C5D"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rPr>
              <w:t> </w:t>
            </w:r>
          </w:p>
        </w:tc>
        <w:tc>
          <w:tcPr>
            <w:tcW w:w="1670" w:type="dxa"/>
            <w:tcBorders>
              <w:top w:val="nil"/>
              <w:left w:val="nil"/>
              <w:bottom w:val="single" w:sz="4" w:space="0" w:color="auto"/>
              <w:right w:val="single" w:sz="4" w:space="0" w:color="auto"/>
            </w:tcBorders>
            <w:shd w:val="clear" w:color="auto" w:fill="auto"/>
            <w:noWrap/>
            <w:vAlign w:val="bottom"/>
          </w:tcPr>
          <w:p w14:paraId="577DD8D8"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rPr>
              <w:t>1 411 100</w:t>
            </w:r>
          </w:p>
        </w:tc>
        <w:tc>
          <w:tcPr>
            <w:tcW w:w="1355" w:type="dxa"/>
            <w:tcBorders>
              <w:top w:val="nil"/>
              <w:left w:val="nil"/>
              <w:bottom w:val="single" w:sz="4" w:space="0" w:color="auto"/>
              <w:right w:val="single" w:sz="4" w:space="0" w:color="auto"/>
            </w:tcBorders>
            <w:shd w:val="clear" w:color="auto" w:fill="auto"/>
            <w:noWrap/>
            <w:vAlign w:val="bottom"/>
          </w:tcPr>
          <w:p w14:paraId="11F4C73D"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rPr>
              <w:t>414 349</w:t>
            </w:r>
          </w:p>
        </w:tc>
      </w:tr>
      <w:tr w:rsidR="008C1168" w:rsidRPr="00C86748" w14:paraId="78391684" w14:textId="77777777" w:rsidTr="003462DC">
        <w:tc>
          <w:tcPr>
            <w:tcW w:w="2684" w:type="dxa"/>
            <w:tcBorders>
              <w:top w:val="nil"/>
              <w:left w:val="single" w:sz="4" w:space="0" w:color="auto"/>
              <w:bottom w:val="single" w:sz="4" w:space="0" w:color="auto"/>
              <w:right w:val="single" w:sz="4" w:space="0" w:color="auto"/>
            </w:tcBorders>
            <w:shd w:val="clear" w:color="auto" w:fill="auto"/>
            <w:noWrap/>
            <w:vAlign w:val="bottom"/>
            <w:hideMark/>
          </w:tcPr>
          <w:p w14:paraId="7B38E071" w14:textId="77777777" w:rsidR="008C1168" w:rsidRPr="00A43180" w:rsidRDefault="008C1168" w:rsidP="003462DC">
            <w:pPr>
              <w:widowControl/>
              <w:autoSpaceDE/>
              <w:autoSpaceDN/>
              <w:adjustRightInd/>
              <w:rPr>
                <w:rFonts w:ascii="Times New Roman" w:hAnsi="Times New Roman" w:cs="Times New Roman"/>
                <w:sz w:val="22"/>
                <w:szCs w:val="22"/>
              </w:rPr>
            </w:pPr>
            <w:r w:rsidRPr="00A43180">
              <w:rPr>
                <w:rFonts w:ascii="Times New Roman" w:hAnsi="Times New Roman" w:cs="Times New Roman"/>
                <w:sz w:val="22"/>
                <w:szCs w:val="22"/>
              </w:rPr>
              <w:t>Základný fond úrazového poistenia</w:t>
            </w: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50074344"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rPr>
              <w:t>156 656</w:t>
            </w:r>
          </w:p>
        </w:tc>
        <w:tc>
          <w:tcPr>
            <w:tcW w:w="1329" w:type="dxa"/>
            <w:tcBorders>
              <w:top w:val="nil"/>
              <w:left w:val="nil"/>
              <w:bottom w:val="single" w:sz="4" w:space="0" w:color="auto"/>
              <w:right w:val="single" w:sz="4" w:space="0" w:color="auto"/>
            </w:tcBorders>
            <w:shd w:val="clear" w:color="auto" w:fill="auto"/>
            <w:noWrap/>
            <w:vAlign w:val="bottom"/>
          </w:tcPr>
          <w:p w14:paraId="41AC570D"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rPr>
              <w:t>25 756</w:t>
            </w:r>
          </w:p>
        </w:tc>
        <w:tc>
          <w:tcPr>
            <w:tcW w:w="1473" w:type="dxa"/>
            <w:tcBorders>
              <w:top w:val="nil"/>
              <w:left w:val="nil"/>
              <w:bottom w:val="single" w:sz="4" w:space="0" w:color="auto"/>
              <w:right w:val="single" w:sz="4" w:space="0" w:color="auto"/>
            </w:tcBorders>
            <w:shd w:val="clear" w:color="auto" w:fill="auto"/>
            <w:noWrap/>
            <w:vAlign w:val="bottom"/>
          </w:tcPr>
          <w:p w14:paraId="0B947547"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rPr>
              <w:t> </w:t>
            </w:r>
          </w:p>
        </w:tc>
        <w:tc>
          <w:tcPr>
            <w:tcW w:w="1670" w:type="dxa"/>
            <w:tcBorders>
              <w:top w:val="nil"/>
              <w:left w:val="nil"/>
              <w:bottom w:val="single" w:sz="4" w:space="0" w:color="auto"/>
              <w:right w:val="single" w:sz="4" w:space="0" w:color="auto"/>
            </w:tcBorders>
            <w:shd w:val="clear" w:color="auto" w:fill="auto"/>
            <w:noWrap/>
            <w:vAlign w:val="bottom"/>
          </w:tcPr>
          <w:p w14:paraId="5963D951"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rPr>
              <w:t>-156 100</w:t>
            </w:r>
          </w:p>
        </w:tc>
        <w:tc>
          <w:tcPr>
            <w:tcW w:w="1355" w:type="dxa"/>
            <w:tcBorders>
              <w:top w:val="nil"/>
              <w:left w:val="nil"/>
              <w:bottom w:val="single" w:sz="4" w:space="0" w:color="auto"/>
              <w:right w:val="single" w:sz="4" w:space="0" w:color="auto"/>
            </w:tcBorders>
            <w:shd w:val="clear" w:color="auto" w:fill="auto"/>
            <w:noWrap/>
            <w:vAlign w:val="bottom"/>
          </w:tcPr>
          <w:p w14:paraId="6694DEED"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rPr>
              <w:t>26 312</w:t>
            </w:r>
          </w:p>
        </w:tc>
      </w:tr>
      <w:tr w:rsidR="008C1168" w:rsidRPr="00C86748" w14:paraId="6D19E498" w14:textId="77777777" w:rsidTr="003462DC">
        <w:tc>
          <w:tcPr>
            <w:tcW w:w="2684" w:type="dxa"/>
            <w:tcBorders>
              <w:top w:val="nil"/>
              <w:left w:val="single" w:sz="4" w:space="0" w:color="auto"/>
              <w:bottom w:val="single" w:sz="4" w:space="0" w:color="auto"/>
              <w:right w:val="single" w:sz="4" w:space="0" w:color="auto"/>
            </w:tcBorders>
            <w:shd w:val="clear" w:color="auto" w:fill="auto"/>
            <w:noWrap/>
            <w:vAlign w:val="bottom"/>
            <w:hideMark/>
          </w:tcPr>
          <w:p w14:paraId="4121BFC9" w14:textId="77777777" w:rsidR="008C1168" w:rsidRPr="00A43180" w:rsidRDefault="008C1168" w:rsidP="003462DC">
            <w:pPr>
              <w:widowControl/>
              <w:autoSpaceDE/>
              <w:autoSpaceDN/>
              <w:adjustRightInd/>
              <w:rPr>
                <w:rFonts w:ascii="Times New Roman" w:hAnsi="Times New Roman" w:cs="Times New Roman"/>
                <w:sz w:val="22"/>
                <w:szCs w:val="22"/>
              </w:rPr>
            </w:pPr>
            <w:r w:rsidRPr="00A43180">
              <w:rPr>
                <w:rFonts w:ascii="Times New Roman" w:hAnsi="Times New Roman" w:cs="Times New Roman"/>
                <w:sz w:val="22"/>
                <w:szCs w:val="22"/>
              </w:rPr>
              <w:t>Základný fond garančného poistenia</w:t>
            </w: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46C76958"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rPr>
              <w:t>37 165</w:t>
            </w:r>
          </w:p>
        </w:tc>
        <w:tc>
          <w:tcPr>
            <w:tcW w:w="1329" w:type="dxa"/>
            <w:tcBorders>
              <w:top w:val="nil"/>
              <w:left w:val="nil"/>
              <w:bottom w:val="single" w:sz="4" w:space="0" w:color="auto"/>
              <w:right w:val="single" w:sz="4" w:space="0" w:color="auto"/>
            </w:tcBorders>
            <w:shd w:val="clear" w:color="auto" w:fill="auto"/>
            <w:noWrap/>
            <w:vAlign w:val="bottom"/>
          </w:tcPr>
          <w:p w14:paraId="6B214150"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rPr>
              <w:t>10 181</w:t>
            </w:r>
          </w:p>
        </w:tc>
        <w:tc>
          <w:tcPr>
            <w:tcW w:w="1473" w:type="dxa"/>
            <w:tcBorders>
              <w:top w:val="nil"/>
              <w:left w:val="nil"/>
              <w:bottom w:val="single" w:sz="4" w:space="0" w:color="auto"/>
              <w:right w:val="single" w:sz="4" w:space="0" w:color="auto"/>
            </w:tcBorders>
            <w:shd w:val="clear" w:color="auto" w:fill="auto"/>
            <w:noWrap/>
            <w:vAlign w:val="bottom"/>
          </w:tcPr>
          <w:p w14:paraId="75D38CED"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rPr>
              <w:t>-9 700</w:t>
            </w:r>
          </w:p>
        </w:tc>
        <w:tc>
          <w:tcPr>
            <w:tcW w:w="1670" w:type="dxa"/>
            <w:tcBorders>
              <w:top w:val="nil"/>
              <w:left w:val="nil"/>
              <w:bottom w:val="single" w:sz="4" w:space="0" w:color="auto"/>
              <w:right w:val="single" w:sz="4" w:space="0" w:color="auto"/>
            </w:tcBorders>
            <w:shd w:val="clear" w:color="auto" w:fill="auto"/>
            <w:noWrap/>
            <w:vAlign w:val="bottom"/>
          </w:tcPr>
          <w:p w14:paraId="4FD24B78"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rPr>
              <w:t>-27 000</w:t>
            </w:r>
          </w:p>
        </w:tc>
        <w:tc>
          <w:tcPr>
            <w:tcW w:w="1355" w:type="dxa"/>
            <w:tcBorders>
              <w:top w:val="nil"/>
              <w:left w:val="nil"/>
              <w:bottom w:val="single" w:sz="4" w:space="0" w:color="auto"/>
              <w:right w:val="single" w:sz="4" w:space="0" w:color="auto"/>
            </w:tcBorders>
            <w:shd w:val="clear" w:color="auto" w:fill="auto"/>
            <w:noWrap/>
            <w:vAlign w:val="bottom"/>
          </w:tcPr>
          <w:p w14:paraId="51A61FAC"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rPr>
              <w:t>10 646</w:t>
            </w:r>
          </w:p>
        </w:tc>
      </w:tr>
      <w:tr w:rsidR="008C1168" w:rsidRPr="00C86748" w14:paraId="03272ED1" w14:textId="77777777" w:rsidTr="003462DC">
        <w:tc>
          <w:tcPr>
            <w:tcW w:w="2684" w:type="dxa"/>
            <w:tcBorders>
              <w:top w:val="nil"/>
              <w:left w:val="single" w:sz="4" w:space="0" w:color="auto"/>
              <w:bottom w:val="single" w:sz="4" w:space="0" w:color="auto"/>
              <w:right w:val="single" w:sz="4" w:space="0" w:color="auto"/>
            </w:tcBorders>
            <w:shd w:val="clear" w:color="auto" w:fill="auto"/>
            <w:noWrap/>
            <w:vAlign w:val="bottom"/>
            <w:hideMark/>
          </w:tcPr>
          <w:p w14:paraId="156396A1" w14:textId="77777777" w:rsidR="008C1168" w:rsidRPr="00A43180" w:rsidRDefault="008C1168" w:rsidP="003462DC">
            <w:pPr>
              <w:widowControl/>
              <w:autoSpaceDE/>
              <w:autoSpaceDN/>
              <w:adjustRightInd/>
              <w:rPr>
                <w:rFonts w:ascii="Times New Roman" w:hAnsi="Times New Roman" w:cs="Times New Roman"/>
                <w:sz w:val="22"/>
                <w:szCs w:val="22"/>
              </w:rPr>
            </w:pPr>
            <w:r w:rsidRPr="00A43180">
              <w:rPr>
                <w:rFonts w:ascii="Times New Roman" w:hAnsi="Times New Roman" w:cs="Times New Roman"/>
                <w:sz w:val="22"/>
                <w:szCs w:val="22"/>
              </w:rPr>
              <w:t>Základný fond poistenia v nezamestnanosti</w:t>
            </w: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28965842"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rPr>
              <w:t>220 018</w:t>
            </w:r>
          </w:p>
        </w:tc>
        <w:tc>
          <w:tcPr>
            <w:tcW w:w="1329" w:type="dxa"/>
            <w:tcBorders>
              <w:top w:val="nil"/>
              <w:left w:val="nil"/>
              <w:bottom w:val="single" w:sz="4" w:space="0" w:color="auto"/>
              <w:right w:val="single" w:sz="4" w:space="0" w:color="auto"/>
            </w:tcBorders>
            <w:shd w:val="clear" w:color="auto" w:fill="auto"/>
            <w:noWrap/>
            <w:vAlign w:val="bottom"/>
          </w:tcPr>
          <w:p w14:paraId="2AC4B78A"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rPr>
              <w:t>45 725</w:t>
            </w:r>
          </w:p>
        </w:tc>
        <w:tc>
          <w:tcPr>
            <w:tcW w:w="1473" w:type="dxa"/>
            <w:tcBorders>
              <w:top w:val="nil"/>
              <w:left w:val="nil"/>
              <w:bottom w:val="single" w:sz="4" w:space="0" w:color="auto"/>
              <w:right w:val="single" w:sz="4" w:space="0" w:color="auto"/>
            </w:tcBorders>
            <w:shd w:val="clear" w:color="auto" w:fill="auto"/>
            <w:noWrap/>
            <w:vAlign w:val="bottom"/>
          </w:tcPr>
          <w:p w14:paraId="57C2019F"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rPr>
              <w:t>-47 400</w:t>
            </w:r>
          </w:p>
        </w:tc>
        <w:tc>
          <w:tcPr>
            <w:tcW w:w="1670" w:type="dxa"/>
            <w:tcBorders>
              <w:top w:val="nil"/>
              <w:left w:val="nil"/>
              <w:bottom w:val="single" w:sz="4" w:space="0" w:color="auto"/>
              <w:right w:val="single" w:sz="4" w:space="0" w:color="auto"/>
            </w:tcBorders>
            <w:shd w:val="clear" w:color="auto" w:fill="auto"/>
            <w:noWrap/>
            <w:vAlign w:val="bottom"/>
          </w:tcPr>
          <w:p w14:paraId="48C51E75"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rPr>
              <w:t>-165 000</w:t>
            </w:r>
          </w:p>
        </w:tc>
        <w:tc>
          <w:tcPr>
            <w:tcW w:w="1355" w:type="dxa"/>
            <w:tcBorders>
              <w:top w:val="nil"/>
              <w:left w:val="nil"/>
              <w:bottom w:val="single" w:sz="4" w:space="0" w:color="auto"/>
              <w:right w:val="single" w:sz="4" w:space="0" w:color="auto"/>
            </w:tcBorders>
            <w:shd w:val="clear" w:color="auto" w:fill="auto"/>
            <w:noWrap/>
            <w:vAlign w:val="bottom"/>
          </w:tcPr>
          <w:p w14:paraId="4D2E4558"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rPr>
              <w:t>53 343</w:t>
            </w:r>
          </w:p>
        </w:tc>
      </w:tr>
      <w:tr w:rsidR="008C1168" w:rsidRPr="00C86748" w14:paraId="7826E222" w14:textId="77777777" w:rsidTr="003462DC">
        <w:tc>
          <w:tcPr>
            <w:tcW w:w="2684" w:type="dxa"/>
            <w:tcBorders>
              <w:top w:val="nil"/>
              <w:left w:val="single" w:sz="4" w:space="0" w:color="auto"/>
              <w:bottom w:val="single" w:sz="4" w:space="0" w:color="auto"/>
              <w:right w:val="single" w:sz="4" w:space="0" w:color="auto"/>
            </w:tcBorders>
            <w:shd w:val="clear" w:color="auto" w:fill="auto"/>
            <w:noWrap/>
            <w:vAlign w:val="bottom"/>
            <w:hideMark/>
          </w:tcPr>
          <w:p w14:paraId="113BC658" w14:textId="77777777" w:rsidR="008C1168" w:rsidRPr="00A43180" w:rsidRDefault="008C1168" w:rsidP="003462DC">
            <w:pPr>
              <w:widowControl/>
              <w:autoSpaceDE/>
              <w:autoSpaceDN/>
              <w:adjustRightInd/>
              <w:rPr>
                <w:rFonts w:ascii="Times New Roman" w:hAnsi="Times New Roman" w:cs="Times New Roman"/>
                <w:sz w:val="22"/>
                <w:szCs w:val="22"/>
              </w:rPr>
            </w:pPr>
            <w:r w:rsidRPr="00A43180">
              <w:rPr>
                <w:rFonts w:ascii="Times New Roman" w:hAnsi="Times New Roman" w:cs="Times New Roman"/>
                <w:sz w:val="22"/>
                <w:szCs w:val="22"/>
              </w:rPr>
              <w:t>Rezervný fond solidarity</w:t>
            </w: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3D34DD36"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rPr>
              <w:t>1 327 822</w:t>
            </w:r>
          </w:p>
        </w:tc>
        <w:tc>
          <w:tcPr>
            <w:tcW w:w="1329" w:type="dxa"/>
            <w:tcBorders>
              <w:top w:val="nil"/>
              <w:left w:val="nil"/>
              <w:bottom w:val="single" w:sz="4" w:space="0" w:color="auto"/>
              <w:right w:val="single" w:sz="4" w:space="0" w:color="auto"/>
            </w:tcBorders>
            <w:shd w:val="clear" w:color="auto" w:fill="auto"/>
            <w:noWrap/>
            <w:vAlign w:val="bottom"/>
          </w:tcPr>
          <w:p w14:paraId="301736C9"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rPr>
              <w:t>245 403</w:t>
            </w:r>
          </w:p>
        </w:tc>
        <w:tc>
          <w:tcPr>
            <w:tcW w:w="1473" w:type="dxa"/>
            <w:tcBorders>
              <w:top w:val="nil"/>
              <w:left w:val="nil"/>
              <w:bottom w:val="single" w:sz="4" w:space="0" w:color="auto"/>
              <w:right w:val="single" w:sz="4" w:space="0" w:color="auto"/>
            </w:tcBorders>
            <w:shd w:val="clear" w:color="auto" w:fill="auto"/>
            <w:noWrap/>
            <w:vAlign w:val="bottom"/>
          </w:tcPr>
          <w:p w14:paraId="059D9284"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rPr>
              <w:t>-305 000</w:t>
            </w:r>
          </w:p>
        </w:tc>
        <w:tc>
          <w:tcPr>
            <w:tcW w:w="1670" w:type="dxa"/>
            <w:tcBorders>
              <w:top w:val="nil"/>
              <w:left w:val="nil"/>
              <w:bottom w:val="single" w:sz="4" w:space="0" w:color="auto"/>
              <w:right w:val="single" w:sz="4" w:space="0" w:color="auto"/>
            </w:tcBorders>
            <w:shd w:val="clear" w:color="auto" w:fill="auto"/>
            <w:noWrap/>
            <w:vAlign w:val="bottom"/>
          </w:tcPr>
          <w:p w14:paraId="090A8F19"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rPr>
              <w:t>-1 063 000</w:t>
            </w:r>
          </w:p>
        </w:tc>
        <w:tc>
          <w:tcPr>
            <w:tcW w:w="1355" w:type="dxa"/>
            <w:tcBorders>
              <w:top w:val="nil"/>
              <w:left w:val="nil"/>
              <w:bottom w:val="single" w:sz="4" w:space="0" w:color="auto"/>
              <w:right w:val="single" w:sz="4" w:space="0" w:color="auto"/>
            </w:tcBorders>
            <w:shd w:val="clear" w:color="auto" w:fill="auto"/>
            <w:noWrap/>
            <w:vAlign w:val="bottom"/>
          </w:tcPr>
          <w:p w14:paraId="75206DF2"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rPr>
              <w:t>205 225</w:t>
            </w:r>
          </w:p>
        </w:tc>
      </w:tr>
      <w:tr w:rsidR="008C1168" w:rsidRPr="00C86748" w14:paraId="624D01D2" w14:textId="77777777" w:rsidTr="003462DC">
        <w:tc>
          <w:tcPr>
            <w:tcW w:w="2684" w:type="dxa"/>
            <w:tcBorders>
              <w:top w:val="nil"/>
              <w:left w:val="single" w:sz="4" w:space="0" w:color="auto"/>
              <w:bottom w:val="single" w:sz="4" w:space="0" w:color="auto"/>
              <w:right w:val="single" w:sz="4" w:space="0" w:color="auto"/>
            </w:tcBorders>
            <w:shd w:val="clear" w:color="auto" w:fill="auto"/>
            <w:noWrap/>
            <w:vAlign w:val="bottom"/>
            <w:hideMark/>
          </w:tcPr>
          <w:p w14:paraId="06BE310F" w14:textId="77777777" w:rsidR="008C1168" w:rsidRPr="00A43180" w:rsidRDefault="008C1168" w:rsidP="003462DC">
            <w:pPr>
              <w:widowControl/>
              <w:autoSpaceDE/>
              <w:autoSpaceDN/>
              <w:adjustRightInd/>
              <w:rPr>
                <w:rFonts w:ascii="Times New Roman" w:hAnsi="Times New Roman" w:cs="Times New Roman"/>
                <w:sz w:val="22"/>
                <w:szCs w:val="22"/>
              </w:rPr>
            </w:pPr>
            <w:r w:rsidRPr="00A43180">
              <w:rPr>
                <w:rFonts w:ascii="Times New Roman" w:hAnsi="Times New Roman" w:cs="Times New Roman"/>
                <w:sz w:val="22"/>
                <w:szCs w:val="22"/>
              </w:rPr>
              <w:lastRenderedPageBreak/>
              <w:t>Správny fond</w:t>
            </w: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496CC5EB"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rPr>
              <w:t>26 234</w:t>
            </w:r>
          </w:p>
        </w:tc>
        <w:tc>
          <w:tcPr>
            <w:tcW w:w="1329" w:type="dxa"/>
            <w:tcBorders>
              <w:top w:val="nil"/>
              <w:left w:val="nil"/>
              <w:bottom w:val="single" w:sz="4" w:space="0" w:color="auto"/>
              <w:right w:val="single" w:sz="4" w:space="0" w:color="auto"/>
            </w:tcBorders>
            <w:shd w:val="clear" w:color="auto" w:fill="auto"/>
            <w:noWrap/>
            <w:vAlign w:val="bottom"/>
          </w:tcPr>
          <w:p w14:paraId="6CF1AE6C"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rPr>
              <w:t>23 865</w:t>
            </w:r>
          </w:p>
        </w:tc>
        <w:tc>
          <w:tcPr>
            <w:tcW w:w="1473" w:type="dxa"/>
            <w:tcBorders>
              <w:top w:val="nil"/>
              <w:left w:val="nil"/>
              <w:bottom w:val="single" w:sz="4" w:space="0" w:color="auto"/>
              <w:right w:val="single" w:sz="4" w:space="0" w:color="auto"/>
            </w:tcBorders>
            <w:shd w:val="clear" w:color="auto" w:fill="auto"/>
            <w:noWrap/>
            <w:vAlign w:val="bottom"/>
          </w:tcPr>
          <w:p w14:paraId="0EBD4E36"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rPr>
              <w:t> </w:t>
            </w:r>
          </w:p>
        </w:tc>
        <w:tc>
          <w:tcPr>
            <w:tcW w:w="1670" w:type="dxa"/>
            <w:tcBorders>
              <w:top w:val="nil"/>
              <w:left w:val="nil"/>
              <w:bottom w:val="single" w:sz="4" w:space="0" w:color="auto"/>
              <w:right w:val="single" w:sz="4" w:space="0" w:color="auto"/>
            </w:tcBorders>
            <w:shd w:val="clear" w:color="auto" w:fill="auto"/>
            <w:noWrap/>
            <w:vAlign w:val="bottom"/>
          </w:tcPr>
          <w:p w14:paraId="0F6E3387"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rPr>
              <w:t> </w:t>
            </w:r>
          </w:p>
        </w:tc>
        <w:tc>
          <w:tcPr>
            <w:tcW w:w="1355" w:type="dxa"/>
            <w:tcBorders>
              <w:top w:val="nil"/>
              <w:left w:val="nil"/>
              <w:bottom w:val="single" w:sz="4" w:space="0" w:color="auto"/>
              <w:right w:val="single" w:sz="4" w:space="0" w:color="auto"/>
            </w:tcBorders>
            <w:shd w:val="clear" w:color="auto" w:fill="auto"/>
            <w:noWrap/>
            <w:vAlign w:val="bottom"/>
          </w:tcPr>
          <w:p w14:paraId="11BB8794"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rPr>
              <w:t>50 099</w:t>
            </w:r>
          </w:p>
        </w:tc>
      </w:tr>
      <w:tr w:rsidR="008C1168" w:rsidRPr="00C86748" w14:paraId="25C93A59" w14:textId="77777777" w:rsidTr="003462DC">
        <w:tc>
          <w:tcPr>
            <w:tcW w:w="2684" w:type="dxa"/>
            <w:tcBorders>
              <w:top w:val="nil"/>
              <w:left w:val="single" w:sz="4" w:space="0" w:color="auto"/>
              <w:bottom w:val="single" w:sz="4" w:space="0" w:color="auto"/>
              <w:right w:val="single" w:sz="4" w:space="0" w:color="auto"/>
            </w:tcBorders>
            <w:shd w:val="clear" w:color="auto" w:fill="auto"/>
            <w:noWrap/>
            <w:vAlign w:val="bottom"/>
            <w:hideMark/>
          </w:tcPr>
          <w:p w14:paraId="3F4BB2F3" w14:textId="77777777" w:rsidR="008C1168" w:rsidRPr="00A43180" w:rsidRDefault="008C1168" w:rsidP="003462DC">
            <w:pPr>
              <w:widowControl/>
              <w:autoSpaceDE/>
              <w:autoSpaceDN/>
              <w:adjustRightInd/>
              <w:rPr>
                <w:rFonts w:ascii="Times New Roman" w:hAnsi="Times New Roman" w:cs="Times New Roman"/>
                <w:sz w:val="22"/>
                <w:szCs w:val="22"/>
              </w:rPr>
            </w:pPr>
            <w:r w:rsidRPr="00A43180">
              <w:rPr>
                <w:rFonts w:ascii="Times New Roman" w:hAnsi="Times New Roman" w:cs="Times New Roman"/>
                <w:sz w:val="22"/>
                <w:szCs w:val="22"/>
              </w:rPr>
              <w:t>Osobitný fond</w:t>
            </w: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561CF010"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rPr>
              <w:t>1 384</w:t>
            </w:r>
          </w:p>
        </w:tc>
        <w:tc>
          <w:tcPr>
            <w:tcW w:w="1329" w:type="dxa"/>
            <w:tcBorders>
              <w:top w:val="nil"/>
              <w:left w:val="nil"/>
              <w:bottom w:val="single" w:sz="4" w:space="0" w:color="auto"/>
              <w:right w:val="single" w:sz="4" w:space="0" w:color="auto"/>
            </w:tcBorders>
            <w:shd w:val="clear" w:color="auto" w:fill="auto"/>
            <w:noWrap/>
            <w:vAlign w:val="bottom"/>
          </w:tcPr>
          <w:p w14:paraId="2F328336"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rPr>
              <w:t>904</w:t>
            </w:r>
          </w:p>
        </w:tc>
        <w:tc>
          <w:tcPr>
            <w:tcW w:w="1473" w:type="dxa"/>
            <w:tcBorders>
              <w:top w:val="nil"/>
              <w:left w:val="nil"/>
              <w:bottom w:val="nil"/>
              <w:right w:val="nil"/>
            </w:tcBorders>
            <w:shd w:val="clear" w:color="auto" w:fill="auto"/>
            <w:noWrap/>
            <w:vAlign w:val="bottom"/>
          </w:tcPr>
          <w:p w14:paraId="3FE06996" w14:textId="77777777" w:rsidR="008C1168" w:rsidRPr="00A43180" w:rsidRDefault="008C1168" w:rsidP="003462DC">
            <w:pPr>
              <w:widowControl/>
              <w:autoSpaceDE/>
              <w:autoSpaceDN/>
              <w:adjustRightInd/>
              <w:jc w:val="right"/>
              <w:rPr>
                <w:rFonts w:ascii="Times New Roman" w:hAnsi="Times New Roman" w:cs="Times New Roman"/>
                <w:sz w:val="22"/>
                <w:szCs w:val="22"/>
              </w:rPr>
            </w:pPr>
          </w:p>
        </w:tc>
        <w:tc>
          <w:tcPr>
            <w:tcW w:w="1670" w:type="dxa"/>
            <w:tcBorders>
              <w:top w:val="nil"/>
              <w:left w:val="single" w:sz="4" w:space="0" w:color="auto"/>
              <w:bottom w:val="single" w:sz="4" w:space="0" w:color="auto"/>
              <w:right w:val="single" w:sz="4" w:space="0" w:color="auto"/>
            </w:tcBorders>
            <w:shd w:val="clear" w:color="auto" w:fill="auto"/>
            <w:noWrap/>
            <w:vAlign w:val="bottom"/>
          </w:tcPr>
          <w:p w14:paraId="1F3F7776"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rPr>
              <w:t> </w:t>
            </w:r>
          </w:p>
        </w:tc>
        <w:tc>
          <w:tcPr>
            <w:tcW w:w="1355" w:type="dxa"/>
            <w:tcBorders>
              <w:top w:val="nil"/>
              <w:left w:val="nil"/>
              <w:bottom w:val="single" w:sz="4" w:space="0" w:color="auto"/>
              <w:right w:val="single" w:sz="4" w:space="0" w:color="auto"/>
            </w:tcBorders>
            <w:shd w:val="clear" w:color="auto" w:fill="auto"/>
            <w:noWrap/>
            <w:vAlign w:val="bottom"/>
          </w:tcPr>
          <w:p w14:paraId="60D6A6C8" w14:textId="77777777" w:rsidR="008C1168" w:rsidRPr="00A43180" w:rsidRDefault="008C1168" w:rsidP="003462DC">
            <w:pPr>
              <w:widowControl/>
              <w:autoSpaceDE/>
              <w:autoSpaceDN/>
              <w:adjustRightInd/>
              <w:jc w:val="right"/>
              <w:rPr>
                <w:rFonts w:ascii="Times New Roman" w:hAnsi="Times New Roman" w:cs="Times New Roman"/>
                <w:sz w:val="22"/>
                <w:szCs w:val="22"/>
              </w:rPr>
            </w:pPr>
            <w:r w:rsidRPr="00A43180">
              <w:rPr>
                <w:rFonts w:ascii="Times New Roman" w:hAnsi="Times New Roman" w:cs="Times New Roman"/>
                <w:sz w:val="22"/>
                <w:szCs w:val="22"/>
              </w:rPr>
              <w:t>2 288</w:t>
            </w:r>
          </w:p>
        </w:tc>
      </w:tr>
      <w:tr w:rsidR="008C1168" w:rsidRPr="00C86748" w14:paraId="43171372" w14:textId="77777777" w:rsidTr="003462DC">
        <w:tc>
          <w:tcPr>
            <w:tcW w:w="2684" w:type="dxa"/>
            <w:tcBorders>
              <w:top w:val="nil"/>
              <w:left w:val="single" w:sz="4" w:space="0" w:color="auto"/>
              <w:bottom w:val="single" w:sz="4" w:space="0" w:color="auto"/>
              <w:right w:val="single" w:sz="4" w:space="0" w:color="auto"/>
            </w:tcBorders>
            <w:shd w:val="clear" w:color="auto" w:fill="auto"/>
            <w:noWrap/>
            <w:vAlign w:val="bottom"/>
            <w:hideMark/>
          </w:tcPr>
          <w:p w14:paraId="33D02D31" w14:textId="77777777" w:rsidR="008C1168" w:rsidRPr="00A43180" w:rsidRDefault="008C1168" w:rsidP="003462DC">
            <w:pPr>
              <w:widowControl/>
              <w:autoSpaceDE/>
              <w:autoSpaceDN/>
              <w:adjustRightInd/>
              <w:rPr>
                <w:rFonts w:ascii="Times New Roman" w:hAnsi="Times New Roman" w:cs="Times New Roman"/>
                <w:b/>
                <w:sz w:val="22"/>
                <w:szCs w:val="22"/>
              </w:rPr>
            </w:pPr>
            <w:r w:rsidRPr="00A43180">
              <w:rPr>
                <w:rFonts w:ascii="Times New Roman" w:hAnsi="Times New Roman" w:cs="Times New Roman"/>
                <w:b/>
                <w:sz w:val="22"/>
                <w:szCs w:val="22"/>
              </w:rPr>
              <w:t>Spolu</w:t>
            </w: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546287DE" w14:textId="77777777" w:rsidR="008C1168" w:rsidRPr="00A43180" w:rsidRDefault="008C1168" w:rsidP="003462DC">
            <w:pPr>
              <w:widowControl/>
              <w:autoSpaceDE/>
              <w:autoSpaceDN/>
              <w:adjustRightInd/>
              <w:jc w:val="right"/>
              <w:rPr>
                <w:rFonts w:ascii="Times New Roman" w:hAnsi="Times New Roman" w:cs="Times New Roman"/>
                <w:b/>
                <w:bCs/>
                <w:sz w:val="22"/>
                <w:szCs w:val="22"/>
              </w:rPr>
            </w:pPr>
            <w:r w:rsidRPr="00A43180">
              <w:rPr>
                <w:rFonts w:ascii="Times New Roman" w:hAnsi="Times New Roman" w:cs="Times New Roman"/>
                <w:b/>
                <w:bCs/>
                <w:sz w:val="22"/>
                <w:szCs w:val="22"/>
              </w:rPr>
              <w:t>189 183</w:t>
            </w:r>
          </w:p>
        </w:tc>
        <w:tc>
          <w:tcPr>
            <w:tcW w:w="1329" w:type="dxa"/>
            <w:tcBorders>
              <w:top w:val="nil"/>
              <w:left w:val="nil"/>
              <w:bottom w:val="single" w:sz="4" w:space="0" w:color="auto"/>
              <w:right w:val="single" w:sz="4" w:space="0" w:color="auto"/>
            </w:tcBorders>
            <w:shd w:val="clear" w:color="auto" w:fill="auto"/>
            <w:noWrap/>
            <w:vAlign w:val="bottom"/>
          </w:tcPr>
          <w:p w14:paraId="63032C09" w14:textId="77777777" w:rsidR="008C1168" w:rsidRPr="00A43180" w:rsidRDefault="008C1168" w:rsidP="003462DC">
            <w:pPr>
              <w:widowControl/>
              <w:autoSpaceDE/>
              <w:autoSpaceDN/>
              <w:adjustRightInd/>
              <w:jc w:val="right"/>
              <w:rPr>
                <w:rFonts w:ascii="Times New Roman" w:hAnsi="Times New Roman" w:cs="Times New Roman"/>
                <w:b/>
                <w:bCs/>
                <w:sz w:val="22"/>
                <w:szCs w:val="22"/>
              </w:rPr>
            </w:pPr>
            <w:r w:rsidRPr="00A43180">
              <w:rPr>
                <w:rFonts w:ascii="Times New Roman" w:hAnsi="Times New Roman" w:cs="Times New Roman"/>
                <w:b/>
                <w:bCs/>
                <w:sz w:val="22"/>
                <w:szCs w:val="22"/>
              </w:rPr>
              <w:t>656 734</w:t>
            </w:r>
          </w:p>
        </w:tc>
        <w:tc>
          <w:tcPr>
            <w:tcW w:w="1473" w:type="dxa"/>
            <w:tcBorders>
              <w:top w:val="single" w:sz="4" w:space="0" w:color="auto"/>
              <w:left w:val="nil"/>
              <w:bottom w:val="single" w:sz="4" w:space="0" w:color="auto"/>
              <w:right w:val="single" w:sz="4" w:space="0" w:color="auto"/>
            </w:tcBorders>
            <w:shd w:val="clear" w:color="auto" w:fill="auto"/>
            <w:noWrap/>
            <w:vAlign w:val="bottom"/>
          </w:tcPr>
          <w:p w14:paraId="0BBD2DB0" w14:textId="77777777" w:rsidR="008C1168" w:rsidRPr="00A43180" w:rsidRDefault="008C1168" w:rsidP="003462DC">
            <w:pPr>
              <w:widowControl/>
              <w:autoSpaceDE/>
              <w:autoSpaceDN/>
              <w:adjustRightInd/>
              <w:jc w:val="right"/>
              <w:rPr>
                <w:rFonts w:ascii="Times New Roman" w:hAnsi="Times New Roman" w:cs="Times New Roman"/>
                <w:b/>
                <w:bCs/>
                <w:sz w:val="22"/>
                <w:szCs w:val="22"/>
              </w:rPr>
            </w:pPr>
            <w:r w:rsidRPr="00A43180">
              <w:rPr>
                <w:rFonts w:ascii="Times New Roman" w:hAnsi="Times New Roman" w:cs="Times New Roman"/>
                <w:b/>
                <w:bCs/>
                <w:sz w:val="22"/>
                <w:szCs w:val="22"/>
              </w:rPr>
              <w:t>0</w:t>
            </w:r>
          </w:p>
        </w:tc>
        <w:tc>
          <w:tcPr>
            <w:tcW w:w="1670" w:type="dxa"/>
            <w:tcBorders>
              <w:top w:val="nil"/>
              <w:left w:val="nil"/>
              <w:bottom w:val="single" w:sz="4" w:space="0" w:color="auto"/>
              <w:right w:val="single" w:sz="4" w:space="0" w:color="auto"/>
            </w:tcBorders>
            <w:shd w:val="clear" w:color="auto" w:fill="auto"/>
            <w:noWrap/>
            <w:vAlign w:val="bottom"/>
          </w:tcPr>
          <w:p w14:paraId="738E794C" w14:textId="77777777" w:rsidR="008C1168" w:rsidRPr="00A43180" w:rsidRDefault="008C1168" w:rsidP="003462DC">
            <w:pPr>
              <w:widowControl/>
              <w:autoSpaceDE/>
              <w:autoSpaceDN/>
              <w:adjustRightInd/>
              <w:jc w:val="right"/>
              <w:rPr>
                <w:rFonts w:ascii="Times New Roman" w:hAnsi="Times New Roman" w:cs="Times New Roman"/>
                <w:b/>
                <w:bCs/>
                <w:sz w:val="22"/>
                <w:szCs w:val="22"/>
              </w:rPr>
            </w:pPr>
            <w:r w:rsidRPr="00A43180">
              <w:rPr>
                <w:rFonts w:ascii="Times New Roman" w:hAnsi="Times New Roman" w:cs="Times New Roman"/>
                <w:b/>
                <w:bCs/>
                <w:sz w:val="22"/>
                <w:szCs w:val="22"/>
              </w:rPr>
              <w:t>0</w:t>
            </w:r>
          </w:p>
        </w:tc>
        <w:tc>
          <w:tcPr>
            <w:tcW w:w="1355" w:type="dxa"/>
            <w:tcBorders>
              <w:top w:val="nil"/>
              <w:left w:val="nil"/>
              <w:bottom w:val="single" w:sz="4" w:space="0" w:color="auto"/>
              <w:right w:val="single" w:sz="4" w:space="0" w:color="auto"/>
            </w:tcBorders>
            <w:shd w:val="clear" w:color="auto" w:fill="auto"/>
            <w:noWrap/>
            <w:vAlign w:val="bottom"/>
          </w:tcPr>
          <w:p w14:paraId="3BD059F0" w14:textId="77777777" w:rsidR="008C1168" w:rsidRPr="00A43180" w:rsidRDefault="008C1168" w:rsidP="003462DC">
            <w:pPr>
              <w:widowControl/>
              <w:autoSpaceDE/>
              <w:autoSpaceDN/>
              <w:adjustRightInd/>
              <w:jc w:val="right"/>
              <w:rPr>
                <w:rFonts w:ascii="Times New Roman" w:hAnsi="Times New Roman" w:cs="Times New Roman"/>
                <w:b/>
                <w:bCs/>
                <w:sz w:val="22"/>
                <w:szCs w:val="22"/>
              </w:rPr>
            </w:pPr>
            <w:r w:rsidRPr="00A43180">
              <w:rPr>
                <w:rFonts w:ascii="Times New Roman" w:hAnsi="Times New Roman" w:cs="Times New Roman"/>
                <w:b/>
                <w:bCs/>
                <w:sz w:val="22"/>
                <w:szCs w:val="22"/>
              </w:rPr>
              <w:t>845 917</w:t>
            </w:r>
          </w:p>
        </w:tc>
      </w:tr>
    </w:tbl>
    <w:p w14:paraId="6751CC49" w14:textId="77777777" w:rsidR="008C1168" w:rsidRPr="00C86748" w:rsidRDefault="008C1168" w:rsidP="008C1168">
      <w:pPr>
        <w:widowControl/>
        <w:tabs>
          <w:tab w:val="decimal" w:pos="8100"/>
        </w:tabs>
        <w:autoSpaceDE/>
        <w:autoSpaceDN/>
        <w:adjustRightInd/>
        <w:spacing w:before="240" w:line="360" w:lineRule="auto"/>
        <w:ind w:right="-159"/>
        <w:jc w:val="both"/>
        <w:rPr>
          <w:rFonts w:ascii="Times New Roman" w:hAnsi="Times New Roman" w:cs="Times New Roman"/>
          <w:color w:val="000000"/>
          <w:sz w:val="24"/>
          <w:szCs w:val="24"/>
        </w:rPr>
      </w:pPr>
    </w:p>
    <w:p w14:paraId="4816FE7C" w14:textId="77777777" w:rsidR="008C1168" w:rsidRPr="00C86748" w:rsidRDefault="008C1168" w:rsidP="008C1168">
      <w:pPr>
        <w:widowControl/>
        <w:tabs>
          <w:tab w:val="decimal" w:pos="8100"/>
        </w:tabs>
        <w:autoSpaceDE/>
        <w:autoSpaceDN/>
        <w:adjustRightInd/>
        <w:spacing w:before="240" w:after="120" w:line="360" w:lineRule="auto"/>
        <w:ind w:right="-29" w:firstLine="709"/>
        <w:jc w:val="both"/>
        <w:rPr>
          <w:rFonts w:ascii="Times New Roman" w:hAnsi="Times New Roman" w:cs="Times New Roman"/>
          <w:color w:val="000000"/>
          <w:sz w:val="24"/>
          <w:szCs w:val="24"/>
        </w:rPr>
      </w:pPr>
      <w:r w:rsidRPr="00C86748">
        <w:rPr>
          <w:rFonts w:ascii="Times New Roman" w:hAnsi="Times New Roman" w:cs="Times New Roman"/>
          <w:color w:val="000000"/>
          <w:sz w:val="24"/>
          <w:szCs w:val="24"/>
        </w:rPr>
        <w:t>Deficit v základnom fonde nemocenského poistenia k </w:t>
      </w:r>
      <w:r w:rsidRPr="00C86748">
        <w:rPr>
          <w:rFonts w:ascii="Times New Roman" w:hAnsi="Times New Roman" w:cs="Times New Roman"/>
          <w:sz w:val="24"/>
          <w:szCs w:val="24"/>
        </w:rPr>
        <w:t>31. decembru 2021</w:t>
      </w:r>
      <w:r w:rsidRPr="00C86748">
        <w:rPr>
          <w:rFonts w:ascii="Times New Roman" w:eastAsia="Calibri" w:hAnsi="Times New Roman" w:cs="Times New Roman"/>
          <w:sz w:val="24"/>
          <w:szCs w:val="24"/>
          <w:lang w:eastAsia="en-US"/>
        </w:rPr>
        <w:t xml:space="preserve"> </w:t>
      </w:r>
      <w:r w:rsidRPr="00C86748">
        <w:rPr>
          <w:rFonts w:ascii="Times New Roman" w:hAnsi="Times New Roman" w:cs="Times New Roman"/>
          <w:color w:val="000000"/>
          <w:sz w:val="24"/>
          <w:szCs w:val="24"/>
        </w:rPr>
        <w:t>bol riešený použitím prostriedkov z rezervného fondu solidarity v</w:t>
      </w:r>
      <w:r w:rsidRPr="00C86748">
        <w:rPr>
          <w:rFonts w:ascii="Times New Roman" w:hAnsi="Times New Roman" w:cs="Times New Roman"/>
          <w:sz w:val="24"/>
          <w:szCs w:val="24"/>
        </w:rPr>
        <w:t xml:space="preserve"> zmysle § 167 ods. 1 zákona o sociálnom poistení </w:t>
      </w:r>
      <w:r w:rsidRPr="00C86748">
        <w:rPr>
          <w:rFonts w:ascii="Times New Roman" w:hAnsi="Times New Roman" w:cs="Times New Roman"/>
          <w:color w:val="000000"/>
          <w:sz w:val="24"/>
          <w:szCs w:val="24"/>
        </w:rPr>
        <w:t xml:space="preserve">v sume  305 000 tis. eur a presunom finančných prostriedkov </w:t>
      </w:r>
      <w:r w:rsidRPr="00C86748">
        <w:rPr>
          <w:rFonts w:ascii="Times New Roman" w:hAnsi="Times New Roman" w:cs="Times New Roman"/>
          <w:sz w:val="24"/>
          <w:szCs w:val="24"/>
        </w:rPr>
        <w:t xml:space="preserve">v zmysle § 122 ods. 4 písm. g) a § 123 ods. 2 písm. b) bod 6 </w:t>
      </w:r>
      <w:r w:rsidRPr="00C86748">
        <w:rPr>
          <w:rFonts w:ascii="Times New Roman" w:hAnsi="Times New Roman" w:cs="Times New Roman"/>
          <w:color w:val="000000"/>
          <w:sz w:val="24"/>
          <w:szCs w:val="24"/>
        </w:rPr>
        <w:t>v sume 57 100 tis. eur.</w:t>
      </w:r>
    </w:p>
    <w:p w14:paraId="352DBF74" w14:textId="77777777" w:rsidR="008C1168" w:rsidRPr="00C86748" w:rsidRDefault="008C1168" w:rsidP="008C1168">
      <w:pPr>
        <w:widowControl/>
        <w:tabs>
          <w:tab w:val="decimal" w:pos="8100"/>
        </w:tabs>
        <w:autoSpaceDE/>
        <w:autoSpaceDN/>
        <w:adjustRightInd/>
        <w:spacing w:before="240" w:after="120" w:line="360" w:lineRule="auto"/>
        <w:ind w:right="113" w:firstLine="709"/>
        <w:jc w:val="both"/>
        <w:rPr>
          <w:rFonts w:ascii="Times New Roman" w:hAnsi="Times New Roman" w:cs="Times New Roman"/>
          <w:color w:val="000000"/>
          <w:sz w:val="24"/>
          <w:szCs w:val="24"/>
        </w:rPr>
      </w:pPr>
      <w:r w:rsidRPr="00C86748">
        <w:rPr>
          <w:rFonts w:ascii="Times New Roman" w:hAnsi="Times New Roman" w:cs="Times New Roman"/>
          <w:color w:val="000000"/>
          <w:sz w:val="24"/>
          <w:szCs w:val="24"/>
        </w:rPr>
        <w:t>Vzniknutý deficit v základnom fonde starobného poistenia bol v roku 2021 riešený použitím prostriedkov z rezervného fondu solidarity v</w:t>
      </w:r>
      <w:r w:rsidRPr="00C86748">
        <w:rPr>
          <w:rFonts w:ascii="Times New Roman" w:hAnsi="Times New Roman" w:cs="Times New Roman"/>
          <w:sz w:val="24"/>
          <w:szCs w:val="24"/>
        </w:rPr>
        <w:t xml:space="preserve"> zmysle § 167 ods. 1 zákona o sociálnom poistení </w:t>
      </w:r>
      <w:r w:rsidRPr="00C86748">
        <w:rPr>
          <w:rFonts w:ascii="Times New Roman" w:hAnsi="Times New Roman" w:cs="Times New Roman"/>
          <w:color w:val="000000"/>
          <w:sz w:val="24"/>
          <w:szCs w:val="24"/>
        </w:rPr>
        <w:t>v sume 1 063 000 tis.</w:t>
      </w:r>
      <w:r w:rsidRPr="00C86748">
        <w:rPr>
          <w:rFonts w:ascii="Times New Roman" w:hAnsi="Times New Roman" w:cs="Times New Roman"/>
          <w:sz w:val="24"/>
          <w:szCs w:val="24"/>
        </w:rPr>
        <w:t> </w:t>
      </w:r>
      <w:r w:rsidRPr="00C86748">
        <w:rPr>
          <w:rFonts w:ascii="Times New Roman" w:hAnsi="Times New Roman" w:cs="Times New Roman"/>
          <w:color w:val="000000"/>
          <w:sz w:val="24"/>
          <w:szCs w:val="24"/>
        </w:rPr>
        <w:t xml:space="preserve">eur a presunom finančných prostriedkov </w:t>
      </w:r>
      <w:r w:rsidRPr="00C86748">
        <w:rPr>
          <w:rFonts w:ascii="Times New Roman" w:hAnsi="Times New Roman" w:cs="Times New Roman"/>
          <w:sz w:val="24"/>
          <w:szCs w:val="24"/>
        </w:rPr>
        <w:t xml:space="preserve">v zmysle § 122 ods. 4 písm. g) a § 123 ods. 2 písm. b) bod 6 </w:t>
      </w:r>
      <w:r w:rsidRPr="00C86748">
        <w:rPr>
          <w:rFonts w:ascii="Times New Roman" w:hAnsi="Times New Roman" w:cs="Times New Roman"/>
          <w:color w:val="000000"/>
          <w:sz w:val="24"/>
          <w:szCs w:val="24"/>
        </w:rPr>
        <w:t>v sume 1 048 100 tis. eur.</w:t>
      </w:r>
    </w:p>
    <w:p w14:paraId="371687E7" w14:textId="77777777" w:rsidR="008C1168" w:rsidRPr="00C86748" w:rsidRDefault="008C1168" w:rsidP="008C1168">
      <w:pPr>
        <w:widowControl/>
        <w:tabs>
          <w:tab w:val="decimal" w:pos="8100"/>
        </w:tabs>
        <w:autoSpaceDE/>
        <w:autoSpaceDN/>
        <w:adjustRightInd/>
        <w:spacing w:before="240" w:after="120" w:line="360" w:lineRule="auto"/>
        <w:ind w:right="-29" w:firstLine="709"/>
        <w:jc w:val="both"/>
        <w:rPr>
          <w:rFonts w:ascii="Times New Roman" w:hAnsi="Times New Roman" w:cs="Times New Roman"/>
          <w:color w:val="000000"/>
          <w:sz w:val="24"/>
          <w:szCs w:val="24"/>
        </w:rPr>
      </w:pPr>
      <w:r w:rsidRPr="00C86748">
        <w:rPr>
          <w:rFonts w:ascii="Times New Roman" w:hAnsi="Times New Roman" w:cs="Times New Roman"/>
          <w:color w:val="000000"/>
          <w:sz w:val="24"/>
          <w:szCs w:val="24"/>
        </w:rPr>
        <w:t>Zostatok správneho fondu nevyčerpaný k 31.12. sa prevedie do rezervného fondu solidarity na základe ustanovenia  § 168 ods. 4 zákona o sociálnom poistení, v roku 2020 a v roku 2021 sa § 168 ods. 4 nepoužije (§ 293fd a § 293fee).</w:t>
      </w:r>
    </w:p>
    <w:p w14:paraId="76687CAF" w14:textId="77777777" w:rsidR="008C1168" w:rsidRPr="00C86748" w:rsidRDefault="008C1168" w:rsidP="008C1168">
      <w:pPr>
        <w:spacing w:before="240" w:after="120" w:line="360" w:lineRule="auto"/>
        <w:ind w:firstLine="709"/>
        <w:jc w:val="both"/>
        <w:rPr>
          <w:rFonts w:ascii="Times New Roman" w:hAnsi="Times New Roman" w:cs="Times New Roman"/>
          <w:sz w:val="24"/>
          <w:szCs w:val="24"/>
        </w:rPr>
      </w:pPr>
      <w:r w:rsidRPr="00C86748">
        <w:rPr>
          <w:rFonts w:ascii="Times New Roman" w:hAnsi="Times New Roman" w:cs="Times New Roman"/>
          <w:b/>
          <w:sz w:val="24"/>
          <w:szCs w:val="24"/>
        </w:rPr>
        <w:t xml:space="preserve">Sociálna poisťovňa v roku 2021 </w:t>
      </w:r>
      <w:r w:rsidRPr="00C86748">
        <w:rPr>
          <w:rFonts w:ascii="Times New Roman" w:hAnsi="Times New Roman" w:cs="Times New Roman"/>
          <w:sz w:val="24"/>
          <w:szCs w:val="24"/>
        </w:rPr>
        <w:t>vybrala</w:t>
      </w:r>
      <w:r w:rsidRPr="00C86748">
        <w:rPr>
          <w:rFonts w:ascii="Times New Roman" w:hAnsi="Times New Roman" w:cs="Times New Roman"/>
          <w:b/>
          <w:sz w:val="24"/>
          <w:szCs w:val="24"/>
        </w:rPr>
        <w:t xml:space="preserve"> príspevky na starobné dôchodkové sporenie</w:t>
      </w:r>
      <w:r w:rsidRPr="00C86748">
        <w:rPr>
          <w:rFonts w:ascii="Times New Roman" w:hAnsi="Times New Roman" w:cs="Times New Roman"/>
          <w:sz w:val="24"/>
          <w:szCs w:val="24"/>
        </w:rPr>
        <w:t xml:space="preserve"> vo výške </w:t>
      </w:r>
      <w:r w:rsidRPr="00C86748">
        <w:rPr>
          <w:rFonts w:ascii="Times New Roman" w:hAnsi="Times New Roman" w:cs="Times New Roman"/>
          <w:b/>
          <w:sz w:val="24"/>
          <w:szCs w:val="24"/>
        </w:rPr>
        <w:t xml:space="preserve">958 420 tis. eur, </w:t>
      </w:r>
      <w:r w:rsidRPr="00C86748">
        <w:rPr>
          <w:rFonts w:ascii="Times New Roman" w:hAnsi="Times New Roman" w:cs="Times New Roman"/>
          <w:sz w:val="24"/>
          <w:szCs w:val="24"/>
        </w:rPr>
        <w:t xml:space="preserve">čo je 109,55 % v roku 2021 predpokladanej sumy 874 893 tis. eur. </w:t>
      </w:r>
    </w:p>
    <w:p w14:paraId="218448A0" w14:textId="77777777" w:rsidR="008C1168" w:rsidRPr="00C86748" w:rsidRDefault="008C1168" w:rsidP="008C1168">
      <w:pPr>
        <w:tabs>
          <w:tab w:val="decimal" w:pos="8280"/>
        </w:tabs>
        <w:autoSpaceDE/>
        <w:autoSpaceDN/>
        <w:adjustRightInd/>
        <w:spacing w:before="240" w:after="120" w:line="360" w:lineRule="auto"/>
        <w:ind w:firstLine="720"/>
        <w:jc w:val="both"/>
        <w:rPr>
          <w:rFonts w:ascii="Times New Roman" w:hAnsi="Times New Roman" w:cs="Times New Roman"/>
          <w:sz w:val="24"/>
          <w:szCs w:val="24"/>
        </w:rPr>
      </w:pPr>
      <w:r w:rsidRPr="00C86748">
        <w:rPr>
          <w:rFonts w:ascii="Times New Roman" w:hAnsi="Times New Roman" w:cs="Times New Roman"/>
          <w:b/>
          <w:sz w:val="24"/>
          <w:szCs w:val="24"/>
        </w:rPr>
        <w:t xml:space="preserve">Dôchodkovým správcovským spoločnostiam </w:t>
      </w:r>
      <w:r w:rsidRPr="00C86748">
        <w:rPr>
          <w:rFonts w:ascii="Times New Roman" w:hAnsi="Times New Roman" w:cs="Times New Roman"/>
          <w:sz w:val="24"/>
          <w:szCs w:val="24"/>
        </w:rPr>
        <w:t>(DSS)</w:t>
      </w:r>
      <w:r w:rsidRPr="00C86748">
        <w:rPr>
          <w:rFonts w:ascii="Times New Roman" w:hAnsi="Times New Roman" w:cs="Times New Roman"/>
          <w:b/>
          <w:sz w:val="24"/>
          <w:szCs w:val="24"/>
        </w:rPr>
        <w:t xml:space="preserve"> </w:t>
      </w:r>
      <w:r w:rsidRPr="00C86748">
        <w:rPr>
          <w:rFonts w:ascii="Times New Roman" w:hAnsi="Times New Roman" w:cs="Times New Roman"/>
          <w:sz w:val="24"/>
          <w:szCs w:val="24"/>
        </w:rPr>
        <w:t xml:space="preserve">boli v </w:t>
      </w:r>
      <w:r w:rsidRPr="00C86748">
        <w:rPr>
          <w:rFonts w:ascii="Times New Roman" w:hAnsi="Times New Roman" w:cs="Times New Roman"/>
          <w:b/>
          <w:sz w:val="24"/>
          <w:szCs w:val="24"/>
        </w:rPr>
        <w:t xml:space="preserve">roku 2021 postúpené </w:t>
      </w:r>
      <w:r w:rsidRPr="00C86748">
        <w:rPr>
          <w:rFonts w:ascii="Times New Roman" w:hAnsi="Times New Roman" w:cs="Times New Roman"/>
          <w:sz w:val="24"/>
          <w:szCs w:val="24"/>
        </w:rPr>
        <w:t>príspevky</w:t>
      </w:r>
      <w:r w:rsidRPr="00C86748">
        <w:rPr>
          <w:rFonts w:ascii="Times New Roman" w:hAnsi="Times New Roman" w:cs="Times New Roman"/>
          <w:b/>
          <w:sz w:val="24"/>
          <w:szCs w:val="24"/>
        </w:rPr>
        <w:t xml:space="preserve"> </w:t>
      </w:r>
      <w:r w:rsidRPr="00C86748">
        <w:rPr>
          <w:rFonts w:ascii="Times New Roman" w:hAnsi="Times New Roman" w:cs="Times New Roman"/>
          <w:sz w:val="24"/>
          <w:szCs w:val="24"/>
        </w:rPr>
        <w:t>na starobné dôchodkové sporenie vo výške</w:t>
      </w:r>
      <w:r w:rsidRPr="00C86748">
        <w:rPr>
          <w:rFonts w:ascii="Times New Roman" w:hAnsi="Times New Roman" w:cs="Times New Roman"/>
          <w:b/>
          <w:sz w:val="24"/>
          <w:szCs w:val="24"/>
        </w:rPr>
        <w:t xml:space="preserve"> 976 411 tis eur, </w:t>
      </w:r>
      <w:r w:rsidRPr="00C86748">
        <w:rPr>
          <w:rFonts w:ascii="Times New Roman" w:hAnsi="Times New Roman" w:cs="Times New Roman"/>
          <w:sz w:val="24"/>
          <w:szCs w:val="24"/>
        </w:rPr>
        <w:t>z toho príspevky, ktoré nezaplatil zamestnávateľ za zamestnanca do 60 dní odo dňa ich splatnosti a Sociálna poisťovňa je povinná ich uhradiť zo základného fondu garančného poistenia DSS, boli postúpené v sume 20 387 tis. eur.</w:t>
      </w:r>
    </w:p>
    <w:p w14:paraId="6AE2F020" w14:textId="77777777" w:rsidR="008C1168" w:rsidRPr="00C86748" w:rsidRDefault="008C1168" w:rsidP="008C1168">
      <w:pPr>
        <w:rPr>
          <w:rFonts w:ascii="Times New Roman" w:hAnsi="Times New Roman" w:cs="Times New Roman"/>
          <w:sz w:val="24"/>
          <w:szCs w:val="24"/>
        </w:rPr>
      </w:pPr>
    </w:p>
    <w:p w14:paraId="271DCD15" w14:textId="77777777" w:rsidR="008C1168" w:rsidRDefault="008C1168">
      <w:pPr>
        <w:sectPr w:rsidR="008C1168" w:rsidSect="005C1493">
          <w:footerReference w:type="default" r:id="rId15"/>
          <w:pgSz w:w="12242" w:h="15842" w:code="1"/>
          <w:pgMar w:top="1276" w:right="1418" w:bottom="1134" w:left="1418" w:header="709" w:footer="709" w:gutter="0"/>
          <w:pgNumType w:start="1"/>
          <w:cols w:space="60"/>
          <w:noEndnote/>
          <w:titlePg/>
          <w:docGrid w:linePitch="272"/>
        </w:sectPr>
      </w:pPr>
    </w:p>
    <w:p w14:paraId="1E62FB37" w14:textId="77777777" w:rsidR="008C1168" w:rsidRPr="008C1168" w:rsidRDefault="008C1168" w:rsidP="008C1168">
      <w:pPr>
        <w:ind w:left="5954"/>
        <w:rPr>
          <w:rFonts w:ascii="Times New Roman" w:hAnsi="Times New Roman" w:cs="Times New Roman"/>
        </w:rPr>
      </w:pPr>
      <w:r w:rsidRPr="008C1168">
        <w:rPr>
          <w:rFonts w:ascii="Times New Roman" w:hAnsi="Times New Roman" w:cs="Times New Roman"/>
        </w:rPr>
        <w:lastRenderedPageBreak/>
        <w:t xml:space="preserve">Príloha k účtovnej  závierke </w:t>
      </w:r>
    </w:p>
    <w:p w14:paraId="564C2780" w14:textId="77777777" w:rsidR="008C1168" w:rsidRPr="008C1168" w:rsidRDefault="008C1168" w:rsidP="008C1168">
      <w:pPr>
        <w:ind w:left="5954"/>
        <w:rPr>
          <w:rFonts w:ascii="Times New Roman" w:hAnsi="Times New Roman" w:cs="Times New Roman"/>
        </w:rPr>
      </w:pPr>
      <w:r w:rsidRPr="008C1168">
        <w:rPr>
          <w:rFonts w:ascii="Times New Roman" w:hAnsi="Times New Roman" w:cs="Times New Roman"/>
        </w:rPr>
        <w:t>Sociálnej poisťovne</w:t>
      </w:r>
    </w:p>
    <w:p w14:paraId="42942E05" w14:textId="77777777" w:rsidR="008C1168" w:rsidRPr="008C1168" w:rsidRDefault="008C1168" w:rsidP="008C1168">
      <w:pPr>
        <w:ind w:left="5954"/>
        <w:rPr>
          <w:rFonts w:ascii="Times New Roman" w:hAnsi="Times New Roman" w:cs="Times New Roman"/>
        </w:rPr>
      </w:pPr>
      <w:r w:rsidRPr="008C1168">
        <w:rPr>
          <w:rFonts w:ascii="Times New Roman" w:hAnsi="Times New Roman" w:cs="Times New Roman"/>
        </w:rPr>
        <w:t>(v zmysle § 123 ods. 2 písm. f)</w:t>
      </w:r>
    </w:p>
    <w:p w14:paraId="49B64B76" w14:textId="77777777" w:rsidR="008C1168" w:rsidRPr="008C1168" w:rsidRDefault="008C1168" w:rsidP="008C1168">
      <w:pPr>
        <w:ind w:left="5954"/>
        <w:rPr>
          <w:rFonts w:ascii="Times New Roman" w:hAnsi="Times New Roman" w:cs="Times New Roman"/>
        </w:rPr>
      </w:pPr>
      <w:r w:rsidRPr="008C1168">
        <w:rPr>
          <w:rFonts w:ascii="Times New Roman" w:hAnsi="Times New Roman" w:cs="Times New Roman"/>
        </w:rPr>
        <w:t>zákona č. 461/2003 Z. z</w:t>
      </w:r>
    </w:p>
    <w:p w14:paraId="7179B8F1" w14:textId="77777777" w:rsidR="008C1168" w:rsidRPr="008C1168" w:rsidRDefault="008C1168" w:rsidP="008C1168">
      <w:pPr>
        <w:ind w:left="5954"/>
        <w:rPr>
          <w:rFonts w:ascii="Times New Roman" w:hAnsi="Times New Roman" w:cs="Times New Roman"/>
        </w:rPr>
      </w:pPr>
      <w:r w:rsidRPr="008C1168">
        <w:rPr>
          <w:rFonts w:ascii="Times New Roman" w:hAnsi="Times New Roman" w:cs="Times New Roman"/>
        </w:rPr>
        <w:t xml:space="preserve">o sociálnom poistení v znení </w:t>
      </w:r>
    </w:p>
    <w:p w14:paraId="65B8F5E7" w14:textId="77777777" w:rsidR="008C1168" w:rsidRPr="008C1168" w:rsidRDefault="008C1168" w:rsidP="008C1168">
      <w:pPr>
        <w:ind w:left="5954"/>
        <w:rPr>
          <w:rFonts w:ascii="Times New Roman" w:hAnsi="Times New Roman" w:cs="Times New Roman"/>
        </w:rPr>
      </w:pPr>
      <w:r w:rsidRPr="008C1168">
        <w:rPr>
          <w:rFonts w:ascii="Times New Roman" w:hAnsi="Times New Roman" w:cs="Times New Roman"/>
        </w:rPr>
        <w:t>neskorších predpisov)</w:t>
      </w:r>
    </w:p>
    <w:p w14:paraId="03BE7E9B" w14:textId="77777777" w:rsidR="008C1168" w:rsidRPr="008C1168" w:rsidRDefault="008C1168" w:rsidP="008C1168">
      <w:pPr>
        <w:rPr>
          <w:rFonts w:ascii="Times New Roman" w:hAnsi="Times New Roman" w:cs="Times New Roman"/>
        </w:rPr>
      </w:pPr>
    </w:p>
    <w:p w14:paraId="3E0BB210" w14:textId="77777777" w:rsidR="008C1168" w:rsidRPr="008C1168" w:rsidRDefault="008C1168" w:rsidP="008C1168">
      <w:pPr>
        <w:rPr>
          <w:rFonts w:ascii="Times New Roman" w:hAnsi="Times New Roman" w:cs="Times New Roman"/>
        </w:rPr>
      </w:pPr>
    </w:p>
    <w:p w14:paraId="61BADAAA" w14:textId="77777777" w:rsidR="008C1168" w:rsidRPr="008C1168" w:rsidRDefault="008C1168" w:rsidP="008C1168">
      <w:pPr>
        <w:rPr>
          <w:rFonts w:ascii="Times New Roman" w:hAnsi="Times New Roman" w:cs="Times New Roman"/>
        </w:rPr>
      </w:pPr>
    </w:p>
    <w:p w14:paraId="58639734" w14:textId="77777777" w:rsidR="008C1168" w:rsidRPr="008C1168" w:rsidRDefault="008C1168" w:rsidP="008C1168">
      <w:pPr>
        <w:rPr>
          <w:rFonts w:ascii="Times New Roman" w:hAnsi="Times New Roman" w:cs="Times New Roman"/>
        </w:rPr>
      </w:pPr>
    </w:p>
    <w:p w14:paraId="7FAC91DC" w14:textId="77777777" w:rsidR="008C1168" w:rsidRPr="008C1168" w:rsidRDefault="008C1168" w:rsidP="008C1168">
      <w:pPr>
        <w:rPr>
          <w:rFonts w:ascii="Times New Roman" w:hAnsi="Times New Roman" w:cs="Times New Roman"/>
        </w:rPr>
      </w:pPr>
    </w:p>
    <w:p w14:paraId="1A649B50" w14:textId="77777777" w:rsidR="008C1168" w:rsidRPr="008C1168" w:rsidRDefault="008C1168" w:rsidP="008C1168">
      <w:pPr>
        <w:rPr>
          <w:rFonts w:ascii="Times New Roman" w:hAnsi="Times New Roman" w:cs="Times New Roman"/>
        </w:rPr>
      </w:pPr>
    </w:p>
    <w:p w14:paraId="20A6FF3E" w14:textId="77777777" w:rsidR="008C1168" w:rsidRPr="008C1168" w:rsidRDefault="008C1168" w:rsidP="008C1168">
      <w:pPr>
        <w:rPr>
          <w:rFonts w:ascii="Times New Roman" w:hAnsi="Times New Roman" w:cs="Times New Roman"/>
        </w:rPr>
      </w:pPr>
    </w:p>
    <w:p w14:paraId="419AA352" w14:textId="77777777" w:rsidR="008C1168" w:rsidRPr="008C1168" w:rsidRDefault="008C1168" w:rsidP="008C1168">
      <w:pPr>
        <w:rPr>
          <w:rFonts w:ascii="Times New Roman" w:hAnsi="Times New Roman" w:cs="Times New Roman"/>
        </w:rPr>
      </w:pPr>
    </w:p>
    <w:p w14:paraId="64786AA9" w14:textId="77777777" w:rsidR="008C1168" w:rsidRPr="008C1168" w:rsidRDefault="008C1168" w:rsidP="008C1168">
      <w:pPr>
        <w:rPr>
          <w:rFonts w:ascii="Times New Roman" w:hAnsi="Times New Roman" w:cs="Times New Roman"/>
        </w:rPr>
      </w:pPr>
    </w:p>
    <w:p w14:paraId="7AA0C87B" w14:textId="77777777" w:rsidR="008C1168" w:rsidRPr="008C1168" w:rsidRDefault="008C1168" w:rsidP="008C1168">
      <w:pPr>
        <w:rPr>
          <w:rFonts w:ascii="Times New Roman" w:hAnsi="Times New Roman" w:cs="Times New Roman"/>
        </w:rPr>
      </w:pPr>
    </w:p>
    <w:p w14:paraId="053816E4" w14:textId="77777777" w:rsidR="008C1168" w:rsidRPr="008C1168" w:rsidRDefault="008C1168" w:rsidP="008C1168">
      <w:pPr>
        <w:rPr>
          <w:rFonts w:ascii="Times New Roman" w:hAnsi="Times New Roman" w:cs="Times New Roman"/>
        </w:rPr>
      </w:pPr>
    </w:p>
    <w:p w14:paraId="53D2D436" w14:textId="77777777" w:rsidR="008C1168" w:rsidRPr="008C1168" w:rsidRDefault="008C1168" w:rsidP="008C1168">
      <w:pPr>
        <w:rPr>
          <w:rFonts w:ascii="Times New Roman" w:hAnsi="Times New Roman" w:cs="Times New Roman"/>
        </w:rPr>
      </w:pPr>
    </w:p>
    <w:p w14:paraId="5A23FBF9" w14:textId="77777777" w:rsidR="008C1168" w:rsidRPr="008C1168" w:rsidRDefault="008C1168" w:rsidP="008C1168">
      <w:pPr>
        <w:rPr>
          <w:rFonts w:ascii="Times New Roman" w:hAnsi="Times New Roman" w:cs="Times New Roman"/>
        </w:rPr>
      </w:pPr>
    </w:p>
    <w:p w14:paraId="31866FED" w14:textId="77777777" w:rsidR="008C1168" w:rsidRPr="008C1168" w:rsidRDefault="008C1168" w:rsidP="008C1168">
      <w:pPr>
        <w:rPr>
          <w:rFonts w:ascii="Times New Roman" w:hAnsi="Times New Roman" w:cs="Times New Roman"/>
        </w:rPr>
      </w:pPr>
    </w:p>
    <w:p w14:paraId="0D80A33A" w14:textId="77777777" w:rsidR="008C1168" w:rsidRPr="008C1168" w:rsidRDefault="008C1168" w:rsidP="008C1168">
      <w:pPr>
        <w:jc w:val="center"/>
        <w:rPr>
          <w:rFonts w:ascii="Times New Roman" w:hAnsi="Times New Roman" w:cs="Times New Roman"/>
          <w:b/>
          <w:sz w:val="36"/>
          <w:szCs w:val="36"/>
        </w:rPr>
      </w:pPr>
      <w:r w:rsidRPr="008C1168">
        <w:rPr>
          <w:rFonts w:ascii="Times New Roman" w:hAnsi="Times New Roman" w:cs="Times New Roman"/>
          <w:b/>
          <w:sz w:val="36"/>
          <w:szCs w:val="36"/>
        </w:rPr>
        <w:t>SPRÁVA</w:t>
      </w:r>
    </w:p>
    <w:p w14:paraId="1B02B087" w14:textId="77777777" w:rsidR="008C1168" w:rsidRPr="008C1168" w:rsidRDefault="008C1168" w:rsidP="008C1168">
      <w:pPr>
        <w:jc w:val="center"/>
        <w:rPr>
          <w:rFonts w:ascii="Times New Roman" w:hAnsi="Times New Roman" w:cs="Times New Roman"/>
          <w:b/>
          <w:sz w:val="36"/>
          <w:szCs w:val="36"/>
        </w:rPr>
      </w:pPr>
      <w:r w:rsidRPr="008C1168">
        <w:rPr>
          <w:rFonts w:ascii="Times New Roman" w:hAnsi="Times New Roman" w:cs="Times New Roman"/>
          <w:b/>
          <w:sz w:val="36"/>
          <w:szCs w:val="36"/>
        </w:rPr>
        <w:t>o kontrolnej činnosti Dozornej rady</w:t>
      </w:r>
    </w:p>
    <w:p w14:paraId="513AF752" w14:textId="77777777" w:rsidR="008C1168" w:rsidRPr="008C1168" w:rsidRDefault="008C1168" w:rsidP="008C1168">
      <w:pPr>
        <w:jc w:val="center"/>
        <w:rPr>
          <w:rFonts w:ascii="Times New Roman" w:hAnsi="Times New Roman" w:cs="Times New Roman"/>
          <w:b/>
          <w:sz w:val="36"/>
          <w:szCs w:val="36"/>
        </w:rPr>
      </w:pPr>
      <w:r w:rsidRPr="008C1168">
        <w:rPr>
          <w:rFonts w:ascii="Times New Roman" w:hAnsi="Times New Roman" w:cs="Times New Roman"/>
          <w:b/>
          <w:sz w:val="36"/>
          <w:szCs w:val="36"/>
        </w:rPr>
        <w:t xml:space="preserve">Sociálnej poisťovne </w:t>
      </w:r>
    </w:p>
    <w:p w14:paraId="5E2EDB2E" w14:textId="77777777" w:rsidR="008C1168" w:rsidRPr="008C1168" w:rsidRDefault="008C1168" w:rsidP="008C1168">
      <w:pPr>
        <w:jc w:val="center"/>
        <w:rPr>
          <w:rFonts w:ascii="Times New Roman" w:hAnsi="Times New Roman" w:cs="Times New Roman"/>
          <w:b/>
          <w:sz w:val="36"/>
          <w:szCs w:val="36"/>
        </w:rPr>
      </w:pPr>
      <w:r w:rsidRPr="008C1168">
        <w:rPr>
          <w:rFonts w:ascii="Times New Roman" w:hAnsi="Times New Roman" w:cs="Times New Roman"/>
          <w:b/>
          <w:sz w:val="36"/>
          <w:szCs w:val="36"/>
        </w:rPr>
        <w:t>za rok 2021</w:t>
      </w:r>
    </w:p>
    <w:p w14:paraId="469B5E1C" w14:textId="77777777" w:rsidR="008C1168" w:rsidRPr="008C1168" w:rsidRDefault="008C1168" w:rsidP="008C1168">
      <w:pPr>
        <w:jc w:val="center"/>
        <w:rPr>
          <w:rFonts w:ascii="Times New Roman" w:hAnsi="Times New Roman" w:cs="Times New Roman"/>
        </w:rPr>
      </w:pPr>
    </w:p>
    <w:p w14:paraId="51762F50" w14:textId="77777777" w:rsidR="008C1168" w:rsidRPr="008C1168" w:rsidRDefault="008C1168" w:rsidP="008C1168">
      <w:pPr>
        <w:jc w:val="center"/>
        <w:rPr>
          <w:rFonts w:ascii="Times New Roman" w:hAnsi="Times New Roman" w:cs="Times New Roman"/>
        </w:rPr>
      </w:pPr>
    </w:p>
    <w:p w14:paraId="3E01F36B" w14:textId="77777777" w:rsidR="008C1168" w:rsidRPr="008C1168" w:rsidRDefault="008C1168" w:rsidP="008C1168">
      <w:pPr>
        <w:jc w:val="center"/>
        <w:rPr>
          <w:rFonts w:ascii="Times New Roman" w:hAnsi="Times New Roman" w:cs="Times New Roman"/>
        </w:rPr>
      </w:pPr>
    </w:p>
    <w:p w14:paraId="6BE4242A" w14:textId="77777777" w:rsidR="008C1168" w:rsidRPr="008C1168" w:rsidRDefault="008C1168" w:rsidP="008C1168">
      <w:pPr>
        <w:jc w:val="center"/>
        <w:rPr>
          <w:rFonts w:ascii="Times New Roman" w:hAnsi="Times New Roman" w:cs="Times New Roman"/>
        </w:rPr>
      </w:pPr>
    </w:p>
    <w:p w14:paraId="2A4C465C" w14:textId="77777777" w:rsidR="008C1168" w:rsidRPr="008C1168" w:rsidRDefault="008C1168" w:rsidP="008C1168">
      <w:pPr>
        <w:rPr>
          <w:rFonts w:ascii="Times New Roman" w:hAnsi="Times New Roman" w:cs="Times New Roman"/>
        </w:rPr>
        <w:sectPr w:rsidR="008C1168" w:rsidRPr="008C1168" w:rsidSect="00114F1F">
          <w:footerReference w:type="default" r:id="rId16"/>
          <w:pgSz w:w="11906" w:h="16838"/>
          <w:pgMar w:top="1417" w:right="1417" w:bottom="1417" w:left="1417" w:header="708" w:footer="708" w:gutter="0"/>
          <w:pgNumType w:start="1"/>
          <w:cols w:space="708"/>
          <w:docGrid w:linePitch="272"/>
        </w:sectPr>
      </w:pPr>
    </w:p>
    <w:p w14:paraId="4B340EDD" w14:textId="77777777" w:rsidR="008C1168" w:rsidRPr="008C1168" w:rsidRDefault="008C1168" w:rsidP="008C1168">
      <w:pPr>
        <w:spacing w:line="360" w:lineRule="auto"/>
        <w:jc w:val="center"/>
        <w:rPr>
          <w:rFonts w:ascii="Times New Roman" w:eastAsia="Arial Unicode MS" w:hAnsi="Times New Roman" w:cs="Times New Roman"/>
          <w:b/>
          <w:sz w:val="24"/>
          <w:szCs w:val="24"/>
        </w:rPr>
      </w:pPr>
      <w:r w:rsidRPr="008C1168">
        <w:rPr>
          <w:rFonts w:ascii="Times New Roman" w:eastAsia="Arial Unicode MS" w:hAnsi="Times New Roman" w:cs="Times New Roman"/>
          <w:b/>
          <w:sz w:val="24"/>
          <w:szCs w:val="24"/>
        </w:rPr>
        <w:lastRenderedPageBreak/>
        <w:t>SPRÁVA</w:t>
      </w:r>
    </w:p>
    <w:p w14:paraId="272B0D27" w14:textId="77777777" w:rsidR="008C1168" w:rsidRPr="008C1168" w:rsidRDefault="008C1168" w:rsidP="008C1168">
      <w:pPr>
        <w:spacing w:line="360" w:lineRule="auto"/>
        <w:jc w:val="center"/>
        <w:rPr>
          <w:rFonts w:ascii="Times New Roman" w:eastAsia="Arial Unicode MS" w:hAnsi="Times New Roman" w:cs="Times New Roman"/>
          <w:b/>
          <w:sz w:val="24"/>
          <w:szCs w:val="24"/>
        </w:rPr>
      </w:pPr>
      <w:r w:rsidRPr="008C1168">
        <w:rPr>
          <w:rFonts w:ascii="Times New Roman" w:eastAsia="Arial Unicode MS" w:hAnsi="Times New Roman" w:cs="Times New Roman"/>
          <w:b/>
          <w:sz w:val="24"/>
          <w:szCs w:val="24"/>
        </w:rPr>
        <w:t>O KONTROLNEJ ČINNOSTI DOZORNEJ RADY SOCIÁLNEJ POISŤOVNE</w:t>
      </w:r>
    </w:p>
    <w:p w14:paraId="39A454FB" w14:textId="77777777" w:rsidR="008C1168" w:rsidRPr="008C1168" w:rsidRDefault="008C1168" w:rsidP="008C1168">
      <w:pPr>
        <w:spacing w:line="360" w:lineRule="auto"/>
        <w:jc w:val="center"/>
        <w:rPr>
          <w:rFonts w:ascii="Times New Roman" w:eastAsia="Arial Unicode MS" w:hAnsi="Times New Roman" w:cs="Times New Roman"/>
          <w:b/>
          <w:sz w:val="24"/>
          <w:szCs w:val="24"/>
        </w:rPr>
      </w:pPr>
      <w:r w:rsidRPr="008C1168">
        <w:rPr>
          <w:rFonts w:ascii="Times New Roman" w:eastAsia="Arial Unicode MS" w:hAnsi="Times New Roman" w:cs="Times New Roman"/>
          <w:b/>
          <w:sz w:val="24"/>
          <w:szCs w:val="24"/>
        </w:rPr>
        <w:t>ZA ROK 2021</w:t>
      </w:r>
    </w:p>
    <w:p w14:paraId="705CE36B" w14:textId="77777777" w:rsidR="008C1168" w:rsidRPr="008C1168" w:rsidRDefault="008C1168" w:rsidP="008C1168">
      <w:pPr>
        <w:spacing w:line="360" w:lineRule="auto"/>
        <w:jc w:val="both"/>
        <w:rPr>
          <w:rFonts w:ascii="Times New Roman" w:eastAsia="Arial Unicode MS" w:hAnsi="Times New Roman" w:cs="Times New Roman"/>
          <w:b/>
          <w:sz w:val="24"/>
          <w:szCs w:val="24"/>
        </w:rPr>
      </w:pPr>
    </w:p>
    <w:p w14:paraId="368D6F97" w14:textId="77777777" w:rsidR="008C1168" w:rsidRPr="008C1168" w:rsidRDefault="008C1168" w:rsidP="008C1168">
      <w:pPr>
        <w:spacing w:line="360" w:lineRule="auto"/>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ab/>
        <w:t xml:space="preserve">Dozorná rada Sociálnej poisťovne (ďalej len „dozorná rada“) podľa zákona č. 461/2003 Z. z. o sociálnom poistení v znení neskorších predpisov (ďalej </w:t>
      </w:r>
      <w:r w:rsidRPr="008C1168">
        <w:rPr>
          <w:rFonts w:ascii="Times New Roman" w:eastAsia="Arial Unicode MS" w:hAnsi="Times New Roman" w:cs="Times New Roman"/>
          <w:sz w:val="24"/>
          <w:szCs w:val="24"/>
        </w:rPr>
        <w:br/>
        <w:t xml:space="preserve">len „zákon o sociálnom poistení“) je dozorný a kontrolný orgán Sociálnej poisťovne. </w:t>
      </w:r>
    </w:p>
    <w:p w14:paraId="6AFEC719" w14:textId="77777777" w:rsidR="008C1168" w:rsidRPr="008C1168" w:rsidRDefault="008C1168" w:rsidP="008C1168">
      <w:pPr>
        <w:spacing w:line="360" w:lineRule="auto"/>
        <w:jc w:val="both"/>
        <w:rPr>
          <w:rFonts w:ascii="Times New Roman" w:eastAsia="Arial Unicode MS" w:hAnsi="Times New Roman" w:cs="Times New Roman"/>
          <w:sz w:val="24"/>
          <w:szCs w:val="24"/>
        </w:rPr>
      </w:pPr>
    </w:p>
    <w:p w14:paraId="4B2902B7" w14:textId="77777777" w:rsidR="008C1168" w:rsidRPr="008C1168" w:rsidRDefault="008C1168" w:rsidP="008C1168">
      <w:pPr>
        <w:spacing w:line="360" w:lineRule="auto"/>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ab/>
        <w:t xml:space="preserve">Dozorná rada v zmysle § 123 ods. 2 písm. e) zákona o sociálnom poistení kontroluje </w:t>
      </w:r>
    </w:p>
    <w:p w14:paraId="7F5A1166" w14:textId="77777777" w:rsidR="008C1168" w:rsidRPr="008C1168" w:rsidRDefault="008C1168" w:rsidP="008C1168">
      <w:pPr>
        <w:widowControl/>
        <w:numPr>
          <w:ilvl w:val="0"/>
          <w:numId w:val="24"/>
        </w:numPr>
        <w:tabs>
          <w:tab w:val="num" w:pos="426"/>
        </w:tabs>
        <w:autoSpaceDE/>
        <w:autoSpaceDN/>
        <w:adjustRightInd/>
        <w:spacing w:line="360" w:lineRule="auto"/>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hospodárenie Sociálnej poisťovne s finančnými prostriedkami základného fondu nemocenského poistenia, základného fondu starobného poistenia, základného fondu invalidného poistenia, základného fondu úrazového poistenia, základného fondu poistenia v nezamestnanosti, základného fondu garančného poistenia, rezervného fondu solidarity a správneho fondu,</w:t>
      </w:r>
    </w:p>
    <w:p w14:paraId="3D5A7DFA" w14:textId="77777777" w:rsidR="008C1168" w:rsidRPr="008C1168" w:rsidRDefault="008C1168" w:rsidP="008C1168">
      <w:pPr>
        <w:widowControl/>
        <w:numPr>
          <w:ilvl w:val="0"/>
          <w:numId w:val="24"/>
        </w:numPr>
        <w:tabs>
          <w:tab w:val="num" w:pos="426"/>
        </w:tabs>
        <w:autoSpaceDE/>
        <w:autoSpaceDN/>
        <w:adjustRightInd/>
        <w:spacing w:line="360" w:lineRule="auto"/>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dodržiavanie zákona o sociálnom poistení a ostatných všeobecne záväzných právnych predpisov týkajúcich sa hospodárenia Sociálnej poisťovne.</w:t>
      </w:r>
    </w:p>
    <w:p w14:paraId="539FA67A" w14:textId="77777777" w:rsidR="008C1168" w:rsidRPr="008C1168" w:rsidRDefault="008C1168" w:rsidP="008C1168">
      <w:pPr>
        <w:spacing w:line="360" w:lineRule="auto"/>
        <w:jc w:val="both"/>
        <w:rPr>
          <w:rFonts w:ascii="Times New Roman" w:eastAsia="Arial Unicode MS" w:hAnsi="Times New Roman" w:cs="Times New Roman"/>
          <w:sz w:val="24"/>
          <w:szCs w:val="24"/>
        </w:rPr>
      </w:pPr>
    </w:p>
    <w:p w14:paraId="2EC27B2D" w14:textId="77777777" w:rsidR="008C1168" w:rsidRPr="008C1168" w:rsidRDefault="008C1168" w:rsidP="008C1168">
      <w:pPr>
        <w:spacing w:line="360" w:lineRule="auto"/>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V zmysle § 123 ods. 2 písm. f) zákona o sociálnom poistení vypracúva správu o kontrolnej činnosti za predchádzajúci kalendárny rok, ktorá je súčasťou účtovnej závierky Sociálnej poisťovne.</w:t>
      </w:r>
    </w:p>
    <w:p w14:paraId="75FC338D" w14:textId="77777777" w:rsidR="008C1168" w:rsidRPr="008C1168" w:rsidRDefault="008C1168" w:rsidP="008C1168">
      <w:pPr>
        <w:spacing w:line="360" w:lineRule="auto"/>
        <w:jc w:val="both"/>
        <w:rPr>
          <w:rFonts w:ascii="Times New Roman" w:eastAsia="Arial Unicode MS" w:hAnsi="Times New Roman" w:cs="Times New Roman"/>
          <w:sz w:val="24"/>
          <w:szCs w:val="24"/>
        </w:rPr>
      </w:pPr>
    </w:p>
    <w:p w14:paraId="6752AFFE" w14:textId="77777777" w:rsidR="008C1168" w:rsidRPr="008C1168" w:rsidRDefault="008C1168" w:rsidP="008C1168">
      <w:pPr>
        <w:spacing w:line="360" w:lineRule="auto"/>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ab/>
        <w:t>Dozorná rada má 11 členov. Predsedom dozornej rady je minister práce, sociálnych vecí a rodiny Slovenskej republiky. Členov dozornej rady s výnimkou predsedu volí a odvoláva Národná rada Slovenskej republiky. Členovia dozornej rady sú oprávnení nahliadať do dokladov a záznamov týkajúcich sa hospodárenia Sociálnej poisťovne a požadovať potrebné vysvetlenia od generálneho riaditeľa a od zamestnancov Sociálnej poisťovne.</w:t>
      </w:r>
    </w:p>
    <w:p w14:paraId="6A368235" w14:textId="77777777" w:rsidR="008C1168" w:rsidRPr="00AB6D60" w:rsidRDefault="008C1168" w:rsidP="008C1168">
      <w:pPr>
        <w:spacing w:line="360" w:lineRule="auto"/>
        <w:jc w:val="both"/>
        <w:rPr>
          <w:rFonts w:ascii="Times New Roman" w:eastAsia="Arial Unicode MS" w:hAnsi="Times New Roman" w:cs="Times New Roman"/>
          <w:sz w:val="16"/>
          <w:szCs w:val="24"/>
        </w:rPr>
      </w:pPr>
      <w:bookmarkStart w:id="0" w:name="_GoBack"/>
      <w:bookmarkEnd w:id="0"/>
    </w:p>
    <w:p w14:paraId="482E0A6A" w14:textId="77777777" w:rsidR="008C1168" w:rsidRPr="008C1168" w:rsidRDefault="008C1168" w:rsidP="008C1168">
      <w:pPr>
        <w:spacing w:line="360" w:lineRule="auto"/>
        <w:jc w:val="both"/>
        <w:rPr>
          <w:rFonts w:ascii="Times New Roman" w:eastAsia="Arial Unicode MS" w:hAnsi="Times New Roman" w:cs="Times New Roman"/>
          <w:b/>
          <w:sz w:val="24"/>
          <w:szCs w:val="24"/>
        </w:rPr>
      </w:pPr>
      <w:r w:rsidRPr="008C1168">
        <w:rPr>
          <w:rFonts w:ascii="Times New Roman" w:eastAsia="Arial Unicode MS" w:hAnsi="Times New Roman" w:cs="Times New Roman"/>
          <w:b/>
          <w:sz w:val="24"/>
          <w:szCs w:val="24"/>
        </w:rPr>
        <w:t>Dozorná rada v roku 2021 pôsobila v tomto zložení:</w:t>
      </w:r>
    </w:p>
    <w:tbl>
      <w:tblPr>
        <w:tblW w:w="0" w:type="auto"/>
        <w:tblLook w:val="04A0" w:firstRow="1" w:lastRow="0" w:firstColumn="1" w:lastColumn="0" w:noHBand="0" w:noVBand="1"/>
      </w:tblPr>
      <w:tblGrid>
        <w:gridCol w:w="4295"/>
        <w:gridCol w:w="4777"/>
      </w:tblGrid>
      <w:tr w:rsidR="008C1168" w:rsidRPr="008C1168" w14:paraId="70005376" w14:textId="77777777" w:rsidTr="003462DC">
        <w:trPr>
          <w:trHeight w:val="459"/>
        </w:trPr>
        <w:tc>
          <w:tcPr>
            <w:tcW w:w="4295" w:type="dxa"/>
            <w:shd w:val="clear" w:color="auto" w:fill="auto"/>
          </w:tcPr>
          <w:p w14:paraId="29525236" w14:textId="77777777" w:rsidR="008C1168" w:rsidRPr="008C1168" w:rsidRDefault="008C1168" w:rsidP="003462DC">
            <w:pPr>
              <w:spacing w:line="360" w:lineRule="auto"/>
              <w:jc w:val="both"/>
              <w:rPr>
                <w:rFonts w:ascii="Times New Roman" w:eastAsia="Arial Unicode MS" w:hAnsi="Times New Roman" w:cs="Times New Roman"/>
                <w:b/>
                <w:sz w:val="24"/>
                <w:szCs w:val="24"/>
              </w:rPr>
            </w:pPr>
            <w:r w:rsidRPr="008C1168">
              <w:rPr>
                <w:rFonts w:ascii="Times New Roman" w:eastAsia="Arial Unicode MS" w:hAnsi="Times New Roman" w:cs="Times New Roman"/>
                <w:b/>
                <w:sz w:val="24"/>
                <w:szCs w:val="24"/>
              </w:rPr>
              <w:t>Predseda Dozornej rady:</w:t>
            </w:r>
          </w:p>
        </w:tc>
        <w:tc>
          <w:tcPr>
            <w:tcW w:w="4777" w:type="dxa"/>
            <w:shd w:val="clear" w:color="auto" w:fill="auto"/>
          </w:tcPr>
          <w:p w14:paraId="5628A2F4" w14:textId="77777777" w:rsidR="008C1168" w:rsidRPr="008C1168" w:rsidRDefault="008C1168" w:rsidP="003462DC">
            <w:pPr>
              <w:spacing w:line="360" w:lineRule="auto"/>
              <w:jc w:val="both"/>
              <w:rPr>
                <w:rFonts w:ascii="Times New Roman" w:eastAsia="Arial Unicode MS" w:hAnsi="Times New Roman" w:cs="Times New Roman"/>
                <w:b/>
                <w:sz w:val="24"/>
                <w:szCs w:val="24"/>
              </w:rPr>
            </w:pPr>
          </w:p>
        </w:tc>
      </w:tr>
      <w:tr w:rsidR="008C1168" w:rsidRPr="008C1168" w14:paraId="04B4124D" w14:textId="77777777" w:rsidTr="003462DC">
        <w:tc>
          <w:tcPr>
            <w:tcW w:w="4295" w:type="dxa"/>
            <w:shd w:val="clear" w:color="auto" w:fill="auto"/>
          </w:tcPr>
          <w:p w14:paraId="578EDA7D" w14:textId="77777777" w:rsidR="008C1168" w:rsidRPr="008C1168" w:rsidRDefault="008C1168" w:rsidP="003462DC">
            <w:pPr>
              <w:spacing w:line="360" w:lineRule="auto"/>
              <w:jc w:val="both"/>
              <w:rPr>
                <w:rFonts w:ascii="Times New Roman" w:eastAsia="Arial Unicode MS" w:hAnsi="Times New Roman" w:cs="Times New Roman"/>
                <w:b/>
                <w:sz w:val="24"/>
                <w:szCs w:val="24"/>
              </w:rPr>
            </w:pPr>
            <w:r w:rsidRPr="008C1168">
              <w:rPr>
                <w:rFonts w:ascii="Times New Roman" w:eastAsia="Arial Unicode MS" w:hAnsi="Times New Roman" w:cs="Times New Roman"/>
                <w:b/>
                <w:sz w:val="24"/>
                <w:szCs w:val="24"/>
              </w:rPr>
              <w:t xml:space="preserve">Bc. Milan </w:t>
            </w:r>
            <w:proofErr w:type="spellStart"/>
            <w:r w:rsidRPr="008C1168">
              <w:rPr>
                <w:rFonts w:ascii="Times New Roman" w:eastAsia="Arial Unicode MS" w:hAnsi="Times New Roman" w:cs="Times New Roman"/>
                <w:b/>
                <w:sz w:val="24"/>
                <w:szCs w:val="24"/>
              </w:rPr>
              <w:t>Krajniak</w:t>
            </w:r>
            <w:proofErr w:type="spellEnd"/>
          </w:p>
        </w:tc>
        <w:tc>
          <w:tcPr>
            <w:tcW w:w="4777" w:type="dxa"/>
            <w:shd w:val="clear" w:color="auto" w:fill="auto"/>
          </w:tcPr>
          <w:p w14:paraId="1E60DABC" w14:textId="77777777" w:rsidR="008C1168" w:rsidRPr="008C1168" w:rsidRDefault="008C1168" w:rsidP="003462DC">
            <w:pPr>
              <w:spacing w:line="360" w:lineRule="auto"/>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od 9. apríla 2021, minister práce, sociálnych vecí a rodiny slovenskej republiky</w:t>
            </w:r>
          </w:p>
        </w:tc>
      </w:tr>
      <w:tr w:rsidR="008C1168" w:rsidRPr="008C1168" w14:paraId="20DC75E4" w14:textId="77777777" w:rsidTr="003462DC">
        <w:tc>
          <w:tcPr>
            <w:tcW w:w="4295" w:type="dxa"/>
            <w:shd w:val="clear" w:color="auto" w:fill="auto"/>
          </w:tcPr>
          <w:p w14:paraId="0B2EC9B3" w14:textId="77777777" w:rsidR="008C1168" w:rsidRPr="008C1168" w:rsidRDefault="008C1168" w:rsidP="003462DC">
            <w:pPr>
              <w:spacing w:line="360" w:lineRule="auto"/>
              <w:jc w:val="both"/>
              <w:rPr>
                <w:rFonts w:ascii="Times New Roman" w:eastAsia="Arial Unicode MS" w:hAnsi="Times New Roman" w:cs="Times New Roman"/>
                <w:i/>
                <w:sz w:val="24"/>
                <w:szCs w:val="24"/>
              </w:rPr>
            </w:pPr>
            <w:r w:rsidRPr="008C1168">
              <w:rPr>
                <w:rFonts w:ascii="Times New Roman" w:eastAsia="Arial Unicode MS" w:hAnsi="Times New Roman" w:cs="Times New Roman"/>
                <w:i/>
                <w:sz w:val="24"/>
                <w:szCs w:val="24"/>
              </w:rPr>
              <w:t>Ing. Andrej Doležal</w:t>
            </w:r>
          </w:p>
        </w:tc>
        <w:tc>
          <w:tcPr>
            <w:tcW w:w="4777" w:type="dxa"/>
            <w:shd w:val="clear" w:color="auto" w:fill="auto"/>
          </w:tcPr>
          <w:p w14:paraId="1CFC9492" w14:textId="77777777" w:rsidR="008C1168" w:rsidRPr="008C1168" w:rsidRDefault="008C1168" w:rsidP="003462DC">
            <w:pPr>
              <w:spacing w:line="360" w:lineRule="auto"/>
              <w:jc w:val="both"/>
              <w:rPr>
                <w:rFonts w:ascii="Times New Roman" w:eastAsia="Arial Unicode MS" w:hAnsi="Times New Roman" w:cs="Times New Roman"/>
                <w:i/>
                <w:sz w:val="24"/>
                <w:szCs w:val="24"/>
              </w:rPr>
            </w:pPr>
            <w:r w:rsidRPr="008C1168">
              <w:rPr>
                <w:rFonts w:ascii="Times New Roman" w:eastAsia="Arial Unicode MS" w:hAnsi="Times New Roman" w:cs="Times New Roman"/>
                <w:i/>
                <w:sz w:val="24"/>
                <w:szCs w:val="24"/>
              </w:rPr>
              <w:t xml:space="preserve">od 17. marca 2021 do 8. apríla 2021, minister práce, sociálnych vecí a rodiny Slovenskej </w:t>
            </w:r>
            <w:r w:rsidRPr="008C1168">
              <w:rPr>
                <w:rFonts w:ascii="Times New Roman" w:eastAsia="Arial Unicode MS" w:hAnsi="Times New Roman" w:cs="Times New Roman"/>
                <w:i/>
                <w:sz w:val="24"/>
                <w:szCs w:val="24"/>
              </w:rPr>
              <w:lastRenderedPageBreak/>
              <w:t>republiky</w:t>
            </w:r>
          </w:p>
        </w:tc>
      </w:tr>
      <w:tr w:rsidR="008C1168" w:rsidRPr="008C1168" w14:paraId="5148E5A9" w14:textId="77777777" w:rsidTr="003462DC">
        <w:tc>
          <w:tcPr>
            <w:tcW w:w="4295" w:type="dxa"/>
            <w:shd w:val="clear" w:color="auto" w:fill="auto"/>
          </w:tcPr>
          <w:p w14:paraId="44A35EEE" w14:textId="77777777" w:rsidR="008C1168" w:rsidRPr="008C1168" w:rsidRDefault="008C1168" w:rsidP="003462DC">
            <w:pPr>
              <w:spacing w:line="360" w:lineRule="auto"/>
              <w:jc w:val="both"/>
              <w:rPr>
                <w:rFonts w:ascii="Times New Roman" w:eastAsia="Arial Unicode MS" w:hAnsi="Times New Roman" w:cs="Times New Roman"/>
                <w:i/>
                <w:sz w:val="24"/>
                <w:szCs w:val="24"/>
              </w:rPr>
            </w:pPr>
            <w:r w:rsidRPr="008C1168">
              <w:rPr>
                <w:rFonts w:ascii="Times New Roman" w:eastAsia="Arial Unicode MS" w:hAnsi="Times New Roman" w:cs="Times New Roman"/>
                <w:i/>
                <w:sz w:val="24"/>
                <w:szCs w:val="24"/>
              </w:rPr>
              <w:lastRenderedPageBreak/>
              <w:t xml:space="preserve">Bc. Milan </w:t>
            </w:r>
            <w:proofErr w:type="spellStart"/>
            <w:r w:rsidRPr="008C1168">
              <w:rPr>
                <w:rFonts w:ascii="Times New Roman" w:eastAsia="Arial Unicode MS" w:hAnsi="Times New Roman" w:cs="Times New Roman"/>
                <w:i/>
                <w:sz w:val="24"/>
                <w:szCs w:val="24"/>
              </w:rPr>
              <w:t>Krajniak</w:t>
            </w:r>
            <w:proofErr w:type="spellEnd"/>
          </w:p>
        </w:tc>
        <w:tc>
          <w:tcPr>
            <w:tcW w:w="4777" w:type="dxa"/>
            <w:shd w:val="clear" w:color="auto" w:fill="auto"/>
          </w:tcPr>
          <w:p w14:paraId="4A7DA5A7" w14:textId="77777777" w:rsidR="008C1168" w:rsidRPr="008C1168" w:rsidRDefault="008C1168" w:rsidP="003462DC">
            <w:pPr>
              <w:spacing w:line="360" w:lineRule="auto"/>
              <w:jc w:val="both"/>
              <w:rPr>
                <w:rFonts w:ascii="Times New Roman" w:eastAsia="Arial Unicode MS" w:hAnsi="Times New Roman" w:cs="Times New Roman"/>
                <w:i/>
                <w:sz w:val="24"/>
                <w:szCs w:val="24"/>
              </w:rPr>
            </w:pPr>
            <w:r w:rsidRPr="008C1168">
              <w:rPr>
                <w:rFonts w:ascii="Times New Roman" w:eastAsia="Arial Unicode MS" w:hAnsi="Times New Roman" w:cs="Times New Roman"/>
                <w:i/>
                <w:sz w:val="24"/>
                <w:szCs w:val="24"/>
              </w:rPr>
              <w:t>do 16. marca 2021, minister práce, sociálnych vecí a rodiny slovenskej republiky</w:t>
            </w:r>
          </w:p>
        </w:tc>
      </w:tr>
    </w:tbl>
    <w:p w14:paraId="749F771B" w14:textId="77777777" w:rsidR="008C1168" w:rsidRPr="008C1168" w:rsidRDefault="008C1168" w:rsidP="008C1168">
      <w:pPr>
        <w:spacing w:line="360" w:lineRule="auto"/>
        <w:jc w:val="both"/>
        <w:rPr>
          <w:rFonts w:ascii="Times New Roman" w:eastAsia="Arial Unicode MS" w:hAnsi="Times New Roman" w:cs="Times New Roman"/>
          <w:b/>
          <w:sz w:val="24"/>
          <w:szCs w:val="24"/>
        </w:rPr>
      </w:pPr>
    </w:p>
    <w:tbl>
      <w:tblPr>
        <w:tblW w:w="0" w:type="auto"/>
        <w:tblLook w:val="04A0" w:firstRow="1" w:lastRow="0" w:firstColumn="1" w:lastColumn="0" w:noHBand="0" w:noVBand="1"/>
      </w:tblPr>
      <w:tblGrid>
        <w:gridCol w:w="4427"/>
        <w:gridCol w:w="4645"/>
      </w:tblGrid>
      <w:tr w:rsidR="008C1168" w:rsidRPr="008C1168" w14:paraId="0D9D29D6" w14:textId="77777777" w:rsidTr="003462DC">
        <w:tc>
          <w:tcPr>
            <w:tcW w:w="9072" w:type="dxa"/>
            <w:gridSpan w:val="2"/>
            <w:shd w:val="clear" w:color="auto" w:fill="auto"/>
          </w:tcPr>
          <w:p w14:paraId="24A94A89" w14:textId="77777777" w:rsidR="008C1168" w:rsidRPr="008C1168" w:rsidRDefault="008C1168" w:rsidP="003462DC">
            <w:pPr>
              <w:spacing w:line="360" w:lineRule="auto"/>
              <w:jc w:val="both"/>
              <w:rPr>
                <w:rFonts w:ascii="Times New Roman" w:eastAsia="Arial Unicode MS" w:hAnsi="Times New Roman" w:cs="Times New Roman"/>
                <w:sz w:val="24"/>
                <w:szCs w:val="24"/>
              </w:rPr>
            </w:pPr>
            <w:r w:rsidRPr="008C1168">
              <w:rPr>
                <w:rFonts w:ascii="Times New Roman" w:eastAsia="Arial Unicode MS" w:hAnsi="Times New Roman" w:cs="Times New Roman"/>
                <w:b/>
                <w:sz w:val="24"/>
                <w:szCs w:val="24"/>
              </w:rPr>
              <w:t>Členovia za vládu:</w:t>
            </w:r>
          </w:p>
        </w:tc>
      </w:tr>
      <w:tr w:rsidR="008C1168" w:rsidRPr="008C1168" w14:paraId="1219A7E6" w14:textId="77777777" w:rsidTr="003462DC">
        <w:tc>
          <w:tcPr>
            <w:tcW w:w="4427" w:type="dxa"/>
            <w:shd w:val="clear" w:color="auto" w:fill="auto"/>
          </w:tcPr>
          <w:p w14:paraId="615AB5D5" w14:textId="77777777" w:rsidR="008C1168" w:rsidRPr="008C1168" w:rsidRDefault="008C1168" w:rsidP="003462DC">
            <w:pPr>
              <w:spacing w:line="360" w:lineRule="auto"/>
              <w:jc w:val="both"/>
              <w:rPr>
                <w:rFonts w:ascii="Times New Roman" w:eastAsia="Arial Unicode MS" w:hAnsi="Times New Roman" w:cs="Times New Roman"/>
                <w:b/>
                <w:sz w:val="24"/>
                <w:szCs w:val="24"/>
              </w:rPr>
            </w:pPr>
            <w:r w:rsidRPr="008C1168">
              <w:rPr>
                <w:rFonts w:ascii="Times New Roman" w:eastAsia="Arial Unicode MS" w:hAnsi="Times New Roman" w:cs="Times New Roman"/>
                <w:b/>
                <w:sz w:val="24"/>
                <w:szCs w:val="24"/>
              </w:rPr>
              <w:t xml:space="preserve">Mgr. Boris </w:t>
            </w:r>
            <w:proofErr w:type="spellStart"/>
            <w:r w:rsidRPr="008C1168">
              <w:rPr>
                <w:rFonts w:ascii="Times New Roman" w:eastAsia="Arial Unicode MS" w:hAnsi="Times New Roman" w:cs="Times New Roman"/>
                <w:b/>
                <w:sz w:val="24"/>
                <w:szCs w:val="24"/>
              </w:rPr>
              <w:t>Ažaltovič</w:t>
            </w:r>
            <w:proofErr w:type="spellEnd"/>
          </w:p>
        </w:tc>
        <w:tc>
          <w:tcPr>
            <w:tcW w:w="4645" w:type="dxa"/>
            <w:shd w:val="clear" w:color="auto" w:fill="auto"/>
          </w:tcPr>
          <w:p w14:paraId="6FFE83F8" w14:textId="77777777" w:rsidR="008C1168" w:rsidRPr="008C1168" w:rsidRDefault="008C1168" w:rsidP="003462DC">
            <w:pPr>
              <w:spacing w:line="360" w:lineRule="auto"/>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Ministerstvo práce, sociálnych vecí a rodiny Slovenskej republiky</w:t>
            </w:r>
          </w:p>
        </w:tc>
      </w:tr>
      <w:tr w:rsidR="008C1168" w:rsidRPr="008C1168" w14:paraId="53472D7F" w14:textId="77777777" w:rsidTr="003462DC">
        <w:tc>
          <w:tcPr>
            <w:tcW w:w="4427" w:type="dxa"/>
            <w:shd w:val="clear" w:color="auto" w:fill="auto"/>
          </w:tcPr>
          <w:p w14:paraId="7D4ADE1F" w14:textId="77777777" w:rsidR="008C1168" w:rsidRPr="008C1168" w:rsidRDefault="008C1168" w:rsidP="003462DC">
            <w:pPr>
              <w:spacing w:line="360" w:lineRule="auto"/>
              <w:jc w:val="both"/>
              <w:rPr>
                <w:rFonts w:ascii="Times New Roman" w:eastAsia="Arial Unicode MS" w:hAnsi="Times New Roman" w:cs="Times New Roman"/>
                <w:b/>
                <w:sz w:val="24"/>
                <w:szCs w:val="24"/>
              </w:rPr>
            </w:pPr>
            <w:r w:rsidRPr="008C1168">
              <w:rPr>
                <w:rFonts w:ascii="Times New Roman" w:eastAsia="Arial Unicode MS" w:hAnsi="Times New Roman" w:cs="Times New Roman"/>
                <w:b/>
                <w:sz w:val="24"/>
                <w:szCs w:val="24"/>
              </w:rPr>
              <w:t>Ing. Ján Mikulík</w:t>
            </w:r>
          </w:p>
        </w:tc>
        <w:tc>
          <w:tcPr>
            <w:tcW w:w="4645" w:type="dxa"/>
            <w:shd w:val="clear" w:color="auto" w:fill="auto"/>
          </w:tcPr>
          <w:p w14:paraId="3C38349D" w14:textId="77777777" w:rsidR="008C1168" w:rsidRPr="008C1168" w:rsidRDefault="008C1168" w:rsidP="003462DC">
            <w:pPr>
              <w:spacing w:line="360" w:lineRule="auto"/>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od 10. decembra 2021, Ministerstvo financií Slovenskej republiky</w:t>
            </w:r>
          </w:p>
        </w:tc>
      </w:tr>
      <w:tr w:rsidR="008C1168" w:rsidRPr="008C1168" w14:paraId="63FED4C9" w14:textId="77777777" w:rsidTr="003462DC">
        <w:tc>
          <w:tcPr>
            <w:tcW w:w="4427" w:type="dxa"/>
            <w:shd w:val="clear" w:color="auto" w:fill="auto"/>
          </w:tcPr>
          <w:p w14:paraId="6CA93F65" w14:textId="77777777" w:rsidR="008C1168" w:rsidRPr="008C1168" w:rsidRDefault="008C1168" w:rsidP="003462DC">
            <w:pPr>
              <w:spacing w:line="360" w:lineRule="auto"/>
              <w:jc w:val="both"/>
              <w:rPr>
                <w:rFonts w:ascii="Times New Roman" w:eastAsia="Arial Unicode MS" w:hAnsi="Times New Roman" w:cs="Times New Roman"/>
                <w:i/>
                <w:sz w:val="24"/>
                <w:szCs w:val="24"/>
              </w:rPr>
            </w:pPr>
            <w:r w:rsidRPr="008C1168">
              <w:rPr>
                <w:rFonts w:ascii="Times New Roman" w:eastAsia="Arial Unicode MS" w:hAnsi="Times New Roman" w:cs="Times New Roman"/>
                <w:i/>
                <w:sz w:val="24"/>
                <w:szCs w:val="24"/>
              </w:rPr>
              <w:t>Mgr. Eduard Hagara</w:t>
            </w:r>
          </w:p>
        </w:tc>
        <w:tc>
          <w:tcPr>
            <w:tcW w:w="4645" w:type="dxa"/>
            <w:shd w:val="clear" w:color="auto" w:fill="auto"/>
          </w:tcPr>
          <w:p w14:paraId="33F1F2DD" w14:textId="77777777" w:rsidR="008C1168" w:rsidRPr="008C1168" w:rsidRDefault="008C1168" w:rsidP="003462DC">
            <w:pPr>
              <w:spacing w:line="360" w:lineRule="auto"/>
              <w:jc w:val="both"/>
              <w:rPr>
                <w:rFonts w:ascii="Times New Roman" w:eastAsia="Arial Unicode MS" w:hAnsi="Times New Roman" w:cs="Times New Roman"/>
                <w:i/>
                <w:sz w:val="24"/>
                <w:szCs w:val="24"/>
              </w:rPr>
            </w:pPr>
            <w:r w:rsidRPr="008C1168">
              <w:rPr>
                <w:rFonts w:ascii="Times New Roman" w:eastAsia="Arial Unicode MS" w:hAnsi="Times New Roman" w:cs="Times New Roman"/>
                <w:i/>
                <w:sz w:val="24"/>
                <w:szCs w:val="24"/>
              </w:rPr>
              <w:t>do 30. septembra 2021, Inštitút finančnej politiky</w:t>
            </w:r>
          </w:p>
        </w:tc>
      </w:tr>
      <w:tr w:rsidR="008C1168" w:rsidRPr="008C1168" w14:paraId="0020E223" w14:textId="77777777" w:rsidTr="003462DC">
        <w:tc>
          <w:tcPr>
            <w:tcW w:w="4427" w:type="dxa"/>
            <w:shd w:val="clear" w:color="auto" w:fill="auto"/>
          </w:tcPr>
          <w:p w14:paraId="42360E51" w14:textId="77777777" w:rsidR="008C1168" w:rsidRPr="008C1168" w:rsidRDefault="008C1168" w:rsidP="003462DC">
            <w:pPr>
              <w:spacing w:line="360" w:lineRule="auto"/>
              <w:jc w:val="both"/>
              <w:rPr>
                <w:rFonts w:ascii="Times New Roman" w:eastAsia="Arial Unicode MS" w:hAnsi="Times New Roman" w:cs="Times New Roman"/>
                <w:b/>
                <w:sz w:val="24"/>
                <w:szCs w:val="24"/>
              </w:rPr>
            </w:pPr>
            <w:r w:rsidRPr="008C1168">
              <w:rPr>
                <w:rFonts w:ascii="Times New Roman" w:eastAsia="Arial Unicode MS" w:hAnsi="Times New Roman" w:cs="Times New Roman"/>
                <w:b/>
                <w:sz w:val="24"/>
                <w:szCs w:val="24"/>
              </w:rPr>
              <w:t xml:space="preserve">Ing. Marcel </w:t>
            </w:r>
            <w:proofErr w:type="spellStart"/>
            <w:r w:rsidRPr="008C1168">
              <w:rPr>
                <w:rFonts w:ascii="Times New Roman" w:eastAsia="Arial Unicode MS" w:hAnsi="Times New Roman" w:cs="Times New Roman"/>
                <w:b/>
                <w:sz w:val="24"/>
                <w:szCs w:val="24"/>
              </w:rPr>
              <w:t>Klimek</w:t>
            </w:r>
            <w:proofErr w:type="spellEnd"/>
          </w:p>
        </w:tc>
        <w:tc>
          <w:tcPr>
            <w:tcW w:w="4645" w:type="dxa"/>
            <w:shd w:val="clear" w:color="auto" w:fill="auto"/>
          </w:tcPr>
          <w:p w14:paraId="2ED01776" w14:textId="77777777" w:rsidR="008C1168" w:rsidRPr="008C1168" w:rsidRDefault="008C1168" w:rsidP="003462DC">
            <w:pPr>
              <w:spacing w:line="360" w:lineRule="auto"/>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Ministerstvo financií Slovenskej republiky</w:t>
            </w:r>
          </w:p>
        </w:tc>
      </w:tr>
      <w:tr w:rsidR="008C1168" w:rsidRPr="008C1168" w14:paraId="1908474A" w14:textId="77777777" w:rsidTr="003462DC">
        <w:tc>
          <w:tcPr>
            <w:tcW w:w="9072" w:type="dxa"/>
            <w:gridSpan w:val="2"/>
            <w:shd w:val="clear" w:color="auto" w:fill="auto"/>
          </w:tcPr>
          <w:p w14:paraId="08900B25" w14:textId="77777777" w:rsidR="008C1168" w:rsidRPr="008C1168" w:rsidRDefault="008C1168" w:rsidP="003462DC">
            <w:pPr>
              <w:spacing w:line="360" w:lineRule="auto"/>
              <w:jc w:val="both"/>
              <w:rPr>
                <w:rFonts w:ascii="Times New Roman" w:eastAsia="Arial Unicode MS" w:hAnsi="Times New Roman" w:cs="Times New Roman"/>
                <w:b/>
                <w:sz w:val="24"/>
                <w:szCs w:val="24"/>
              </w:rPr>
            </w:pPr>
            <w:r w:rsidRPr="008C1168">
              <w:rPr>
                <w:rFonts w:ascii="Times New Roman" w:eastAsia="Arial Unicode MS" w:hAnsi="Times New Roman" w:cs="Times New Roman"/>
                <w:b/>
                <w:sz w:val="24"/>
                <w:szCs w:val="24"/>
              </w:rPr>
              <w:t>za reprezentatívne združenia zamestnávateľov:</w:t>
            </w:r>
          </w:p>
        </w:tc>
      </w:tr>
      <w:tr w:rsidR="008C1168" w:rsidRPr="008C1168" w14:paraId="13B12C68" w14:textId="77777777" w:rsidTr="003462DC">
        <w:tc>
          <w:tcPr>
            <w:tcW w:w="4427" w:type="dxa"/>
            <w:shd w:val="clear" w:color="auto" w:fill="auto"/>
          </w:tcPr>
          <w:p w14:paraId="6DA39040" w14:textId="77777777" w:rsidR="008C1168" w:rsidRPr="008C1168" w:rsidRDefault="008C1168" w:rsidP="003462DC">
            <w:pPr>
              <w:spacing w:line="360" w:lineRule="auto"/>
              <w:jc w:val="both"/>
              <w:rPr>
                <w:rFonts w:ascii="Times New Roman" w:eastAsia="Arial Unicode MS" w:hAnsi="Times New Roman" w:cs="Times New Roman"/>
                <w:b/>
                <w:sz w:val="24"/>
                <w:szCs w:val="24"/>
              </w:rPr>
            </w:pPr>
            <w:r w:rsidRPr="008C1168">
              <w:rPr>
                <w:rFonts w:ascii="Times New Roman" w:eastAsia="Arial Unicode MS" w:hAnsi="Times New Roman" w:cs="Times New Roman"/>
                <w:b/>
                <w:sz w:val="24"/>
                <w:szCs w:val="24"/>
              </w:rPr>
              <w:t xml:space="preserve">JUDr. Daniel </w:t>
            </w:r>
            <w:proofErr w:type="spellStart"/>
            <w:r w:rsidRPr="008C1168">
              <w:rPr>
                <w:rFonts w:ascii="Times New Roman" w:eastAsia="Arial Unicode MS" w:hAnsi="Times New Roman" w:cs="Times New Roman"/>
                <w:b/>
                <w:sz w:val="24"/>
                <w:szCs w:val="24"/>
              </w:rPr>
              <w:t>Širhal</w:t>
            </w:r>
            <w:proofErr w:type="spellEnd"/>
            <w:r w:rsidRPr="008C1168">
              <w:rPr>
                <w:rFonts w:ascii="Times New Roman" w:eastAsia="Arial Unicode MS" w:hAnsi="Times New Roman" w:cs="Times New Roman"/>
                <w:b/>
                <w:sz w:val="24"/>
                <w:szCs w:val="24"/>
              </w:rPr>
              <w:t>, MBA</w:t>
            </w:r>
          </w:p>
        </w:tc>
        <w:tc>
          <w:tcPr>
            <w:tcW w:w="4645" w:type="dxa"/>
            <w:shd w:val="clear" w:color="auto" w:fill="auto"/>
          </w:tcPr>
          <w:p w14:paraId="36E1E8EA" w14:textId="77777777" w:rsidR="008C1168" w:rsidRPr="008C1168" w:rsidRDefault="008C1168" w:rsidP="003462DC">
            <w:pPr>
              <w:spacing w:line="360" w:lineRule="auto"/>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Asociácia zamestnávateľských zväzov a združení SR</w:t>
            </w:r>
          </w:p>
        </w:tc>
      </w:tr>
      <w:tr w:rsidR="008C1168" w:rsidRPr="008C1168" w14:paraId="2194D067" w14:textId="77777777" w:rsidTr="003462DC">
        <w:tc>
          <w:tcPr>
            <w:tcW w:w="4427" w:type="dxa"/>
            <w:shd w:val="clear" w:color="auto" w:fill="auto"/>
          </w:tcPr>
          <w:p w14:paraId="0F014BA1" w14:textId="77777777" w:rsidR="008C1168" w:rsidRPr="008C1168" w:rsidRDefault="008C1168" w:rsidP="003462DC">
            <w:pPr>
              <w:spacing w:line="360" w:lineRule="auto"/>
              <w:jc w:val="both"/>
              <w:rPr>
                <w:rFonts w:ascii="Times New Roman" w:eastAsia="Arial Unicode MS" w:hAnsi="Times New Roman" w:cs="Times New Roman"/>
                <w:b/>
                <w:sz w:val="24"/>
                <w:szCs w:val="24"/>
              </w:rPr>
            </w:pPr>
            <w:r w:rsidRPr="008C1168">
              <w:rPr>
                <w:rFonts w:ascii="Times New Roman" w:eastAsia="Arial Unicode MS" w:hAnsi="Times New Roman" w:cs="Times New Roman"/>
                <w:b/>
                <w:sz w:val="24"/>
                <w:szCs w:val="24"/>
              </w:rPr>
              <w:t xml:space="preserve">JUDr. Ľudovít </w:t>
            </w:r>
            <w:proofErr w:type="spellStart"/>
            <w:r w:rsidRPr="008C1168">
              <w:rPr>
                <w:rFonts w:ascii="Times New Roman" w:eastAsia="Arial Unicode MS" w:hAnsi="Times New Roman" w:cs="Times New Roman"/>
                <w:b/>
                <w:sz w:val="24"/>
                <w:szCs w:val="24"/>
              </w:rPr>
              <w:t>Paus</w:t>
            </w:r>
            <w:proofErr w:type="spellEnd"/>
          </w:p>
        </w:tc>
        <w:tc>
          <w:tcPr>
            <w:tcW w:w="4645" w:type="dxa"/>
            <w:shd w:val="clear" w:color="auto" w:fill="auto"/>
          </w:tcPr>
          <w:p w14:paraId="3FBF1BA8" w14:textId="77777777" w:rsidR="008C1168" w:rsidRPr="008C1168" w:rsidRDefault="008C1168" w:rsidP="003462DC">
            <w:pPr>
              <w:spacing w:line="360" w:lineRule="auto"/>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Združenie podnikateľov Slovenska,</w:t>
            </w:r>
          </w:p>
        </w:tc>
      </w:tr>
      <w:tr w:rsidR="008C1168" w:rsidRPr="008C1168" w14:paraId="0F35C228" w14:textId="77777777" w:rsidTr="003462DC">
        <w:tc>
          <w:tcPr>
            <w:tcW w:w="4427" w:type="dxa"/>
            <w:shd w:val="clear" w:color="auto" w:fill="auto"/>
          </w:tcPr>
          <w:p w14:paraId="650BC71F" w14:textId="77777777" w:rsidR="008C1168" w:rsidRPr="008C1168" w:rsidRDefault="008C1168" w:rsidP="003462DC">
            <w:pPr>
              <w:spacing w:line="360" w:lineRule="auto"/>
              <w:jc w:val="both"/>
              <w:rPr>
                <w:rFonts w:ascii="Times New Roman" w:eastAsia="Arial Unicode MS" w:hAnsi="Times New Roman" w:cs="Times New Roman"/>
                <w:b/>
                <w:sz w:val="24"/>
                <w:szCs w:val="24"/>
              </w:rPr>
            </w:pPr>
            <w:r w:rsidRPr="008C1168">
              <w:rPr>
                <w:rFonts w:ascii="Times New Roman" w:eastAsia="Arial Unicode MS" w:hAnsi="Times New Roman" w:cs="Times New Roman"/>
                <w:b/>
                <w:sz w:val="24"/>
                <w:szCs w:val="24"/>
              </w:rPr>
              <w:t>Ing. Miriam Filová</w:t>
            </w:r>
          </w:p>
        </w:tc>
        <w:tc>
          <w:tcPr>
            <w:tcW w:w="4645" w:type="dxa"/>
            <w:shd w:val="clear" w:color="auto" w:fill="auto"/>
          </w:tcPr>
          <w:p w14:paraId="0FE2E9F3" w14:textId="77777777" w:rsidR="008C1168" w:rsidRPr="008C1168" w:rsidRDefault="008C1168" w:rsidP="003462DC">
            <w:pPr>
              <w:spacing w:line="360" w:lineRule="auto"/>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Asociácia zamestnávateľských zväzov a združení SR</w:t>
            </w:r>
          </w:p>
        </w:tc>
      </w:tr>
      <w:tr w:rsidR="008C1168" w:rsidRPr="008C1168" w14:paraId="189EA449" w14:textId="77777777" w:rsidTr="003462DC">
        <w:tc>
          <w:tcPr>
            <w:tcW w:w="9072" w:type="dxa"/>
            <w:gridSpan w:val="2"/>
            <w:shd w:val="clear" w:color="auto" w:fill="auto"/>
          </w:tcPr>
          <w:p w14:paraId="1C6638D2" w14:textId="77777777" w:rsidR="008C1168" w:rsidRPr="008C1168" w:rsidRDefault="008C1168" w:rsidP="003462DC">
            <w:pPr>
              <w:spacing w:line="360" w:lineRule="auto"/>
              <w:jc w:val="both"/>
              <w:rPr>
                <w:rFonts w:ascii="Times New Roman" w:eastAsia="Arial Unicode MS" w:hAnsi="Times New Roman" w:cs="Times New Roman"/>
                <w:b/>
                <w:sz w:val="24"/>
                <w:szCs w:val="24"/>
              </w:rPr>
            </w:pPr>
            <w:r w:rsidRPr="008C1168">
              <w:rPr>
                <w:rFonts w:ascii="Times New Roman" w:eastAsia="Arial Unicode MS" w:hAnsi="Times New Roman" w:cs="Times New Roman"/>
                <w:b/>
                <w:sz w:val="24"/>
                <w:szCs w:val="24"/>
              </w:rPr>
              <w:t>za reprezentatívne združenia odborových zväzov:</w:t>
            </w:r>
          </w:p>
        </w:tc>
      </w:tr>
      <w:tr w:rsidR="008C1168" w:rsidRPr="008C1168" w14:paraId="0A22E66F" w14:textId="77777777" w:rsidTr="003462DC">
        <w:tc>
          <w:tcPr>
            <w:tcW w:w="4427" w:type="dxa"/>
            <w:shd w:val="clear" w:color="auto" w:fill="auto"/>
          </w:tcPr>
          <w:p w14:paraId="19114FC0" w14:textId="77777777" w:rsidR="008C1168" w:rsidRPr="008C1168" w:rsidRDefault="008C1168" w:rsidP="003462DC">
            <w:pPr>
              <w:spacing w:line="360" w:lineRule="auto"/>
              <w:jc w:val="both"/>
              <w:rPr>
                <w:rFonts w:ascii="Times New Roman" w:eastAsia="Arial Unicode MS" w:hAnsi="Times New Roman" w:cs="Times New Roman"/>
                <w:b/>
                <w:sz w:val="24"/>
                <w:szCs w:val="24"/>
              </w:rPr>
            </w:pPr>
            <w:r w:rsidRPr="008C1168">
              <w:rPr>
                <w:rFonts w:ascii="Times New Roman" w:eastAsia="Arial Unicode MS" w:hAnsi="Times New Roman" w:cs="Times New Roman"/>
                <w:b/>
                <w:sz w:val="24"/>
                <w:szCs w:val="24"/>
              </w:rPr>
              <w:t xml:space="preserve">Ing. Magdaléna </w:t>
            </w:r>
            <w:proofErr w:type="spellStart"/>
            <w:r w:rsidRPr="008C1168">
              <w:rPr>
                <w:rFonts w:ascii="Times New Roman" w:eastAsia="Arial Unicode MS" w:hAnsi="Times New Roman" w:cs="Times New Roman"/>
                <w:b/>
                <w:sz w:val="24"/>
                <w:szCs w:val="24"/>
              </w:rPr>
              <w:t>Mellenová</w:t>
            </w:r>
            <w:proofErr w:type="spellEnd"/>
          </w:p>
        </w:tc>
        <w:tc>
          <w:tcPr>
            <w:tcW w:w="4645" w:type="dxa"/>
            <w:shd w:val="clear" w:color="auto" w:fill="auto"/>
          </w:tcPr>
          <w:p w14:paraId="482D3A50" w14:textId="77777777" w:rsidR="008C1168" w:rsidRPr="008C1168" w:rsidRDefault="008C1168" w:rsidP="003462DC">
            <w:pPr>
              <w:spacing w:line="360" w:lineRule="auto"/>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Odborový zväz potravinárov Slovenskej republiky</w:t>
            </w:r>
          </w:p>
        </w:tc>
      </w:tr>
      <w:tr w:rsidR="008C1168" w:rsidRPr="008C1168" w14:paraId="2C5EE96C" w14:textId="77777777" w:rsidTr="003462DC">
        <w:tc>
          <w:tcPr>
            <w:tcW w:w="4427" w:type="dxa"/>
            <w:shd w:val="clear" w:color="auto" w:fill="auto"/>
          </w:tcPr>
          <w:p w14:paraId="77EEDBDB" w14:textId="77777777" w:rsidR="008C1168" w:rsidRPr="008C1168" w:rsidRDefault="008C1168" w:rsidP="003462DC">
            <w:pPr>
              <w:spacing w:line="360" w:lineRule="auto"/>
              <w:jc w:val="both"/>
              <w:rPr>
                <w:rFonts w:ascii="Times New Roman" w:eastAsia="Arial Unicode MS" w:hAnsi="Times New Roman" w:cs="Times New Roman"/>
                <w:b/>
                <w:sz w:val="24"/>
                <w:szCs w:val="24"/>
              </w:rPr>
            </w:pPr>
            <w:r w:rsidRPr="008C1168">
              <w:rPr>
                <w:rFonts w:ascii="Times New Roman" w:eastAsia="Arial Unicode MS" w:hAnsi="Times New Roman" w:cs="Times New Roman"/>
                <w:b/>
                <w:sz w:val="24"/>
                <w:szCs w:val="24"/>
              </w:rPr>
              <w:t xml:space="preserve">JUDr. Mária </w:t>
            </w:r>
            <w:proofErr w:type="spellStart"/>
            <w:r w:rsidRPr="008C1168">
              <w:rPr>
                <w:rFonts w:ascii="Times New Roman" w:eastAsia="Arial Unicode MS" w:hAnsi="Times New Roman" w:cs="Times New Roman"/>
                <w:b/>
                <w:sz w:val="24"/>
                <w:szCs w:val="24"/>
              </w:rPr>
              <w:t>Svoreňová</w:t>
            </w:r>
            <w:proofErr w:type="spellEnd"/>
          </w:p>
        </w:tc>
        <w:tc>
          <w:tcPr>
            <w:tcW w:w="4645" w:type="dxa"/>
            <w:shd w:val="clear" w:color="auto" w:fill="auto"/>
          </w:tcPr>
          <w:p w14:paraId="21754EDB" w14:textId="77777777" w:rsidR="008C1168" w:rsidRPr="008C1168" w:rsidRDefault="008C1168" w:rsidP="003462DC">
            <w:pPr>
              <w:spacing w:line="360" w:lineRule="auto"/>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Konfederácia odborových zväzov Slovenskej republiky</w:t>
            </w:r>
          </w:p>
        </w:tc>
      </w:tr>
      <w:tr w:rsidR="008C1168" w:rsidRPr="008C1168" w14:paraId="3CCDB1B5" w14:textId="77777777" w:rsidTr="003462DC">
        <w:tc>
          <w:tcPr>
            <w:tcW w:w="4427" w:type="dxa"/>
            <w:shd w:val="clear" w:color="auto" w:fill="auto"/>
          </w:tcPr>
          <w:p w14:paraId="502DA11C" w14:textId="77777777" w:rsidR="008C1168" w:rsidRPr="008C1168" w:rsidRDefault="008C1168" w:rsidP="003462DC">
            <w:pPr>
              <w:spacing w:line="360" w:lineRule="auto"/>
              <w:jc w:val="both"/>
              <w:rPr>
                <w:rFonts w:ascii="Times New Roman" w:eastAsia="Arial Unicode MS" w:hAnsi="Times New Roman" w:cs="Times New Roman"/>
                <w:b/>
                <w:sz w:val="24"/>
                <w:szCs w:val="24"/>
              </w:rPr>
            </w:pPr>
            <w:r w:rsidRPr="008C1168">
              <w:rPr>
                <w:rFonts w:ascii="Times New Roman" w:eastAsia="Arial Unicode MS" w:hAnsi="Times New Roman" w:cs="Times New Roman"/>
                <w:b/>
                <w:sz w:val="24"/>
                <w:szCs w:val="24"/>
              </w:rPr>
              <w:t>Martin Mikluš</w:t>
            </w:r>
          </w:p>
        </w:tc>
        <w:tc>
          <w:tcPr>
            <w:tcW w:w="4645" w:type="dxa"/>
            <w:shd w:val="clear" w:color="auto" w:fill="auto"/>
          </w:tcPr>
          <w:p w14:paraId="018A96F4" w14:textId="77777777" w:rsidR="008C1168" w:rsidRPr="008C1168" w:rsidRDefault="008C1168" w:rsidP="003462DC">
            <w:pPr>
              <w:spacing w:line="360" w:lineRule="auto"/>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Odborový zväz pracovníkov školstva a vedy na Slovensku</w:t>
            </w:r>
          </w:p>
        </w:tc>
      </w:tr>
      <w:tr w:rsidR="008C1168" w:rsidRPr="008C1168" w14:paraId="0FD791D7" w14:textId="77777777" w:rsidTr="003462DC">
        <w:tc>
          <w:tcPr>
            <w:tcW w:w="9072" w:type="dxa"/>
            <w:gridSpan w:val="2"/>
            <w:shd w:val="clear" w:color="auto" w:fill="auto"/>
          </w:tcPr>
          <w:p w14:paraId="3A2746E5" w14:textId="77777777" w:rsidR="008C1168" w:rsidRPr="008C1168" w:rsidRDefault="008C1168" w:rsidP="003462DC">
            <w:pPr>
              <w:spacing w:line="360" w:lineRule="auto"/>
              <w:jc w:val="both"/>
              <w:rPr>
                <w:rFonts w:ascii="Times New Roman" w:eastAsia="Arial Unicode MS" w:hAnsi="Times New Roman" w:cs="Times New Roman"/>
                <w:b/>
                <w:sz w:val="24"/>
                <w:szCs w:val="24"/>
              </w:rPr>
            </w:pPr>
            <w:r w:rsidRPr="008C1168">
              <w:rPr>
                <w:rFonts w:ascii="Times New Roman" w:eastAsia="Arial Unicode MS" w:hAnsi="Times New Roman" w:cs="Times New Roman"/>
                <w:b/>
                <w:sz w:val="24"/>
                <w:szCs w:val="24"/>
              </w:rPr>
              <w:t>za záujmové združenia občanov reprezentujúcich poberateľov dôchodkových dávok:</w:t>
            </w:r>
          </w:p>
        </w:tc>
      </w:tr>
      <w:tr w:rsidR="008C1168" w:rsidRPr="008C1168" w14:paraId="59EB654A" w14:textId="77777777" w:rsidTr="003462DC">
        <w:tc>
          <w:tcPr>
            <w:tcW w:w="4427" w:type="dxa"/>
            <w:shd w:val="clear" w:color="auto" w:fill="auto"/>
          </w:tcPr>
          <w:p w14:paraId="5C02A5FE" w14:textId="77777777" w:rsidR="008C1168" w:rsidRPr="008C1168" w:rsidRDefault="008C1168" w:rsidP="003462DC">
            <w:pPr>
              <w:spacing w:line="360" w:lineRule="auto"/>
              <w:jc w:val="both"/>
              <w:rPr>
                <w:rFonts w:ascii="Times New Roman" w:eastAsia="Arial Unicode MS" w:hAnsi="Times New Roman" w:cs="Times New Roman"/>
                <w:b/>
                <w:sz w:val="24"/>
                <w:szCs w:val="24"/>
              </w:rPr>
            </w:pPr>
            <w:r w:rsidRPr="008C1168">
              <w:rPr>
                <w:rFonts w:ascii="Times New Roman" w:eastAsia="Arial Unicode MS" w:hAnsi="Times New Roman" w:cs="Times New Roman"/>
                <w:b/>
                <w:sz w:val="24"/>
                <w:szCs w:val="24"/>
              </w:rPr>
              <w:t xml:space="preserve">Ing. Ján </w:t>
            </w:r>
            <w:proofErr w:type="spellStart"/>
            <w:r w:rsidRPr="008C1168">
              <w:rPr>
                <w:rFonts w:ascii="Times New Roman" w:eastAsia="Arial Unicode MS" w:hAnsi="Times New Roman" w:cs="Times New Roman"/>
                <w:b/>
                <w:sz w:val="24"/>
                <w:szCs w:val="24"/>
              </w:rPr>
              <w:t>Lipiansky</w:t>
            </w:r>
            <w:proofErr w:type="spellEnd"/>
            <w:r w:rsidRPr="008C1168">
              <w:rPr>
                <w:rFonts w:ascii="Times New Roman" w:eastAsia="Arial Unicode MS" w:hAnsi="Times New Roman" w:cs="Times New Roman"/>
                <w:b/>
                <w:sz w:val="24"/>
                <w:szCs w:val="24"/>
              </w:rPr>
              <w:t>, PhD.</w:t>
            </w:r>
          </w:p>
        </w:tc>
        <w:tc>
          <w:tcPr>
            <w:tcW w:w="4645" w:type="dxa"/>
            <w:shd w:val="clear" w:color="auto" w:fill="auto"/>
          </w:tcPr>
          <w:p w14:paraId="6CA6E6A6" w14:textId="77777777" w:rsidR="008C1168" w:rsidRPr="008C1168" w:rsidRDefault="008C1168" w:rsidP="003462DC">
            <w:pPr>
              <w:spacing w:line="360" w:lineRule="auto"/>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Jednota dôchodcov na Slovensku</w:t>
            </w:r>
          </w:p>
        </w:tc>
      </w:tr>
    </w:tbl>
    <w:p w14:paraId="3699B2CE" w14:textId="77777777" w:rsidR="008C1168" w:rsidRPr="008C1168" w:rsidRDefault="008C1168" w:rsidP="008C1168">
      <w:pPr>
        <w:spacing w:line="360" w:lineRule="auto"/>
        <w:jc w:val="both"/>
        <w:rPr>
          <w:rFonts w:ascii="Times New Roman" w:eastAsia="Arial Unicode MS" w:hAnsi="Times New Roman" w:cs="Times New Roman"/>
          <w:sz w:val="24"/>
          <w:szCs w:val="24"/>
        </w:rPr>
      </w:pPr>
    </w:p>
    <w:p w14:paraId="416D6A65" w14:textId="77777777" w:rsidR="008C1168" w:rsidRPr="008C1168" w:rsidRDefault="008C1168" w:rsidP="008C1168">
      <w:pPr>
        <w:spacing w:line="360" w:lineRule="auto"/>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ab/>
        <w:t xml:space="preserve">Podpredsedami dozornej rady boli Ing. Magdaléna </w:t>
      </w:r>
      <w:proofErr w:type="spellStart"/>
      <w:r w:rsidRPr="008C1168">
        <w:rPr>
          <w:rFonts w:ascii="Times New Roman" w:eastAsia="Arial Unicode MS" w:hAnsi="Times New Roman" w:cs="Times New Roman"/>
          <w:sz w:val="24"/>
          <w:szCs w:val="24"/>
        </w:rPr>
        <w:t>Mellenová</w:t>
      </w:r>
      <w:proofErr w:type="spellEnd"/>
      <w:r w:rsidRPr="008C1168">
        <w:rPr>
          <w:rFonts w:ascii="Times New Roman" w:eastAsia="Arial Unicode MS" w:hAnsi="Times New Roman" w:cs="Times New Roman"/>
          <w:sz w:val="24"/>
          <w:szCs w:val="24"/>
        </w:rPr>
        <w:t xml:space="preserve"> za reprezentatívne združenia odborových zväzov a JUDr. Ľudovít </w:t>
      </w:r>
      <w:proofErr w:type="spellStart"/>
      <w:r w:rsidRPr="008C1168">
        <w:rPr>
          <w:rFonts w:ascii="Times New Roman" w:eastAsia="Arial Unicode MS" w:hAnsi="Times New Roman" w:cs="Times New Roman"/>
          <w:sz w:val="24"/>
          <w:szCs w:val="24"/>
        </w:rPr>
        <w:t>Paus</w:t>
      </w:r>
      <w:proofErr w:type="spellEnd"/>
      <w:r w:rsidRPr="008C1168">
        <w:rPr>
          <w:rFonts w:ascii="Times New Roman" w:eastAsia="Arial Unicode MS" w:hAnsi="Times New Roman" w:cs="Times New Roman"/>
          <w:sz w:val="24"/>
          <w:szCs w:val="24"/>
        </w:rPr>
        <w:t xml:space="preserve"> za reprezentatívne združenia zamestnávateľov.</w:t>
      </w:r>
    </w:p>
    <w:p w14:paraId="1D976B34" w14:textId="77777777" w:rsidR="008C1168" w:rsidRPr="008C1168" w:rsidRDefault="008C1168" w:rsidP="008C1168">
      <w:pPr>
        <w:spacing w:line="360" w:lineRule="auto"/>
        <w:jc w:val="both"/>
        <w:rPr>
          <w:rFonts w:ascii="Times New Roman" w:eastAsia="Arial Unicode MS" w:hAnsi="Times New Roman" w:cs="Times New Roman"/>
          <w:sz w:val="24"/>
          <w:szCs w:val="24"/>
        </w:rPr>
      </w:pPr>
    </w:p>
    <w:p w14:paraId="54F85A71" w14:textId="77777777" w:rsidR="008C1168" w:rsidRPr="008C1168" w:rsidRDefault="008C1168" w:rsidP="008C1168">
      <w:pPr>
        <w:spacing w:line="360" w:lineRule="auto"/>
        <w:ind w:firstLine="708"/>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V súlade so zákonom o sociálnom poistení, rokovacím poriadkom dozornej rady a schváleným vecným a časovým plánom konania zasadnutí dozornej rady v roku 2021 bolo zvolaných 6 zasadnutí, na ktorých bolo prijatých celkovo 87</w:t>
      </w:r>
      <w:r w:rsidRPr="008C1168">
        <w:rPr>
          <w:rFonts w:ascii="Times New Roman" w:eastAsia="Arial Unicode MS" w:hAnsi="Times New Roman" w:cs="Times New Roman"/>
          <w:b/>
          <w:sz w:val="24"/>
          <w:szCs w:val="24"/>
        </w:rPr>
        <w:t xml:space="preserve"> </w:t>
      </w:r>
      <w:r w:rsidRPr="008C1168">
        <w:rPr>
          <w:rFonts w:ascii="Times New Roman" w:eastAsia="Arial Unicode MS" w:hAnsi="Times New Roman" w:cs="Times New Roman"/>
          <w:sz w:val="24"/>
          <w:szCs w:val="24"/>
        </w:rPr>
        <w:t xml:space="preserve">uznesení a 1 zasadnutie per </w:t>
      </w:r>
      <w:proofErr w:type="spellStart"/>
      <w:r w:rsidRPr="008C1168">
        <w:rPr>
          <w:rFonts w:ascii="Times New Roman" w:eastAsia="Arial Unicode MS" w:hAnsi="Times New Roman" w:cs="Times New Roman"/>
          <w:sz w:val="24"/>
          <w:szCs w:val="24"/>
        </w:rPr>
        <w:lastRenderedPageBreak/>
        <w:t>rollam</w:t>
      </w:r>
      <w:proofErr w:type="spellEnd"/>
      <w:r w:rsidRPr="008C1168">
        <w:rPr>
          <w:rFonts w:ascii="Times New Roman" w:eastAsia="Arial Unicode MS" w:hAnsi="Times New Roman" w:cs="Times New Roman"/>
          <w:sz w:val="24"/>
          <w:szCs w:val="24"/>
        </w:rPr>
        <w:t>, na ktorom bolo prijaté 1 uznesenie.</w:t>
      </w:r>
    </w:p>
    <w:p w14:paraId="56B295DD" w14:textId="77777777" w:rsidR="008C1168" w:rsidRPr="008C1168" w:rsidRDefault="008C1168" w:rsidP="008C1168">
      <w:pPr>
        <w:spacing w:line="360" w:lineRule="auto"/>
        <w:jc w:val="both"/>
        <w:rPr>
          <w:rFonts w:ascii="Times New Roman" w:hAnsi="Times New Roman" w:cs="Times New Roman"/>
          <w:sz w:val="24"/>
          <w:szCs w:val="24"/>
        </w:rPr>
      </w:pPr>
    </w:p>
    <w:p w14:paraId="1C2C1FF2" w14:textId="77777777" w:rsidR="008C1168" w:rsidRPr="008C1168" w:rsidRDefault="008C1168" w:rsidP="008C1168">
      <w:pPr>
        <w:spacing w:line="360" w:lineRule="auto"/>
        <w:jc w:val="both"/>
        <w:rPr>
          <w:rFonts w:ascii="Times New Roman" w:hAnsi="Times New Roman" w:cs="Times New Roman"/>
          <w:sz w:val="24"/>
          <w:szCs w:val="24"/>
        </w:rPr>
      </w:pPr>
      <w:r w:rsidRPr="008C1168">
        <w:rPr>
          <w:rFonts w:ascii="Times New Roman" w:hAnsi="Times New Roman" w:cs="Times New Roman"/>
          <w:sz w:val="24"/>
          <w:szCs w:val="24"/>
        </w:rPr>
        <w:t>Dozorná rada sa na svojich zasadnutiach zaoberala:</w:t>
      </w:r>
    </w:p>
    <w:p w14:paraId="63D24687" w14:textId="77777777" w:rsidR="008C1168" w:rsidRPr="008C1168" w:rsidRDefault="008C1168" w:rsidP="008C1168">
      <w:pPr>
        <w:pStyle w:val="Odsekzoznamu"/>
        <w:widowControl/>
        <w:numPr>
          <w:ilvl w:val="0"/>
          <w:numId w:val="25"/>
        </w:numPr>
        <w:autoSpaceDE/>
        <w:autoSpaceDN/>
        <w:adjustRightInd/>
        <w:spacing w:after="120" w:line="360" w:lineRule="auto"/>
        <w:ind w:left="426"/>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 xml:space="preserve">Vyhodnotením plnenia uznesení Dozornej rady Sociálnej poisťovne, </w:t>
      </w:r>
    </w:p>
    <w:p w14:paraId="14E88B0D" w14:textId="77777777" w:rsidR="008C1168" w:rsidRPr="008C1168" w:rsidRDefault="008C1168" w:rsidP="008C1168">
      <w:pPr>
        <w:pStyle w:val="Odsekzoznamu"/>
        <w:widowControl/>
        <w:numPr>
          <w:ilvl w:val="0"/>
          <w:numId w:val="25"/>
        </w:numPr>
        <w:autoSpaceDE/>
        <w:autoSpaceDN/>
        <w:adjustRightInd/>
        <w:spacing w:after="120" w:line="360" w:lineRule="auto"/>
        <w:ind w:left="426"/>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 xml:space="preserve">Správou o plnení strategických zámerov činnosti Sociálnej poisťovne v roku 2020 a návrhom stanoviska Dozornej rady Sociálnej poisťovne k Správe o plnení strategických zámerov činnosti Sociálnej poisťovne v roku 2020, </w:t>
      </w:r>
    </w:p>
    <w:p w14:paraId="382B3BAD" w14:textId="77777777" w:rsidR="008C1168" w:rsidRPr="008C1168" w:rsidRDefault="008C1168" w:rsidP="008C1168">
      <w:pPr>
        <w:pStyle w:val="Odsekzoznamu"/>
        <w:widowControl/>
        <w:numPr>
          <w:ilvl w:val="0"/>
          <w:numId w:val="25"/>
        </w:numPr>
        <w:autoSpaceDE/>
        <w:autoSpaceDN/>
        <w:adjustRightInd/>
        <w:spacing w:after="120" w:line="360" w:lineRule="auto"/>
        <w:ind w:left="426"/>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Návrhom strategických zámerov Sociálnej poisťovne na obdobie rokov 2021 – 2026 a Návrhom stanoviska Dozornej rady k návrhu Strategických zámerov činnosti Sociálnej poisťovne na obdobie rokov 2021 – 2026,</w:t>
      </w:r>
    </w:p>
    <w:p w14:paraId="6D9D4066" w14:textId="77777777" w:rsidR="008C1168" w:rsidRPr="008C1168" w:rsidRDefault="008C1168" w:rsidP="008C1168">
      <w:pPr>
        <w:pStyle w:val="Odsekzoznamu"/>
        <w:widowControl/>
        <w:numPr>
          <w:ilvl w:val="0"/>
          <w:numId w:val="25"/>
        </w:numPr>
        <w:autoSpaceDE/>
        <w:autoSpaceDN/>
        <w:adjustRightInd/>
        <w:spacing w:after="120" w:line="360" w:lineRule="auto"/>
        <w:ind w:left="426"/>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Návrhom postupu pri vykrývaní deficitu nemocenského poistenia a dôchodkového poistenia v roku 2021,</w:t>
      </w:r>
    </w:p>
    <w:p w14:paraId="44BC801E" w14:textId="77777777" w:rsidR="008C1168" w:rsidRPr="008C1168" w:rsidRDefault="008C1168" w:rsidP="008C1168">
      <w:pPr>
        <w:pStyle w:val="Odsekzoznamu"/>
        <w:widowControl/>
        <w:numPr>
          <w:ilvl w:val="0"/>
          <w:numId w:val="25"/>
        </w:numPr>
        <w:autoSpaceDE/>
        <w:autoSpaceDN/>
        <w:adjustRightInd/>
        <w:spacing w:after="120" w:line="360" w:lineRule="auto"/>
        <w:ind w:left="426"/>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Výročnou správou o činnosti Sociálnej poisťovne za rok 2020,</w:t>
      </w:r>
    </w:p>
    <w:p w14:paraId="0E8BCA81" w14:textId="77777777" w:rsidR="008C1168" w:rsidRPr="008C1168" w:rsidRDefault="008C1168" w:rsidP="008C1168">
      <w:pPr>
        <w:pStyle w:val="Odsekzoznamu"/>
        <w:widowControl/>
        <w:numPr>
          <w:ilvl w:val="0"/>
          <w:numId w:val="25"/>
        </w:numPr>
        <w:autoSpaceDE/>
        <w:autoSpaceDN/>
        <w:adjustRightInd/>
        <w:spacing w:after="120" w:line="360" w:lineRule="auto"/>
        <w:ind w:left="426"/>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Návrhom účtovnej závierky Sociálnej poisťovne za rok 2020, odborným stanoviskom hlavného kontrolóra Sociálnej poisťovne k návrhu účtovnej závierky Sociálnej poisťovne za rok 2020 a návrhom stanoviska Dozornej rady Sociálnej poisťovne k návrhu účtovnej závierky Sociálnej poisťovne za rok 2020,</w:t>
      </w:r>
    </w:p>
    <w:p w14:paraId="23E474E8" w14:textId="77777777" w:rsidR="008C1168" w:rsidRPr="008C1168" w:rsidRDefault="008C1168" w:rsidP="008C1168">
      <w:pPr>
        <w:pStyle w:val="Odsekzoznamu"/>
        <w:widowControl/>
        <w:numPr>
          <w:ilvl w:val="0"/>
          <w:numId w:val="25"/>
        </w:numPr>
        <w:autoSpaceDE/>
        <w:autoSpaceDN/>
        <w:adjustRightInd/>
        <w:spacing w:after="120" w:line="360" w:lineRule="auto"/>
        <w:ind w:left="426"/>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 xml:space="preserve">Správou o hospodárení Sociálnej poisťovne za jednotlivé mesiace, </w:t>
      </w:r>
    </w:p>
    <w:p w14:paraId="0E65AB0C" w14:textId="77777777" w:rsidR="008C1168" w:rsidRPr="008C1168" w:rsidRDefault="008C1168" w:rsidP="008C1168">
      <w:pPr>
        <w:pStyle w:val="Odsekzoznamu"/>
        <w:widowControl/>
        <w:numPr>
          <w:ilvl w:val="0"/>
          <w:numId w:val="25"/>
        </w:numPr>
        <w:autoSpaceDE/>
        <w:autoSpaceDN/>
        <w:adjustRightInd/>
        <w:spacing w:after="120" w:line="360" w:lineRule="auto"/>
        <w:ind w:left="426"/>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Správou o výsledkoch kontrolnej činnosti hlavného kontrolóra Sociálnej poisťovne                   za II. polrok 2020 a I. polrok 2021,</w:t>
      </w:r>
    </w:p>
    <w:p w14:paraId="6D5F98C3" w14:textId="77777777" w:rsidR="008C1168" w:rsidRPr="008C1168" w:rsidRDefault="008C1168" w:rsidP="008C1168">
      <w:pPr>
        <w:pStyle w:val="Odsekzoznamu"/>
        <w:widowControl/>
        <w:numPr>
          <w:ilvl w:val="0"/>
          <w:numId w:val="25"/>
        </w:numPr>
        <w:autoSpaceDE/>
        <w:autoSpaceDN/>
        <w:adjustRightInd/>
        <w:spacing w:after="120" w:line="360" w:lineRule="auto"/>
        <w:ind w:left="426"/>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 xml:space="preserve">Projektovým riadením ako predpokladu efektívneho riadenia rozvojových aktivít Sociálnej poisťovne </w:t>
      </w:r>
    </w:p>
    <w:p w14:paraId="077473E5" w14:textId="77777777" w:rsidR="008C1168" w:rsidRPr="008C1168" w:rsidRDefault="008C1168" w:rsidP="008C1168">
      <w:pPr>
        <w:pStyle w:val="Odsekzoznamu"/>
        <w:widowControl/>
        <w:numPr>
          <w:ilvl w:val="0"/>
          <w:numId w:val="25"/>
        </w:numPr>
        <w:autoSpaceDE/>
        <w:autoSpaceDN/>
        <w:adjustRightInd/>
        <w:spacing w:after="120" w:line="360" w:lineRule="auto"/>
        <w:ind w:left="426"/>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Informáciou o modernizácii areálu Sociálnej poisťovne na Nevädzovej ulici v Bratislave – I. etapa</w:t>
      </w:r>
    </w:p>
    <w:p w14:paraId="198EBFD5" w14:textId="77777777" w:rsidR="008C1168" w:rsidRPr="008C1168" w:rsidRDefault="008C1168" w:rsidP="008C1168">
      <w:pPr>
        <w:pStyle w:val="Odsekzoznamu"/>
        <w:widowControl/>
        <w:numPr>
          <w:ilvl w:val="0"/>
          <w:numId w:val="25"/>
        </w:numPr>
        <w:autoSpaceDE/>
        <w:autoSpaceDN/>
        <w:adjustRightInd/>
        <w:spacing w:after="120" w:line="360" w:lineRule="auto"/>
        <w:ind w:left="426"/>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Informáciou o úprave odpísania pohľadávok Sociálnej poisťovne v zmysle § 150 a § 151 zákona č. 461/2003 Z. z. o sociálnom poistení v znení neskorších predpisov,</w:t>
      </w:r>
    </w:p>
    <w:p w14:paraId="1462053B" w14:textId="77777777" w:rsidR="008C1168" w:rsidRPr="008C1168" w:rsidRDefault="008C1168" w:rsidP="008C1168">
      <w:pPr>
        <w:pStyle w:val="Odsekzoznamu"/>
        <w:widowControl/>
        <w:numPr>
          <w:ilvl w:val="0"/>
          <w:numId w:val="25"/>
        </w:numPr>
        <w:autoSpaceDE/>
        <w:autoSpaceDN/>
        <w:adjustRightInd/>
        <w:spacing w:after="120" w:line="360" w:lineRule="auto"/>
        <w:ind w:left="426"/>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Návrhom na prerokovanie návrhu zmluvy o postúpení pohľadávok podľa § 149 zákona č. 461/2003 Z. z. o sociálnom poistení v znení neskorších predpisov a § 269 ods. 2 Obchodného zákonníka voči dlžníkom v konkurze a likvidácii,</w:t>
      </w:r>
    </w:p>
    <w:p w14:paraId="0F6F5A6A" w14:textId="77777777" w:rsidR="008C1168" w:rsidRPr="008C1168" w:rsidRDefault="008C1168" w:rsidP="008C1168">
      <w:pPr>
        <w:pStyle w:val="Odsekzoznamu"/>
        <w:widowControl/>
        <w:numPr>
          <w:ilvl w:val="0"/>
          <w:numId w:val="25"/>
        </w:numPr>
        <w:autoSpaceDE/>
        <w:autoSpaceDN/>
        <w:adjustRightInd/>
        <w:spacing w:after="120" w:line="360" w:lineRule="auto"/>
        <w:ind w:left="426"/>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Návrhom na prerokovanie návrhu dodatku č. 1 k zmluve o postúpení pohľadávok č. BA-1049862/2021 uzatvorenej dňa 18. júna 2021,</w:t>
      </w:r>
    </w:p>
    <w:p w14:paraId="3DEC4DE7" w14:textId="77777777" w:rsidR="008C1168" w:rsidRPr="008C1168" w:rsidRDefault="008C1168" w:rsidP="008C1168">
      <w:pPr>
        <w:pStyle w:val="Odsekzoznamu"/>
        <w:widowControl/>
        <w:numPr>
          <w:ilvl w:val="0"/>
          <w:numId w:val="25"/>
        </w:numPr>
        <w:autoSpaceDE/>
        <w:autoSpaceDN/>
        <w:adjustRightInd/>
        <w:spacing w:after="120" w:line="360" w:lineRule="auto"/>
        <w:ind w:left="426"/>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 xml:space="preserve">Správou o výsledkoch kontrolnej činnosti Sociálnej poisťovne v roku 2020 a plnením akčného plánu boja proti zneužívaniu sociálneho systému a podvodom v Sociálnej poisťovni, </w:t>
      </w:r>
    </w:p>
    <w:p w14:paraId="2D757601" w14:textId="77777777" w:rsidR="008C1168" w:rsidRPr="008C1168" w:rsidRDefault="008C1168" w:rsidP="008C1168">
      <w:pPr>
        <w:pStyle w:val="Odsekzoznamu"/>
        <w:widowControl/>
        <w:numPr>
          <w:ilvl w:val="0"/>
          <w:numId w:val="25"/>
        </w:numPr>
        <w:autoSpaceDE/>
        <w:autoSpaceDN/>
        <w:adjustRightInd/>
        <w:spacing w:after="120" w:line="360" w:lineRule="auto"/>
        <w:ind w:left="426"/>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lastRenderedPageBreak/>
        <w:t>Informáciou o vybavovaní sťažností v organizačných zložkách Sociálnej poisťovne v roku 2020,</w:t>
      </w:r>
    </w:p>
    <w:p w14:paraId="0E3CCB19" w14:textId="77777777" w:rsidR="008C1168" w:rsidRPr="008C1168" w:rsidRDefault="008C1168" w:rsidP="008C1168">
      <w:pPr>
        <w:pStyle w:val="Odsekzoznamu"/>
        <w:widowControl/>
        <w:numPr>
          <w:ilvl w:val="0"/>
          <w:numId w:val="25"/>
        </w:numPr>
        <w:autoSpaceDE/>
        <w:autoSpaceDN/>
        <w:adjustRightInd/>
        <w:spacing w:after="120" w:line="360" w:lineRule="auto"/>
        <w:ind w:left="426"/>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Návrhmi k základným predpisom Sociálnej poisťovne, a to návrhom Dodatku č. 4 k Pravidlám financovania a hospodárenia Sociálnej poisťovne, návrhom dodatku č. 2 ku Kontrolnému poriadku Sociálnej poisťovne, návrhom dodatku č. 1 a č. 2 k Organizačnému poriadku Sociálnej poisťovne,</w:t>
      </w:r>
    </w:p>
    <w:p w14:paraId="4D48438A" w14:textId="77777777" w:rsidR="008C1168" w:rsidRPr="008C1168" w:rsidRDefault="008C1168" w:rsidP="008C1168">
      <w:pPr>
        <w:pStyle w:val="Odsekzoznamu"/>
        <w:widowControl/>
        <w:numPr>
          <w:ilvl w:val="0"/>
          <w:numId w:val="25"/>
        </w:numPr>
        <w:autoSpaceDE/>
        <w:autoSpaceDN/>
        <w:adjustRightInd/>
        <w:spacing w:after="120" w:line="360" w:lineRule="auto"/>
        <w:ind w:left="426"/>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Informáciou o vyplácaných dôchodkoch (prírastky, úbytky) v roku 2020, vrátane informácie o počte poberateľov minimálneho dôchodku od zavedenia tohto inštitútu,</w:t>
      </w:r>
    </w:p>
    <w:p w14:paraId="6853ED95" w14:textId="77777777" w:rsidR="008C1168" w:rsidRPr="008C1168" w:rsidRDefault="008C1168" w:rsidP="008C1168">
      <w:pPr>
        <w:pStyle w:val="Odsekzoznamu"/>
        <w:widowControl/>
        <w:numPr>
          <w:ilvl w:val="0"/>
          <w:numId w:val="25"/>
        </w:numPr>
        <w:autoSpaceDE/>
        <w:autoSpaceDN/>
        <w:adjustRightInd/>
        <w:spacing w:after="120" w:line="360" w:lineRule="auto"/>
        <w:ind w:left="426"/>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Vývojom nemocenských dávok a dávky v nezamestnanosti,</w:t>
      </w:r>
    </w:p>
    <w:p w14:paraId="76CE4EE8" w14:textId="77777777" w:rsidR="008C1168" w:rsidRPr="008C1168" w:rsidRDefault="008C1168" w:rsidP="008C1168">
      <w:pPr>
        <w:pStyle w:val="Odsekzoznamu"/>
        <w:widowControl/>
        <w:numPr>
          <w:ilvl w:val="0"/>
          <w:numId w:val="25"/>
        </w:numPr>
        <w:autoSpaceDE/>
        <w:autoSpaceDN/>
        <w:adjustRightInd/>
        <w:spacing w:after="120" w:line="360" w:lineRule="auto"/>
        <w:ind w:left="426"/>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Informáciou o aktualizácii informačného systému „správny výkon,</w:t>
      </w:r>
    </w:p>
    <w:p w14:paraId="63B61C0E" w14:textId="77777777" w:rsidR="008C1168" w:rsidRPr="008C1168" w:rsidRDefault="008C1168" w:rsidP="008C1168">
      <w:pPr>
        <w:pStyle w:val="Odsekzoznamu"/>
        <w:widowControl/>
        <w:numPr>
          <w:ilvl w:val="0"/>
          <w:numId w:val="25"/>
        </w:numPr>
        <w:autoSpaceDE/>
        <w:autoSpaceDN/>
        <w:adjustRightInd/>
        <w:spacing w:after="120" w:line="360" w:lineRule="auto"/>
        <w:ind w:left="426"/>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Informáciou o stave rozhodovania nových žiadostí o dôchodok,</w:t>
      </w:r>
    </w:p>
    <w:p w14:paraId="5C5F3600" w14:textId="77777777" w:rsidR="008C1168" w:rsidRPr="008C1168" w:rsidRDefault="008C1168" w:rsidP="008C1168">
      <w:pPr>
        <w:pStyle w:val="Odsekzoznamu"/>
        <w:widowControl/>
        <w:numPr>
          <w:ilvl w:val="0"/>
          <w:numId w:val="25"/>
        </w:numPr>
        <w:autoSpaceDE/>
        <w:autoSpaceDN/>
        <w:adjustRightInd/>
        <w:spacing w:after="120" w:line="360" w:lineRule="auto"/>
        <w:ind w:left="426"/>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Informáciou o správnom výkone v podmienkach Sociálnej poisťovne,</w:t>
      </w:r>
    </w:p>
    <w:p w14:paraId="4BA793F0" w14:textId="77777777" w:rsidR="008C1168" w:rsidRPr="008C1168" w:rsidRDefault="008C1168" w:rsidP="008C1168">
      <w:pPr>
        <w:pStyle w:val="Odsekzoznamu"/>
        <w:widowControl/>
        <w:numPr>
          <w:ilvl w:val="0"/>
          <w:numId w:val="25"/>
        </w:numPr>
        <w:autoSpaceDE/>
        <w:autoSpaceDN/>
        <w:adjustRightInd/>
        <w:spacing w:after="120" w:line="360" w:lineRule="auto"/>
        <w:ind w:left="426"/>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Informáciou o vývoji pohľadávok Sociálnej poisťovne voči zdravotníckym zariadeniam</w:t>
      </w:r>
    </w:p>
    <w:p w14:paraId="76E33447" w14:textId="77777777" w:rsidR="008C1168" w:rsidRPr="008C1168" w:rsidRDefault="008C1168" w:rsidP="008C1168">
      <w:pPr>
        <w:pStyle w:val="Odsekzoznamu"/>
        <w:widowControl/>
        <w:numPr>
          <w:ilvl w:val="0"/>
          <w:numId w:val="25"/>
        </w:numPr>
        <w:autoSpaceDE/>
        <w:autoSpaceDN/>
        <w:adjustRightInd/>
        <w:spacing w:after="120" w:line="360" w:lineRule="auto"/>
        <w:ind w:left="426"/>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Návrhom na odpísanie pohľadávok Sociálnej poisťovne,</w:t>
      </w:r>
    </w:p>
    <w:p w14:paraId="05597CAF" w14:textId="77777777" w:rsidR="008C1168" w:rsidRPr="008C1168" w:rsidRDefault="008C1168" w:rsidP="008C1168">
      <w:pPr>
        <w:pStyle w:val="Odsekzoznamu"/>
        <w:widowControl/>
        <w:numPr>
          <w:ilvl w:val="0"/>
          <w:numId w:val="25"/>
        </w:numPr>
        <w:autoSpaceDE/>
        <w:autoSpaceDN/>
        <w:adjustRightInd/>
        <w:spacing w:after="120" w:line="360" w:lineRule="auto"/>
        <w:ind w:left="426"/>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Informáciou o progrese rozvoja informačného systému Sociálnej poisťovne,</w:t>
      </w:r>
    </w:p>
    <w:p w14:paraId="551106D6" w14:textId="77777777" w:rsidR="008C1168" w:rsidRPr="008C1168" w:rsidRDefault="008C1168" w:rsidP="008C1168">
      <w:pPr>
        <w:pStyle w:val="Odsekzoznamu"/>
        <w:widowControl/>
        <w:numPr>
          <w:ilvl w:val="0"/>
          <w:numId w:val="25"/>
        </w:numPr>
        <w:autoSpaceDE/>
        <w:autoSpaceDN/>
        <w:adjustRightInd/>
        <w:spacing w:after="120" w:line="360" w:lineRule="auto"/>
        <w:ind w:left="426"/>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Návrhom pravidiel kontrolnej činnosti hlavného kontrolóra Sociálnej poisťovne,</w:t>
      </w:r>
    </w:p>
    <w:p w14:paraId="0940219A" w14:textId="77777777" w:rsidR="008C1168" w:rsidRPr="008C1168" w:rsidRDefault="008C1168" w:rsidP="008C1168">
      <w:pPr>
        <w:pStyle w:val="Odsekzoznamu"/>
        <w:widowControl/>
        <w:numPr>
          <w:ilvl w:val="0"/>
          <w:numId w:val="25"/>
        </w:numPr>
        <w:autoSpaceDE/>
        <w:autoSpaceDN/>
        <w:adjustRightInd/>
        <w:spacing w:after="120" w:line="360" w:lineRule="auto"/>
        <w:ind w:left="426"/>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Správou o výsledkoch kontrol vykonaných hlavným kontrolórom Sociálnej poisťovne v roku 2021,</w:t>
      </w:r>
    </w:p>
    <w:p w14:paraId="7C55CCF6" w14:textId="77777777" w:rsidR="008C1168" w:rsidRPr="008C1168" w:rsidRDefault="008C1168" w:rsidP="008C1168">
      <w:pPr>
        <w:pStyle w:val="Odsekzoznamu"/>
        <w:widowControl/>
        <w:numPr>
          <w:ilvl w:val="0"/>
          <w:numId w:val="25"/>
        </w:numPr>
        <w:autoSpaceDE/>
        <w:autoSpaceDN/>
        <w:adjustRightInd/>
        <w:spacing w:after="120" w:line="360" w:lineRule="auto"/>
        <w:ind w:left="426"/>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Správou o výsledku finančnej kontroly na mieste, vykonanej hlavným kontrolórom Sociálnej poisťovne v Sociálnej poisťovni, ústredie: „Sociálna poisťovňa, ústredie – modernizácia areálu na Nevädzovej ulici v Bratislave,</w:t>
      </w:r>
    </w:p>
    <w:p w14:paraId="02A4E62B" w14:textId="77777777" w:rsidR="008C1168" w:rsidRPr="008C1168" w:rsidRDefault="008C1168" w:rsidP="008C1168">
      <w:pPr>
        <w:pStyle w:val="Odsekzoznamu"/>
        <w:widowControl/>
        <w:numPr>
          <w:ilvl w:val="0"/>
          <w:numId w:val="25"/>
        </w:numPr>
        <w:autoSpaceDE/>
        <w:autoSpaceDN/>
        <w:adjustRightInd/>
        <w:spacing w:after="120" w:line="360" w:lineRule="auto"/>
        <w:ind w:left="426"/>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Doplnením plánu verejného obstarávania pre nadlimitné zákazky na dodanie tovaru, uskutočnenie stavebných prác a poskytnutie služieb v Sociálnej poisťovni na rok 2021,</w:t>
      </w:r>
    </w:p>
    <w:p w14:paraId="0B1EA936" w14:textId="77777777" w:rsidR="008C1168" w:rsidRPr="008C1168" w:rsidRDefault="008C1168" w:rsidP="008C1168">
      <w:pPr>
        <w:pStyle w:val="Odsekzoznamu"/>
        <w:widowControl/>
        <w:numPr>
          <w:ilvl w:val="0"/>
          <w:numId w:val="25"/>
        </w:numPr>
        <w:autoSpaceDE/>
        <w:autoSpaceDN/>
        <w:adjustRightInd/>
        <w:spacing w:after="120" w:line="360" w:lineRule="auto"/>
        <w:ind w:left="426"/>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Návrhom plánu verejného obstarávania pre nadlimitné zákazky na dodanie tovaru, uskutočnenie stavebných prác a poskytnutie služieb v Sociálnej poisťovni na rok 2022,</w:t>
      </w:r>
    </w:p>
    <w:p w14:paraId="324E28D4" w14:textId="77777777" w:rsidR="008C1168" w:rsidRPr="008C1168" w:rsidRDefault="008C1168" w:rsidP="008C1168">
      <w:pPr>
        <w:pStyle w:val="Odsekzoznamu"/>
        <w:widowControl/>
        <w:numPr>
          <w:ilvl w:val="0"/>
          <w:numId w:val="25"/>
        </w:numPr>
        <w:autoSpaceDE/>
        <w:autoSpaceDN/>
        <w:adjustRightInd/>
        <w:spacing w:after="120" w:line="360" w:lineRule="auto"/>
        <w:ind w:left="426"/>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Informáciou o plnení plánu verejného obstarávania pre nadlimitné zákazky na dodanie tovaru, uskutočnenie stavebných prác a poskytnutie služieb v Sociálnej poisťovni na rok 2021,</w:t>
      </w:r>
    </w:p>
    <w:p w14:paraId="7B811DED" w14:textId="77777777" w:rsidR="008C1168" w:rsidRPr="008C1168" w:rsidRDefault="008C1168" w:rsidP="008C1168">
      <w:pPr>
        <w:pStyle w:val="Odsekzoznamu"/>
        <w:widowControl/>
        <w:numPr>
          <w:ilvl w:val="0"/>
          <w:numId w:val="25"/>
        </w:numPr>
        <w:autoSpaceDE/>
        <w:autoSpaceDN/>
        <w:adjustRightInd/>
        <w:spacing w:after="120" w:line="360" w:lineRule="auto"/>
        <w:ind w:left="426"/>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Návrhom postupu na nájom nebytových priestorov v Sociálnej poisťovni, pobočka Rimavská Sobota a pobočky Stará Ľubovňa,</w:t>
      </w:r>
    </w:p>
    <w:p w14:paraId="236604A6" w14:textId="77777777" w:rsidR="008C1168" w:rsidRPr="008C1168" w:rsidRDefault="008C1168" w:rsidP="008C1168">
      <w:pPr>
        <w:pStyle w:val="Odsekzoznamu"/>
        <w:widowControl/>
        <w:numPr>
          <w:ilvl w:val="0"/>
          <w:numId w:val="25"/>
        </w:numPr>
        <w:autoSpaceDE/>
        <w:autoSpaceDN/>
        <w:adjustRightInd/>
        <w:spacing w:after="120" w:line="360" w:lineRule="auto"/>
        <w:ind w:left="426"/>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Návrhom postupu na krátkodobý nájom bytu v budove Sociálnej poisťovne, pobočka Čadca,</w:t>
      </w:r>
    </w:p>
    <w:p w14:paraId="1BCD139F" w14:textId="77777777" w:rsidR="008C1168" w:rsidRPr="008C1168" w:rsidRDefault="008C1168" w:rsidP="008C1168">
      <w:pPr>
        <w:pStyle w:val="Odsekzoznamu"/>
        <w:widowControl/>
        <w:numPr>
          <w:ilvl w:val="0"/>
          <w:numId w:val="25"/>
        </w:numPr>
        <w:autoSpaceDE/>
        <w:autoSpaceDN/>
        <w:adjustRightInd/>
        <w:spacing w:after="120" w:line="360" w:lineRule="auto"/>
        <w:ind w:left="426"/>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Informáciou o uplatňovaní zmeneného postupu v oblasti tvorby plánu vonkajších kontrol v Sociálnej poisťovni,</w:t>
      </w:r>
    </w:p>
    <w:p w14:paraId="257680E6" w14:textId="77777777" w:rsidR="008C1168" w:rsidRPr="008C1168" w:rsidRDefault="008C1168" w:rsidP="008C1168">
      <w:pPr>
        <w:pStyle w:val="Odsekzoznamu"/>
        <w:widowControl/>
        <w:numPr>
          <w:ilvl w:val="0"/>
          <w:numId w:val="25"/>
        </w:numPr>
        <w:autoSpaceDE/>
        <w:autoSpaceDN/>
        <w:adjustRightInd/>
        <w:spacing w:after="120" w:line="360" w:lineRule="auto"/>
        <w:ind w:left="426"/>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lastRenderedPageBreak/>
        <w:t>Návrhom rozpočtu Sociálnej poisťovne na rok 2022 a rozpočtový výhľad na roky 2023 až 2024, návrhom stanoviska Dozornej rady Sociálnej poisťovne k návrhu rozpočtu Sociálnej poisťovne na rok 2022 a rozpočtovému výhľadu na roky 2023 až 2024 a odborným stanoviskom hlavného kontrolóra Sociálnej poisťovne k návrhu rozpočtu Sociálnej poisťovne na rok 2022 a rozpočtovému výhľadu na roky 2023 až 2024 k častiam týkajúcim sa správneho fondu,</w:t>
      </w:r>
    </w:p>
    <w:p w14:paraId="4E3BABA1" w14:textId="77777777" w:rsidR="008C1168" w:rsidRPr="008C1168" w:rsidRDefault="008C1168" w:rsidP="008C1168">
      <w:pPr>
        <w:pStyle w:val="Odsekzoznamu"/>
        <w:widowControl/>
        <w:numPr>
          <w:ilvl w:val="0"/>
          <w:numId w:val="25"/>
        </w:numPr>
        <w:autoSpaceDE/>
        <w:autoSpaceDN/>
        <w:adjustRightInd/>
        <w:spacing w:after="120" w:line="360" w:lineRule="auto"/>
        <w:ind w:left="426"/>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Návrhom plánu kontrolnej činnosti hlavného kontrolóra Sociálnej poisťovne v roku 2022,</w:t>
      </w:r>
    </w:p>
    <w:p w14:paraId="6234228B" w14:textId="77777777" w:rsidR="008C1168" w:rsidRPr="008C1168" w:rsidRDefault="008C1168" w:rsidP="008C1168">
      <w:pPr>
        <w:pStyle w:val="Odsekzoznamu"/>
        <w:widowControl/>
        <w:numPr>
          <w:ilvl w:val="0"/>
          <w:numId w:val="25"/>
        </w:numPr>
        <w:autoSpaceDE/>
        <w:autoSpaceDN/>
        <w:adjustRightInd/>
        <w:spacing w:after="120" w:line="360" w:lineRule="auto"/>
        <w:ind w:left="426"/>
        <w:jc w:val="both"/>
        <w:rPr>
          <w:rFonts w:ascii="Times New Roman" w:eastAsia="Arial Unicode MS" w:hAnsi="Times New Roman" w:cs="Times New Roman"/>
          <w:sz w:val="24"/>
          <w:szCs w:val="24"/>
        </w:rPr>
      </w:pPr>
      <w:r w:rsidRPr="008C1168">
        <w:rPr>
          <w:rFonts w:ascii="Times New Roman" w:eastAsia="Arial Unicode MS" w:hAnsi="Times New Roman" w:cs="Times New Roman"/>
          <w:sz w:val="24"/>
          <w:szCs w:val="24"/>
        </w:rPr>
        <w:t>Návrhom vecného a časového plánu konania zasadnutí Dozornej rady Sociálnej poisťovne v roku 2022.</w:t>
      </w:r>
    </w:p>
    <w:p w14:paraId="051E0D49" w14:textId="77777777" w:rsidR="008C1168" w:rsidRPr="008C1168" w:rsidRDefault="008C1168" w:rsidP="008C1168">
      <w:pPr>
        <w:pStyle w:val="Odsekzoznamu"/>
        <w:spacing w:after="120" w:line="360" w:lineRule="auto"/>
        <w:ind w:left="426"/>
        <w:jc w:val="both"/>
        <w:rPr>
          <w:rFonts w:ascii="Times New Roman" w:eastAsia="Arial Unicode MS" w:hAnsi="Times New Roman" w:cs="Times New Roman"/>
          <w:sz w:val="24"/>
          <w:szCs w:val="24"/>
        </w:rPr>
      </w:pPr>
    </w:p>
    <w:p w14:paraId="5C13F383" w14:textId="77777777" w:rsidR="00CC4E3A" w:rsidRDefault="00CC4E3A">
      <w:pPr>
        <w:rPr>
          <w:rFonts w:ascii="Times New Roman" w:hAnsi="Times New Roman" w:cs="Times New Roman"/>
        </w:rPr>
        <w:sectPr w:rsidR="00CC4E3A" w:rsidSect="00114F1F">
          <w:headerReference w:type="default" r:id="rId17"/>
          <w:footerReference w:type="even" r:id="rId18"/>
          <w:footerReference w:type="default" r:id="rId19"/>
          <w:pgSz w:w="11906" w:h="16838"/>
          <w:pgMar w:top="1276" w:right="1417" w:bottom="1134" w:left="1417" w:header="708" w:footer="708" w:gutter="0"/>
          <w:pgNumType w:start="1"/>
          <w:cols w:space="708"/>
          <w:docGrid w:linePitch="360"/>
        </w:sectPr>
      </w:pPr>
    </w:p>
    <w:p w14:paraId="207D7348" w14:textId="77777777" w:rsidR="00CC4E3A" w:rsidRPr="00CC4E3A" w:rsidRDefault="00CC4E3A" w:rsidP="00CC4E3A">
      <w:pPr>
        <w:ind w:left="5954"/>
        <w:rPr>
          <w:rFonts w:ascii="Times New Roman" w:hAnsi="Times New Roman" w:cs="Times New Roman"/>
        </w:rPr>
      </w:pPr>
      <w:r w:rsidRPr="00CC4E3A">
        <w:rPr>
          <w:rFonts w:ascii="Times New Roman" w:hAnsi="Times New Roman" w:cs="Times New Roman"/>
        </w:rPr>
        <w:lastRenderedPageBreak/>
        <w:t xml:space="preserve">Príloha k účtovnej  závierke </w:t>
      </w:r>
    </w:p>
    <w:p w14:paraId="07BC666E" w14:textId="77777777" w:rsidR="00CC4E3A" w:rsidRPr="00CC4E3A" w:rsidRDefault="00CC4E3A" w:rsidP="00CC4E3A">
      <w:pPr>
        <w:ind w:left="5954"/>
        <w:rPr>
          <w:rFonts w:ascii="Times New Roman" w:hAnsi="Times New Roman" w:cs="Times New Roman"/>
        </w:rPr>
      </w:pPr>
      <w:r w:rsidRPr="00CC4E3A">
        <w:rPr>
          <w:rFonts w:ascii="Times New Roman" w:hAnsi="Times New Roman" w:cs="Times New Roman"/>
        </w:rPr>
        <w:t>Sociálnej poisťovne</w:t>
      </w:r>
    </w:p>
    <w:p w14:paraId="61B24095" w14:textId="77777777" w:rsidR="00CC4E3A" w:rsidRPr="00CC4E3A" w:rsidRDefault="00CC4E3A" w:rsidP="00CC4E3A">
      <w:pPr>
        <w:ind w:left="5954"/>
        <w:rPr>
          <w:rFonts w:ascii="Times New Roman" w:hAnsi="Times New Roman" w:cs="Times New Roman"/>
        </w:rPr>
      </w:pPr>
      <w:r w:rsidRPr="00CC4E3A">
        <w:rPr>
          <w:rFonts w:ascii="Times New Roman" w:hAnsi="Times New Roman" w:cs="Times New Roman"/>
        </w:rPr>
        <w:t>(v zmysle § 123 ods. 2 písm. a)</w:t>
      </w:r>
    </w:p>
    <w:p w14:paraId="0E647DEE" w14:textId="77777777" w:rsidR="00CC4E3A" w:rsidRPr="00CC4E3A" w:rsidRDefault="00CC4E3A" w:rsidP="00CC4E3A">
      <w:pPr>
        <w:pStyle w:val="Zkladntext"/>
        <w:spacing w:after="0"/>
        <w:ind w:left="5954"/>
        <w:rPr>
          <w:sz w:val="20"/>
          <w:szCs w:val="20"/>
        </w:rPr>
      </w:pPr>
      <w:r w:rsidRPr="00CC4E3A">
        <w:rPr>
          <w:sz w:val="20"/>
          <w:szCs w:val="20"/>
        </w:rPr>
        <w:t>druhý bod zákona č. 461/2003 Z. z</w:t>
      </w:r>
    </w:p>
    <w:p w14:paraId="403FD938" w14:textId="77777777" w:rsidR="00CC4E3A" w:rsidRPr="00CC4E3A" w:rsidRDefault="00CC4E3A" w:rsidP="00CC4E3A">
      <w:pPr>
        <w:pStyle w:val="Zkladntext"/>
        <w:spacing w:after="0"/>
        <w:ind w:left="5954"/>
        <w:rPr>
          <w:sz w:val="20"/>
          <w:szCs w:val="20"/>
        </w:rPr>
      </w:pPr>
      <w:r w:rsidRPr="00CC4E3A">
        <w:rPr>
          <w:sz w:val="20"/>
          <w:szCs w:val="20"/>
        </w:rPr>
        <w:t xml:space="preserve">o sociálnom poistení v znení </w:t>
      </w:r>
    </w:p>
    <w:p w14:paraId="6C7D174D" w14:textId="77777777" w:rsidR="00CC4E3A" w:rsidRPr="00CC4E3A" w:rsidRDefault="00CC4E3A" w:rsidP="00CC4E3A">
      <w:pPr>
        <w:pStyle w:val="Zkladntext"/>
        <w:spacing w:after="0"/>
        <w:ind w:left="5954"/>
        <w:rPr>
          <w:sz w:val="20"/>
          <w:szCs w:val="20"/>
        </w:rPr>
      </w:pPr>
      <w:r w:rsidRPr="00CC4E3A">
        <w:rPr>
          <w:sz w:val="20"/>
          <w:szCs w:val="20"/>
        </w:rPr>
        <w:t>neskorších predpisov)</w:t>
      </w:r>
    </w:p>
    <w:p w14:paraId="15F3DCA3" w14:textId="77777777" w:rsidR="00CC4E3A" w:rsidRPr="00CC4E3A" w:rsidRDefault="00CC4E3A" w:rsidP="00CC4E3A">
      <w:pPr>
        <w:rPr>
          <w:rFonts w:ascii="Times New Roman" w:hAnsi="Times New Roman" w:cs="Times New Roman"/>
        </w:rPr>
      </w:pPr>
    </w:p>
    <w:p w14:paraId="47640FD6" w14:textId="77777777" w:rsidR="00CC4E3A" w:rsidRPr="00CC4E3A" w:rsidRDefault="00CC4E3A" w:rsidP="00CC4E3A">
      <w:pPr>
        <w:rPr>
          <w:rFonts w:ascii="Times New Roman" w:hAnsi="Times New Roman" w:cs="Times New Roman"/>
        </w:rPr>
      </w:pPr>
    </w:p>
    <w:p w14:paraId="64C06E8A" w14:textId="77777777" w:rsidR="00CC4E3A" w:rsidRPr="00CC4E3A" w:rsidRDefault="00CC4E3A" w:rsidP="00CC4E3A">
      <w:pPr>
        <w:rPr>
          <w:rFonts w:ascii="Times New Roman" w:hAnsi="Times New Roman" w:cs="Times New Roman"/>
        </w:rPr>
      </w:pPr>
    </w:p>
    <w:p w14:paraId="455D9041" w14:textId="77777777" w:rsidR="00CC4E3A" w:rsidRPr="00CC4E3A" w:rsidRDefault="00CC4E3A" w:rsidP="00CC4E3A">
      <w:pPr>
        <w:rPr>
          <w:rFonts w:ascii="Times New Roman" w:hAnsi="Times New Roman" w:cs="Times New Roman"/>
        </w:rPr>
      </w:pPr>
    </w:p>
    <w:p w14:paraId="3173EB93" w14:textId="77777777" w:rsidR="00CC4E3A" w:rsidRPr="00CC4E3A" w:rsidRDefault="00CC4E3A" w:rsidP="00CC4E3A">
      <w:pPr>
        <w:rPr>
          <w:rFonts w:ascii="Times New Roman" w:hAnsi="Times New Roman" w:cs="Times New Roman"/>
        </w:rPr>
      </w:pPr>
    </w:p>
    <w:p w14:paraId="472137B3" w14:textId="77777777" w:rsidR="00CC4E3A" w:rsidRPr="00CC4E3A" w:rsidRDefault="00CC4E3A" w:rsidP="00CC4E3A">
      <w:pPr>
        <w:rPr>
          <w:rFonts w:ascii="Times New Roman" w:hAnsi="Times New Roman" w:cs="Times New Roman"/>
        </w:rPr>
      </w:pPr>
    </w:p>
    <w:p w14:paraId="6062AAF0" w14:textId="77777777" w:rsidR="00CC4E3A" w:rsidRPr="00CC4E3A" w:rsidRDefault="00CC4E3A" w:rsidP="00CC4E3A">
      <w:pPr>
        <w:rPr>
          <w:rFonts w:ascii="Times New Roman" w:hAnsi="Times New Roman" w:cs="Times New Roman"/>
        </w:rPr>
      </w:pPr>
    </w:p>
    <w:p w14:paraId="44449C05" w14:textId="77777777" w:rsidR="00CC4E3A" w:rsidRPr="00CC4E3A" w:rsidRDefault="00CC4E3A" w:rsidP="00CC4E3A">
      <w:pPr>
        <w:jc w:val="center"/>
        <w:rPr>
          <w:rFonts w:ascii="Times New Roman" w:hAnsi="Times New Roman" w:cs="Times New Roman"/>
          <w:b/>
          <w:sz w:val="36"/>
          <w:szCs w:val="36"/>
        </w:rPr>
      </w:pPr>
      <w:r w:rsidRPr="00CC4E3A">
        <w:rPr>
          <w:rFonts w:ascii="Times New Roman" w:hAnsi="Times New Roman" w:cs="Times New Roman"/>
          <w:b/>
          <w:sz w:val="36"/>
          <w:szCs w:val="36"/>
        </w:rPr>
        <w:t>Stanovisko Dozornej rady</w:t>
      </w:r>
    </w:p>
    <w:p w14:paraId="172235B3" w14:textId="77777777" w:rsidR="00CC4E3A" w:rsidRPr="00CC4E3A" w:rsidRDefault="00CC4E3A" w:rsidP="00CC4E3A">
      <w:pPr>
        <w:jc w:val="center"/>
        <w:rPr>
          <w:rFonts w:ascii="Times New Roman" w:hAnsi="Times New Roman" w:cs="Times New Roman"/>
          <w:b/>
          <w:sz w:val="36"/>
          <w:szCs w:val="36"/>
        </w:rPr>
      </w:pPr>
      <w:r w:rsidRPr="00CC4E3A">
        <w:rPr>
          <w:rFonts w:ascii="Times New Roman" w:hAnsi="Times New Roman" w:cs="Times New Roman"/>
          <w:b/>
          <w:sz w:val="36"/>
          <w:szCs w:val="36"/>
        </w:rPr>
        <w:t xml:space="preserve">Sociálnej poisťovne k návrhu účtovnej závierky </w:t>
      </w:r>
    </w:p>
    <w:p w14:paraId="1672CB41" w14:textId="77777777" w:rsidR="00CC4E3A" w:rsidRPr="00CC4E3A" w:rsidRDefault="00CC4E3A" w:rsidP="00CC4E3A">
      <w:pPr>
        <w:jc w:val="center"/>
        <w:rPr>
          <w:rFonts w:ascii="Times New Roman" w:hAnsi="Times New Roman" w:cs="Times New Roman"/>
          <w:b/>
          <w:sz w:val="36"/>
          <w:szCs w:val="36"/>
        </w:rPr>
      </w:pPr>
      <w:r w:rsidRPr="00CC4E3A">
        <w:rPr>
          <w:rFonts w:ascii="Times New Roman" w:hAnsi="Times New Roman" w:cs="Times New Roman"/>
          <w:b/>
          <w:sz w:val="36"/>
          <w:szCs w:val="36"/>
        </w:rPr>
        <w:t xml:space="preserve">Sociálnej poisťovne </w:t>
      </w:r>
    </w:p>
    <w:p w14:paraId="4CEC2B12" w14:textId="77777777" w:rsidR="00CC4E3A" w:rsidRPr="00CC4E3A" w:rsidRDefault="00CC4E3A" w:rsidP="00CC4E3A">
      <w:pPr>
        <w:jc w:val="center"/>
        <w:rPr>
          <w:rFonts w:ascii="Times New Roman" w:hAnsi="Times New Roman" w:cs="Times New Roman"/>
          <w:b/>
          <w:sz w:val="36"/>
          <w:szCs w:val="36"/>
        </w:rPr>
      </w:pPr>
      <w:r w:rsidRPr="00CC4E3A">
        <w:rPr>
          <w:rFonts w:ascii="Times New Roman" w:hAnsi="Times New Roman" w:cs="Times New Roman"/>
          <w:b/>
          <w:sz w:val="36"/>
          <w:szCs w:val="36"/>
        </w:rPr>
        <w:t>za rok 2021</w:t>
      </w:r>
    </w:p>
    <w:p w14:paraId="1B3D1CB2" w14:textId="77777777" w:rsidR="00CC4E3A" w:rsidRPr="00CC4E3A" w:rsidRDefault="00CC4E3A" w:rsidP="00CC4E3A">
      <w:pPr>
        <w:jc w:val="center"/>
        <w:rPr>
          <w:rFonts w:ascii="Times New Roman" w:hAnsi="Times New Roman" w:cs="Times New Roman"/>
        </w:rPr>
      </w:pPr>
    </w:p>
    <w:p w14:paraId="12829343" w14:textId="77777777" w:rsidR="00CC4E3A" w:rsidRPr="00CC4E3A" w:rsidRDefault="00CC4E3A" w:rsidP="00CC4E3A">
      <w:pPr>
        <w:jc w:val="center"/>
        <w:rPr>
          <w:rFonts w:ascii="Times New Roman" w:hAnsi="Times New Roman" w:cs="Times New Roman"/>
        </w:rPr>
      </w:pPr>
    </w:p>
    <w:p w14:paraId="36582677" w14:textId="77777777" w:rsidR="00CC4E3A" w:rsidRPr="00CC4E3A" w:rsidRDefault="00CC4E3A" w:rsidP="00CC4E3A">
      <w:pPr>
        <w:jc w:val="center"/>
        <w:rPr>
          <w:rFonts w:ascii="Times New Roman" w:hAnsi="Times New Roman" w:cs="Times New Roman"/>
        </w:rPr>
      </w:pPr>
    </w:p>
    <w:p w14:paraId="6EC874C0" w14:textId="77777777" w:rsidR="00CC4E3A" w:rsidRPr="00CC4E3A" w:rsidRDefault="00CC4E3A" w:rsidP="00CC4E3A">
      <w:pPr>
        <w:jc w:val="center"/>
        <w:rPr>
          <w:rFonts w:ascii="Times New Roman" w:hAnsi="Times New Roman" w:cs="Times New Roman"/>
        </w:rPr>
      </w:pPr>
    </w:p>
    <w:p w14:paraId="1B33DB92" w14:textId="77777777" w:rsidR="00CC4E3A" w:rsidRPr="00CC4E3A" w:rsidRDefault="00CC4E3A" w:rsidP="00CC4E3A">
      <w:pPr>
        <w:jc w:val="center"/>
        <w:rPr>
          <w:rFonts w:ascii="Times New Roman" w:hAnsi="Times New Roman" w:cs="Times New Roman"/>
        </w:rPr>
      </w:pPr>
    </w:p>
    <w:p w14:paraId="2F7B2038" w14:textId="77777777" w:rsidR="00CC4E3A" w:rsidRPr="00CC4E3A" w:rsidRDefault="00CC4E3A" w:rsidP="00CC4E3A">
      <w:pPr>
        <w:jc w:val="center"/>
        <w:rPr>
          <w:rFonts w:ascii="Times New Roman" w:hAnsi="Times New Roman" w:cs="Times New Roman"/>
        </w:rPr>
      </w:pPr>
    </w:p>
    <w:p w14:paraId="218FD651" w14:textId="77777777" w:rsidR="00CC4E3A" w:rsidRPr="00CC4E3A" w:rsidRDefault="00CC4E3A" w:rsidP="00CC4E3A">
      <w:pPr>
        <w:jc w:val="center"/>
        <w:rPr>
          <w:rFonts w:ascii="Times New Roman" w:hAnsi="Times New Roman" w:cs="Times New Roman"/>
        </w:rPr>
      </w:pPr>
    </w:p>
    <w:p w14:paraId="261DB054" w14:textId="77777777" w:rsidR="00CC4E3A" w:rsidRPr="00CC4E3A" w:rsidRDefault="00CC4E3A" w:rsidP="00CC4E3A">
      <w:pPr>
        <w:jc w:val="center"/>
        <w:rPr>
          <w:rFonts w:ascii="Times New Roman" w:hAnsi="Times New Roman" w:cs="Times New Roman"/>
        </w:rPr>
      </w:pPr>
    </w:p>
    <w:p w14:paraId="5C024441" w14:textId="77777777" w:rsidR="00CC4E3A" w:rsidRPr="00CC4E3A" w:rsidRDefault="00CC4E3A" w:rsidP="00CC4E3A">
      <w:pPr>
        <w:rPr>
          <w:rFonts w:ascii="Times New Roman" w:hAnsi="Times New Roman" w:cs="Times New Roman"/>
        </w:rPr>
        <w:sectPr w:rsidR="00CC4E3A" w:rsidRPr="00CC4E3A" w:rsidSect="002C3511">
          <w:footerReference w:type="default" r:id="rId20"/>
          <w:pgSz w:w="11906" w:h="16838"/>
          <w:pgMar w:top="1417" w:right="1417" w:bottom="1417" w:left="1417" w:header="708" w:footer="708" w:gutter="0"/>
          <w:cols w:space="708"/>
          <w:titlePg/>
        </w:sectPr>
      </w:pPr>
    </w:p>
    <w:p w14:paraId="5E01653A" w14:textId="1CA52B83" w:rsidR="00CC4E3A" w:rsidRPr="00CC4E3A" w:rsidRDefault="00CC4E3A" w:rsidP="00CC4E3A">
      <w:pPr>
        <w:spacing w:line="360" w:lineRule="auto"/>
        <w:jc w:val="center"/>
        <w:rPr>
          <w:rFonts w:ascii="Times New Roman" w:hAnsi="Times New Roman" w:cs="Times New Roman"/>
          <w:b/>
          <w:color w:val="000000" w:themeColor="text1"/>
          <w:sz w:val="24"/>
          <w:szCs w:val="24"/>
        </w:rPr>
      </w:pPr>
      <w:r w:rsidRPr="00CC4E3A">
        <w:rPr>
          <w:rFonts w:ascii="Times New Roman" w:hAnsi="Times New Roman" w:cs="Times New Roman"/>
          <w:b/>
          <w:color w:val="000000" w:themeColor="text1"/>
          <w:sz w:val="24"/>
          <w:szCs w:val="24"/>
        </w:rPr>
        <w:lastRenderedPageBreak/>
        <w:t>Stanovisko Dozornej rady Sociálnej poisťovne</w:t>
      </w:r>
    </w:p>
    <w:p w14:paraId="76954652" w14:textId="77777777" w:rsidR="00CC4E3A" w:rsidRPr="00CC4E3A" w:rsidRDefault="00CC4E3A" w:rsidP="00CC4E3A">
      <w:pPr>
        <w:spacing w:line="360" w:lineRule="auto"/>
        <w:jc w:val="center"/>
        <w:rPr>
          <w:rFonts w:ascii="Times New Roman" w:hAnsi="Times New Roman" w:cs="Times New Roman"/>
          <w:b/>
          <w:color w:val="000000" w:themeColor="text1"/>
          <w:sz w:val="24"/>
          <w:szCs w:val="24"/>
        </w:rPr>
      </w:pPr>
      <w:r w:rsidRPr="00CC4E3A">
        <w:rPr>
          <w:rFonts w:ascii="Times New Roman" w:hAnsi="Times New Roman" w:cs="Times New Roman"/>
          <w:b/>
          <w:color w:val="000000" w:themeColor="text1"/>
          <w:sz w:val="24"/>
          <w:szCs w:val="24"/>
        </w:rPr>
        <w:t>k návrhu účtovnej závierky Sociálnej poisťovne za rok 2021</w:t>
      </w:r>
    </w:p>
    <w:p w14:paraId="57B7B957" w14:textId="77777777" w:rsidR="00CC4E3A" w:rsidRPr="00CC4E3A" w:rsidRDefault="00CC4E3A" w:rsidP="00CC4E3A">
      <w:pPr>
        <w:spacing w:line="360" w:lineRule="auto"/>
        <w:jc w:val="both"/>
        <w:rPr>
          <w:rFonts w:ascii="Times New Roman" w:hAnsi="Times New Roman" w:cs="Times New Roman"/>
          <w:b/>
          <w:color w:val="000000" w:themeColor="text1"/>
          <w:sz w:val="24"/>
          <w:szCs w:val="24"/>
        </w:rPr>
      </w:pPr>
    </w:p>
    <w:p w14:paraId="3E4E1AB1" w14:textId="77777777" w:rsidR="00CC4E3A" w:rsidRPr="00CC4E3A" w:rsidRDefault="00CC4E3A" w:rsidP="00CC4E3A">
      <w:pPr>
        <w:spacing w:line="360" w:lineRule="auto"/>
        <w:ind w:firstLine="540"/>
        <w:jc w:val="both"/>
        <w:rPr>
          <w:rFonts w:ascii="Times New Roman" w:hAnsi="Times New Roman" w:cs="Times New Roman"/>
          <w:color w:val="000000" w:themeColor="text1"/>
          <w:sz w:val="24"/>
          <w:szCs w:val="24"/>
        </w:rPr>
      </w:pPr>
      <w:r w:rsidRPr="00CC4E3A">
        <w:rPr>
          <w:rFonts w:ascii="Times New Roman" w:hAnsi="Times New Roman" w:cs="Times New Roman"/>
          <w:color w:val="000000" w:themeColor="text1"/>
          <w:sz w:val="24"/>
          <w:szCs w:val="24"/>
        </w:rPr>
        <w:t xml:space="preserve">Účtovná závierka je štruktúrovaná prezentácia skutočností, ktoré sú predmetom účtovníctva. Je to komplex uzávierkových prác súvisiacich s uzavretím účtovných kníh, t. j. všetkých účtov bežného účtovníctva. </w:t>
      </w:r>
    </w:p>
    <w:p w14:paraId="5562DB35" w14:textId="77777777" w:rsidR="00CC4E3A" w:rsidRPr="00CC4E3A" w:rsidRDefault="00CC4E3A" w:rsidP="00CC4E3A">
      <w:pPr>
        <w:spacing w:line="360" w:lineRule="auto"/>
        <w:ind w:firstLine="540"/>
        <w:jc w:val="both"/>
        <w:rPr>
          <w:rFonts w:ascii="Times New Roman" w:hAnsi="Times New Roman" w:cs="Times New Roman"/>
          <w:color w:val="000000" w:themeColor="text1"/>
          <w:sz w:val="24"/>
          <w:szCs w:val="24"/>
        </w:rPr>
      </w:pPr>
    </w:p>
    <w:p w14:paraId="4C80511A" w14:textId="77777777" w:rsidR="00CC4E3A" w:rsidRPr="00CC4E3A" w:rsidRDefault="00CC4E3A" w:rsidP="00CC4E3A">
      <w:pPr>
        <w:spacing w:line="360" w:lineRule="auto"/>
        <w:ind w:firstLine="540"/>
        <w:jc w:val="both"/>
        <w:rPr>
          <w:rFonts w:ascii="Times New Roman" w:hAnsi="Times New Roman" w:cs="Times New Roman"/>
          <w:color w:val="000000" w:themeColor="text1"/>
          <w:sz w:val="24"/>
          <w:szCs w:val="24"/>
        </w:rPr>
      </w:pPr>
      <w:r w:rsidRPr="00CC4E3A">
        <w:rPr>
          <w:rFonts w:ascii="Times New Roman" w:hAnsi="Times New Roman" w:cs="Times New Roman"/>
          <w:color w:val="000000" w:themeColor="text1"/>
          <w:sz w:val="24"/>
          <w:szCs w:val="24"/>
        </w:rPr>
        <w:t>Jej podstatou je zistiť k stanovenému dňu stav majetku, záväzkov a rozdielu majetku            a záväzkov ocenenom v peňažných jednotkách a vyjadriť hospodársky výsledok.</w:t>
      </w:r>
    </w:p>
    <w:p w14:paraId="71B42BE8" w14:textId="77777777" w:rsidR="00CC4E3A" w:rsidRPr="00CC4E3A" w:rsidRDefault="00CC4E3A" w:rsidP="00CC4E3A">
      <w:pPr>
        <w:spacing w:line="360" w:lineRule="auto"/>
        <w:ind w:firstLine="540"/>
        <w:jc w:val="both"/>
        <w:rPr>
          <w:rFonts w:ascii="Times New Roman" w:hAnsi="Times New Roman" w:cs="Times New Roman"/>
          <w:color w:val="000000" w:themeColor="text1"/>
          <w:sz w:val="24"/>
          <w:szCs w:val="24"/>
        </w:rPr>
      </w:pPr>
    </w:p>
    <w:p w14:paraId="28055ED7" w14:textId="77777777" w:rsidR="00CC4E3A" w:rsidRPr="00CC4E3A" w:rsidRDefault="00CC4E3A" w:rsidP="00CC4E3A">
      <w:pPr>
        <w:spacing w:line="360" w:lineRule="auto"/>
        <w:ind w:firstLine="540"/>
        <w:jc w:val="both"/>
        <w:rPr>
          <w:rFonts w:ascii="Times New Roman" w:hAnsi="Times New Roman" w:cs="Times New Roman"/>
          <w:color w:val="000000" w:themeColor="text1"/>
          <w:sz w:val="24"/>
          <w:szCs w:val="24"/>
        </w:rPr>
      </w:pPr>
      <w:r w:rsidRPr="00CC4E3A">
        <w:rPr>
          <w:rFonts w:ascii="Times New Roman" w:hAnsi="Times New Roman" w:cs="Times New Roman"/>
          <w:color w:val="000000" w:themeColor="text1"/>
          <w:sz w:val="24"/>
          <w:szCs w:val="24"/>
        </w:rPr>
        <w:t>Základným predpokladom zostavenia návrhu účtovnej závierky Sociálnej poisťovne je mať správne, úplne a preukázateľne vedené účtovníctvo. Tento predpoklad vyplýva z ustanovenia § 8 zákona č. 431/2002 Z. z. o účtovníctve v znení neskorších predpisov. Sociálna poisťovňa je povinná zaznamenať všetky operácie, ktoré predstavujú účtovný prípad a to na základe účtovných dokladov obsahujúcich všetky predpísané náležitosti.</w:t>
      </w:r>
    </w:p>
    <w:p w14:paraId="711425CF" w14:textId="77777777" w:rsidR="00CC4E3A" w:rsidRPr="00CC4E3A" w:rsidRDefault="00CC4E3A" w:rsidP="00CC4E3A">
      <w:pPr>
        <w:spacing w:line="360" w:lineRule="auto"/>
        <w:ind w:firstLine="540"/>
        <w:jc w:val="both"/>
        <w:rPr>
          <w:rFonts w:ascii="Times New Roman" w:hAnsi="Times New Roman" w:cs="Times New Roman"/>
          <w:color w:val="000000" w:themeColor="text1"/>
          <w:sz w:val="24"/>
          <w:szCs w:val="24"/>
        </w:rPr>
      </w:pPr>
    </w:p>
    <w:p w14:paraId="2CFB6FE2" w14:textId="77777777" w:rsidR="00CC4E3A" w:rsidRPr="00CC4E3A" w:rsidRDefault="00CC4E3A" w:rsidP="00CC4E3A">
      <w:pPr>
        <w:spacing w:line="360" w:lineRule="auto"/>
        <w:ind w:firstLine="540"/>
        <w:jc w:val="both"/>
        <w:rPr>
          <w:rFonts w:ascii="Times New Roman" w:hAnsi="Times New Roman" w:cs="Times New Roman"/>
          <w:color w:val="000000" w:themeColor="text1"/>
          <w:sz w:val="24"/>
          <w:szCs w:val="24"/>
        </w:rPr>
      </w:pPr>
      <w:r w:rsidRPr="00CC4E3A">
        <w:rPr>
          <w:rFonts w:ascii="Times New Roman" w:hAnsi="Times New Roman" w:cs="Times New Roman"/>
          <w:color w:val="000000" w:themeColor="text1"/>
          <w:sz w:val="24"/>
          <w:szCs w:val="24"/>
        </w:rPr>
        <w:t>Podklady, z ktorých Sociálna poisťovňa vychádza pri zostavení návrhu účtovnej závierky a prác s tým spojených, sú najmä hlavná kniha za účtovné obdobie, evidencia majetku, výsledky inventarizácie a vnútorné predpisy Sociálnej poisťovne.</w:t>
      </w:r>
    </w:p>
    <w:p w14:paraId="45000A57" w14:textId="77777777" w:rsidR="00CC4E3A" w:rsidRPr="00CC4E3A" w:rsidRDefault="00CC4E3A" w:rsidP="00CC4E3A">
      <w:pPr>
        <w:spacing w:line="360" w:lineRule="auto"/>
        <w:ind w:left="180" w:hanging="180"/>
        <w:jc w:val="both"/>
        <w:rPr>
          <w:rFonts w:ascii="Times New Roman" w:hAnsi="Times New Roman" w:cs="Times New Roman"/>
          <w:color w:val="000000" w:themeColor="text1"/>
          <w:sz w:val="24"/>
          <w:szCs w:val="24"/>
        </w:rPr>
      </w:pPr>
    </w:p>
    <w:p w14:paraId="2D999242" w14:textId="77777777" w:rsidR="00CC4E3A" w:rsidRPr="00CC4E3A" w:rsidRDefault="00CC4E3A" w:rsidP="00CC4E3A">
      <w:pPr>
        <w:spacing w:line="360" w:lineRule="auto"/>
        <w:ind w:firstLine="540"/>
        <w:jc w:val="both"/>
        <w:rPr>
          <w:rFonts w:ascii="Times New Roman" w:hAnsi="Times New Roman" w:cs="Times New Roman"/>
          <w:color w:val="000000" w:themeColor="text1"/>
          <w:sz w:val="24"/>
          <w:szCs w:val="24"/>
        </w:rPr>
      </w:pPr>
      <w:r w:rsidRPr="00CC4E3A">
        <w:rPr>
          <w:rFonts w:ascii="Times New Roman" w:hAnsi="Times New Roman" w:cs="Times New Roman"/>
          <w:color w:val="000000" w:themeColor="text1"/>
          <w:sz w:val="24"/>
          <w:szCs w:val="24"/>
        </w:rPr>
        <w:t>Na zabezpečenie všetkých úkonov smerujúcich k zostaveniu návrhu účtovnej závierky Sociálnej poisťovne je nevyhnutná sumarizácia účtovných závierok ústredia a pobočiek Sociálnej poisťovne. Sociálna poisťovňa ústredie a organizačné zložky postupovali v zmysle metodického usmernenia Sociálnej poisťovne č. 34/2021 Postup organizačných zložiek pri zostavovaní návrhu účtovnej závierky Sociálnej poisťovne a súhrnnej účtovnej závierky verejnej správy, ktorého prílohou je  vecný a časový harmonogram prác účtovnej uzávierky        a závierky a súhrnnej účtovnej závierky verejnej správy.</w:t>
      </w:r>
    </w:p>
    <w:p w14:paraId="778CC1F8" w14:textId="77777777" w:rsidR="00CC4E3A" w:rsidRPr="00CC4E3A" w:rsidRDefault="00CC4E3A" w:rsidP="00CC4E3A">
      <w:pPr>
        <w:spacing w:line="360" w:lineRule="auto"/>
        <w:ind w:firstLine="540"/>
        <w:jc w:val="both"/>
        <w:rPr>
          <w:rFonts w:ascii="Times New Roman" w:hAnsi="Times New Roman" w:cs="Times New Roman"/>
          <w:color w:val="000000" w:themeColor="text1"/>
          <w:sz w:val="24"/>
          <w:szCs w:val="24"/>
        </w:rPr>
      </w:pPr>
      <w:r w:rsidRPr="00CC4E3A">
        <w:rPr>
          <w:rFonts w:ascii="Times New Roman" w:hAnsi="Times New Roman" w:cs="Times New Roman"/>
          <w:color w:val="000000" w:themeColor="text1"/>
          <w:sz w:val="24"/>
          <w:szCs w:val="24"/>
        </w:rPr>
        <w:t xml:space="preserve"> </w:t>
      </w:r>
    </w:p>
    <w:p w14:paraId="6DFA38AF" w14:textId="77777777" w:rsidR="00CC4E3A" w:rsidRPr="00CC4E3A" w:rsidRDefault="00CC4E3A" w:rsidP="00CC4E3A">
      <w:pPr>
        <w:spacing w:line="360" w:lineRule="auto"/>
        <w:ind w:firstLine="540"/>
        <w:jc w:val="both"/>
        <w:rPr>
          <w:rFonts w:ascii="Times New Roman" w:hAnsi="Times New Roman" w:cs="Times New Roman"/>
          <w:color w:val="000000" w:themeColor="text1"/>
          <w:sz w:val="24"/>
          <w:szCs w:val="24"/>
        </w:rPr>
      </w:pPr>
      <w:r w:rsidRPr="00CC4E3A">
        <w:rPr>
          <w:rFonts w:ascii="Times New Roman" w:hAnsi="Times New Roman" w:cs="Times New Roman"/>
          <w:color w:val="000000" w:themeColor="text1"/>
          <w:sz w:val="24"/>
          <w:szCs w:val="24"/>
        </w:rPr>
        <w:t>Na základe metodických usmernení vo veci spracovania a obsahovej náplne návrhu účtovnej závierky a určenia termínov na spracovanie jej jednotlivých častí, vecne príslušné útvary ústredia Sociálnej poisťovne, pobočky Sociálnej poisťovne a ústredná inventarizačná komisia v ústredí Sociálnej poisťovne predložili v požadovanom rozsahu odboru účtovníctva príslušné podklady za rok 2021.</w:t>
      </w:r>
    </w:p>
    <w:p w14:paraId="335D7980" w14:textId="77777777" w:rsidR="00CC4E3A" w:rsidRPr="00CC4E3A" w:rsidRDefault="00CC4E3A" w:rsidP="00CC4E3A">
      <w:pPr>
        <w:spacing w:line="360" w:lineRule="auto"/>
        <w:ind w:firstLine="540"/>
        <w:jc w:val="both"/>
        <w:rPr>
          <w:rFonts w:ascii="Times New Roman" w:hAnsi="Times New Roman" w:cs="Times New Roman"/>
          <w:color w:val="000000" w:themeColor="text1"/>
          <w:sz w:val="24"/>
          <w:szCs w:val="24"/>
        </w:rPr>
      </w:pPr>
    </w:p>
    <w:p w14:paraId="240AFAF1" w14:textId="77777777" w:rsidR="00CC4E3A" w:rsidRPr="00CC4E3A" w:rsidRDefault="00CC4E3A" w:rsidP="00CC4E3A">
      <w:pPr>
        <w:spacing w:line="360" w:lineRule="auto"/>
        <w:ind w:firstLine="540"/>
        <w:jc w:val="both"/>
        <w:rPr>
          <w:rFonts w:ascii="Times New Roman" w:hAnsi="Times New Roman" w:cs="Times New Roman"/>
          <w:color w:val="000000" w:themeColor="text1"/>
          <w:sz w:val="24"/>
          <w:szCs w:val="24"/>
        </w:rPr>
      </w:pPr>
      <w:r w:rsidRPr="00CC4E3A">
        <w:rPr>
          <w:rFonts w:ascii="Times New Roman" w:hAnsi="Times New Roman" w:cs="Times New Roman"/>
          <w:color w:val="000000" w:themeColor="text1"/>
          <w:sz w:val="24"/>
          <w:szCs w:val="24"/>
        </w:rPr>
        <w:t>Odbor účtovníctva vykonal sumarizáciu účtovných kníh Sociálnej poisťovne a vyhotovil účtovné a finančné výkazy za Sociálnu poisťovňu ako účtovnú jednotku.</w:t>
      </w:r>
    </w:p>
    <w:p w14:paraId="5449C86A" w14:textId="77777777" w:rsidR="00CC4E3A" w:rsidRPr="00CC4E3A" w:rsidRDefault="00CC4E3A" w:rsidP="00CC4E3A">
      <w:pPr>
        <w:spacing w:line="360" w:lineRule="auto"/>
        <w:ind w:firstLine="540"/>
        <w:jc w:val="both"/>
        <w:rPr>
          <w:rFonts w:ascii="Times New Roman" w:hAnsi="Times New Roman" w:cs="Times New Roman"/>
          <w:color w:val="000000" w:themeColor="text1"/>
          <w:sz w:val="24"/>
          <w:szCs w:val="24"/>
        </w:rPr>
      </w:pPr>
    </w:p>
    <w:p w14:paraId="2D9A74AF" w14:textId="77777777" w:rsidR="00CC4E3A" w:rsidRPr="00CC4E3A" w:rsidRDefault="00CC4E3A" w:rsidP="00CC4E3A">
      <w:pPr>
        <w:spacing w:line="360" w:lineRule="auto"/>
        <w:ind w:firstLine="540"/>
        <w:jc w:val="both"/>
        <w:rPr>
          <w:rFonts w:ascii="Times New Roman" w:hAnsi="Times New Roman" w:cs="Times New Roman"/>
          <w:color w:val="000000"/>
          <w:sz w:val="24"/>
          <w:szCs w:val="24"/>
        </w:rPr>
      </w:pPr>
      <w:r w:rsidRPr="00CC4E3A">
        <w:rPr>
          <w:rFonts w:ascii="Times New Roman" w:hAnsi="Times New Roman" w:cs="Times New Roman"/>
          <w:color w:val="000000" w:themeColor="text1"/>
          <w:sz w:val="24"/>
          <w:szCs w:val="24"/>
        </w:rPr>
        <w:t xml:space="preserve">Návrh účtovnej závierky Sociálnej poisťovne za rok 2021 zostavila Sociálna poisťovňa v zmysle § 17 zákona č. 431/2002 Z. z. o účtovníctve v znení neskorších predpisov                           v nadväznosti na </w:t>
      </w:r>
      <w:r w:rsidRPr="00CC4E3A">
        <w:rPr>
          <w:rFonts w:ascii="Times New Roman" w:hAnsi="Times New Roman" w:cs="Times New Roman"/>
          <w:sz w:val="24"/>
          <w:szCs w:val="24"/>
        </w:rPr>
        <w:t>opatrenie Ministerstva financií Slovenskej republiky z 30. marca 2020               č. MF/007222/2020-74, ktorým sa mení a dopĺňa opatrenie Ministerstva financií Slovenskej republiky zo 14. decembra 2005 č. MF/26940/2005-74, ktorým sa ustanovujú podrobnosti          o usporiadaní, označovaní a obsahovom vymedzení položiek účtovnej závierky pre Sociálnu poisťovňu v znení neskorších predpisov</w:t>
      </w:r>
      <w:r w:rsidRPr="00CC4E3A">
        <w:rPr>
          <w:rFonts w:ascii="Times New Roman" w:hAnsi="Times New Roman" w:cs="Times New Roman"/>
          <w:color w:val="000000"/>
          <w:sz w:val="24"/>
          <w:szCs w:val="24"/>
        </w:rPr>
        <w:t xml:space="preserve"> a na </w:t>
      </w:r>
      <w:r w:rsidRPr="00CC4E3A">
        <w:rPr>
          <w:rFonts w:ascii="Times New Roman" w:hAnsi="Times New Roman" w:cs="Times New Roman"/>
          <w:sz w:val="24"/>
          <w:szCs w:val="24"/>
        </w:rPr>
        <w:t>opatrenie Ministerstva financií Slovenskej republiky z 26. februára 2020 č. MF/007223/2020-74, ktorým sa mení a dopĺňa opatrenie Ministerstva financií Slovenskej republiky z 30. novembra 2005 č. MF/24035/2005-74, ktorým sa ustanovujú podrobnosti o postupoch účtovania a účtovej osnove pre Sociálnu poisťovňu v znení neskorších predpisov.</w:t>
      </w:r>
    </w:p>
    <w:p w14:paraId="197B1FD0" w14:textId="77777777" w:rsidR="00CC4E3A" w:rsidRPr="00CC4E3A" w:rsidRDefault="00CC4E3A" w:rsidP="00CC4E3A">
      <w:pPr>
        <w:spacing w:line="360" w:lineRule="auto"/>
        <w:ind w:firstLine="540"/>
        <w:jc w:val="both"/>
        <w:rPr>
          <w:rFonts w:ascii="Times New Roman" w:hAnsi="Times New Roman" w:cs="Times New Roman"/>
          <w:color w:val="000000" w:themeColor="text1"/>
          <w:sz w:val="24"/>
          <w:szCs w:val="24"/>
        </w:rPr>
      </w:pPr>
    </w:p>
    <w:p w14:paraId="238037EB" w14:textId="77777777" w:rsidR="00CC4E3A" w:rsidRPr="00CC4E3A" w:rsidRDefault="00CC4E3A" w:rsidP="00CC4E3A">
      <w:pPr>
        <w:spacing w:line="360" w:lineRule="auto"/>
        <w:ind w:firstLine="540"/>
        <w:jc w:val="both"/>
        <w:rPr>
          <w:rFonts w:ascii="Times New Roman" w:hAnsi="Times New Roman" w:cs="Times New Roman"/>
          <w:color w:val="000000" w:themeColor="text1"/>
          <w:sz w:val="24"/>
          <w:szCs w:val="24"/>
        </w:rPr>
      </w:pPr>
      <w:r w:rsidRPr="00CC4E3A">
        <w:rPr>
          <w:rFonts w:ascii="Times New Roman" w:hAnsi="Times New Roman" w:cs="Times New Roman"/>
          <w:color w:val="000000" w:themeColor="text1"/>
          <w:sz w:val="24"/>
          <w:szCs w:val="24"/>
        </w:rPr>
        <w:t>Návrh účtovnej závierky Sociálnej poisťovne za rok 2021 obsahuje tieto časti:</w:t>
      </w:r>
    </w:p>
    <w:p w14:paraId="08EE058C" w14:textId="77777777" w:rsidR="00CC4E3A" w:rsidRPr="00CC4E3A" w:rsidRDefault="00CC4E3A" w:rsidP="00CC4E3A">
      <w:pPr>
        <w:spacing w:line="360" w:lineRule="auto"/>
        <w:ind w:left="180" w:hanging="180"/>
        <w:jc w:val="both"/>
        <w:rPr>
          <w:rFonts w:ascii="Times New Roman" w:hAnsi="Times New Roman" w:cs="Times New Roman"/>
          <w:color w:val="000000" w:themeColor="text1"/>
          <w:sz w:val="24"/>
          <w:szCs w:val="24"/>
        </w:rPr>
      </w:pPr>
      <w:r w:rsidRPr="00CC4E3A">
        <w:rPr>
          <w:rFonts w:ascii="Times New Roman" w:hAnsi="Times New Roman" w:cs="Times New Roman"/>
          <w:color w:val="000000" w:themeColor="text1"/>
          <w:sz w:val="24"/>
          <w:szCs w:val="24"/>
        </w:rPr>
        <w:t>-</w:t>
      </w:r>
      <w:r w:rsidRPr="00CC4E3A">
        <w:rPr>
          <w:rFonts w:ascii="Times New Roman" w:hAnsi="Times New Roman" w:cs="Times New Roman"/>
          <w:color w:val="000000" w:themeColor="text1"/>
          <w:sz w:val="24"/>
          <w:szCs w:val="24"/>
        </w:rPr>
        <w:tab/>
        <w:t>súvahu,</w:t>
      </w:r>
    </w:p>
    <w:p w14:paraId="2E5770CD" w14:textId="77777777" w:rsidR="00CC4E3A" w:rsidRPr="00CC4E3A" w:rsidRDefault="00CC4E3A" w:rsidP="00CC4E3A">
      <w:pPr>
        <w:spacing w:line="360" w:lineRule="auto"/>
        <w:ind w:left="180" w:hanging="180"/>
        <w:jc w:val="both"/>
        <w:rPr>
          <w:rFonts w:ascii="Times New Roman" w:hAnsi="Times New Roman" w:cs="Times New Roman"/>
          <w:color w:val="000000" w:themeColor="text1"/>
          <w:sz w:val="24"/>
          <w:szCs w:val="24"/>
        </w:rPr>
      </w:pPr>
      <w:r w:rsidRPr="00CC4E3A">
        <w:rPr>
          <w:rFonts w:ascii="Times New Roman" w:hAnsi="Times New Roman" w:cs="Times New Roman"/>
          <w:color w:val="000000" w:themeColor="text1"/>
          <w:sz w:val="24"/>
          <w:szCs w:val="24"/>
        </w:rPr>
        <w:t>-</w:t>
      </w:r>
      <w:r w:rsidRPr="00CC4E3A">
        <w:rPr>
          <w:rFonts w:ascii="Times New Roman" w:hAnsi="Times New Roman" w:cs="Times New Roman"/>
          <w:color w:val="000000" w:themeColor="text1"/>
          <w:sz w:val="24"/>
          <w:szCs w:val="24"/>
        </w:rPr>
        <w:tab/>
        <w:t>výkaz ziskov a strát,</w:t>
      </w:r>
    </w:p>
    <w:p w14:paraId="6B8F3100" w14:textId="77777777" w:rsidR="00CC4E3A" w:rsidRPr="00CC4E3A" w:rsidRDefault="00CC4E3A" w:rsidP="00CC4E3A">
      <w:pPr>
        <w:spacing w:line="360" w:lineRule="auto"/>
        <w:ind w:left="180" w:hanging="180"/>
        <w:jc w:val="both"/>
        <w:rPr>
          <w:rFonts w:ascii="Times New Roman" w:hAnsi="Times New Roman" w:cs="Times New Roman"/>
          <w:color w:val="000000" w:themeColor="text1"/>
          <w:sz w:val="24"/>
          <w:szCs w:val="24"/>
        </w:rPr>
      </w:pPr>
      <w:r w:rsidRPr="00CC4E3A">
        <w:rPr>
          <w:rFonts w:ascii="Times New Roman" w:hAnsi="Times New Roman" w:cs="Times New Roman"/>
          <w:color w:val="000000" w:themeColor="text1"/>
          <w:sz w:val="24"/>
          <w:szCs w:val="24"/>
        </w:rPr>
        <w:t>-</w:t>
      </w:r>
      <w:r w:rsidRPr="00CC4E3A">
        <w:rPr>
          <w:rFonts w:ascii="Times New Roman" w:hAnsi="Times New Roman" w:cs="Times New Roman"/>
          <w:color w:val="000000" w:themeColor="text1"/>
          <w:sz w:val="24"/>
          <w:szCs w:val="24"/>
        </w:rPr>
        <w:tab/>
        <w:t>poznámky,</w:t>
      </w:r>
    </w:p>
    <w:p w14:paraId="6F57C69B" w14:textId="77777777" w:rsidR="00CC4E3A" w:rsidRPr="00CC4E3A" w:rsidRDefault="00CC4E3A" w:rsidP="00CC4E3A">
      <w:pPr>
        <w:spacing w:line="360" w:lineRule="auto"/>
        <w:ind w:left="180" w:hanging="180"/>
        <w:jc w:val="both"/>
        <w:rPr>
          <w:rFonts w:ascii="Times New Roman" w:hAnsi="Times New Roman" w:cs="Times New Roman"/>
          <w:color w:val="000000" w:themeColor="text1"/>
          <w:sz w:val="24"/>
          <w:szCs w:val="24"/>
        </w:rPr>
      </w:pPr>
      <w:r w:rsidRPr="00CC4E3A">
        <w:rPr>
          <w:rFonts w:ascii="Times New Roman" w:hAnsi="Times New Roman" w:cs="Times New Roman"/>
          <w:color w:val="000000" w:themeColor="text1"/>
          <w:sz w:val="24"/>
          <w:szCs w:val="24"/>
        </w:rPr>
        <w:t>-</w:t>
      </w:r>
      <w:r w:rsidRPr="00CC4E3A">
        <w:rPr>
          <w:rFonts w:ascii="Times New Roman" w:hAnsi="Times New Roman" w:cs="Times New Roman"/>
          <w:color w:val="000000" w:themeColor="text1"/>
          <w:sz w:val="24"/>
          <w:szCs w:val="24"/>
        </w:rPr>
        <w:tab/>
        <w:t>tabuľkovú časť.</w:t>
      </w:r>
    </w:p>
    <w:p w14:paraId="156B2105" w14:textId="77777777" w:rsidR="00CC4E3A" w:rsidRPr="00CC4E3A" w:rsidRDefault="00CC4E3A" w:rsidP="00CC4E3A">
      <w:pPr>
        <w:spacing w:line="360" w:lineRule="auto"/>
        <w:ind w:left="180" w:hanging="180"/>
        <w:jc w:val="both"/>
        <w:rPr>
          <w:rFonts w:ascii="Times New Roman" w:hAnsi="Times New Roman" w:cs="Times New Roman"/>
          <w:color w:val="000000" w:themeColor="text1"/>
          <w:sz w:val="24"/>
          <w:szCs w:val="24"/>
        </w:rPr>
      </w:pPr>
    </w:p>
    <w:p w14:paraId="49DE8845" w14:textId="77777777" w:rsidR="00CC4E3A" w:rsidRPr="00CC4E3A" w:rsidRDefault="00CC4E3A" w:rsidP="00CC4E3A">
      <w:pPr>
        <w:spacing w:line="360" w:lineRule="auto"/>
        <w:ind w:firstLine="540"/>
        <w:jc w:val="both"/>
        <w:rPr>
          <w:rFonts w:ascii="Times New Roman" w:hAnsi="Times New Roman" w:cs="Times New Roman"/>
          <w:color w:val="000000" w:themeColor="text1"/>
          <w:sz w:val="24"/>
          <w:szCs w:val="24"/>
        </w:rPr>
      </w:pPr>
      <w:r w:rsidRPr="00CC4E3A">
        <w:rPr>
          <w:rFonts w:ascii="Times New Roman" w:hAnsi="Times New Roman" w:cs="Times New Roman"/>
          <w:color w:val="000000" w:themeColor="text1"/>
          <w:sz w:val="24"/>
          <w:szCs w:val="24"/>
        </w:rPr>
        <w:t xml:space="preserve">Položky súvahy (účtovný výkaz Súvaha </w:t>
      </w:r>
      <w:proofErr w:type="spellStart"/>
      <w:r w:rsidRPr="00CC4E3A">
        <w:rPr>
          <w:rFonts w:ascii="Times New Roman" w:hAnsi="Times New Roman" w:cs="Times New Roman"/>
          <w:color w:val="000000" w:themeColor="text1"/>
          <w:sz w:val="24"/>
          <w:szCs w:val="24"/>
        </w:rPr>
        <w:t>Úč</w:t>
      </w:r>
      <w:proofErr w:type="spellEnd"/>
      <w:r w:rsidRPr="00CC4E3A">
        <w:rPr>
          <w:rFonts w:ascii="Times New Roman" w:hAnsi="Times New Roman" w:cs="Times New Roman"/>
          <w:color w:val="000000" w:themeColor="text1"/>
          <w:sz w:val="24"/>
          <w:szCs w:val="24"/>
        </w:rPr>
        <w:t xml:space="preserve"> SP 1 – 01) a položky výkazu ziskov a strát (účtovný výkaz </w:t>
      </w:r>
      <w:proofErr w:type="spellStart"/>
      <w:r w:rsidRPr="00CC4E3A">
        <w:rPr>
          <w:rFonts w:ascii="Times New Roman" w:hAnsi="Times New Roman" w:cs="Times New Roman"/>
          <w:color w:val="000000" w:themeColor="text1"/>
          <w:sz w:val="24"/>
          <w:szCs w:val="24"/>
        </w:rPr>
        <w:t>Výkaz</w:t>
      </w:r>
      <w:proofErr w:type="spellEnd"/>
      <w:r w:rsidRPr="00CC4E3A">
        <w:rPr>
          <w:rFonts w:ascii="Times New Roman" w:hAnsi="Times New Roman" w:cs="Times New Roman"/>
          <w:color w:val="000000" w:themeColor="text1"/>
          <w:sz w:val="24"/>
          <w:szCs w:val="24"/>
        </w:rPr>
        <w:t xml:space="preserve"> ziskov a strát </w:t>
      </w:r>
      <w:proofErr w:type="spellStart"/>
      <w:r w:rsidRPr="00CC4E3A">
        <w:rPr>
          <w:rFonts w:ascii="Times New Roman" w:hAnsi="Times New Roman" w:cs="Times New Roman"/>
          <w:color w:val="000000" w:themeColor="text1"/>
          <w:sz w:val="24"/>
          <w:szCs w:val="24"/>
        </w:rPr>
        <w:t>Úč</w:t>
      </w:r>
      <w:proofErr w:type="spellEnd"/>
      <w:r w:rsidRPr="00CC4E3A">
        <w:rPr>
          <w:rFonts w:ascii="Times New Roman" w:hAnsi="Times New Roman" w:cs="Times New Roman"/>
          <w:color w:val="000000" w:themeColor="text1"/>
          <w:sz w:val="24"/>
          <w:szCs w:val="24"/>
        </w:rPr>
        <w:t xml:space="preserve"> SP 2 – 01) nadväzujú priamo na príslušné účty, účtovné skupiny a ich náplň podľa účtovej osnovy a postupov účtovania pre Sociálnu poisťovňu podľa vyššie uvedených opatrení Ministerstva financií Slovenskej republiky. </w:t>
      </w:r>
    </w:p>
    <w:p w14:paraId="791E9588" w14:textId="77777777" w:rsidR="00CC4E3A" w:rsidRPr="00CC4E3A" w:rsidRDefault="00CC4E3A" w:rsidP="00CC4E3A">
      <w:pPr>
        <w:spacing w:line="360" w:lineRule="auto"/>
        <w:jc w:val="both"/>
        <w:rPr>
          <w:rFonts w:ascii="Times New Roman" w:hAnsi="Times New Roman" w:cs="Times New Roman"/>
          <w:color w:val="000000" w:themeColor="text1"/>
          <w:sz w:val="24"/>
          <w:szCs w:val="24"/>
        </w:rPr>
      </w:pPr>
    </w:p>
    <w:p w14:paraId="255B73C6" w14:textId="77777777" w:rsidR="00CC4E3A" w:rsidRPr="00CC4E3A" w:rsidRDefault="00CC4E3A" w:rsidP="00CC4E3A">
      <w:pPr>
        <w:spacing w:line="360" w:lineRule="auto"/>
        <w:ind w:firstLine="540"/>
        <w:jc w:val="both"/>
        <w:rPr>
          <w:rFonts w:ascii="Times New Roman" w:hAnsi="Times New Roman" w:cs="Times New Roman"/>
          <w:color w:val="000000" w:themeColor="text1"/>
          <w:sz w:val="24"/>
          <w:szCs w:val="24"/>
        </w:rPr>
      </w:pPr>
      <w:r w:rsidRPr="00CC4E3A">
        <w:rPr>
          <w:rFonts w:ascii="Times New Roman" w:hAnsi="Times New Roman" w:cs="Times New Roman"/>
          <w:color w:val="000000" w:themeColor="text1"/>
          <w:sz w:val="24"/>
          <w:szCs w:val="24"/>
        </w:rPr>
        <w:t>Overením údajov uvedených v účtovných výkazoch (Súvaha, Výkaz ziskov a strát) s konečnými zostatkami a stavmi účtov vykázanými v uzavretej hlavnej knihe Sociálnej poisťovne neboli zistené rozdiely.</w:t>
      </w:r>
    </w:p>
    <w:p w14:paraId="40754607" w14:textId="77777777" w:rsidR="00CC4E3A" w:rsidRPr="00CC4E3A" w:rsidRDefault="00CC4E3A" w:rsidP="00CC4E3A">
      <w:pPr>
        <w:spacing w:line="360" w:lineRule="auto"/>
        <w:ind w:firstLine="540"/>
        <w:jc w:val="both"/>
        <w:rPr>
          <w:rFonts w:ascii="Times New Roman" w:hAnsi="Times New Roman" w:cs="Times New Roman"/>
          <w:color w:val="000000" w:themeColor="text1"/>
          <w:sz w:val="24"/>
          <w:szCs w:val="24"/>
        </w:rPr>
      </w:pPr>
    </w:p>
    <w:p w14:paraId="6E0C3EE0" w14:textId="77777777" w:rsidR="00CC4E3A" w:rsidRPr="00CC4E3A" w:rsidRDefault="00CC4E3A" w:rsidP="00CC4E3A">
      <w:pPr>
        <w:spacing w:line="360" w:lineRule="auto"/>
        <w:ind w:firstLine="540"/>
        <w:jc w:val="both"/>
        <w:rPr>
          <w:rFonts w:ascii="Times New Roman" w:hAnsi="Times New Roman" w:cs="Times New Roman"/>
          <w:color w:val="000000" w:themeColor="text1"/>
          <w:sz w:val="24"/>
          <w:szCs w:val="24"/>
        </w:rPr>
      </w:pPr>
      <w:r w:rsidRPr="00CC4E3A">
        <w:rPr>
          <w:rFonts w:ascii="Times New Roman" w:hAnsi="Times New Roman" w:cs="Times New Roman"/>
          <w:color w:val="000000" w:themeColor="text1"/>
          <w:sz w:val="24"/>
          <w:szCs w:val="24"/>
        </w:rPr>
        <w:t xml:space="preserve">Poznámky komentujú, dopĺňajú a prezentujú položky účtovných výkazov. Údaje v nich uvedené vychádzajú z účtovných písomností a vnútorných predpisov Sociálnej poisťovne. </w:t>
      </w:r>
      <w:r w:rsidRPr="00CC4E3A">
        <w:rPr>
          <w:rFonts w:ascii="Times New Roman" w:hAnsi="Times New Roman" w:cs="Times New Roman"/>
          <w:color w:val="000000" w:themeColor="text1"/>
          <w:sz w:val="24"/>
          <w:szCs w:val="24"/>
        </w:rPr>
        <w:lastRenderedPageBreak/>
        <w:t xml:space="preserve">Komentujú a upresňujú podstatné informácie súvahy a výkazu ziskov a strát. Obsahujú dôležité </w:t>
      </w:r>
      <w:proofErr w:type="spellStart"/>
      <w:r w:rsidRPr="00CC4E3A">
        <w:rPr>
          <w:rFonts w:ascii="Times New Roman" w:hAnsi="Times New Roman" w:cs="Times New Roman"/>
          <w:color w:val="000000" w:themeColor="text1"/>
          <w:sz w:val="24"/>
          <w:szCs w:val="24"/>
        </w:rPr>
        <w:t>mimoúčtovné</w:t>
      </w:r>
      <w:proofErr w:type="spellEnd"/>
      <w:r w:rsidRPr="00CC4E3A">
        <w:rPr>
          <w:rFonts w:ascii="Times New Roman" w:hAnsi="Times New Roman" w:cs="Times New Roman"/>
          <w:color w:val="000000" w:themeColor="text1"/>
          <w:sz w:val="24"/>
          <w:szCs w:val="24"/>
        </w:rPr>
        <w:t xml:space="preserve"> informácie, ktoré nemôžu byť pre svoju povahu obsahom výkazov. Vypovedajú o stave a pohybe majetku, záväzkov a výsledku hospodárenia Sociálnej poisťovne tak, aby bolo možné si o ich stave vytvoriť správny názor. </w:t>
      </w:r>
    </w:p>
    <w:p w14:paraId="66D50A63" w14:textId="77777777" w:rsidR="00CC4E3A" w:rsidRPr="00CC4E3A" w:rsidRDefault="00CC4E3A" w:rsidP="00CC4E3A">
      <w:pPr>
        <w:spacing w:line="360" w:lineRule="auto"/>
        <w:ind w:firstLine="540"/>
        <w:jc w:val="both"/>
        <w:rPr>
          <w:rFonts w:ascii="Times New Roman" w:hAnsi="Times New Roman" w:cs="Times New Roman"/>
          <w:color w:val="000000" w:themeColor="text1"/>
          <w:sz w:val="24"/>
          <w:szCs w:val="24"/>
        </w:rPr>
      </w:pPr>
    </w:p>
    <w:p w14:paraId="15FC7147" w14:textId="77777777" w:rsidR="00CC4E3A" w:rsidRPr="00CC4E3A" w:rsidRDefault="00CC4E3A" w:rsidP="00CC4E3A">
      <w:pPr>
        <w:spacing w:line="360" w:lineRule="auto"/>
        <w:ind w:firstLine="540"/>
        <w:jc w:val="both"/>
        <w:rPr>
          <w:rFonts w:ascii="Times New Roman" w:hAnsi="Times New Roman" w:cs="Times New Roman"/>
          <w:color w:val="000000" w:themeColor="text1"/>
          <w:sz w:val="24"/>
          <w:szCs w:val="24"/>
        </w:rPr>
      </w:pPr>
      <w:r w:rsidRPr="00CC4E3A">
        <w:rPr>
          <w:rFonts w:ascii="Times New Roman" w:hAnsi="Times New Roman" w:cs="Times New Roman"/>
          <w:color w:val="000000" w:themeColor="text1"/>
          <w:sz w:val="24"/>
          <w:szCs w:val="24"/>
        </w:rPr>
        <w:t>Obsahom poznámok sú:</w:t>
      </w:r>
    </w:p>
    <w:p w14:paraId="10926732" w14:textId="77777777" w:rsidR="00CC4E3A" w:rsidRPr="00CC4E3A" w:rsidRDefault="00CC4E3A" w:rsidP="00CC4E3A">
      <w:pPr>
        <w:spacing w:line="360" w:lineRule="auto"/>
        <w:ind w:left="180" w:hanging="180"/>
        <w:jc w:val="both"/>
        <w:rPr>
          <w:rFonts w:ascii="Times New Roman" w:hAnsi="Times New Roman" w:cs="Times New Roman"/>
          <w:color w:val="000000" w:themeColor="text1"/>
          <w:sz w:val="24"/>
          <w:szCs w:val="24"/>
        </w:rPr>
      </w:pPr>
      <w:r w:rsidRPr="00CC4E3A">
        <w:rPr>
          <w:rFonts w:ascii="Times New Roman" w:hAnsi="Times New Roman" w:cs="Times New Roman"/>
          <w:color w:val="000000" w:themeColor="text1"/>
          <w:sz w:val="24"/>
          <w:szCs w:val="24"/>
        </w:rPr>
        <w:t>-</w:t>
      </w:r>
      <w:r w:rsidRPr="00CC4E3A">
        <w:rPr>
          <w:rFonts w:ascii="Times New Roman" w:hAnsi="Times New Roman" w:cs="Times New Roman"/>
          <w:color w:val="000000" w:themeColor="text1"/>
          <w:sz w:val="24"/>
          <w:szCs w:val="24"/>
        </w:rPr>
        <w:tab/>
        <w:t>všeobecné údaje,</w:t>
      </w:r>
    </w:p>
    <w:p w14:paraId="5B8D97B1" w14:textId="77777777" w:rsidR="00CC4E3A" w:rsidRPr="00CC4E3A" w:rsidRDefault="00CC4E3A" w:rsidP="00CC4E3A">
      <w:pPr>
        <w:spacing w:line="360" w:lineRule="auto"/>
        <w:ind w:left="180" w:hanging="180"/>
        <w:jc w:val="both"/>
        <w:rPr>
          <w:rFonts w:ascii="Times New Roman" w:hAnsi="Times New Roman" w:cs="Times New Roman"/>
          <w:color w:val="000000" w:themeColor="text1"/>
          <w:sz w:val="24"/>
          <w:szCs w:val="24"/>
        </w:rPr>
      </w:pPr>
      <w:r w:rsidRPr="00CC4E3A">
        <w:rPr>
          <w:rFonts w:ascii="Times New Roman" w:hAnsi="Times New Roman" w:cs="Times New Roman"/>
          <w:color w:val="000000" w:themeColor="text1"/>
          <w:sz w:val="24"/>
          <w:szCs w:val="24"/>
        </w:rPr>
        <w:t>-</w:t>
      </w:r>
      <w:r w:rsidRPr="00CC4E3A">
        <w:rPr>
          <w:rFonts w:ascii="Times New Roman" w:hAnsi="Times New Roman" w:cs="Times New Roman"/>
          <w:color w:val="000000" w:themeColor="text1"/>
          <w:sz w:val="24"/>
          <w:szCs w:val="24"/>
        </w:rPr>
        <w:tab/>
        <w:t>informácie o účtovných zásadách a účtovných metódach,</w:t>
      </w:r>
    </w:p>
    <w:p w14:paraId="620159C9" w14:textId="77777777" w:rsidR="00CC4E3A" w:rsidRPr="00CC4E3A" w:rsidRDefault="00CC4E3A" w:rsidP="00CC4E3A">
      <w:pPr>
        <w:spacing w:line="360" w:lineRule="auto"/>
        <w:ind w:left="180" w:hanging="180"/>
        <w:jc w:val="both"/>
        <w:rPr>
          <w:rFonts w:ascii="Times New Roman" w:hAnsi="Times New Roman" w:cs="Times New Roman"/>
          <w:color w:val="000000" w:themeColor="text1"/>
          <w:sz w:val="24"/>
          <w:szCs w:val="24"/>
        </w:rPr>
      </w:pPr>
      <w:r w:rsidRPr="00CC4E3A">
        <w:rPr>
          <w:rFonts w:ascii="Times New Roman" w:hAnsi="Times New Roman" w:cs="Times New Roman"/>
          <w:color w:val="000000" w:themeColor="text1"/>
          <w:sz w:val="24"/>
          <w:szCs w:val="24"/>
        </w:rPr>
        <w:t>-</w:t>
      </w:r>
      <w:r w:rsidRPr="00CC4E3A">
        <w:rPr>
          <w:rFonts w:ascii="Times New Roman" w:hAnsi="Times New Roman" w:cs="Times New Roman"/>
          <w:color w:val="000000" w:themeColor="text1"/>
          <w:sz w:val="24"/>
          <w:szCs w:val="24"/>
        </w:rPr>
        <w:tab/>
        <w:t>informácie, ktoré dopĺňajú a vysvetľujú údaje v súvahe,</w:t>
      </w:r>
    </w:p>
    <w:p w14:paraId="68DE50DB" w14:textId="77777777" w:rsidR="00CC4E3A" w:rsidRPr="00CC4E3A" w:rsidRDefault="00CC4E3A" w:rsidP="00CC4E3A">
      <w:pPr>
        <w:spacing w:line="360" w:lineRule="auto"/>
        <w:ind w:left="180" w:hanging="180"/>
        <w:jc w:val="both"/>
        <w:rPr>
          <w:rFonts w:ascii="Times New Roman" w:hAnsi="Times New Roman" w:cs="Times New Roman"/>
          <w:color w:val="000000" w:themeColor="text1"/>
          <w:sz w:val="24"/>
          <w:szCs w:val="24"/>
        </w:rPr>
      </w:pPr>
      <w:r w:rsidRPr="00CC4E3A">
        <w:rPr>
          <w:rFonts w:ascii="Times New Roman" w:hAnsi="Times New Roman" w:cs="Times New Roman"/>
          <w:color w:val="000000" w:themeColor="text1"/>
          <w:sz w:val="24"/>
          <w:szCs w:val="24"/>
        </w:rPr>
        <w:t>-</w:t>
      </w:r>
      <w:r w:rsidRPr="00CC4E3A">
        <w:rPr>
          <w:rFonts w:ascii="Times New Roman" w:hAnsi="Times New Roman" w:cs="Times New Roman"/>
          <w:color w:val="000000" w:themeColor="text1"/>
          <w:sz w:val="24"/>
          <w:szCs w:val="24"/>
        </w:rPr>
        <w:tab/>
        <w:t>informácie, ktoré dopĺňajú a vysvetľujú údaje vo výkaze ziskov a strát,</w:t>
      </w:r>
    </w:p>
    <w:p w14:paraId="33D0BD6C" w14:textId="77777777" w:rsidR="00CC4E3A" w:rsidRPr="00CC4E3A" w:rsidRDefault="00CC4E3A" w:rsidP="00CC4E3A">
      <w:pPr>
        <w:spacing w:line="360" w:lineRule="auto"/>
        <w:ind w:left="180" w:hanging="180"/>
        <w:jc w:val="both"/>
        <w:rPr>
          <w:rFonts w:ascii="Times New Roman" w:hAnsi="Times New Roman" w:cs="Times New Roman"/>
          <w:color w:val="000000" w:themeColor="text1"/>
          <w:sz w:val="24"/>
          <w:szCs w:val="24"/>
        </w:rPr>
      </w:pPr>
      <w:r w:rsidRPr="00CC4E3A">
        <w:rPr>
          <w:rFonts w:ascii="Times New Roman" w:hAnsi="Times New Roman" w:cs="Times New Roman"/>
          <w:color w:val="000000" w:themeColor="text1"/>
          <w:sz w:val="24"/>
          <w:szCs w:val="24"/>
        </w:rPr>
        <w:t>-</w:t>
      </w:r>
      <w:r w:rsidRPr="00CC4E3A">
        <w:rPr>
          <w:rFonts w:ascii="Times New Roman" w:hAnsi="Times New Roman" w:cs="Times New Roman"/>
          <w:color w:val="000000" w:themeColor="text1"/>
          <w:sz w:val="24"/>
          <w:szCs w:val="24"/>
        </w:rPr>
        <w:tab/>
        <w:t>opis údajov na podsúvahových účtoch,</w:t>
      </w:r>
    </w:p>
    <w:p w14:paraId="69FFA63C" w14:textId="77777777" w:rsidR="00CC4E3A" w:rsidRPr="00CC4E3A" w:rsidRDefault="00CC4E3A" w:rsidP="00CC4E3A">
      <w:pPr>
        <w:spacing w:line="360" w:lineRule="auto"/>
        <w:ind w:left="180" w:hanging="180"/>
        <w:jc w:val="both"/>
        <w:rPr>
          <w:rFonts w:ascii="Times New Roman" w:hAnsi="Times New Roman" w:cs="Times New Roman"/>
          <w:color w:val="000000" w:themeColor="text1"/>
          <w:sz w:val="24"/>
          <w:szCs w:val="24"/>
        </w:rPr>
      </w:pPr>
      <w:r w:rsidRPr="00CC4E3A">
        <w:rPr>
          <w:rFonts w:ascii="Times New Roman" w:hAnsi="Times New Roman" w:cs="Times New Roman"/>
          <w:color w:val="000000" w:themeColor="text1"/>
          <w:sz w:val="24"/>
          <w:szCs w:val="24"/>
        </w:rPr>
        <w:t>-</w:t>
      </w:r>
      <w:r w:rsidRPr="00CC4E3A">
        <w:rPr>
          <w:rFonts w:ascii="Times New Roman" w:hAnsi="Times New Roman" w:cs="Times New Roman"/>
          <w:color w:val="000000" w:themeColor="text1"/>
          <w:sz w:val="24"/>
          <w:szCs w:val="24"/>
        </w:rPr>
        <w:tab/>
        <w:t>iné aktíva a iné pasíva,</w:t>
      </w:r>
    </w:p>
    <w:p w14:paraId="0F992903" w14:textId="77777777" w:rsidR="00CC4E3A" w:rsidRPr="00CC4E3A" w:rsidRDefault="00CC4E3A" w:rsidP="00CC4E3A">
      <w:pPr>
        <w:spacing w:line="360" w:lineRule="auto"/>
        <w:ind w:left="180" w:hanging="180"/>
        <w:jc w:val="both"/>
        <w:rPr>
          <w:rFonts w:ascii="Times New Roman" w:hAnsi="Times New Roman" w:cs="Times New Roman"/>
          <w:color w:val="000000" w:themeColor="text1"/>
          <w:sz w:val="24"/>
          <w:szCs w:val="24"/>
        </w:rPr>
      </w:pPr>
      <w:r w:rsidRPr="00CC4E3A">
        <w:rPr>
          <w:rFonts w:ascii="Times New Roman" w:hAnsi="Times New Roman" w:cs="Times New Roman"/>
          <w:color w:val="000000" w:themeColor="text1"/>
          <w:sz w:val="24"/>
          <w:szCs w:val="24"/>
        </w:rPr>
        <w:t>- informácie o príjmoch a výhodách členov štatutárnych orgánov, dozorných orgánov a iných orgánov,</w:t>
      </w:r>
    </w:p>
    <w:p w14:paraId="01C70A12" w14:textId="77777777" w:rsidR="00CC4E3A" w:rsidRPr="00CC4E3A" w:rsidRDefault="00CC4E3A" w:rsidP="00CC4E3A">
      <w:pPr>
        <w:spacing w:line="360" w:lineRule="auto"/>
        <w:ind w:left="180" w:hanging="180"/>
        <w:jc w:val="both"/>
        <w:rPr>
          <w:rFonts w:ascii="Times New Roman" w:hAnsi="Times New Roman" w:cs="Times New Roman"/>
          <w:color w:val="000000" w:themeColor="text1"/>
          <w:sz w:val="24"/>
          <w:szCs w:val="24"/>
        </w:rPr>
      </w:pPr>
      <w:r w:rsidRPr="00CC4E3A">
        <w:rPr>
          <w:rFonts w:ascii="Times New Roman" w:hAnsi="Times New Roman" w:cs="Times New Roman"/>
          <w:color w:val="000000" w:themeColor="text1"/>
          <w:sz w:val="24"/>
          <w:szCs w:val="24"/>
        </w:rPr>
        <w:t>- informácie o rozpočte a hodnotenie plnenia rozpočtu,</w:t>
      </w:r>
    </w:p>
    <w:p w14:paraId="4BDA0DEF" w14:textId="77777777" w:rsidR="00CC4E3A" w:rsidRPr="00CC4E3A" w:rsidRDefault="00CC4E3A" w:rsidP="00CC4E3A">
      <w:pPr>
        <w:spacing w:line="360" w:lineRule="auto"/>
        <w:ind w:left="180" w:hanging="180"/>
        <w:jc w:val="both"/>
        <w:rPr>
          <w:rFonts w:ascii="Times New Roman" w:hAnsi="Times New Roman" w:cs="Times New Roman"/>
          <w:color w:val="000000" w:themeColor="text1"/>
          <w:sz w:val="24"/>
          <w:szCs w:val="24"/>
        </w:rPr>
      </w:pPr>
      <w:r w:rsidRPr="00CC4E3A">
        <w:rPr>
          <w:rFonts w:ascii="Times New Roman" w:hAnsi="Times New Roman" w:cs="Times New Roman"/>
          <w:color w:val="000000" w:themeColor="text1"/>
          <w:sz w:val="24"/>
          <w:szCs w:val="24"/>
        </w:rPr>
        <w:t>- informácie o skutočnostiach, ktoré nastali po dni, ku ktorému sa zostavuje účtovná závierka, do dňa zostavenia účtovnej závierky.</w:t>
      </w:r>
    </w:p>
    <w:p w14:paraId="075568EA" w14:textId="77777777" w:rsidR="00CC4E3A" w:rsidRPr="00CC4E3A" w:rsidRDefault="00CC4E3A" w:rsidP="00CC4E3A">
      <w:pPr>
        <w:spacing w:line="360" w:lineRule="auto"/>
        <w:ind w:firstLine="540"/>
        <w:jc w:val="both"/>
        <w:rPr>
          <w:rFonts w:ascii="Times New Roman" w:hAnsi="Times New Roman" w:cs="Times New Roman"/>
          <w:color w:val="000000" w:themeColor="text1"/>
          <w:sz w:val="24"/>
          <w:szCs w:val="24"/>
        </w:rPr>
      </w:pPr>
    </w:p>
    <w:p w14:paraId="72A69061" w14:textId="77777777" w:rsidR="00CC4E3A" w:rsidRPr="00CC4E3A" w:rsidRDefault="00CC4E3A" w:rsidP="00CC4E3A">
      <w:pPr>
        <w:spacing w:line="360" w:lineRule="auto"/>
        <w:ind w:firstLine="540"/>
        <w:jc w:val="both"/>
        <w:rPr>
          <w:rFonts w:ascii="Times New Roman" w:hAnsi="Times New Roman" w:cs="Times New Roman"/>
          <w:color w:val="000000" w:themeColor="text1"/>
          <w:sz w:val="24"/>
          <w:szCs w:val="24"/>
        </w:rPr>
      </w:pPr>
      <w:r w:rsidRPr="00CC4E3A">
        <w:rPr>
          <w:rFonts w:ascii="Times New Roman" w:hAnsi="Times New Roman" w:cs="Times New Roman"/>
          <w:color w:val="000000" w:themeColor="text1"/>
          <w:sz w:val="24"/>
          <w:szCs w:val="24"/>
        </w:rPr>
        <w:t>Obsahom tabuľkovej časti hodnoteného obdobia je:</w:t>
      </w:r>
    </w:p>
    <w:p w14:paraId="7AFDBBFE" w14:textId="77777777" w:rsidR="00CC4E3A" w:rsidRPr="00CC4E3A" w:rsidRDefault="00CC4E3A" w:rsidP="00CC4E3A">
      <w:pPr>
        <w:spacing w:line="360" w:lineRule="auto"/>
        <w:ind w:left="180" w:hanging="180"/>
        <w:jc w:val="both"/>
        <w:rPr>
          <w:rFonts w:ascii="Times New Roman" w:hAnsi="Times New Roman" w:cs="Times New Roman"/>
          <w:color w:val="000000" w:themeColor="text1"/>
          <w:sz w:val="24"/>
          <w:szCs w:val="24"/>
        </w:rPr>
      </w:pPr>
      <w:r w:rsidRPr="00CC4E3A">
        <w:rPr>
          <w:rFonts w:ascii="Times New Roman" w:hAnsi="Times New Roman" w:cs="Times New Roman"/>
          <w:color w:val="000000" w:themeColor="text1"/>
          <w:sz w:val="24"/>
          <w:szCs w:val="24"/>
        </w:rPr>
        <w:t>-</w:t>
      </w:r>
      <w:r w:rsidRPr="00CC4E3A">
        <w:rPr>
          <w:rFonts w:ascii="Times New Roman" w:hAnsi="Times New Roman" w:cs="Times New Roman"/>
          <w:color w:val="000000" w:themeColor="text1"/>
          <w:sz w:val="24"/>
          <w:szCs w:val="24"/>
        </w:rPr>
        <w:tab/>
        <w:t>rámcová bilancia a vyjadrenie podielu majetku a zdrojov,</w:t>
      </w:r>
    </w:p>
    <w:p w14:paraId="7321E8B2" w14:textId="77777777" w:rsidR="00CC4E3A" w:rsidRPr="00CC4E3A" w:rsidRDefault="00CC4E3A" w:rsidP="00CC4E3A">
      <w:pPr>
        <w:spacing w:line="360" w:lineRule="auto"/>
        <w:ind w:left="180" w:hanging="180"/>
        <w:jc w:val="both"/>
        <w:rPr>
          <w:rFonts w:ascii="Times New Roman" w:hAnsi="Times New Roman" w:cs="Times New Roman"/>
          <w:color w:val="000000" w:themeColor="text1"/>
          <w:sz w:val="24"/>
          <w:szCs w:val="24"/>
        </w:rPr>
      </w:pPr>
      <w:r w:rsidRPr="00CC4E3A">
        <w:rPr>
          <w:rFonts w:ascii="Times New Roman" w:hAnsi="Times New Roman" w:cs="Times New Roman"/>
          <w:color w:val="000000" w:themeColor="text1"/>
          <w:sz w:val="24"/>
          <w:szCs w:val="24"/>
        </w:rPr>
        <w:t>-</w:t>
      </w:r>
      <w:r w:rsidRPr="00CC4E3A">
        <w:rPr>
          <w:rFonts w:ascii="Times New Roman" w:hAnsi="Times New Roman" w:cs="Times New Roman"/>
          <w:color w:val="000000" w:themeColor="text1"/>
          <w:sz w:val="24"/>
          <w:szCs w:val="24"/>
        </w:rPr>
        <w:tab/>
        <w:t>stav a pohyb dlhodobého nehmotného a dlhodobého hmotného majetku,</w:t>
      </w:r>
    </w:p>
    <w:p w14:paraId="76E8E461" w14:textId="77777777" w:rsidR="00CC4E3A" w:rsidRPr="00CC4E3A" w:rsidRDefault="00CC4E3A" w:rsidP="00CC4E3A">
      <w:pPr>
        <w:spacing w:line="360" w:lineRule="auto"/>
        <w:ind w:left="180" w:hanging="180"/>
        <w:jc w:val="both"/>
        <w:rPr>
          <w:rFonts w:ascii="Times New Roman" w:hAnsi="Times New Roman" w:cs="Times New Roman"/>
          <w:color w:val="000000" w:themeColor="text1"/>
          <w:sz w:val="24"/>
          <w:szCs w:val="24"/>
        </w:rPr>
      </w:pPr>
      <w:r w:rsidRPr="00CC4E3A">
        <w:rPr>
          <w:rFonts w:ascii="Times New Roman" w:hAnsi="Times New Roman" w:cs="Times New Roman"/>
          <w:color w:val="000000" w:themeColor="text1"/>
          <w:sz w:val="24"/>
          <w:szCs w:val="24"/>
        </w:rPr>
        <w:t>-</w:t>
      </w:r>
      <w:r w:rsidRPr="00CC4E3A">
        <w:rPr>
          <w:rFonts w:ascii="Times New Roman" w:hAnsi="Times New Roman" w:cs="Times New Roman"/>
          <w:color w:val="000000" w:themeColor="text1"/>
          <w:sz w:val="24"/>
          <w:szCs w:val="24"/>
        </w:rPr>
        <w:tab/>
        <w:t>pohľadávky na poistnom a príspevkoch na starobné dôchodkové sporenie,</w:t>
      </w:r>
    </w:p>
    <w:p w14:paraId="5F8E56D8" w14:textId="77777777" w:rsidR="00CC4E3A" w:rsidRPr="00CC4E3A" w:rsidRDefault="00CC4E3A" w:rsidP="00CC4E3A">
      <w:pPr>
        <w:spacing w:line="360" w:lineRule="auto"/>
        <w:ind w:left="180" w:hanging="180"/>
        <w:jc w:val="both"/>
        <w:rPr>
          <w:rFonts w:ascii="Times New Roman" w:hAnsi="Times New Roman" w:cs="Times New Roman"/>
          <w:color w:val="000000" w:themeColor="text1"/>
          <w:sz w:val="24"/>
          <w:szCs w:val="24"/>
        </w:rPr>
      </w:pPr>
      <w:r w:rsidRPr="00CC4E3A">
        <w:rPr>
          <w:rFonts w:ascii="Times New Roman" w:hAnsi="Times New Roman" w:cs="Times New Roman"/>
          <w:color w:val="000000" w:themeColor="text1"/>
          <w:sz w:val="24"/>
          <w:szCs w:val="24"/>
        </w:rPr>
        <w:t>- vývoj dlhodobých pohľadávok a krátkodobých pohľadávok,</w:t>
      </w:r>
    </w:p>
    <w:p w14:paraId="72A6952D" w14:textId="77777777" w:rsidR="00CC4E3A" w:rsidRPr="00CC4E3A" w:rsidRDefault="00CC4E3A" w:rsidP="00CC4E3A">
      <w:pPr>
        <w:spacing w:line="360" w:lineRule="auto"/>
        <w:ind w:left="180" w:hanging="180"/>
        <w:jc w:val="both"/>
        <w:rPr>
          <w:rFonts w:ascii="Times New Roman" w:hAnsi="Times New Roman" w:cs="Times New Roman"/>
          <w:color w:val="000000" w:themeColor="text1"/>
          <w:sz w:val="24"/>
          <w:szCs w:val="24"/>
        </w:rPr>
      </w:pPr>
      <w:r w:rsidRPr="00CC4E3A">
        <w:rPr>
          <w:rFonts w:ascii="Times New Roman" w:hAnsi="Times New Roman" w:cs="Times New Roman"/>
          <w:color w:val="000000" w:themeColor="text1"/>
          <w:sz w:val="24"/>
          <w:szCs w:val="24"/>
        </w:rPr>
        <w:t>- opravné položky k pohľadávkam,</w:t>
      </w:r>
    </w:p>
    <w:p w14:paraId="7BB5D116" w14:textId="77777777" w:rsidR="00CC4E3A" w:rsidRPr="00CC4E3A" w:rsidRDefault="00CC4E3A" w:rsidP="00CC4E3A">
      <w:pPr>
        <w:spacing w:line="360" w:lineRule="auto"/>
        <w:ind w:left="180" w:hanging="180"/>
        <w:jc w:val="both"/>
        <w:rPr>
          <w:rFonts w:ascii="Times New Roman" w:hAnsi="Times New Roman" w:cs="Times New Roman"/>
          <w:color w:val="000000" w:themeColor="text1"/>
          <w:sz w:val="24"/>
          <w:szCs w:val="24"/>
        </w:rPr>
      </w:pPr>
      <w:r w:rsidRPr="00CC4E3A">
        <w:rPr>
          <w:rFonts w:ascii="Times New Roman" w:hAnsi="Times New Roman" w:cs="Times New Roman"/>
          <w:color w:val="000000" w:themeColor="text1"/>
          <w:sz w:val="24"/>
          <w:szCs w:val="24"/>
        </w:rPr>
        <w:t>- rezervy,</w:t>
      </w:r>
    </w:p>
    <w:p w14:paraId="09232F02" w14:textId="77777777" w:rsidR="00CC4E3A" w:rsidRPr="00CC4E3A" w:rsidRDefault="00CC4E3A" w:rsidP="00CC4E3A">
      <w:pPr>
        <w:spacing w:line="360" w:lineRule="auto"/>
        <w:ind w:left="180" w:hanging="180"/>
        <w:jc w:val="both"/>
        <w:rPr>
          <w:rFonts w:ascii="Times New Roman" w:hAnsi="Times New Roman" w:cs="Times New Roman"/>
          <w:color w:val="000000" w:themeColor="text1"/>
          <w:sz w:val="24"/>
          <w:szCs w:val="24"/>
        </w:rPr>
      </w:pPr>
      <w:r w:rsidRPr="00CC4E3A">
        <w:rPr>
          <w:rFonts w:ascii="Times New Roman" w:hAnsi="Times New Roman" w:cs="Times New Roman"/>
          <w:color w:val="000000" w:themeColor="text1"/>
          <w:sz w:val="24"/>
          <w:szCs w:val="24"/>
        </w:rPr>
        <w:t>- vývoj dlhodobých záväzkov a krátkodobých záväzkov,</w:t>
      </w:r>
    </w:p>
    <w:p w14:paraId="25CF1680" w14:textId="77777777" w:rsidR="00CC4E3A" w:rsidRPr="00CC4E3A" w:rsidRDefault="00CC4E3A" w:rsidP="00CC4E3A">
      <w:pPr>
        <w:spacing w:line="360" w:lineRule="auto"/>
        <w:ind w:left="180" w:hanging="180"/>
        <w:jc w:val="both"/>
        <w:rPr>
          <w:rFonts w:ascii="Times New Roman" w:hAnsi="Times New Roman" w:cs="Times New Roman"/>
          <w:color w:val="000000" w:themeColor="text1"/>
          <w:sz w:val="24"/>
          <w:szCs w:val="24"/>
        </w:rPr>
      </w:pPr>
      <w:r w:rsidRPr="00CC4E3A">
        <w:rPr>
          <w:rFonts w:ascii="Times New Roman" w:hAnsi="Times New Roman" w:cs="Times New Roman"/>
          <w:color w:val="000000" w:themeColor="text1"/>
          <w:sz w:val="24"/>
          <w:szCs w:val="24"/>
        </w:rPr>
        <w:t>- záväzky sociálneho fondu,</w:t>
      </w:r>
    </w:p>
    <w:p w14:paraId="149EFDE0" w14:textId="77777777" w:rsidR="00CC4E3A" w:rsidRPr="00CC4E3A" w:rsidRDefault="00CC4E3A" w:rsidP="00CC4E3A">
      <w:pPr>
        <w:spacing w:line="360" w:lineRule="auto"/>
        <w:ind w:left="180" w:hanging="180"/>
        <w:jc w:val="both"/>
        <w:rPr>
          <w:rFonts w:ascii="Times New Roman" w:hAnsi="Times New Roman" w:cs="Times New Roman"/>
          <w:color w:val="000000" w:themeColor="text1"/>
          <w:sz w:val="24"/>
          <w:szCs w:val="24"/>
        </w:rPr>
      </w:pPr>
      <w:r w:rsidRPr="00CC4E3A">
        <w:rPr>
          <w:rFonts w:ascii="Times New Roman" w:hAnsi="Times New Roman" w:cs="Times New Roman"/>
          <w:color w:val="000000" w:themeColor="text1"/>
          <w:sz w:val="24"/>
          <w:szCs w:val="24"/>
        </w:rPr>
        <w:t>- plnenie rozpočtu príjmov, výdavkov (nákladov) a tvorba fondov,</w:t>
      </w:r>
    </w:p>
    <w:p w14:paraId="327E37E4" w14:textId="77777777" w:rsidR="00CC4E3A" w:rsidRPr="00CC4E3A" w:rsidRDefault="00CC4E3A" w:rsidP="00CC4E3A">
      <w:pPr>
        <w:spacing w:line="360" w:lineRule="auto"/>
        <w:ind w:left="180" w:hanging="180"/>
        <w:jc w:val="both"/>
        <w:rPr>
          <w:rFonts w:ascii="Times New Roman" w:hAnsi="Times New Roman" w:cs="Times New Roman"/>
          <w:color w:val="000000" w:themeColor="text1"/>
          <w:sz w:val="24"/>
          <w:szCs w:val="24"/>
        </w:rPr>
      </w:pPr>
      <w:r w:rsidRPr="00CC4E3A">
        <w:rPr>
          <w:rFonts w:ascii="Times New Roman" w:hAnsi="Times New Roman" w:cs="Times New Roman"/>
          <w:color w:val="000000" w:themeColor="text1"/>
          <w:sz w:val="24"/>
          <w:szCs w:val="24"/>
        </w:rPr>
        <w:t>- plnenie rozpočtu príjmov a výdavkov (nákladov) správneho fondu,</w:t>
      </w:r>
    </w:p>
    <w:p w14:paraId="2F33048A" w14:textId="77777777" w:rsidR="00CC4E3A" w:rsidRPr="00CC4E3A" w:rsidRDefault="00CC4E3A" w:rsidP="00CC4E3A">
      <w:pPr>
        <w:spacing w:line="360" w:lineRule="auto"/>
        <w:ind w:left="180" w:hanging="180"/>
        <w:jc w:val="both"/>
        <w:rPr>
          <w:rFonts w:ascii="Times New Roman" w:hAnsi="Times New Roman" w:cs="Times New Roman"/>
          <w:color w:val="000000" w:themeColor="text1"/>
          <w:sz w:val="24"/>
          <w:szCs w:val="24"/>
        </w:rPr>
      </w:pPr>
      <w:r w:rsidRPr="00CC4E3A">
        <w:rPr>
          <w:rFonts w:ascii="Times New Roman" w:hAnsi="Times New Roman" w:cs="Times New Roman"/>
          <w:color w:val="000000" w:themeColor="text1"/>
          <w:sz w:val="24"/>
          <w:szCs w:val="24"/>
        </w:rPr>
        <w:t>-</w:t>
      </w:r>
      <w:r w:rsidRPr="00CC4E3A">
        <w:rPr>
          <w:rFonts w:ascii="Times New Roman" w:hAnsi="Times New Roman" w:cs="Times New Roman"/>
          <w:color w:val="000000" w:themeColor="text1"/>
          <w:sz w:val="24"/>
          <w:szCs w:val="24"/>
        </w:rPr>
        <w:tab/>
        <w:t>štruktúra pohľadávok Sociálnej poisťovne na poistnom – graf.</w:t>
      </w:r>
    </w:p>
    <w:p w14:paraId="5341EC63" w14:textId="77777777" w:rsidR="00CC4E3A" w:rsidRPr="00CC4E3A" w:rsidRDefault="00CC4E3A" w:rsidP="00CC4E3A">
      <w:pPr>
        <w:spacing w:line="360" w:lineRule="auto"/>
        <w:ind w:left="180" w:hanging="180"/>
        <w:jc w:val="both"/>
        <w:rPr>
          <w:rFonts w:ascii="Times New Roman" w:hAnsi="Times New Roman" w:cs="Times New Roman"/>
          <w:color w:val="000000" w:themeColor="text1"/>
          <w:sz w:val="24"/>
          <w:szCs w:val="24"/>
        </w:rPr>
      </w:pPr>
    </w:p>
    <w:p w14:paraId="23166C08" w14:textId="20472FF8" w:rsidR="00CC4E3A" w:rsidRDefault="00CC4E3A" w:rsidP="00CC4E3A">
      <w:pPr>
        <w:spacing w:line="360" w:lineRule="auto"/>
        <w:ind w:left="180" w:hanging="180"/>
        <w:jc w:val="both"/>
        <w:rPr>
          <w:rFonts w:ascii="Times New Roman" w:hAnsi="Times New Roman" w:cs="Times New Roman"/>
          <w:color w:val="000000" w:themeColor="text1"/>
          <w:sz w:val="24"/>
          <w:szCs w:val="24"/>
        </w:rPr>
      </w:pPr>
    </w:p>
    <w:p w14:paraId="6607F151" w14:textId="77777777" w:rsidR="000847CC" w:rsidRPr="00CC4E3A" w:rsidRDefault="000847CC" w:rsidP="00CC4E3A">
      <w:pPr>
        <w:spacing w:line="360" w:lineRule="auto"/>
        <w:ind w:left="180" w:hanging="180"/>
        <w:jc w:val="both"/>
        <w:rPr>
          <w:rFonts w:ascii="Times New Roman" w:hAnsi="Times New Roman" w:cs="Times New Roman"/>
          <w:color w:val="000000" w:themeColor="text1"/>
          <w:sz w:val="24"/>
          <w:szCs w:val="24"/>
        </w:rPr>
      </w:pPr>
    </w:p>
    <w:p w14:paraId="2E3B2F1F" w14:textId="77777777" w:rsidR="00CC4E3A" w:rsidRPr="00CC4E3A" w:rsidRDefault="00CC4E3A" w:rsidP="00CC4E3A">
      <w:pPr>
        <w:spacing w:after="120" w:line="360" w:lineRule="auto"/>
        <w:ind w:firstLine="539"/>
        <w:jc w:val="both"/>
        <w:rPr>
          <w:rFonts w:ascii="Times New Roman" w:hAnsi="Times New Roman" w:cs="Times New Roman"/>
          <w:color w:val="000000" w:themeColor="text1"/>
          <w:sz w:val="24"/>
          <w:szCs w:val="24"/>
        </w:rPr>
      </w:pPr>
      <w:r w:rsidRPr="00CC4E3A">
        <w:rPr>
          <w:rFonts w:ascii="Times New Roman" w:hAnsi="Times New Roman" w:cs="Times New Roman"/>
          <w:color w:val="000000" w:themeColor="text1"/>
          <w:sz w:val="24"/>
          <w:szCs w:val="24"/>
        </w:rPr>
        <w:lastRenderedPageBreak/>
        <w:t xml:space="preserve">Súčasťou predkladaného návrhu účtovnej závierky je aj materiál plnenie rozpočtu príjmov a výdavkov (nákladov) Sociálnej poisťovne a tvorba fondov k 31. 12. 2021. </w:t>
      </w:r>
    </w:p>
    <w:p w14:paraId="2F8B854A" w14:textId="77777777" w:rsidR="00CC4E3A" w:rsidRPr="00CC4E3A" w:rsidRDefault="00CC4E3A" w:rsidP="00CC4E3A">
      <w:pPr>
        <w:spacing w:after="120" w:line="360" w:lineRule="auto"/>
        <w:ind w:firstLine="539"/>
        <w:jc w:val="both"/>
        <w:rPr>
          <w:rFonts w:ascii="Times New Roman" w:hAnsi="Times New Roman" w:cs="Times New Roman"/>
          <w:color w:val="000000" w:themeColor="text1"/>
          <w:sz w:val="24"/>
          <w:szCs w:val="24"/>
        </w:rPr>
      </w:pPr>
      <w:r w:rsidRPr="00CC4E3A">
        <w:rPr>
          <w:rFonts w:ascii="Times New Roman" w:hAnsi="Times New Roman" w:cs="Times New Roman"/>
          <w:b/>
          <w:sz w:val="24"/>
          <w:szCs w:val="24"/>
        </w:rPr>
        <w:t>Príjmy Sociálnej poisťovne</w:t>
      </w:r>
      <w:r w:rsidRPr="00CC4E3A">
        <w:rPr>
          <w:rFonts w:ascii="Times New Roman" w:hAnsi="Times New Roman" w:cs="Times New Roman"/>
          <w:sz w:val="24"/>
          <w:szCs w:val="24"/>
        </w:rPr>
        <w:t xml:space="preserve">, t. j. finančné prostriedky z poistného, pokút a penále a ostatné príjmy, vrátane finančných prostriedkov zo štátneho rozpočtu Slovenskej republiky  </w:t>
      </w:r>
      <w:r w:rsidRPr="00CC4E3A">
        <w:rPr>
          <w:rFonts w:ascii="Times New Roman" w:hAnsi="Times New Roman" w:cs="Times New Roman"/>
          <w:color w:val="000000" w:themeColor="text1"/>
          <w:sz w:val="24"/>
          <w:szCs w:val="24"/>
        </w:rPr>
        <w:t>boli vo výške 9 886 131 tis. eur. Prevod prostriedkov z minulých rokov bol vo výške 656 734 tis. eur, t. j. Sociálna poisťovňa mala v roku 2021 zdroje celkom vo výške 10 542 865 tis. eur. Celkové výdavky (náklady) Sociálnej poisťovne v roku 2021 boli vo výške 9 696 948 tis. eur. Celkový výsledok hospodárenia bol vo výške 845 917 tis. eur.</w:t>
      </w:r>
    </w:p>
    <w:p w14:paraId="1685373C" w14:textId="77777777" w:rsidR="00CC4E3A" w:rsidRPr="00CC4E3A" w:rsidRDefault="00CC4E3A" w:rsidP="00CC4E3A">
      <w:pPr>
        <w:spacing w:after="120" w:line="360" w:lineRule="auto"/>
        <w:ind w:firstLine="539"/>
        <w:jc w:val="both"/>
        <w:rPr>
          <w:rFonts w:ascii="Times New Roman" w:hAnsi="Times New Roman" w:cs="Times New Roman"/>
          <w:color w:val="000000" w:themeColor="text1"/>
          <w:sz w:val="24"/>
          <w:szCs w:val="24"/>
        </w:rPr>
      </w:pPr>
      <w:r w:rsidRPr="00CC4E3A">
        <w:rPr>
          <w:rFonts w:ascii="Times New Roman" w:hAnsi="Times New Roman" w:cs="Times New Roman"/>
          <w:color w:val="000000" w:themeColor="text1"/>
          <w:sz w:val="24"/>
          <w:szCs w:val="24"/>
        </w:rPr>
        <w:t>V roku 2021 Sociálna poisťovňa realizovala aj postúpenie príspevkov na starobné dôchodkové sporenie dôchodkovým správcovským spoločnostiam vrátane penále vo výške 976 411 tis. eur.</w:t>
      </w:r>
    </w:p>
    <w:p w14:paraId="0FA4B9FD" w14:textId="77777777" w:rsidR="00CC4E3A" w:rsidRPr="00CC4E3A" w:rsidRDefault="00CC4E3A" w:rsidP="00CC4E3A">
      <w:pPr>
        <w:spacing w:line="360" w:lineRule="auto"/>
        <w:ind w:firstLine="540"/>
        <w:jc w:val="both"/>
        <w:rPr>
          <w:rFonts w:ascii="Times New Roman" w:hAnsi="Times New Roman" w:cs="Times New Roman"/>
          <w:color w:val="000000" w:themeColor="text1"/>
          <w:sz w:val="24"/>
          <w:szCs w:val="24"/>
        </w:rPr>
      </w:pPr>
      <w:r w:rsidRPr="00CC4E3A">
        <w:rPr>
          <w:rFonts w:ascii="Times New Roman" w:hAnsi="Times New Roman" w:cs="Times New Roman"/>
          <w:color w:val="000000" w:themeColor="text1"/>
          <w:sz w:val="24"/>
          <w:szCs w:val="24"/>
        </w:rPr>
        <w:t xml:space="preserve">Na základe vyššie uvedených skutočností, týkajúcich sa jednotlivých súčastí návrhu účtovnej závierky Sociálnej poisťovne za rok 2021, bolo zistené, že postup uzávierkových prác bol dodržaný a bola zostavená vyčerpávajúcim spôsobom a v štruktúre, ktorá nadväzuje na sústavu účtovníctva, používanú v Sociálnej poisťovni. Účtovná závierka Sociálnej poisťovne zostavená k 31. decembru 2021, vyjadruje verne vo všetkých súvislostiach jej majetkovú a finančnú situáciu, vlastné zdroje krytia stálych a obežných aktív, ako aj výsledok hospodárenia. Súčasťou návrhu účtovnej závierky Sociálnej poisťovne, je v súlade s § 123 ods. 2 písm. f) zákona o sociálnom poistení, správa o kontrolnej činnosti Dozornej rady Sociálnej poisťovne za rok 2021. Zároveň je možné konštatovať, že účtovná závierka bola zostavená v súlade s právnymi predpismi, platnými pre jej zostavenie. </w:t>
      </w:r>
    </w:p>
    <w:p w14:paraId="3D7FD36F" w14:textId="77777777" w:rsidR="00CC4E3A" w:rsidRPr="00CC4E3A" w:rsidRDefault="00CC4E3A" w:rsidP="00CC4E3A">
      <w:pPr>
        <w:spacing w:line="360" w:lineRule="auto"/>
        <w:jc w:val="both"/>
        <w:rPr>
          <w:rFonts w:ascii="Times New Roman" w:hAnsi="Times New Roman" w:cs="Times New Roman"/>
          <w:color w:val="000000" w:themeColor="text1"/>
          <w:sz w:val="24"/>
          <w:szCs w:val="24"/>
        </w:rPr>
      </w:pPr>
    </w:p>
    <w:p w14:paraId="2381EAB9" w14:textId="77777777" w:rsidR="000F6260" w:rsidRPr="00CC4E3A" w:rsidRDefault="000F6260" w:rsidP="00CC4E3A">
      <w:pPr>
        <w:spacing w:line="360" w:lineRule="auto"/>
        <w:jc w:val="both"/>
        <w:rPr>
          <w:rFonts w:ascii="Times New Roman" w:hAnsi="Times New Roman" w:cs="Times New Roman"/>
          <w:sz w:val="24"/>
          <w:szCs w:val="24"/>
        </w:rPr>
      </w:pPr>
    </w:p>
    <w:sectPr w:rsidR="000F6260" w:rsidRPr="00CC4E3A" w:rsidSect="008E38F3">
      <w:pgSz w:w="11906" w:h="16838"/>
      <w:pgMar w:top="1418" w:right="1418" w:bottom="1560"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035563" w14:textId="77777777" w:rsidR="00CC4E3A" w:rsidRDefault="00CC4E3A" w:rsidP="00CC4E3A">
      <w:r>
        <w:separator/>
      </w:r>
    </w:p>
  </w:endnote>
  <w:endnote w:type="continuationSeparator" w:id="0">
    <w:p w14:paraId="6B02E1FB" w14:textId="77777777" w:rsidR="00CC4E3A" w:rsidRDefault="00CC4E3A" w:rsidP="00CC4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736729"/>
      <w:docPartObj>
        <w:docPartGallery w:val="Page Numbers (Bottom of Page)"/>
        <w:docPartUnique/>
      </w:docPartObj>
    </w:sdtPr>
    <w:sdtEndPr/>
    <w:sdtContent>
      <w:p w14:paraId="1F22D8D7" w14:textId="77777777" w:rsidR="00B85041" w:rsidRDefault="000847CC">
        <w:pPr>
          <w:pStyle w:val="Pta"/>
          <w:jc w:val="right"/>
        </w:pPr>
        <w:r>
          <w:fldChar w:fldCharType="begin"/>
        </w:r>
        <w:r>
          <w:instrText>PAGE   \* MERGEFORMAT</w:instrText>
        </w:r>
        <w:r>
          <w:fldChar w:fldCharType="separate"/>
        </w:r>
        <w:r w:rsidR="00AB6D60">
          <w:rPr>
            <w:noProof/>
          </w:rPr>
          <w:t>3</w:t>
        </w:r>
        <w:r>
          <w:fldChar w:fldCharType="end"/>
        </w:r>
      </w:p>
    </w:sdtContent>
  </w:sdt>
  <w:p w14:paraId="16E56216" w14:textId="77777777" w:rsidR="00B85041" w:rsidRPr="007815C8" w:rsidRDefault="00AB6D60">
    <w:pPr>
      <w:pStyle w:val="Pta"/>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91EE9" w14:textId="77777777" w:rsidR="00B85041" w:rsidRDefault="00AB6D60">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752487"/>
      <w:docPartObj>
        <w:docPartGallery w:val="Page Numbers (Bottom of Page)"/>
        <w:docPartUnique/>
      </w:docPartObj>
    </w:sdtPr>
    <w:sdtEndPr/>
    <w:sdtContent>
      <w:p w14:paraId="61503313" w14:textId="35E3A609" w:rsidR="00B85041" w:rsidRDefault="000847CC" w:rsidP="00A8073F">
        <w:pPr>
          <w:pStyle w:val="Pta"/>
          <w:jc w:val="right"/>
        </w:pPr>
        <w:r>
          <w:fldChar w:fldCharType="begin"/>
        </w:r>
        <w:r>
          <w:instrText>PAGE   \* MERGEFORMAT</w:instrText>
        </w:r>
        <w:r>
          <w:fldChar w:fldCharType="separate"/>
        </w:r>
        <w:r w:rsidR="00AB6D60">
          <w:rPr>
            <w:noProof/>
          </w:rPr>
          <w:t>6</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03A9D" w14:textId="77777777" w:rsidR="00B85041" w:rsidRDefault="00AB6D60">
    <w:pPr>
      <w:pStyle w:val="Pt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AF276" w14:textId="77777777" w:rsidR="00B85041" w:rsidRPr="00EC3C3B" w:rsidRDefault="000847CC">
    <w:pPr>
      <w:pStyle w:val="Pta"/>
      <w:jc w:val="right"/>
      <w:rPr>
        <w:rFonts w:ascii="Times New Roman" w:hAnsi="Times New Roman" w:cs="Times New Roman"/>
        <w:sz w:val="24"/>
        <w:szCs w:val="24"/>
      </w:rPr>
    </w:pPr>
    <w:r w:rsidRPr="00EC3C3B">
      <w:rPr>
        <w:rFonts w:ascii="Times New Roman" w:hAnsi="Times New Roman" w:cs="Times New Roman"/>
        <w:sz w:val="24"/>
        <w:szCs w:val="24"/>
      </w:rPr>
      <w:fldChar w:fldCharType="begin"/>
    </w:r>
    <w:r w:rsidRPr="00EC3C3B">
      <w:rPr>
        <w:rFonts w:ascii="Times New Roman" w:hAnsi="Times New Roman" w:cs="Times New Roman"/>
        <w:sz w:val="24"/>
        <w:szCs w:val="24"/>
      </w:rPr>
      <w:instrText>PAGE   \* MERGEFORMAT</w:instrText>
    </w:r>
    <w:r w:rsidRPr="00EC3C3B">
      <w:rPr>
        <w:rFonts w:ascii="Times New Roman" w:hAnsi="Times New Roman" w:cs="Times New Roman"/>
        <w:sz w:val="24"/>
        <w:szCs w:val="24"/>
      </w:rPr>
      <w:fldChar w:fldCharType="separate"/>
    </w:r>
    <w:r w:rsidR="00AB6D60">
      <w:rPr>
        <w:rFonts w:ascii="Times New Roman" w:hAnsi="Times New Roman" w:cs="Times New Roman"/>
        <w:noProof/>
        <w:sz w:val="24"/>
        <w:szCs w:val="24"/>
      </w:rPr>
      <w:t>44</w:t>
    </w:r>
    <w:r w:rsidRPr="00EC3C3B">
      <w:rPr>
        <w:rFonts w:ascii="Times New Roman" w:hAnsi="Times New Roman" w:cs="Times New Roman"/>
        <w:sz w:val="24"/>
        <w:szCs w:val="24"/>
      </w:rPr>
      <w:fldChar w:fldCharType="end"/>
    </w:r>
  </w:p>
  <w:p w14:paraId="33647F38" w14:textId="77777777" w:rsidR="00B85041" w:rsidRDefault="00AB6D60">
    <w:pPr>
      <w:pStyle w:val="Pt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05460" w14:textId="77777777" w:rsidR="008C1168" w:rsidRPr="001A06C0" w:rsidRDefault="008C1168">
    <w:pPr>
      <w:pStyle w:val="Pta"/>
      <w:jc w:val="right"/>
    </w:pPr>
  </w:p>
  <w:p w14:paraId="5AE1E32E" w14:textId="77777777" w:rsidR="008C1168" w:rsidRDefault="008C1168">
    <w:pPr>
      <w:pStyle w:val="Pt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4D2C1" w14:textId="77777777" w:rsidR="00946BC9" w:rsidRDefault="000847CC" w:rsidP="00D2467E">
    <w:pPr>
      <w:pStyle w:val="Pta"/>
      <w:framePr w:wrap="around" w:vAnchor="text" w:hAnchor="margin" w:xAlign="right" w:y="1"/>
      <w:rPr>
        <w:rStyle w:val="slostrany"/>
        <w:rFonts w:eastAsiaTheme="majorEastAsia"/>
      </w:rPr>
    </w:pPr>
    <w:r>
      <w:rPr>
        <w:rStyle w:val="slostrany"/>
        <w:rFonts w:eastAsiaTheme="majorEastAsia"/>
      </w:rPr>
      <w:fldChar w:fldCharType="begin"/>
    </w:r>
    <w:r>
      <w:rPr>
        <w:rStyle w:val="slostrany"/>
        <w:rFonts w:eastAsiaTheme="majorEastAsia"/>
      </w:rPr>
      <w:instrText xml:space="preserve">PAGE  </w:instrText>
    </w:r>
    <w:r>
      <w:rPr>
        <w:rStyle w:val="slostrany"/>
        <w:rFonts w:eastAsiaTheme="majorEastAsia"/>
      </w:rPr>
      <w:fldChar w:fldCharType="end"/>
    </w:r>
  </w:p>
  <w:p w14:paraId="5D361412" w14:textId="77777777" w:rsidR="00946BC9" w:rsidRDefault="00AB6D60" w:rsidP="00161E33">
    <w:pPr>
      <w:pStyle w:val="Pt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AF770" w14:textId="77777777" w:rsidR="00946BC9" w:rsidRPr="006508E2" w:rsidRDefault="000847CC" w:rsidP="006F36C9">
    <w:pPr>
      <w:pStyle w:val="Pta"/>
      <w:framePr w:wrap="around" w:vAnchor="text" w:hAnchor="margin" w:xAlign="right" w:y="1"/>
      <w:rPr>
        <w:rStyle w:val="slostrany"/>
        <w:rFonts w:eastAsiaTheme="majorEastAsia"/>
        <w:sz w:val="24"/>
        <w:szCs w:val="24"/>
      </w:rPr>
    </w:pPr>
    <w:r>
      <w:rPr>
        <w:rStyle w:val="slostrany"/>
        <w:rFonts w:eastAsiaTheme="majorEastAsia"/>
      </w:rPr>
      <w:tab/>
    </w:r>
    <w:r>
      <w:rPr>
        <w:rStyle w:val="slostrany"/>
        <w:rFonts w:eastAsiaTheme="majorEastAsia"/>
      </w:rPr>
      <w:tab/>
    </w:r>
    <w:r w:rsidRPr="006508E2">
      <w:rPr>
        <w:rStyle w:val="slostrany"/>
        <w:rFonts w:eastAsiaTheme="majorEastAsia"/>
        <w:sz w:val="24"/>
        <w:szCs w:val="24"/>
      </w:rPr>
      <w:fldChar w:fldCharType="begin"/>
    </w:r>
    <w:r w:rsidRPr="006508E2">
      <w:rPr>
        <w:rStyle w:val="slostrany"/>
        <w:rFonts w:eastAsiaTheme="majorEastAsia"/>
        <w:sz w:val="24"/>
        <w:szCs w:val="24"/>
      </w:rPr>
      <w:instrText xml:space="preserve"> PAGE  \* Arabic </w:instrText>
    </w:r>
    <w:r w:rsidRPr="006508E2">
      <w:rPr>
        <w:rStyle w:val="slostrany"/>
        <w:rFonts w:eastAsiaTheme="majorEastAsia"/>
        <w:sz w:val="24"/>
        <w:szCs w:val="24"/>
      </w:rPr>
      <w:fldChar w:fldCharType="separate"/>
    </w:r>
    <w:r w:rsidR="00AB6D60">
      <w:rPr>
        <w:rStyle w:val="slostrany"/>
        <w:rFonts w:eastAsiaTheme="majorEastAsia"/>
        <w:noProof/>
        <w:sz w:val="24"/>
        <w:szCs w:val="24"/>
      </w:rPr>
      <w:t>5</w:t>
    </w:r>
    <w:r w:rsidRPr="006508E2">
      <w:rPr>
        <w:rStyle w:val="slostrany"/>
        <w:rFonts w:eastAsiaTheme="majorEastAsia"/>
        <w:sz w:val="24"/>
        <w:szCs w:val="24"/>
      </w:rPr>
      <w:fldChar w:fldCharType="end"/>
    </w:r>
  </w:p>
  <w:p w14:paraId="30336685" w14:textId="77777777" w:rsidR="00946BC9" w:rsidRDefault="00AB6D60" w:rsidP="00D2467E">
    <w:pPr>
      <w:pStyle w:val="Pta"/>
      <w:framePr w:wrap="around" w:vAnchor="text" w:hAnchor="margin" w:xAlign="right" w:y="1"/>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F2FD3" w14:textId="77777777" w:rsidR="00CC4E3A" w:rsidRPr="00CC4E3A" w:rsidRDefault="00CC4E3A">
    <w:pPr>
      <w:pStyle w:val="Pta"/>
      <w:jc w:val="right"/>
      <w:rPr>
        <w:rFonts w:ascii="Times New Roman" w:hAnsi="Times New Roman"/>
        <w:sz w:val="24"/>
        <w:szCs w:val="24"/>
      </w:rPr>
    </w:pPr>
    <w:r w:rsidRPr="00CC4E3A">
      <w:rPr>
        <w:rFonts w:ascii="Times New Roman" w:hAnsi="Times New Roman"/>
        <w:sz w:val="24"/>
        <w:szCs w:val="24"/>
      </w:rPr>
      <w:fldChar w:fldCharType="begin"/>
    </w:r>
    <w:r w:rsidRPr="00CC4E3A">
      <w:rPr>
        <w:rFonts w:ascii="Times New Roman" w:hAnsi="Times New Roman"/>
        <w:sz w:val="24"/>
        <w:szCs w:val="24"/>
      </w:rPr>
      <w:instrText>PAGE   \* MERGEFORMAT</w:instrText>
    </w:r>
    <w:r w:rsidRPr="00CC4E3A">
      <w:rPr>
        <w:rFonts w:ascii="Times New Roman" w:hAnsi="Times New Roman"/>
        <w:sz w:val="24"/>
        <w:szCs w:val="24"/>
      </w:rPr>
      <w:fldChar w:fldCharType="separate"/>
    </w:r>
    <w:r w:rsidR="00AB6D60">
      <w:rPr>
        <w:rFonts w:ascii="Times New Roman" w:hAnsi="Times New Roman"/>
        <w:noProof/>
        <w:sz w:val="24"/>
        <w:szCs w:val="24"/>
      </w:rPr>
      <w:t>4</w:t>
    </w:r>
    <w:r w:rsidRPr="00CC4E3A">
      <w:rPr>
        <w:rFonts w:ascii="Times New Roman" w:hAnsi="Times New Roman"/>
        <w:sz w:val="24"/>
        <w:szCs w:val="24"/>
      </w:rPr>
      <w:fldChar w:fldCharType="end"/>
    </w:r>
  </w:p>
  <w:p w14:paraId="6C3A9E12" w14:textId="77777777" w:rsidR="00CC4E3A" w:rsidRDefault="00CC4E3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A41DC" w14:textId="77777777" w:rsidR="00CC4E3A" w:rsidRDefault="00CC4E3A" w:rsidP="00CC4E3A">
      <w:r>
        <w:separator/>
      </w:r>
    </w:p>
  </w:footnote>
  <w:footnote w:type="continuationSeparator" w:id="0">
    <w:p w14:paraId="579BA6A0" w14:textId="77777777" w:rsidR="00CC4E3A" w:rsidRDefault="00CC4E3A" w:rsidP="00CC4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F780D" w14:textId="77777777" w:rsidR="00B85041" w:rsidRDefault="00AB6D60">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D9AD5" w14:textId="77777777" w:rsidR="00B85041" w:rsidRDefault="00AB6D60">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76235" w14:textId="77777777" w:rsidR="00B85041" w:rsidRDefault="00AB6D60">
    <w:pPr>
      <w:pStyle w:val="Hlavik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E1D22" w14:textId="77777777" w:rsidR="007A64C0" w:rsidRPr="00041AD6" w:rsidRDefault="000847CC" w:rsidP="002C7C52">
    <w:pPr>
      <w:ind w:left="4680"/>
      <w:jc w:val="both"/>
      <w:rPr>
        <w:sz w:val="22"/>
        <w:szCs w:val="22"/>
      </w:rPr>
    </w:pPr>
    <w:r>
      <w:rPr>
        <w:sz w:val="22"/>
        <w:szCs w:val="22"/>
      </w:rPr>
      <w:t xml:space="preserve">   </w:t>
    </w:r>
  </w:p>
  <w:p w14:paraId="41607E56" w14:textId="77777777" w:rsidR="007A64C0" w:rsidRPr="00682FE9" w:rsidRDefault="00AB6D60" w:rsidP="002C7C52">
    <w:pPr>
      <w:ind w:left="4680" w:right="-1370"/>
      <w:jc w:val="both"/>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8265640"/>
    <w:lvl w:ilvl="0">
      <w:numFmt w:val="bullet"/>
      <w:lvlText w:val="*"/>
      <w:lvlJc w:val="left"/>
    </w:lvl>
  </w:abstractNum>
  <w:abstractNum w:abstractNumId="1">
    <w:nsid w:val="02373010"/>
    <w:multiLevelType w:val="hybridMultilevel"/>
    <w:tmpl w:val="9A4243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36D1EC1"/>
    <w:multiLevelType w:val="hybridMultilevel"/>
    <w:tmpl w:val="38CA19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60A65E3"/>
    <w:multiLevelType w:val="hybridMultilevel"/>
    <w:tmpl w:val="57720E7E"/>
    <w:lvl w:ilvl="0" w:tplc="A7862D04">
      <w:start w:val="1"/>
      <w:numFmt w:val="decimal"/>
      <w:pStyle w:val="tl1"/>
      <w:lvlText w:val="(%1)"/>
      <w:lvlJc w:val="left"/>
      <w:pPr>
        <w:ind w:left="720" w:hanging="360"/>
      </w:pPr>
      <w:rPr>
        <w:rFonts w:ascii="Arial" w:hAnsi="Arial" w:cs="Times New Roman" w:hint="default"/>
        <w:b/>
        <w:i w:val="0"/>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1B0E1902"/>
    <w:multiLevelType w:val="hybridMultilevel"/>
    <w:tmpl w:val="1422DFD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23453E13"/>
    <w:multiLevelType w:val="hybridMultilevel"/>
    <w:tmpl w:val="7E6C98DC"/>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nsid w:val="26E73261"/>
    <w:multiLevelType w:val="hybridMultilevel"/>
    <w:tmpl w:val="C9E87AAC"/>
    <w:lvl w:ilvl="0" w:tplc="8A240BE0">
      <w:numFmt w:val="bullet"/>
      <w:lvlText w:val="-"/>
      <w:lvlJc w:val="left"/>
      <w:pPr>
        <w:ind w:left="720" w:hanging="360"/>
      </w:pPr>
      <w:rPr>
        <w:rFonts w:ascii="Times New Roman" w:eastAsiaTheme="minorEastAsia"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29B83DBC"/>
    <w:multiLevelType w:val="hybridMultilevel"/>
    <w:tmpl w:val="3050EC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33AE596C"/>
    <w:multiLevelType w:val="hybridMultilevel"/>
    <w:tmpl w:val="FD2C1FE4"/>
    <w:lvl w:ilvl="0" w:tplc="B7A84372">
      <w:start w:val="1"/>
      <w:numFmt w:val="decimal"/>
      <w:lvlText w:val="%1."/>
      <w:lvlJc w:val="left"/>
      <w:pPr>
        <w:tabs>
          <w:tab w:val="num" w:pos="501"/>
        </w:tabs>
        <w:ind w:left="501" w:hanging="360"/>
      </w:pPr>
      <w:rPr>
        <w:rFonts w:hint="default"/>
      </w:rPr>
    </w:lvl>
    <w:lvl w:ilvl="1" w:tplc="041B0019" w:tentative="1">
      <w:start w:val="1"/>
      <w:numFmt w:val="lowerLetter"/>
      <w:lvlText w:val="%2."/>
      <w:lvlJc w:val="left"/>
      <w:pPr>
        <w:tabs>
          <w:tab w:val="num" w:pos="1221"/>
        </w:tabs>
        <w:ind w:left="1221" w:hanging="360"/>
      </w:pPr>
    </w:lvl>
    <w:lvl w:ilvl="2" w:tplc="041B001B" w:tentative="1">
      <w:start w:val="1"/>
      <w:numFmt w:val="lowerRoman"/>
      <w:lvlText w:val="%3."/>
      <w:lvlJc w:val="right"/>
      <w:pPr>
        <w:tabs>
          <w:tab w:val="num" w:pos="1941"/>
        </w:tabs>
        <w:ind w:left="1941" w:hanging="180"/>
      </w:pPr>
    </w:lvl>
    <w:lvl w:ilvl="3" w:tplc="041B000F" w:tentative="1">
      <w:start w:val="1"/>
      <w:numFmt w:val="decimal"/>
      <w:lvlText w:val="%4."/>
      <w:lvlJc w:val="left"/>
      <w:pPr>
        <w:tabs>
          <w:tab w:val="num" w:pos="2661"/>
        </w:tabs>
        <w:ind w:left="2661" w:hanging="360"/>
      </w:pPr>
    </w:lvl>
    <w:lvl w:ilvl="4" w:tplc="041B0019" w:tentative="1">
      <w:start w:val="1"/>
      <w:numFmt w:val="lowerLetter"/>
      <w:lvlText w:val="%5."/>
      <w:lvlJc w:val="left"/>
      <w:pPr>
        <w:tabs>
          <w:tab w:val="num" w:pos="3381"/>
        </w:tabs>
        <w:ind w:left="3381" w:hanging="360"/>
      </w:pPr>
    </w:lvl>
    <w:lvl w:ilvl="5" w:tplc="041B001B" w:tentative="1">
      <w:start w:val="1"/>
      <w:numFmt w:val="lowerRoman"/>
      <w:lvlText w:val="%6."/>
      <w:lvlJc w:val="right"/>
      <w:pPr>
        <w:tabs>
          <w:tab w:val="num" w:pos="4101"/>
        </w:tabs>
        <w:ind w:left="4101" w:hanging="180"/>
      </w:pPr>
    </w:lvl>
    <w:lvl w:ilvl="6" w:tplc="041B000F" w:tentative="1">
      <w:start w:val="1"/>
      <w:numFmt w:val="decimal"/>
      <w:lvlText w:val="%7."/>
      <w:lvlJc w:val="left"/>
      <w:pPr>
        <w:tabs>
          <w:tab w:val="num" w:pos="4821"/>
        </w:tabs>
        <w:ind w:left="4821" w:hanging="360"/>
      </w:pPr>
    </w:lvl>
    <w:lvl w:ilvl="7" w:tplc="041B0019" w:tentative="1">
      <w:start w:val="1"/>
      <w:numFmt w:val="lowerLetter"/>
      <w:lvlText w:val="%8."/>
      <w:lvlJc w:val="left"/>
      <w:pPr>
        <w:tabs>
          <w:tab w:val="num" w:pos="5541"/>
        </w:tabs>
        <w:ind w:left="5541" w:hanging="360"/>
      </w:pPr>
    </w:lvl>
    <w:lvl w:ilvl="8" w:tplc="041B001B" w:tentative="1">
      <w:start w:val="1"/>
      <w:numFmt w:val="lowerRoman"/>
      <w:lvlText w:val="%9."/>
      <w:lvlJc w:val="right"/>
      <w:pPr>
        <w:tabs>
          <w:tab w:val="num" w:pos="6261"/>
        </w:tabs>
        <w:ind w:left="6261" w:hanging="180"/>
      </w:pPr>
    </w:lvl>
  </w:abstractNum>
  <w:abstractNum w:abstractNumId="9">
    <w:nsid w:val="345A2E14"/>
    <w:multiLevelType w:val="hybridMultilevel"/>
    <w:tmpl w:val="0C80CF32"/>
    <w:lvl w:ilvl="0" w:tplc="041B0001">
      <w:start w:val="1"/>
      <w:numFmt w:val="bullet"/>
      <w:lvlText w:val=""/>
      <w:lvlJc w:val="left"/>
      <w:pPr>
        <w:ind w:left="64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3C375CB3"/>
    <w:multiLevelType w:val="hybridMultilevel"/>
    <w:tmpl w:val="5342901C"/>
    <w:lvl w:ilvl="0" w:tplc="3D6A5A58">
      <w:start w:val="2"/>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46AE373E"/>
    <w:multiLevelType w:val="hybridMultilevel"/>
    <w:tmpl w:val="E8D83E0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nsid w:val="47A37D53"/>
    <w:multiLevelType w:val="hybridMultilevel"/>
    <w:tmpl w:val="264470FC"/>
    <w:lvl w:ilvl="0" w:tplc="51B4FA9E">
      <w:start w:val="29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554E673B"/>
    <w:multiLevelType w:val="hybridMultilevel"/>
    <w:tmpl w:val="1CBE0C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584C23DB"/>
    <w:multiLevelType w:val="hybridMultilevel"/>
    <w:tmpl w:val="96AA97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5C795404"/>
    <w:multiLevelType w:val="hybridMultilevel"/>
    <w:tmpl w:val="BE50A5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5C932AB7"/>
    <w:multiLevelType w:val="hybridMultilevel"/>
    <w:tmpl w:val="F81AB1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5EDA1068"/>
    <w:multiLevelType w:val="hybridMultilevel"/>
    <w:tmpl w:val="0DA85040"/>
    <w:lvl w:ilvl="0" w:tplc="041B0001">
      <w:start w:val="1"/>
      <w:numFmt w:val="bullet"/>
      <w:lvlText w:val=""/>
      <w:lvlJc w:val="left"/>
      <w:pPr>
        <w:ind w:left="720" w:hanging="360"/>
      </w:pPr>
      <w:rPr>
        <w:rFonts w:ascii="Symbol" w:hAnsi="Symbol" w:hint="default"/>
        <w:color w:val="00000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5F0D52E3"/>
    <w:multiLevelType w:val="hybridMultilevel"/>
    <w:tmpl w:val="D27A12D0"/>
    <w:lvl w:ilvl="0" w:tplc="041B0001">
      <w:start w:val="1"/>
      <w:numFmt w:val="bullet"/>
      <w:lvlText w:val=""/>
      <w:lvlJc w:val="left"/>
      <w:pPr>
        <w:ind w:left="64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62FA66D6"/>
    <w:multiLevelType w:val="hybridMultilevel"/>
    <w:tmpl w:val="6C6E2946"/>
    <w:lvl w:ilvl="0" w:tplc="91D2B22A">
      <w:start w:val="1"/>
      <w:numFmt w:val="decimal"/>
      <w:pStyle w:val="Textopatrenia"/>
      <w:lvlText w:val="(%1)"/>
      <w:lvlJc w:val="left"/>
      <w:pPr>
        <w:tabs>
          <w:tab w:val="num" w:pos="1440"/>
        </w:tabs>
        <w:ind w:left="1440" w:hanging="360"/>
      </w:pPr>
      <w:rPr>
        <w:rFonts w:ascii="Arial" w:hAnsi="Arial"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rPr>
    </w:lvl>
    <w:lvl w:ilvl="1" w:tplc="041B0019" w:tentative="1">
      <w:start w:val="1"/>
      <w:numFmt w:val="lowerLetter"/>
      <w:lvlText w:val="%2."/>
      <w:lvlJc w:val="left"/>
      <w:pPr>
        <w:tabs>
          <w:tab w:val="num" w:pos="2160"/>
        </w:tabs>
        <w:ind w:left="2160" w:hanging="360"/>
      </w:pPr>
      <w:rPr>
        <w:rFonts w:cs="Times New Roman"/>
      </w:rPr>
    </w:lvl>
    <w:lvl w:ilvl="2" w:tplc="041B001B" w:tentative="1">
      <w:start w:val="1"/>
      <w:numFmt w:val="lowerRoman"/>
      <w:lvlText w:val="%3."/>
      <w:lvlJc w:val="right"/>
      <w:pPr>
        <w:tabs>
          <w:tab w:val="num" w:pos="2880"/>
        </w:tabs>
        <w:ind w:left="2880" w:hanging="180"/>
      </w:pPr>
      <w:rPr>
        <w:rFonts w:cs="Times New Roman"/>
      </w:rPr>
    </w:lvl>
    <w:lvl w:ilvl="3" w:tplc="041B000F" w:tentative="1">
      <w:start w:val="1"/>
      <w:numFmt w:val="decimal"/>
      <w:lvlText w:val="%4."/>
      <w:lvlJc w:val="left"/>
      <w:pPr>
        <w:tabs>
          <w:tab w:val="num" w:pos="3600"/>
        </w:tabs>
        <w:ind w:left="3600" w:hanging="360"/>
      </w:pPr>
      <w:rPr>
        <w:rFonts w:cs="Times New Roman"/>
      </w:rPr>
    </w:lvl>
    <w:lvl w:ilvl="4" w:tplc="041B0019" w:tentative="1">
      <w:start w:val="1"/>
      <w:numFmt w:val="lowerLetter"/>
      <w:lvlText w:val="%5."/>
      <w:lvlJc w:val="left"/>
      <w:pPr>
        <w:tabs>
          <w:tab w:val="num" w:pos="4320"/>
        </w:tabs>
        <w:ind w:left="4320" w:hanging="360"/>
      </w:pPr>
      <w:rPr>
        <w:rFonts w:cs="Times New Roman"/>
      </w:rPr>
    </w:lvl>
    <w:lvl w:ilvl="5" w:tplc="041B001B" w:tentative="1">
      <w:start w:val="1"/>
      <w:numFmt w:val="lowerRoman"/>
      <w:lvlText w:val="%6."/>
      <w:lvlJc w:val="right"/>
      <w:pPr>
        <w:tabs>
          <w:tab w:val="num" w:pos="5040"/>
        </w:tabs>
        <w:ind w:left="5040" w:hanging="180"/>
      </w:pPr>
      <w:rPr>
        <w:rFonts w:cs="Times New Roman"/>
      </w:rPr>
    </w:lvl>
    <w:lvl w:ilvl="6" w:tplc="041B000F" w:tentative="1">
      <w:start w:val="1"/>
      <w:numFmt w:val="decimal"/>
      <w:lvlText w:val="%7."/>
      <w:lvlJc w:val="left"/>
      <w:pPr>
        <w:tabs>
          <w:tab w:val="num" w:pos="5760"/>
        </w:tabs>
        <w:ind w:left="5760" w:hanging="360"/>
      </w:pPr>
      <w:rPr>
        <w:rFonts w:cs="Times New Roman"/>
      </w:rPr>
    </w:lvl>
    <w:lvl w:ilvl="7" w:tplc="041B0019" w:tentative="1">
      <w:start w:val="1"/>
      <w:numFmt w:val="lowerLetter"/>
      <w:lvlText w:val="%8."/>
      <w:lvlJc w:val="left"/>
      <w:pPr>
        <w:tabs>
          <w:tab w:val="num" w:pos="6480"/>
        </w:tabs>
        <w:ind w:left="6480" w:hanging="360"/>
      </w:pPr>
      <w:rPr>
        <w:rFonts w:cs="Times New Roman"/>
      </w:rPr>
    </w:lvl>
    <w:lvl w:ilvl="8" w:tplc="041B001B" w:tentative="1">
      <w:start w:val="1"/>
      <w:numFmt w:val="lowerRoman"/>
      <w:lvlText w:val="%9."/>
      <w:lvlJc w:val="right"/>
      <w:pPr>
        <w:tabs>
          <w:tab w:val="num" w:pos="7200"/>
        </w:tabs>
        <w:ind w:left="7200" w:hanging="180"/>
      </w:pPr>
      <w:rPr>
        <w:rFonts w:cs="Times New Roman"/>
      </w:rPr>
    </w:lvl>
  </w:abstractNum>
  <w:abstractNum w:abstractNumId="20">
    <w:nsid w:val="680E2638"/>
    <w:multiLevelType w:val="hybridMultilevel"/>
    <w:tmpl w:val="040823CE"/>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1">
    <w:nsid w:val="71ED579E"/>
    <w:multiLevelType w:val="hybridMultilevel"/>
    <w:tmpl w:val="340E6F8C"/>
    <w:lvl w:ilvl="0" w:tplc="041B000B">
      <w:start w:val="1"/>
      <w:numFmt w:val="bullet"/>
      <w:lvlText w:val=""/>
      <w:lvlJc w:val="left"/>
      <w:pPr>
        <w:ind w:left="780" w:hanging="360"/>
      </w:pPr>
      <w:rPr>
        <w:rFonts w:ascii="Wingdings" w:hAnsi="Wingdings"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2">
    <w:nsid w:val="78AF1205"/>
    <w:multiLevelType w:val="hybridMultilevel"/>
    <w:tmpl w:val="7D9A1BA0"/>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3">
    <w:nsid w:val="7B037D40"/>
    <w:multiLevelType w:val="hybridMultilevel"/>
    <w:tmpl w:val="0B6EBC92"/>
    <w:lvl w:ilvl="0" w:tplc="041B0001">
      <w:start w:val="1"/>
      <w:numFmt w:val="bullet"/>
      <w:lvlText w:val=""/>
      <w:lvlJc w:val="left"/>
      <w:pPr>
        <w:ind w:left="644" w:hanging="360"/>
      </w:pPr>
      <w:rPr>
        <w:rFonts w:ascii="Symbol" w:hAnsi="Symbol" w:hint="default"/>
      </w:rPr>
    </w:lvl>
    <w:lvl w:ilvl="1" w:tplc="041B0003" w:tentative="1">
      <w:start w:val="1"/>
      <w:numFmt w:val="bullet"/>
      <w:lvlText w:val="o"/>
      <w:lvlJc w:val="left"/>
      <w:pPr>
        <w:ind w:left="1364" w:hanging="360"/>
      </w:pPr>
      <w:rPr>
        <w:rFonts w:ascii="Courier New" w:hAnsi="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4">
    <w:nsid w:val="7B51363B"/>
    <w:multiLevelType w:val="hybridMultilevel"/>
    <w:tmpl w:val="7E7A93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11"/>
  </w:num>
  <w:num w:numId="4">
    <w:abstractNumId w:val="19"/>
  </w:num>
  <w:num w:numId="5">
    <w:abstractNumId w:val="20"/>
  </w:num>
  <w:num w:numId="6">
    <w:abstractNumId w:val="5"/>
  </w:num>
  <w:num w:numId="7">
    <w:abstractNumId w:val="15"/>
  </w:num>
  <w:num w:numId="8">
    <w:abstractNumId w:val="24"/>
  </w:num>
  <w:num w:numId="9">
    <w:abstractNumId w:val="2"/>
  </w:num>
  <w:num w:numId="10">
    <w:abstractNumId w:val="23"/>
  </w:num>
  <w:num w:numId="11">
    <w:abstractNumId w:val="13"/>
  </w:num>
  <w:num w:numId="12">
    <w:abstractNumId w:val="7"/>
  </w:num>
  <w:num w:numId="13">
    <w:abstractNumId w:val="6"/>
  </w:num>
  <w:num w:numId="14">
    <w:abstractNumId w:val="16"/>
  </w:num>
  <w:num w:numId="15">
    <w:abstractNumId w:val="9"/>
  </w:num>
  <w:num w:numId="16">
    <w:abstractNumId w:val="14"/>
  </w:num>
  <w:num w:numId="17">
    <w:abstractNumId w:val="1"/>
  </w:num>
  <w:num w:numId="18">
    <w:abstractNumId w:val="10"/>
  </w:num>
  <w:num w:numId="19">
    <w:abstractNumId w:val="18"/>
  </w:num>
  <w:num w:numId="20">
    <w:abstractNumId w:val="4"/>
  </w:num>
  <w:num w:numId="21">
    <w:abstractNumId w:val="21"/>
  </w:num>
  <w:num w:numId="22">
    <w:abstractNumId w:val="22"/>
  </w:num>
  <w:num w:numId="23">
    <w:abstractNumId w:val="12"/>
  </w:num>
  <w:num w:numId="24">
    <w:abstractNumId w:val="8"/>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A4D"/>
    <w:rsid w:val="000847CC"/>
    <w:rsid w:val="000F6260"/>
    <w:rsid w:val="008C1168"/>
    <w:rsid w:val="00A8073F"/>
    <w:rsid w:val="00AB6D60"/>
    <w:rsid w:val="00CC4E3A"/>
    <w:rsid w:val="00D41A4D"/>
    <w:rsid w:val="00EC57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478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C1168"/>
    <w:pPr>
      <w:widowControl w:val="0"/>
      <w:autoSpaceDE w:val="0"/>
      <w:autoSpaceDN w:val="0"/>
      <w:adjustRightInd w:val="0"/>
      <w:spacing w:after="0" w:line="240" w:lineRule="auto"/>
    </w:pPr>
    <w:rPr>
      <w:rFonts w:ascii="Arial" w:eastAsia="Times New Roman" w:hAnsi="Arial" w:cs="Arial"/>
      <w:sz w:val="20"/>
      <w:szCs w:val="20"/>
      <w:lang w:eastAsia="sk-SK"/>
    </w:rPr>
  </w:style>
  <w:style w:type="paragraph" w:styleId="Nadpis1">
    <w:name w:val="heading 1"/>
    <w:basedOn w:val="Normlny"/>
    <w:next w:val="Normlny"/>
    <w:link w:val="Nadpis1Char"/>
    <w:uiPriority w:val="99"/>
    <w:qFormat/>
    <w:rsid w:val="008C116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unhideWhenUsed/>
    <w:qFormat/>
    <w:rsid w:val="008C116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8C116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unhideWhenUsed/>
    <w:qFormat/>
    <w:rsid w:val="008C1168"/>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unhideWhenUsed/>
    <w:qFormat/>
    <w:rsid w:val="008C1168"/>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unhideWhenUsed/>
    <w:qFormat/>
    <w:rsid w:val="008C1168"/>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9"/>
    <w:unhideWhenUsed/>
    <w:qFormat/>
    <w:rsid w:val="008C1168"/>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9"/>
    <w:unhideWhenUsed/>
    <w:qFormat/>
    <w:rsid w:val="008C116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unhideWhenUsed/>
    <w:qFormat/>
    <w:rsid w:val="008C116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C1168"/>
    <w:rPr>
      <w:rFonts w:asciiTheme="majorHAnsi" w:eastAsiaTheme="majorEastAsia" w:hAnsiTheme="majorHAnsi" w:cstheme="majorBidi"/>
      <w:color w:val="2E74B5" w:themeColor="accent1" w:themeShade="BF"/>
      <w:sz w:val="32"/>
      <w:szCs w:val="32"/>
      <w:lang w:eastAsia="sk-SK"/>
    </w:rPr>
  </w:style>
  <w:style w:type="character" w:customStyle="1" w:styleId="Nadpis2Char">
    <w:name w:val="Nadpis 2 Char"/>
    <w:basedOn w:val="Predvolenpsmoodseku"/>
    <w:link w:val="Nadpis2"/>
    <w:uiPriority w:val="99"/>
    <w:rsid w:val="008C1168"/>
    <w:rPr>
      <w:rFonts w:asciiTheme="majorHAnsi" w:eastAsiaTheme="majorEastAsia" w:hAnsiTheme="majorHAnsi" w:cstheme="majorBidi"/>
      <w:color w:val="2E74B5" w:themeColor="accent1" w:themeShade="BF"/>
      <w:sz w:val="26"/>
      <w:szCs w:val="26"/>
      <w:lang w:eastAsia="sk-SK"/>
    </w:rPr>
  </w:style>
  <w:style w:type="character" w:customStyle="1" w:styleId="Nadpis3Char">
    <w:name w:val="Nadpis 3 Char"/>
    <w:basedOn w:val="Predvolenpsmoodseku"/>
    <w:link w:val="Nadpis3"/>
    <w:uiPriority w:val="9"/>
    <w:rsid w:val="008C1168"/>
    <w:rPr>
      <w:rFonts w:asciiTheme="majorHAnsi" w:eastAsiaTheme="majorEastAsia" w:hAnsiTheme="majorHAnsi" w:cstheme="majorBidi"/>
      <w:color w:val="1F4D78" w:themeColor="accent1" w:themeShade="7F"/>
      <w:sz w:val="24"/>
      <w:szCs w:val="24"/>
      <w:lang w:eastAsia="sk-SK"/>
    </w:rPr>
  </w:style>
  <w:style w:type="character" w:customStyle="1" w:styleId="Nadpis4Char">
    <w:name w:val="Nadpis 4 Char"/>
    <w:basedOn w:val="Predvolenpsmoodseku"/>
    <w:link w:val="Nadpis4"/>
    <w:uiPriority w:val="9"/>
    <w:rsid w:val="008C1168"/>
    <w:rPr>
      <w:rFonts w:asciiTheme="majorHAnsi" w:eastAsiaTheme="majorEastAsia" w:hAnsiTheme="majorHAnsi" w:cstheme="majorBidi"/>
      <w:i/>
      <w:iCs/>
      <w:color w:val="2E74B5" w:themeColor="accent1" w:themeShade="BF"/>
      <w:sz w:val="20"/>
      <w:szCs w:val="20"/>
      <w:lang w:eastAsia="sk-SK"/>
    </w:rPr>
  </w:style>
  <w:style w:type="character" w:customStyle="1" w:styleId="Nadpis5Char">
    <w:name w:val="Nadpis 5 Char"/>
    <w:basedOn w:val="Predvolenpsmoodseku"/>
    <w:link w:val="Nadpis5"/>
    <w:uiPriority w:val="9"/>
    <w:rsid w:val="008C1168"/>
    <w:rPr>
      <w:rFonts w:asciiTheme="majorHAnsi" w:eastAsiaTheme="majorEastAsia" w:hAnsiTheme="majorHAnsi" w:cstheme="majorBidi"/>
      <w:color w:val="2E74B5" w:themeColor="accent1" w:themeShade="BF"/>
      <w:sz w:val="20"/>
      <w:szCs w:val="20"/>
      <w:lang w:eastAsia="sk-SK"/>
    </w:rPr>
  </w:style>
  <w:style w:type="character" w:customStyle="1" w:styleId="Nadpis6Char">
    <w:name w:val="Nadpis 6 Char"/>
    <w:basedOn w:val="Predvolenpsmoodseku"/>
    <w:link w:val="Nadpis6"/>
    <w:uiPriority w:val="9"/>
    <w:rsid w:val="008C1168"/>
    <w:rPr>
      <w:rFonts w:asciiTheme="majorHAnsi" w:eastAsiaTheme="majorEastAsia" w:hAnsiTheme="majorHAnsi" w:cstheme="majorBidi"/>
      <w:color w:val="1F4D78" w:themeColor="accent1" w:themeShade="7F"/>
      <w:sz w:val="20"/>
      <w:szCs w:val="20"/>
      <w:lang w:eastAsia="sk-SK"/>
    </w:rPr>
  </w:style>
  <w:style w:type="character" w:customStyle="1" w:styleId="Nadpis7Char">
    <w:name w:val="Nadpis 7 Char"/>
    <w:basedOn w:val="Predvolenpsmoodseku"/>
    <w:link w:val="Nadpis7"/>
    <w:uiPriority w:val="9"/>
    <w:rsid w:val="008C1168"/>
    <w:rPr>
      <w:rFonts w:asciiTheme="majorHAnsi" w:eastAsiaTheme="majorEastAsia" w:hAnsiTheme="majorHAnsi" w:cstheme="majorBidi"/>
      <w:i/>
      <w:iCs/>
      <w:color w:val="1F4D78" w:themeColor="accent1" w:themeShade="7F"/>
      <w:sz w:val="20"/>
      <w:szCs w:val="20"/>
      <w:lang w:eastAsia="sk-SK"/>
    </w:rPr>
  </w:style>
  <w:style w:type="character" w:customStyle="1" w:styleId="Nadpis8Char">
    <w:name w:val="Nadpis 8 Char"/>
    <w:basedOn w:val="Predvolenpsmoodseku"/>
    <w:link w:val="Nadpis8"/>
    <w:uiPriority w:val="9"/>
    <w:rsid w:val="008C1168"/>
    <w:rPr>
      <w:rFonts w:asciiTheme="majorHAnsi" w:eastAsiaTheme="majorEastAsia" w:hAnsiTheme="majorHAnsi" w:cstheme="majorBidi"/>
      <w:color w:val="272727" w:themeColor="text1" w:themeTint="D8"/>
      <w:sz w:val="21"/>
      <w:szCs w:val="21"/>
      <w:lang w:eastAsia="sk-SK"/>
    </w:rPr>
  </w:style>
  <w:style w:type="character" w:customStyle="1" w:styleId="Nadpis9Char">
    <w:name w:val="Nadpis 9 Char"/>
    <w:basedOn w:val="Predvolenpsmoodseku"/>
    <w:link w:val="Nadpis9"/>
    <w:uiPriority w:val="9"/>
    <w:rsid w:val="008C1168"/>
    <w:rPr>
      <w:rFonts w:asciiTheme="majorHAnsi" w:eastAsiaTheme="majorEastAsia" w:hAnsiTheme="majorHAnsi" w:cstheme="majorBidi"/>
      <w:i/>
      <w:iCs/>
      <w:color w:val="272727" w:themeColor="text1" w:themeTint="D8"/>
      <w:sz w:val="21"/>
      <w:szCs w:val="21"/>
      <w:lang w:eastAsia="sk-SK"/>
    </w:rPr>
  </w:style>
  <w:style w:type="table" w:styleId="Mriekatabuky">
    <w:name w:val="Table Grid"/>
    <w:basedOn w:val="Normlnatabuka"/>
    <w:uiPriority w:val="59"/>
    <w:rsid w:val="008C1168"/>
    <w:pPr>
      <w:widowControl w:val="0"/>
      <w:autoSpaceDE w:val="0"/>
      <w:autoSpaceDN w:val="0"/>
      <w:adjustRightInd w:val="0"/>
      <w:spacing w:after="0" w:line="240" w:lineRule="auto"/>
    </w:pPr>
    <w:rPr>
      <w:rFonts w:ascii="Calibri" w:eastAsia="Times New Roman"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8C1168"/>
    <w:rPr>
      <w:rFonts w:ascii="Tahoma" w:hAnsi="Tahoma" w:cs="Tahoma"/>
      <w:sz w:val="16"/>
      <w:szCs w:val="16"/>
    </w:rPr>
  </w:style>
  <w:style w:type="character" w:customStyle="1" w:styleId="TextbublinyChar">
    <w:name w:val="Text bubliny Char"/>
    <w:basedOn w:val="Predvolenpsmoodseku"/>
    <w:link w:val="Textbubliny"/>
    <w:uiPriority w:val="99"/>
    <w:semiHidden/>
    <w:rsid w:val="008C1168"/>
    <w:rPr>
      <w:rFonts w:ascii="Tahoma" w:eastAsia="Times New Roman" w:hAnsi="Tahoma" w:cs="Tahoma"/>
      <w:sz w:val="16"/>
      <w:szCs w:val="16"/>
      <w:lang w:eastAsia="sk-SK"/>
    </w:rPr>
  </w:style>
  <w:style w:type="paragraph" w:styleId="Hlavika">
    <w:name w:val="header"/>
    <w:basedOn w:val="Normlny"/>
    <w:link w:val="HlavikaChar"/>
    <w:uiPriority w:val="99"/>
    <w:unhideWhenUsed/>
    <w:rsid w:val="008C1168"/>
    <w:pPr>
      <w:tabs>
        <w:tab w:val="center" w:pos="4536"/>
        <w:tab w:val="right" w:pos="9072"/>
      </w:tabs>
    </w:pPr>
  </w:style>
  <w:style w:type="character" w:customStyle="1" w:styleId="HlavikaChar">
    <w:name w:val="Hlavička Char"/>
    <w:basedOn w:val="Predvolenpsmoodseku"/>
    <w:link w:val="Hlavika"/>
    <w:uiPriority w:val="99"/>
    <w:rsid w:val="008C1168"/>
    <w:rPr>
      <w:rFonts w:ascii="Arial" w:eastAsia="Times New Roman" w:hAnsi="Arial" w:cs="Arial"/>
      <w:sz w:val="20"/>
      <w:szCs w:val="20"/>
      <w:lang w:eastAsia="sk-SK"/>
    </w:rPr>
  </w:style>
  <w:style w:type="paragraph" w:styleId="Pta">
    <w:name w:val="footer"/>
    <w:basedOn w:val="Normlny"/>
    <w:link w:val="PtaChar"/>
    <w:uiPriority w:val="99"/>
    <w:unhideWhenUsed/>
    <w:rsid w:val="008C1168"/>
    <w:pPr>
      <w:tabs>
        <w:tab w:val="center" w:pos="4536"/>
        <w:tab w:val="right" w:pos="9072"/>
      </w:tabs>
    </w:pPr>
  </w:style>
  <w:style w:type="character" w:customStyle="1" w:styleId="PtaChar">
    <w:name w:val="Päta Char"/>
    <w:basedOn w:val="Predvolenpsmoodseku"/>
    <w:link w:val="Pta"/>
    <w:uiPriority w:val="99"/>
    <w:rsid w:val="008C1168"/>
    <w:rPr>
      <w:rFonts w:ascii="Arial" w:eastAsia="Times New Roman" w:hAnsi="Arial" w:cs="Arial"/>
      <w:sz w:val="20"/>
      <w:szCs w:val="20"/>
      <w:lang w:eastAsia="sk-SK"/>
    </w:rPr>
  </w:style>
  <w:style w:type="paragraph" w:styleId="Bezriadkovania">
    <w:name w:val="No Spacing"/>
    <w:uiPriority w:val="1"/>
    <w:qFormat/>
    <w:rsid w:val="008C1168"/>
    <w:pPr>
      <w:widowControl w:val="0"/>
      <w:autoSpaceDE w:val="0"/>
      <w:autoSpaceDN w:val="0"/>
      <w:adjustRightInd w:val="0"/>
      <w:spacing w:after="0" w:line="240" w:lineRule="auto"/>
    </w:pPr>
    <w:rPr>
      <w:rFonts w:ascii="Arial" w:eastAsia="Times New Roman" w:hAnsi="Arial" w:cs="Arial"/>
      <w:sz w:val="20"/>
      <w:szCs w:val="20"/>
      <w:lang w:eastAsia="sk-SK"/>
    </w:rPr>
  </w:style>
  <w:style w:type="paragraph" w:styleId="Nzov">
    <w:name w:val="Title"/>
    <w:basedOn w:val="Normlny"/>
    <w:next w:val="Normlny"/>
    <w:link w:val="NzovChar"/>
    <w:uiPriority w:val="10"/>
    <w:qFormat/>
    <w:rsid w:val="008C1168"/>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8C1168"/>
    <w:rPr>
      <w:rFonts w:asciiTheme="majorHAnsi" w:eastAsiaTheme="majorEastAsia" w:hAnsiTheme="majorHAnsi" w:cstheme="majorBidi"/>
      <w:spacing w:val="-10"/>
      <w:kern w:val="28"/>
      <w:sz w:val="56"/>
      <w:szCs w:val="56"/>
      <w:lang w:eastAsia="sk-SK"/>
    </w:rPr>
  </w:style>
  <w:style w:type="paragraph" w:styleId="Podtitul">
    <w:name w:val="Subtitle"/>
    <w:basedOn w:val="Normlny"/>
    <w:next w:val="Normlny"/>
    <w:link w:val="PodtitulChar"/>
    <w:uiPriority w:val="11"/>
    <w:qFormat/>
    <w:rsid w:val="008C116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8C1168"/>
    <w:rPr>
      <w:rFonts w:eastAsiaTheme="minorEastAsia"/>
      <w:color w:val="5A5A5A" w:themeColor="text1" w:themeTint="A5"/>
      <w:spacing w:val="15"/>
      <w:lang w:eastAsia="sk-SK"/>
    </w:rPr>
  </w:style>
  <w:style w:type="character" w:styleId="Jemnzvraznenie">
    <w:name w:val="Subtle Emphasis"/>
    <w:basedOn w:val="Predvolenpsmoodseku"/>
    <w:uiPriority w:val="19"/>
    <w:qFormat/>
    <w:rsid w:val="008C1168"/>
    <w:rPr>
      <w:i/>
      <w:iCs/>
      <w:color w:val="404040" w:themeColor="text1" w:themeTint="BF"/>
    </w:rPr>
  </w:style>
  <w:style w:type="character" w:styleId="Jemnodkaz">
    <w:name w:val="Subtle Reference"/>
    <w:basedOn w:val="Predvolenpsmoodseku"/>
    <w:uiPriority w:val="31"/>
    <w:qFormat/>
    <w:rsid w:val="008C1168"/>
    <w:rPr>
      <w:smallCaps/>
      <w:color w:val="5A5A5A" w:themeColor="text1" w:themeTint="A5"/>
    </w:rPr>
  </w:style>
  <w:style w:type="character" w:styleId="Nzovknihy">
    <w:name w:val="Book Title"/>
    <w:basedOn w:val="Predvolenpsmoodseku"/>
    <w:uiPriority w:val="33"/>
    <w:qFormat/>
    <w:rsid w:val="008C1168"/>
    <w:rPr>
      <w:b/>
      <w:bCs/>
      <w:i/>
      <w:iCs/>
      <w:spacing w:val="5"/>
    </w:rPr>
  </w:style>
  <w:style w:type="character" w:styleId="Intenzvnyodkaz">
    <w:name w:val="Intense Reference"/>
    <w:basedOn w:val="Predvolenpsmoodseku"/>
    <w:uiPriority w:val="32"/>
    <w:qFormat/>
    <w:rsid w:val="008C1168"/>
    <w:rPr>
      <w:b/>
      <w:bCs/>
      <w:smallCaps/>
      <w:color w:val="5B9BD5" w:themeColor="accent1"/>
      <w:spacing w:val="5"/>
    </w:rPr>
  </w:style>
  <w:style w:type="paragraph" w:styleId="Odsekzoznamu">
    <w:name w:val="List Paragraph"/>
    <w:basedOn w:val="Normlny"/>
    <w:uiPriority w:val="34"/>
    <w:qFormat/>
    <w:rsid w:val="008C1168"/>
    <w:pPr>
      <w:ind w:left="720"/>
      <w:contextualSpacing/>
    </w:pPr>
  </w:style>
  <w:style w:type="paragraph" w:styleId="Zvraznencitcia">
    <w:name w:val="Intense Quote"/>
    <w:basedOn w:val="Normlny"/>
    <w:next w:val="Normlny"/>
    <w:link w:val="ZvraznencitciaChar"/>
    <w:uiPriority w:val="30"/>
    <w:qFormat/>
    <w:rsid w:val="008C116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8C1168"/>
    <w:rPr>
      <w:rFonts w:ascii="Arial" w:eastAsia="Times New Roman" w:hAnsi="Arial" w:cs="Arial"/>
      <w:i/>
      <w:iCs/>
      <w:color w:val="5B9BD5" w:themeColor="accent1"/>
      <w:sz w:val="20"/>
      <w:szCs w:val="20"/>
      <w:lang w:eastAsia="sk-SK"/>
    </w:rPr>
  </w:style>
  <w:style w:type="paragraph" w:styleId="Citcia">
    <w:name w:val="Quote"/>
    <w:basedOn w:val="Normlny"/>
    <w:next w:val="Normlny"/>
    <w:link w:val="CitciaChar"/>
    <w:uiPriority w:val="29"/>
    <w:qFormat/>
    <w:rsid w:val="008C1168"/>
    <w:pPr>
      <w:spacing w:before="200" w:after="160"/>
      <w:ind w:left="864" w:right="864"/>
      <w:jc w:val="center"/>
    </w:pPr>
    <w:rPr>
      <w:i/>
      <w:iCs/>
      <w:color w:val="404040" w:themeColor="text1" w:themeTint="BF"/>
    </w:rPr>
  </w:style>
  <w:style w:type="character" w:customStyle="1" w:styleId="CitciaChar">
    <w:name w:val="Citácia Char"/>
    <w:basedOn w:val="Predvolenpsmoodseku"/>
    <w:link w:val="Citcia"/>
    <w:uiPriority w:val="29"/>
    <w:rsid w:val="008C1168"/>
    <w:rPr>
      <w:rFonts w:ascii="Arial" w:eastAsia="Times New Roman" w:hAnsi="Arial" w:cs="Arial"/>
      <w:i/>
      <w:iCs/>
      <w:color w:val="404040" w:themeColor="text1" w:themeTint="BF"/>
      <w:sz w:val="20"/>
      <w:szCs w:val="20"/>
      <w:lang w:eastAsia="sk-SK"/>
    </w:rPr>
  </w:style>
  <w:style w:type="paragraph" w:customStyle="1" w:styleId="Pta1">
    <w:name w:val="Päta1"/>
    <w:basedOn w:val="Normlny"/>
    <w:next w:val="Pta"/>
    <w:uiPriority w:val="99"/>
    <w:unhideWhenUsed/>
    <w:rsid w:val="008C1168"/>
    <w:pPr>
      <w:tabs>
        <w:tab w:val="center" w:pos="4536"/>
        <w:tab w:val="right" w:pos="9072"/>
      </w:tabs>
    </w:pPr>
    <w:rPr>
      <w:rFonts w:ascii="Times New Roman" w:eastAsiaTheme="minorEastAsia" w:hAnsi="Times New Roman" w:cs="Times New Roman"/>
      <w:sz w:val="24"/>
      <w:szCs w:val="22"/>
      <w:lang w:eastAsia="en-US"/>
    </w:rPr>
  </w:style>
  <w:style w:type="character" w:customStyle="1" w:styleId="PtaChar1">
    <w:name w:val="Päta Char1"/>
    <w:basedOn w:val="Predvolenpsmoodseku"/>
    <w:uiPriority w:val="99"/>
    <w:rsid w:val="008C1168"/>
    <w:rPr>
      <w:rFonts w:cs="Times New Roman"/>
    </w:rPr>
  </w:style>
  <w:style w:type="paragraph" w:customStyle="1" w:styleId="tl1">
    <w:name w:val="Štýl1"/>
    <w:basedOn w:val="Odsekzoznamu"/>
    <w:link w:val="tl1Char"/>
    <w:rsid w:val="008C1168"/>
    <w:pPr>
      <w:widowControl/>
      <w:numPr>
        <w:numId w:val="2"/>
      </w:numPr>
      <w:autoSpaceDE/>
      <w:autoSpaceDN/>
      <w:adjustRightInd/>
      <w:spacing w:line="360" w:lineRule="auto"/>
      <w:contextualSpacing w:val="0"/>
      <w:jc w:val="both"/>
    </w:pPr>
    <w:rPr>
      <w:rFonts w:eastAsiaTheme="minorEastAsia"/>
      <w:b/>
      <w:bCs/>
      <w:sz w:val="24"/>
      <w:szCs w:val="22"/>
    </w:rPr>
  </w:style>
  <w:style w:type="paragraph" w:customStyle="1" w:styleId="tl2">
    <w:name w:val="Štýl2"/>
    <w:basedOn w:val="tl1"/>
    <w:link w:val="tl2Char"/>
    <w:qFormat/>
    <w:rsid w:val="008C1168"/>
    <w:pPr>
      <w:ind w:left="567" w:hanging="567"/>
    </w:pPr>
  </w:style>
  <w:style w:type="character" w:customStyle="1" w:styleId="tl2Char">
    <w:name w:val="Štýl2 Char"/>
    <w:link w:val="tl2"/>
    <w:locked/>
    <w:rsid w:val="008C1168"/>
    <w:rPr>
      <w:rFonts w:ascii="Arial" w:eastAsiaTheme="minorEastAsia" w:hAnsi="Arial" w:cs="Arial"/>
      <w:b/>
      <w:bCs/>
      <w:sz w:val="24"/>
      <w:lang w:eastAsia="sk-SK"/>
    </w:rPr>
  </w:style>
  <w:style w:type="paragraph" w:styleId="Zarkazkladnhotextu">
    <w:name w:val="Body Text Indent"/>
    <w:basedOn w:val="Normlny"/>
    <w:link w:val="ZarkazkladnhotextuChar"/>
    <w:uiPriority w:val="99"/>
    <w:rsid w:val="008C1168"/>
    <w:pPr>
      <w:widowControl/>
      <w:autoSpaceDE/>
      <w:autoSpaceDN/>
      <w:adjustRightInd/>
      <w:spacing w:after="120" w:line="360" w:lineRule="auto"/>
      <w:ind w:left="283"/>
      <w:jc w:val="both"/>
    </w:pPr>
    <w:rPr>
      <w:rFonts w:eastAsiaTheme="minorEastAsia" w:cs="Times New Roman"/>
      <w:sz w:val="24"/>
      <w:lang w:eastAsia="cs-CZ"/>
    </w:rPr>
  </w:style>
  <w:style w:type="character" w:customStyle="1" w:styleId="ZarkazkladnhotextuChar">
    <w:name w:val="Zarážka základného textu Char"/>
    <w:basedOn w:val="Predvolenpsmoodseku"/>
    <w:link w:val="Zarkazkladnhotextu"/>
    <w:uiPriority w:val="99"/>
    <w:rsid w:val="008C1168"/>
    <w:rPr>
      <w:rFonts w:ascii="Arial" w:eastAsiaTheme="minorEastAsia" w:hAnsi="Arial" w:cs="Times New Roman"/>
      <w:sz w:val="24"/>
      <w:szCs w:val="20"/>
      <w:lang w:eastAsia="cs-CZ"/>
    </w:rPr>
  </w:style>
  <w:style w:type="paragraph" w:customStyle="1" w:styleId="Textopatrenia">
    <w:name w:val="Text opatrenia"/>
    <w:rsid w:val="008C1168"/>
    <w:pPr>
      <w:numPr>
        <w:numId w:val="4"/>
      </w:numPr>
      <w:spacing w:before="120" w:after="120" w:line="360" w:lineRule="auto"/>
      <w:jc w:val="both"/>
    </w:pPr>
    <w:rPr>
      <w:rFonts w:ascii="Arial Narrow" w:eastAsiaTheme="minorEastAsia" w:hAnsi="Arial Narrow" w:cs="Arial"/>
      <w:lang w:eastAsia="cs-CZ"/>
    </w:rPr>
  </w:style>
  <w:style w:type="paragraph" w:styleId="Zarkazkladnhotextu2">
    <w:name w:val="Body Text Indent 2"/>
    <w:basedOn w:val="Normlny"/>
    <w:link w:val="Zarkazkladnhotextu2Char"/>
    <w:uiPriority w:val="99"/>
    <w:unhideWhenUsed/>
    <w:rsid w:val="008C1168"/>
    <w:pPr>
      <w:widowControl/>
      <w:autoSpaceDE/>
      <w:autoSpaceDN/>
      <w:adjustRightInd/>
      <w:spacing w:after="120" w:line="480" w:lineRule="auto"/>
      <w:ind w:left="283"/>
      <w:jc w:val="both"/>
    </w:pPr>
    <w:rPr>
      <w:rFonts w:eastAsiaTheme="minorEastAsia" w:cs="Times New Roman"/>
      <w:sz w:val="24"/>
      <w:lang w:eastAsia="cs-CZ"/>
    </w:rPr>
  </w:style>
  <w:style w:type="character" w:customStyle="1" w:styleId="Zarkazkladnhotextu2Char">
    <w:name w:val="Zarážka základného textu 2 Char"/>
    <w:basedOn w:val="Predvolenpsmoodseku"/>
    <w:link w:val="Zarkazkladnhotextu2"/>
    <w:uiPriority w:val="99"/>
    <w:rsid w:val="008C1168"/>
    <w:rPr>
      <w:rFonts w:ascii="Arial" w:eastAsiaTheme="minorEastAsia" w:hAnsi="Arial" w:cs="Times New Roman"/>
      <w:sz w:val="24"/>
      <w:szCs w:val="20"/>
      <w:lang w:eastAsia="cs-CZ"/>
    </w:rPr>
  </w:style>
  <w:style w:type="character" w:customStyle="1" w:styleId="tl1Char">
    <w:name w:val="Štýl1 Char"/>
    <w:link w:val="tl1"/>
    <w:locked/>
    <w:rsid w:val="008C1168"/>
    <w:rPr>
      <w:rFonts w:ascii="Arial" w:eastAsiaTheme="minorEastAsia" w:hAnsi="Arial" w:cs="Arial"/>
      <w:b/>
      <w:bCs/>
      <w:sz w:val="24"/>
      <w:lang w:eastAsia="sk-SK"/>
    </w:rPr>
  </w:style>
  <w:style w:type="character" w:styleId="slostrany">
    <w:name w:val="page number"/>
    <w:basedOn w:val="Predvolenpsmoodseku"/>
    <w:rsid w:val="008C1168"/>
    <w:rPr>
      <w:rFonts w:cs="Times New Roman"/>
    </w:rPr>
  </w:style>
  <w:style w:type="paragraph" w:styleId="Zkladntext">
    <w:name w:val="Body Text"/>
    <w:basedOn w:val="Normlny"/>
    <w:link w:val="ZkladntextChar"/>
    <w:uiPriority w:val="99"/>
    <w:rsid w:val="008C1168"/>
    <w:pPr>
      <w:spacing w:after="120"/>
    </w:pPr>
    <w:rPr>
      <w:rFonts w:ascii="Times New Roman" w:eastAsiaTheme="minorEastAsia" w:hAnsi="Times New Roman" w:cs="Times New Roman"/>
      <w:sz w:val="24"/>
      <w:szCs w:val="22"/>
    </w:rPr>
  </w:style>
  <w:style w:type="character" w:customStyle="1" w:styleId="ZkladntextChar">
    <w:name w:val="Základný text Char"/>
    <w:basedOn w:val="Predvolenpsmoodseku"/>
    <w:link w:val="Zkladntext"/>
    <w:uiPriority w:val="99"/>
    <w:rsid w:val="008C1168"/>
    <w:rPr>
      <w:rFonts w:ascii="Times New Roman" w:eastAsiaTheme="minorEastAsia" w:hAnsi="Times New Roman" w:cs="Times New Roman"/>
      <w:sz w:val="24"/>
      <w:lang w:eastAsia="sk-SK"/>
    </w:rPr>
  </w:style>
  <w:style w:type="paragraph" w:styleId="Revzia">
    <w:name w:val="Revision"/>
    <w:hidden/>
    <w:uiPriority w:val="99"/>
    <w:semiHidden/>
    <w:rsid w:val="008C1168"/>
    <w:pPr>
      <w:spacing w:after="0" w:line="240" w:lineRule="auto"/>
    </w:pPr>
    <w:rPr>
      <w:rFonts w:eastAsiaTheme="minorEastAsia" w:cs="Times New Roman"/>
      <w:lang w:eastAsia="sk-SK"/>
    </w:rPr>
  </w:style>
  <w:style w:type="character" w:styleId="Hypertextovprepojenie">
    <w:name w:val="Hyperlink"/>
    <w:basedOn w:val="Predvolenpsmoodseku"/>
    <w:uiPriority w:val="99"/>
    <w:unhideWhenUsed/>
    <w:rsid w:val="008C1168"/>
    <w:rPr>
      <w:color w:val="0563C1" w:themeColor="hyperlink"/>
      <w:u w:val="single"/>
    </w:rPr>
  </w:style>
  <w:style w:type="character" w:customStyle="1" w:styleId="Nevyrieenzmienka1">
    <w:name w:val="Nevyriešená zmienka1"/>
    <w:basedOn w:val="Predvolenpsmoodseku"/>
    <w:uiPriority w:val="99"/>
    <w:semiHidden/>
    <w:unhideWhenUsed/>
    <w:rsid w:val="008C1168"/>
    <w:rPr>
      <w:color w:val="605E5C"/>
      <w:shd w:val="clear" w:color="auto" w:fill="E1DFDD"/>
    </w:rPr>
  </w:style>
  <w:style w:type="paragraph" w:styleId="Normlnywebov">
    <w:name w:val="Normal (Web)"/>
    <w:basedOn w:val="Normlny"/>
    <w:uiPriority w:val="99"/>
    <w:unhideWhenUsed/>
    <w:rsid w:val="008C1168"/>
    <w:pPr>
      <w:widowControl/>
      <w:autoSpaceDE/>
      <w:autoSpaceDN/>
      <w:adjustRightInd/>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C1168"/>
    <w:pPr>
      <w:widowControl w:val="0"/>
      <w:autoSpaceDE w:val="0"/>
      <w:autoSpaceDN w:val="0"/>
      <w:adjustRightInd w:val="0"/>
      <w:spacing w:after="0" w:line="240" w:lineRule="auto"/>
    </w:pPr>
    <w:rPr>
      <w:rFonts w:ascii="Arial" w:eastAsia="Times New Roman" w:hAnsi="Arial" w:cs="Arial"/>
      <w:sz w:val="20"/>
      <w:szCs w:val="20"/>
      <w:lang w:eastAsia="sk-SK"/>
    </w:rPr>
  </w:style>
  <w:style w:type="paragraph" w:styleId="Nadpis1">
    <w:name w:val="heading 1"/>
    <w:basedOn w:val="Normlny"/>
    <w:next w:val="Normlny"/>
    <w:link w:val="Nadpis1Char"/>
    <w:uiPriority w:val="99"/>
    <w:qFormat/>
    <w:rsid w:val="008C116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unhideWhenUsed/>
    <w:qFormat/>
    <w:rsid w:val="008C116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8C116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unhideWhenUsed/>
    <w:qFormat/>
    <w:rsid w:val="008C1168"/>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unhideWhenUsed/>
    <w:qFormat/>
    <w:rsid w:val="008C1168"/>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unhideWhenUsed/>
    <w:qFormat/>
    <w:rsid w:val="008C1168"/>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9"/>
    <w:unhideWhenUsed/>
    <w:qFormat/>
    <w:rsid w:val="008C1168"/>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9"/>
    <w:unhideWhenUsed/>
    <w:qFormat/>
    <w:rsid w:val="008C116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unhideWhenUsed/>
    <w:qFormat/>
    <w:rsid w:val="008C116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C1168"/>
    <w:rPr>
      <w:rFonts w:asciiTheme="majorHAnsi" w:eastAsiaTheme="majorEastAsia" w:hAnsiTheme="majorHAnsi" w:cstheme="majorBidi"/>
      <w:color w:val="2E74B5" w:themeColor="accent1" w:themeShade="BF"/>
      <w:sz w:val="32"/>
      <w:szCs w:val="32"/>
      <w:lang w:eastAsia="sk-SK"/>
    </w:rPr>
  </w:style>
  <w:style w:type="character" w:customStyle="1" w:styleId="Nadpis2Char">
    <w:name w:val="Nadpis 2 Char"/>
    <w:basedOn w:val="Predvolenpsmoodseku"/>
    <w:link w:val="Nadpis2"/>
    <w:uiPriority w:val="99"/>
    <w:rsid w:val="008C1168"/>
    <w:rPr>
      <w:rFonts w:asciiTheme="majorHAnsi" w:eastAsiaTheme="majorEastAsia" w:hAnsiTheme="majorHAnsi" w:cstheme="majorBidi"/>
      <w:color w:val="2E74B5" w:themeColor="accent1" w:themeShade="BF"/>
      <w:sz w:val="26"/>
      <w:szCs w:val="26"/>
      <w:lang w:eastAsia="sk-SK"/>
    </w:rPr>
  </w:style>
  <w:style w:type="character" w:customStyle="1" w:styleId="Nadpis3Char">
    <w:name w:val="Nadpis 3 Char"/>
    <w:basedOn w:val="Predvolenpsmoodseku"/>
    <w:link w:val="Nadpis3"/>
    <w:uiPriority w:val="9"/>
    <w:rsid w:val="008C1168"/>
    <w:rPr>
      <w:rFonts w:asciiTheme="majorHAnsi" w:eastAsiaTheme="majorEastAsia" w:hAnsiTheme="majorHAnsi" w:cstheme="majorBidi"/>
      <w:color w:val="1F4D78" w:themeColor="accent1" w:themeShade="7F"/>
      <w:sz w:val="24"/>
      <w:szCs w:val="24"/>
      <w:lang w:eastAsia="sk-SK"/>
    </w:rPr>
  </w:style>
  <w:style w:type="character" w:customStyle="1" w:styleId="Nadpis4Char">
    <w:name w:val="Nadpis 4 Char"/>
    <w:basedOn w:val="Predvolenpsmoodseku"/>
    <w:link w:val="Nadpis4"/>
    <w:uiPriority w:val="9"/>
    <w:rsid w:val="008C1168"/>
    <w:rPr>
      <w:rFonts w:asciiTheme="majorHAnsi" w:eastAsiaTheme="majorEastAsia" w:hAnsiTheme="majorHAnsi" w:cstheme="majorBidi"/>
      <w:i/>
      <w:iCs/>
      <w:color w:val="2E74B5" w:themeColor="accent1" w:themeShade="BF"/>
      <w:sz w:val="20"/>
      <w:szCs w:val="20"/>
      <w:lang w:eastAsia="sk-SK"/>
    </w:rPr>
  </w:style>
  <w:style w:type="character" w:customStyle="1" w:styleId="Nadpis5Char">
    <w:name w:val="Nadpis 5 Char"/>
    <w:basedOn w:val="Predvolenpsmoodseku"/>
    <w:link w:val="Nadpis5"/>
    <w:uiPriority w:val="9"/>
    <w:rsid w:val="008C1168"/>
    <w:rPr>
      <w:rFonts w:asciiTheme="majorHAnsi" w:eastAsiaTheme="majorEastAsia" w:hAnsiTheme="majorHAnsi" w:cstheme="majorBidi"/>
      <w:color w:val="2E74B5" w:themeColor="accent1" w:themeShade="BF"/>
      <w:sz w:val="20"/>
      <w:szCs w:val="20"/>
      <w:lang w:eastAsia="sk-SK"/>
    </w:rPr>
  </w:style>
  <w:style w:type="character" w:customStyle="1" w:styleId="Nadpis6Char">
    <w:name w:val="Nadpis 6 Char"/>
    <w:basedOn w:val="Predvolenpsmoodseku"/>
    <w:link w:val="Nadpis6"/>
    <w:uiPriority w:val="9"/>
    <w:rsid w:val="008C1168"/>
    <w:rPr>
      <w:rFonts w:asciiTheme="majorHAnsi" w:eastAsiaTheme="majorEastAsia" w:hAnsiTheme="majorHAnsi" w:cstheme="majorBidi"/>
      <w:color w:val="1F4D78" w:themeColor="accent1" w:themeShade="7F"/>
      <w:sz w:val="20"/>
      <w:szCs w:val="20"/>
      <w:lang w:eastAsia="sk-SK"/>
    </w:rPr>
  </w:style>
  <w:style w:type="character" w:customStyle="1" w:styleId="Nadpis7Char">
    <w:name w:val="Nadpis 7 Char"/>
    <w:basedOn w:val="Predvolenpsmoodseku"/>
    <w:link w:val="Nadpis7"/>
    <w:uiPriority w:val="9"/>
    <w:rsid w:val="008C1168"/>
    <w:rPr>
      <w:rFonts w:asciiTheme="majorHAnsi" w:eastAsiaTheme="majorEastAsia" w:hAnsiTheme="majorHAnsi" w:cstheme="majorBidi"/>
      <w:i/>
      <w:iCs/>
      <w:color w:val="1F4D78" w:themeColor="accent1" w:themeShade="7F"/>
      <w:sz w:val="20"/>
      <w:szCs w:val="20"/>
      <w:lang w:eastAsia="sk-SK"/>
    </w:rPr>
  </w:style>
  <w:style w:type="character" w:customStyle="1" w:styleId="Nadpis8Char">
    <w:name w:val="Nadpis 8 Char"/>
    <w:basedOn w:val="Predvolenpsmoodseku"/>
    <w:link w:val="Nadpis8"/>
    <w:uiPriority w:val="9"/>
    <w:rsid w:val="008C1168"/>
    <w:rPr>
      <w:rFonts w:asciiTheme="majorHAnsi" w:eastAsiaTheme="majorEastAsia" w:hAnsiTheme="majorHAnsi" w:cstheme="majorBidi"/>
      <w:color w:val="272727" w:themeColor="text1" w:themeTint="D8"/>
      <w:sz w:val="21"/>
      <w:szCs w:val="21"/>
      <w:lang w:eastAsia="sk-SK"/>
    </w:rPr>
  </w:style>
  <w:style w:type="character" w:customStyle="1" w:styleId="Nadpis9Char">
    <w:name w:val="Nadpis 9 Char"/>
    <w:basedOn w:val="Predvolenpsmoodseku"/>
    <w:link w:val="Nadpis9"/>
    <w:uiPriority w:val="9"/>
    <w:rsid w:val="008C1168"/>
    <w:rPr>
      <w:rFonts w:asciiTheme="majorHAnsi" w:eastAsiaTheme="majorEastAsia" w:hAnsiTheme="majorHAnsi" w:cstheme="majorBidi"/>
      <w:i/>
      <w:iCs/>
      <w:color w:val="272727" w:themeColor="text1" w:themeTint="D8"/>
      <w:sz w:val="21"/>
      <w:szCs w:val="21"/>
      <w:lang w:eastAsia="sk-SK"/>
    </w:rPr>
  </w:style>
  <w:style w:type="table" w:styleId="Mriekatabuky">
    <w:name w:val="Table Grid"/>
    <w:basedOn w:val="Normlnatabuka"/>
    <w:uiPriority w:val="59"/>
    <w:rsid w:val="008C1168"/>
    <w:pPr>
      <w:widowControl w:val="0"/>
      <w:autoSpaceDE w:val="0"/>
      <w:autoSpaceDN w:val="0"/>
      <w:adjustRightInd w:val="0"/>
      <w:spacing w:after="0" w:line="240" w:lineRule="auto"/>
    </w:pPr>
    <w:rPr>
      <w:rFonts w:ascii="Calibri" w:eastAsia="Times New Roman"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8C1168"/>
    <w:rPr>
      <w:rFonts w:ascii="Tahoma" w:hAnsi="Tahoma" w:cs="Tahoma"/>
      <w:sz w:val="16"/>
      <w:szCs w:val="16"/>
    </w:rPr>
  </w:style>
  <w:style w:type="character" w:customStyle="1" w:styleId="TextbublinyChar">
    <w:name w:val="Text bubliny Char"/>
    <w:basedOn w:val="Predvolenpsmoodseku"/>
    <w:link w:val="Textbubliny"/>
    <w:uiPriority w:val="99"/>
    <w:semiHidden/>
    <w:rsid w:val="008C1168"/>
    <w:rPr>
      <w:rFonts w:ascii="Tahoma" w:eastAsia="Times New Roman" w:hAnsi="Tahoma" w:cs="Tahoma"/>
      <w:sz w:val="16"/>
      <w:szCs w:val="16"/>
      <w:lang w:eastAsia="sk-SK"/>
    </w:rPr>
  </w:style>
  <w:style w:type="paragraph" w:styleId="Hlavika">
    <w:name w:val="header"/>
    <w:basedOn w:val="Normlny"/>
    <w:link w:val="HlavikaChar"/>
    <w:uiPriority w:val="99"/>
    <w:unhideWhenUsed/>
    <w:rsid w:val="008C1168"/>
    <w:pPr>
      <w:tabs>
        <w:tab w:val="center" w:pos="4536"/>
        <w:tab w:val="right" w:pos="9072"/>
      </w:tabs>
    </w:pPr>
  </w:style>
  <w:style w:type="character" w:customStyle="1" w:styleId="HlavikaChar">
    <w:name w:val="Hlavička Char"/>
    <w:basedOn w:val="Predvolenpsmoodseku"/>
    <w:link w:val="Hlavika"/>
    <w:uiPriority w:val="99"/>
    <w:rsid w:val="008C1168"/>
    <w:rPr>
      <w:rFonts w:ascii="Arial" w:eastAsia="Times New Roman" w:hAnsi="Arial" w:cs="Arial"/>
      <w:sz w:val="20"/>
      <w:szCs w:val="20"/>
      <w:lang w:eastAsia="sk-SK"/>
    </w:rPr>
  </w:style>
  <w:style w:type="paragraph" w:styleId="Pta">
    <w:name w:val="footer"/>
    <w:basedOn w:val="Normlny"/>
    <w:link w:val="PtaChar"/>
    <w:uiPriority w:val="99"/>
    <w:unhideWhenUsed/>
    <w:rsid w:val="008C1168"/>
    <w:pPr>
      <w:tabs>
        <w:tab w:val="center" w:pos="4536"/>
        <w:tab w:val="right" w:pos="9072"/>
      </w:tabs>
    </w:pPr>
  </w:style>
  <w:style w:type="character" w:customStyle="1" w:styleId="PtaChar">
    <w:name w:val="Päta Char"/>
    <w:basedOn w:val="Predvolenpsmoodseku"/>
    <w:link w:val="Pta"/>
    <w:uiPriority w:val="99"/>
    <w:rsid w:val="008C1168"/>
    <w:rPr>
      <w:rFonts w:ascii="Arial" w:eastAsia="Times New Roman" w:hAnsi="Arial" w:cs="Arial"/>
      <w:sz w:val="20"/>
      <w:szCs w:val="20"/>
      <w:lang w:eastAsia="sk-SK"/>
    </w:rPr>
  </w:style>
  <w:style w:type="paragraph" w:styleId="Bezriadkovania">
    <w:name w:val="No Spacing"/>
    <w:uiPriority w:val="1"/>
    <w:qFormat/>
    <w:rsid w:val="008C1168"/>
    <w:pPr>
      <w:widowControl w:val="0"/>
      <w:autoSpaceDE w:val="0"/>
      <w:autoSpaceDN w:val="0"/>
      <w:adjustRightInd w:val="0"/>
      <w:spacing w:after="0" w:line="240" w:lineRule="auto"/>
    </w:pPr>
    <w:rPr>
      <w:rFonts w:ascii="Arial" w:eastAsia="Times New Roman" w:hAnsi="Arial" w:cs="Arial"/>
      <w:sz w:val="20"/>
      <w:szCs w:val="20"/>
      <w:lang w:eastAsia="sk-SK"/>
    </w:rPr>
  </w:style>
  <w:style w:type="paragraph" w:styleId="Nzov">
    <w:name w:val="Title"/>
    <w:basedOn w:val="Normlny"/>
    <w:next w:val="Normlny"/>
    <w:link w:val="NzovChar"/>
    <w:uiPriority w:val="10"/>
    <w:qFormat/>
    <w:rsid w:val="008C1168"/>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8C1168"/>
    <w:rPr>
      <w:rFonts w:asciiTheme="majorHAnsi" w:eastAsiaTheme="majorEastAsia" w:hAnsiTheme="majorHAnsi" w:cstheme="majorBidi"/>
      <w:spacing w:val="-10"/>
      <w:kern w:val="28"/>
      <w:sz w:val="56"/>
      <w:szCs w:val="56"/>
      <w:lang w:eastAsia="sk-SK"/>
    </w:rPr>
  </w:style>
  <w:style w:type="paragraph" w:styleId="Podtitul">
    <w:name w:val="Subtitle"/>
    <w:basedOn w:val="Normlny"/>
    <w:next w:val="Normlny"/>
    <w:link w:val="PodtitulChar"/>
    <w:uiPriority w:val="11"/>
    <w:qFormat/>
    <w:rsid w:val="008C116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8C1168"/>
    <w:rPr>
      <w:rFonts w:eastAsiaTheme="minorEastAsia"/>
      <w:color w:val="5A5A5A" w:themeColor="text1" w:themeTint="A5"/>
      <w:spacing w:val="15"/>
      <w:lang w:eastAsia="sk-SK"/>
    </w:rPr>
  </w:style>
  <w:style w:type="character" w:styleId="Jemnzvraznenie">
    <w:name w:val="Subtle Emphasis"/>
    <w:basedOn w:val="Predvolenpsmoodseku"/>
    <w:uiPriority w:val="19"/>
    <w:qFormat/>
    <w:rsid w:val="008C1168"/>
    <w:rPr>
      <w:i/>
      <w:iCs/>
      <w:color w:val="404040" w:themeColor="text1" w:themeTint="BF"/>
    </w:rPr>
  </w:style>
  <w:style w:type="character" w:styleId="Jemnodkaz">
    <w:name w:val="Subtle Reference"/>
    <w:basedOn w:val="Predvolenpsmoodseku"/>
    <w:uiPriority w:val="31"/>
    <w:qFormat/>
    <w:rsid w:val="008C1168"/>
    <w:rPr>
      <w:smallCaps/>
      <w:color w:val="5A5A5A" w:themeColor="text1" w:themeTint="A5"/>
    </w:rPr>
  </w:style>
  <w:style w:type="character" w:styleId="Nzovknihy">
    <w:name w:val="Book Title"/>
    <w:basedOn w:val="Predvolenpsmoodseku"/>
    <w:uiPriority w:val="33"/>
    <w:qFormat/>
    <w:rsid w:val="008C1168"/>
    <w:rPr>
      <w:b/>
      <w:bCs/>
      <w:i/>
      <w:iCs/>
      <w:spacing w:val="5"/>
    </w:rPr>
  </w:style>
  <w:style w:type="character" w:styleId="Intenzvnyodkaz">
    <w:name w:val="Intense Reference"/>
    <w:basedOn w:val="Predvolenpsmoodseku"/>
    <w:uiPriority w:val="32"/>
    <w:qFormat/>
    <w:rsid w:val="008C1168"/>
    <w:rPr>
      <w:b/>
      <w:bCs/>
      <w:smallCaps/>
      <w:color w:val="5B9BD5" w:themeColor="accent1"/>
      <w:spacing w:val="5"/>
    </w:rPr>
  </w:style>
  <w:style w:type="paragraph" w:styleId="Odsekzoznamu">
    <w:name w:val="List Paragraph"/>
    <w:basedOn w:val="Normlny"/>
    <w:uiPriority w:val="34"/>
    <w:qFormat/>
    <w:rsid w:val="008C1168"/>
    <w:pPr>
      <w:ind w:left="720"/>
      <w:contextualSpacing/>
    </w:pPr>
  </w:style>
  <w:style w:type="paragraph" w:styleId="Zvraznencitcia">
    <w:name w:val="Intense Quote"/>
    <w:basedOn w:val="Normlny"/>
    <w:next w:val="Normlny"/>
    <w:link w:val="ZvraznencitciaChar"/>
    <w:uiPriority w:val="30"/>
    <w:qFormat/>
    <w:rsid w:val="008C116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8C1168"/>
    <w:rPr>
      <w:rFonts w:ascii="Arial" w:eastAsia="Times New Roman" w:hAnsi="Arial" w:cs="Arial"/>
      <w:i/>
      <w:iCs/>
      <w:color w:val="5B9BD5" w:themeColor="accent1"/>
      <w:sz w:val="20"/>
      <w:szCs w:val="20"/>
      <w:lang w:eastAsia="sk-SK"/>
    </w:rPr>
  </w:style>
  <w:style w:type="paragraph" w:styleId="Citcia">
    <w:name w:val="Quote"/>
    <w:basedOn w:val="Normlny"/>
    <w:next w:val="Normlny"/>
    <w:link w:val="CitciaChar"/>
    <w:uiPriority w:val="29"/>
    <w:qFormat/>
    <w:rsid w:val="008C1168"/>
    <w:pPr>
      <w:spacing w:before="200" w:after="160"/>
      <w:ind w:left="864" w:right="864"/>
      <w:jc w:val="center"/>
    </w:pPr>
    <w:rPr>
      <w:i/>
      <w:iCs/>
      <w:color w:val="404040" w:themeColor="text1" w:themeTint="BF"/>
    </w:rPr>
  </w:style>
  <w:style w:type="character" w:customStyle="1" w:styleId="CitciaChar">
    <w:name w:val="Citácia Char"/>
    <w:basedOn w:val="Predvolenpsmoodseku"/>
    <w:link w:val="Citcia"/>
    <w:uiPriority w:val="29"/>
    <w:rsid w:val="008C1168"/>
    <w:rPr>
      <w:rFonts w:ascii="Arial" w:eastAsia="Times New Roman" w:hAnsi="Arial" w:cs="Arial"/>
      <w:i/>
      <w:iCs/>
      <w:color w:val="404040" w:themeColor="text1" w:themeTint="BF"/>
      <w:sz w:val="20"/>
      <w:szCs w:val="20"/>
      <w:lang w:eastAsia="sk-SK"/>
    </w:rPr>
  </w:style>
  <w:style w:type="paragraph" w:customStyle="1" w:styleId="Pta1">
    <w:name w:val="Päta1"/>
    <w:basedOn w:val="Normlny"/>
    <w:next w:val="Pta"/>
    <w:uiPriority w:val="99"/>
    <w:unhideWhenUsed/>
    <w:rsid w:val="008C1168"/>
    <w:pPr>
      <w:tabs>
        <w:tab w:val="center" w:pos="4536"/>
        <w:tab w:val="right" w:pos="9072"/>
      </w:tabs>
    </w:pPr>
    <w:rPr>
      <w:rFonts w:ascii="Times New Roman" w:eastAsiaTheme="minorEastAsia" w:hAnsi="Times New Roman" w:cs="Times New Roman"/>
      <w:sz w:val="24"/>
      <w:szCs w:val="22"/>
      <w:lang w:eastAsia="en-US"/>
    </w:rPr>
  </w:style>
  <w:style w:type="character" w:customStyle="1" w:styleId="PtaChar1">
    <w:name w:val="Päta Char1"/>
    <w:basedOn w:val="Predvolenpsmoodseku"/>
    <w:uiPriority w:val="99"/>
    <w:rsid w:val="008C1168"/>
    <w:rPr>
      <w:rFonts w:cs="Times New Roman"/>
    </w:rPr>
  </w:style>
  <w:style w:type="paragraph" w:customStyle="1" w:styleId="tl1">
    <w:name w:val="Štýl1"/>
    <w:basedOn w:val="Odsekzoznamu"/>
    <w:link w:val="tl1Char"/>
    <w:rsid w:val="008C1168"/>
    <w:pPr>
      <w:widowControl/>
      <w:numPr>
        <w:numId w:val="2"/>
      </w:numPr>
      <w:autoSpaceDE/>
      <w:autoSpaceDN/>
      <w:adjustRightInd/>
      <w:spacing w:line="360" w:lineRule="auto"/>
      <w:contextualSpacing w:val="0"/>
      <w:jc w:val="both"/>
    </w:pPr>
    <w:rPr>
      <w:rFonts w:eastAsiaTheme="minorEastAsia"/>
      <w:b/>
      <w:bCs/>
      <w:sz w:val="24"/>
      <w:szCs w:val="22"/>
    </w:rPr>
  </w:style>
  <w:style w:type="paragraph" w:customStyle="1" w:styleId="tl2">
    <w:name w:val="Štýl2"/>
    <w:basedOn w:val="tl1"/>
    <w:link w:val="tl2Char"/>
    <w:qFormat/>
    <w:rsid w:val="008C1168"/>
    <w:pPr>
      <w:ind w:left="567" w:hanging="567"/>
    </w:pPr>
  </w:style>
  <w:style w:type="character" w:customStyle="1" w:styleId="tl2Char">
    <w:name w:val="Štýl2 Char"/>
    <w:link w:val="tl2"/>
    <w:locked/>
    <w:rsid w:val="008C1168"/>
    <w:rPr>
      <w:rFonts w:ascii="Arial" w:eastAsiaTheme="minorEastAsia" w:hAnsi="Arial" w:cs="Arial"/>
      <w:b/>
      <w:bCs/>
      <w:sz w:val="24"/>
      <w:lang w:eastAsia="sk-SK"/>
    </w:rPr>
  </w:style>
  <w:style w:type="paragraph" w:styleId="Zarkazkladnhotextu">
    <w:name w:val="Body Text Indent"/>
    <w:basedOn w:val="Normlny"/>
    <w:link w:val="ZarkazkladnhotextuChar"/>
    <w:uiPriority w:val="99"/>
    <w:rsid w:val="008C1168"/>
    <w:pPr>
      <w:widowControl/>
      <w:autoSpaceDE/>
      <w:autoSpaceDN/>
      <w:adjustRightInd/>
      <w:spacing w:after="120" w:line="360" w:lineRule="auto"/>
      <w:ind w:left="283"/>
      <w:jc w:val="both"/>
    </w:pPr>
    <w:rPr>
      <w:rFonts w:eastAsiaTheme="minorEastAsia" w:cs="Times New Roman"/>
      <w:sz w:val="24"/>
      <w:lang w:eastAsia="cs-CZ"/>
    </w:rPr>
  </w:style>
  <w:style w:type="character" w:customStyle="1" w:styleId="ZarkazkladnhotextuChar">
    <w:name w:val="Zarážka základného textu Char"/>
    <w:basedOn w:val="Predvolenpsmoodseku"/>
    <w:link w:val="Zarkazkladnhotextu"/>
    <w:uiPriority w:val="99"/>
    <w:rsid w:val="008C1168"/>
    <w:rPr>
      <w:rFonts w:ascii="Arial" w:eastAsiaTheme="minorEastAsia" w:hAnsi="Arial" w:cs="Times New Roman"/>
      <w:sz w:val="24"/>
      <w:szCs w:val="20"/>
      <w:lang w:eastAsia="cs-CZ"/>
    </w:rPr>
  </w:style>
  <w:style w:type="paragraph" w:customStyle="1" w:styleId="Textopatrenia">
    <w:name w:val="Text opatrenia"/>
    <w:rsid w:val="008C1168"/>
    <w:pPr>
      <w:numPr>
        <w:numId w:val="4"/>
      </w:numPr>
      <w:spacing w:before="120" w:after="120" w:line="360" w:lineRule="auto"/>
      <w:jc w:val="both"/>
    </w:pPr>
    <w:rPr>
      <w:rFonts w:ascii="Arial Narrow" w:eastAsiaTheme="minorEastAsia" w:hAnsi="Arial Narrow" w:cs="Arial"/>
      <w:lang w:eastAsia="cs-CZ"/>
    </w:rPr>
  </w:style>
  <w:style w:type="paragraph" w:styleId="Zarkazkladnhotextu2">
    <w:name w:val="Body Text Indent 2"/>
    <w:basedOn w:val="Normlny"/>
    <w:link w:val="Zarkazkladnhotextu2Char"/>
    <w:uiPriority w:val="99"/>
    <w:unhideWhenUsed/>
    <w:rsid w:val="008C1168"/>
    <w:pPr>
      <w:widowControl/>
      <w:autoSpaceDE/>
      <w:autoSpaceDN/>
      <w:adjustRightInd/>
      <w:spacing w:after="120" w:line="480" w:lineRule="auto"/>
      <w:ind w:left="283"/>
      <w:jc w:val="both"/>
    </w:pPr>
    <w:rPr>
      <w:rFonts w:eastAsiaTheme="minorEastAsia" w:cs="Times New Roman"/>
      <w:sz w:val="24"/>
      <w:lang w:eastAsia="cs-CZ"/>
    </w:rPr>
  </w:style>
  <w:style w:type="character" w:customStyle="1" w:styleId="Zarkazkladnhotextu2Char">
    <w:name w:val="Zarážka základného textu 2 Char"/>
    <w:basedOn w:val="Predvolenpsmoodseku"/>
    <w:link w:val="Zarkazkladnhotextu2"/>
    <w:uiPriority w:val="99"/>
    <w:rsid w:val="008C1168"/>
    <w:rPr>
      <w:rFonts w:ascii="Arial" w:eastAsiaTheme="minorEastAsia" w:hAnsi="Arial" w:cs="Times New Roman"/>
      <w:sz w:val="24"/>
      <w:szCs w:val="20"/>
      <w:lang w:eastAsia="cs-CZ"/>
    </w:rPr>
  </w:style>
  <w:style w:type="character" w:customStyle="1" w:styleId="tl1Char">
    <w:name w:val="Štýl1 Char"/>
    <w:link w:val="tl1"/>
    <w:locked/>
    <w:rsid w:val="008C1168"/>
    <w:rPr>
      <w:rFonts w:ascii="Arial" w:eastAsiaTheme="minorEastAsia" w:hAnsi="Arial" w:cs="Arial"/>
      <w:b/>
      <w:bCs/>
      <w:sz w:val="24"/>
      <w:lang w:eastAsia="sk-SK"/>
    </w:rPr>
  </w:style>
  <w:style w:type="character" w:styleId="slostrany">
    <w:name w:val="page number"/>
    <w:basedOn w:val="Predvolenpsmoodseku"/>
    <w:rsid w:val="008C1168"/>
    <w:rPr>
      <w:rFonts w:cs="Times New Roman"/>
    </w:rPr>
  </w:style>
  <w:style w:type="paragraph" w:styleId="Zkladntext">
    <w:name w:val="Body Text"/>
    <w:basedOn w:val="Normlny"/>
    <w:link w:val="ZkladntextChar"/>
    <w:uiPriority w:val="99"/>
    <w:rsid w:val="008C1168"/>
    <w:pPr>
      <w:spacing w:after="120"/>
    </w:pPr>
    <w:rPr>
      <w:rFonts w:ascii="Times New Roman" w:eastAsiaTheme="minorEastAsia" w:hAnsi="Times New Roman" w:cs="Times New Roman"/>
      <w:sz w:val="24"/>
      <w:szCs w:val="22"/>
    </w:rPr>
  </w:style>
  <w:style w:type="character" w:customStyle="1" w:styleId="ZkladntextChar">
    <w:name w:val="Základný text Char"/>
    <w:basedOn w:val="Predvolenpsmoodseku"/>
    <w:link w:val="Zkladntext"/>
    <w:uiPriority w:val="99"/>
    <w:rsid w:val="008C1168"/>
    <w:rPr>
      <w:rFonts w:ascii="Times New Roman" w:eastAsiaTheme="minorEastAsia" w:hAnsi="Times New Roman" w:cs="Times New Roman"/>
      <w:sz w:val="24"/>
      <w:lang w:eastAsia="sk-SK"/>
    </w:rPr>
  </w:style>
  <w:style w:type="paragraph" w:styleId="Revzia">
    <w:name w:val="Revision"/>
    <w:hidden/>
    <w:uiPriority w:val="99"/>
    <w:semiHidden/>
    <w:rsid w:val="008C1168"/>
    <w:pPr>
      <w:spacing w:after="0" w:line="240" w:lineRule="auto"/>
    </w:pPr>
    <w:rPr>
      <w:rFonts w:eastAsiaTheme="minorEastAsia" w:cs="Times New Roman"/>
      <w:lang w:eastAsia="sk-SK"/>
    </w:rPr>
  </w:style>
  <w:style w:type="character" w:styleId="Hypertextovprepojenie">
    <w:name w:val="Hyperlink"/>
    <w:basedOn w:val="Predvolenpsmoodseku"/>
    <w:uiPriority w:val="99"/>
    <w:unhideWhenUsed/>
    <w:rsid w:val="008C1168"/>
    <w:rPr>
      <w:color w:val="0563C1" w:themeColor="hyperlink"/>
      <w:u w:val="single"/>
    </w:rPr>
  </w:style>
  <w:style w:type="character" w:customStyle="1" w:styleId="Nevyrieenzmienka1">
    <w:name w:val="Nevyriešená zmienka1"/>
    <w:basedOn w:val="Predvolenpsmoodseku"/>
    <w:uiPriority w:val="99"/>
    <w:semiHidden/>
    <w:unhideWhenUsed/>
    <w:rsid w:val="008C1168"/>
    <w:rPr>
      <w:color w:val="605E5C"/>
      <w:shd w:val="clear" w:color="auto" w:fill="E1DFDD"/>
    </w:rPr>
  </w:style>
  <w:style w:type="paragraph" w:styleId="Normlnywebov">
    <w:name w:val="Normal (Web)"/>
    <w:basedOn w:val="Normlny"/>
    <w:uiPriority w:val="99"/>
    <w:unhideWhenUsed/>
    <w:rsid w:val="008C1168"/>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61</Pages>
  <Words>15884</Words>
  <Characters>90542</Characters>
  <Application>Microsoft Office Word</Application>
  <DocSecurity>0</DocSecurity>
  <Lines>754</Lines>
  <Paragraphs>212</Paragraphs>
  <ScaleCrop>false</ScaleCrop>
  <HeadingPairs>
    <vt:vector size="2" baseType="variant">
      <vt:variant>
        <vt:lpstr>Názov</vt:lpstr>
      </vt:variant>
      <vt:variant>
        <vt:i4>1</vt:i4>
      </vt:variant>
    </vt:vector>
  </HeadingPairs>
  <TitlesOfParts>
    <vt:vector size="1" baseType="lpstr">
      <vt:lpstr/>
    </vt:vector>
  </TitlesOfParts>
  <Company>Sociálna poisťovňa</Company>
  <LinksUpToDate>false</LinksUpToDate>
  <CharactersWithSpaces>106214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Schramm Richard</dc:creator>
  <cp:keywords/>
  <dc:description/>
  <cp:lastModifiedBy>SP</cp:lastModifiedBy>
  <cp:revision>5</cp:revision>
  <dcterms:created xsi:type="dcterms:W3CDTF">2022-04-22T04:38:00Z</dcterms:created>
  <dcterms:modified xsi:type="dcterms:W3CDTF">2022-05-16T10:08:00Z</dcterms:modified>
</cp:coreProperties>
</file>