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2A26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VYHLÁŠKA</w:t>
      </w: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Ministerstva práce, sociálnych vecí a rodiny Slovenskej republiky</w:t>
      </w:r>
    </w:p>
    <w:p w:rsidR="002A26E1" w:rsidRDefault="002A26E1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A28" w:rsidRPr="002A26E1" w:rsidRDefault="00116453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41A28"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 2022, </w:t>
      </w:r>
    </w:p>
    <w:p w:rsidR="002A26E1" w:rsidRDefault="002A26E1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ktorou sa mení a dopĺňa vyhláška Ministerstva práce, sociálnych vecí a rodiny Slovenskej republiky č. 103/2018 Z. z., ktorou sa vykonávajú niektoré ustanovenia </w:t>
      </w: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zákona č. </w:t>
      </w:r>
      <w:hyperlink r:id="rId5" w:tooltip="Odkaz na predpis alebo ustanovenie" w:history="1">
        <w:r w:rsidRPr="002A26E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305/2005 Z. z.</w:t>
        </w:r>
      </w:hyperlink>
      <w:r w:rsidRPr="002A26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sociálnoprávnej ochrane detí a o sociálnej kuratele a o zmene a doplnení niektorých zákonov v znení neskorších predpisov</w:t>
      </w:r>
    </w:p>
    <w:p w:rsidR="00341A28" w:rsidRPr="002A26E1" w:rsidRDefault="00341A28" w:rsidP="002A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A28" w:rsidRPr="002A26E1" w:rsidRDefault="00341A28" w:rsidP="002A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A28" w:rsidRPr="002A26E1" w:rsidRDefault="00341A28" w:rsidP="002A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26E1">
        <w:rPr>
          <w:rFonts w:ascii="Times New Roman" w:hAnsi="Times New Roman" w:cs="Times New Roman"/>
          <w:sz w:val="24"/>
          <w:szCs w:val="24"/>
          <w:lang w:eastAsia="sk-SK"/>
        </w:rPr>
        <w:t>Ministerstvo práce, sociálnych vecí a rodiny Slovenskej republiky podľa § 97 zákona č.</w:t>
      </w:r>
      <w:r w:rsidR="002A26E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2A26E1">
        <w:rPr>
          <w:rFonts w:ascii="Times New Roman" w:hAnsi="Times New Roman" w:cs="Times New Roman"/>
          <w:sz w:val="24"/>
          <w:szCs w:val="24"/>
          <w:lang w:eastAsia="sk-SK"/>
        </w:rPr>
        <w:t xml:space="preserve">305/2005 Z. z. o sociálnoprávnej ochrane detí a o sociálnej kuratele a o zmene a doplnení niektorých zákonov v znení neskorších predpisov ustanovuje: </w:t>
      </w: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2A26E1" w:rsidRDefault="002A26E1" w:rsidP="002A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1A28" w:rsidRPr="002A26E1" w:rsidRDefault="00341A28" w:rsidP="002A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Vyhláška Ministerstva práce, sociálnych vecí a rodiny Slovenskej republiky č. 103/2018 Z.</w:t>
      </w:r>
      <w:r w:rsid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z., ktorou sa vykonávajú niektoré ustanovenia zákona č. 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305/2005 Z. z.</w:t>
      </w:r>
      <w:r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sociálnoprávnej ochrane detí a o sociálnej kuratele a o zmene a doplnení niektorých zákonov v znení neskorších predpisov sa mení a dopĺňa takto:</w:t>
      </w:r>
    </w:p>
    <w:p w:rsidR="00341A28" w:rsidRPr="002A26E1" w:rsidRDefault="00341A28" w:rsidP="002A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38" w:rsidRPr="002A26E1" w:rsidRDefault="006F7C38" w:rsidP="002A26E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§ 15 vrátane nadpisu nad § 15 znie:</w:t>
      </w:r>
    </w:p>
    <w:p w:rsidR="008A7C6A" w:rsidRDefault="008A7C6A" w:rsidP="002A26E1">
      <w:pPr>
        <w:pStyle w:val="Odsekzoznamu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F7C38" w:rsidRPr="006F7C38" w:rsidRDefault="006F7C38" w:rsidP="002A26E1">
      <w:pPr>
        <w:pStyle w:val="Odsekzoznamu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„R</w:t>
      </w:r>
      <w:r w:rsidRPr="006F7C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ozsah a podrobnosti prípravy na profesionálne vykonávanie náhradnej starostlivosti a náležitosti zhodnotenia tejto prípravy</w:t>
      </w:r>
    </w:p>
    <w:p w:rsidR="006F7C38" w:rsidRPr="006F7C38" w:rsidRDefault="006F7C38" w:rsidP="002A26E1">
      <w:pPr>
        <w:pStyle w:val="Odsekzoznamu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15</w:t>
      </w:r>
    </w:p>
    <w:p w:rsidR="006F7C38" w:rsidRPr="002A26E1" w:rsidRDefault="006F7C38" w:rsidP="002A26E1">
      <w:pPr>
        <w:pStyle w:val="Odsekzoznamu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F7C38" w:rsidRPr="006F7C38" w:rsidRDefault="006F7C38" w:rsidP="002A26E1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Rozsah prípravy na profesionálne vykonávanie náhradnej starostlivosti je</w:t>
      </w:r>
    </w:p>
    <w:p w:rsidR="006F7C38" w:rsidRPr="006F7C38" w:rsidRDefault="006F7C38" w:rsidP="002A26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60 hodín, ak fyzická osoba </w:t>
      </w:r>
      <w:r w:rsidR="000508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dosiahla</w:t>
      </w: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508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najmenej </w:t>
      </w: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úplné stredné všeobecné vzdelanie alebo úplné stredné odborné vzdelanie,</w:t>
      </w:r>
    </w:p>
    <w:p w:rsidR="006F7C38" w:rsidRPr="006F7C38" w:rsidRDefault="006F7C38" w:rsidP="002A26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80 hodín, ak fyzická osoba </w:t>
      </w:r>
      <w:r w:rsidR="000508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dosiahla</w:t>
      </w: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nižšie </w:t>
      </w:r>
      <w:r w:rsidR="000508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vzdelanie ako je </w:t>
      </w:r>
      <w:r w:rsidR="005A7A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vzdelanie </w:t>
      </w:r>
      <w:r w:rsidR="000508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uvedené v písmene a)</w:t>
      </w: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6F7C38" w:rsidRPr="006F7C38" w:rsidRDefault="006F7C38" w:rsidP="002A26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najmenej 21 hodín nácviku praktických zručností podľa 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16 ods. 1 písm. b)</w:t>
      </w: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ak ide o</w:t>
      </w:r>
    </w:p>
    <w:p w:rsidR="006F7C38" w:rsidRPr="006F7C38" w:rsidRDefault="006F7C38" w:rsidP="002A26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zamestnanca centra, ktorý bol členom odborného tímu podľa 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5</w:t>
      </w: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alebo ktorý zabezpečoval starostlivosť o deti nepretržite najmenej tri roky,</w:t>
      </w:r>
    </w:p>
    <w:p w:rsidR="006F7C38" w:rsidRPr="006F7C38" w:rsidRDefault="006F7C38" w:rsidP="002A26E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F7C3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manžela profesionálneho náhradného rodiča a starostlivosť v profesionálnej náhradnej rodine zabezpečuje len jeden z manželov.</w:t>
      </w:r>
      <w:r w:rsidR="00A46087"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6F7C38" w:rsidRPr="002A26E1" w:rsidRDefault="006F7C38" w:rsidP="002A26E1">
      <w:pPr>
        <w:pStyle w:val="Odsekzoznamu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1A28" w:rsidRPr="002A26E1" w:rsidRDefault="00341A28" w:rsidP="002A26E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</w:t>
      </w:r>
      <w:r w:rsidR="00183B7B"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18 sa na konci dopĺňa odsek 9, ktorý znie:</w:t>
      </w:r>
    </w:p>
    <w:p w:rsidR="000D3601" w:rsidRPr="002A26E1" w:rsidRDefault="00341A28" w:rsidP="002A26E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„(9) A</w:t>
      </w:r>
      <w:r w:rsidRPr="002A26E1">
        <w:rPr>
          <w:rFonts w:ascii="Times New Roman" w:hAnsi="Times New Roman" w:cs="Times New Roman"/>
          <w:sz w:val="24"/>
          <w:szCs w:val="24"/>
          <w:shd w:val="clear" w:color="auto" w:fill="FFFFFF"/>
        </w:rPr>
        <w:t>k profesionálny náhradný rodič počas svojej dovolenky zabezpečuje starostlivosť o dieťa,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centrum hradí zvýšené výdavky </w:t>
      </w:r>
      <w:r w:rsidRPr="002A26E1">
        <w:rPr>
          <w:rFonts w:ascii="Times New Roman" w:hAnsi="Times New Roman" w:cs="Times New Roman"/>
          <w:sz w:val="24"/>
          <w:szCs w:val="24"/>
        </w:rPr>
        <w:t>dieťa vo výške 15 eur na deň, najviac však vo výške 400 eur v kalendárnom roku.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Pr="002A2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profesionálny náhradný rodič v kalendárnom roku zabezpečuje starostlivosť o dieťa počas všetkých dní </w:t>
      </w:r>
      <w:r w:rsidRPr="002A26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dovolenky, na ktoré má v kalendárnom roku nárok podľa osobitného predpisu,</w:t>
      </w:r>
      <w:r w:rsidRPr="002A26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2A2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centrum hradí zvýšené výdavky </w:t>
      </w:r>
      <w:r w:rsidRPr="002A26E1">
        <w:rPr>
          <w:rFonts w:ascii="Times New Roman" w:hAnsi="Times New Roman" w:cs="Times New Roman"/>
          <w:sz w:val="24"/>
          <w:szCs w:val="24"/>
        </w:rPr>
        <w:t>dieťa vo výške 600 eur.</w:t>
      </w:r>
    </w:p>
    <w:p w:rsidR="002A26E1" w:rsidRDefault="002A26E1" w:rsidP="002A26E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7C6A" w:rsidRDefault="000D3601" w:rsidP="002A26E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(10) Centrum hradí preukázané zvýšené výdavky dieťa</w:t>
      </w:r>
      <w:r w:rsidR="000946E5" w:rsidRPr="002A26E1">
        <w:rPr>
          <w:rFonts w:ascii="Times New Roman" w:hAnsi="Times New Roman" w:cs="Times New Roman"/>
          <w:sz w:val="24"/>
          <w:szCs w:val="24"/>
        </w:rPr>
        <w:t>ťa</w:t>
      </w:r>
      <w:r w:rsidRPr="002A26E1">
        <w:rPr>
          <w:rFonts w:ascii="Times New Roman" w:hAnsi="Times New Roman" w:cs="Times New Roman"/>
          <w:sz w:val="24"/>
          <w:szCs w:val="24"/>
        </w:rPr>
        <w:t>, ktoré vzniknú v súvislosti s </w:t>
      </w:r>
    </w:p>
    <w:p w:rsidR="008A7C6A" w:rsidRPr="00E80CEC" w:rsidRDefault="008A7C6A" w:rsidP="00E80CEC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EC">
        <w:rPr>
          <w:rFonts w:ascii="Times New Roman" w:hAnsi="Times New Roman" w:cs="Times New Roman"/>
          <w:sz w:val="24"/>
          <w:szCs w:val="24"/>
        </w:rPr>
        <w:t>so vzdelávaním dieťaťa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A28" w:rsidRPr="00E80CEC" w:rsidRDefault="008A7C6A" w:rsidP="00E80CEC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EC">
        <w:rPr>
          <w:rFonts w:ascii="Times New Roman" w:hAnsi="Times New Roman" w:cs="Times New Roman"/>
          <w:sz w:val="24"/>
          <w:szCs w:val="24"/>
        </w:rPr>
        <w:t xml:space="preserve">s </w:t>
      </w:r>
      <w:r w:rsidR="000D3601" w:rsidRPr="00E80CEC">
        <w:rPr>
          <w:rFonts w:ascii="Times New Roman" w:hAnsi="Times New Roman" w:cs="Times New Roman"/>
          <w:sz w:val="24"/>
          <w:szCs w:val="24"/>
        </w:rPr>
        <w:t xml:space="preserve">prepravou dieťaťa, </w:t>
      </w:r>
      <w:r w:rsidR="000946E5" w:rsidRPr="00E80CEC">
        <w:rPr>
          <w:rFonts w:ascii="Times New Roman" w:hAnsi="Times New Roman" w:cs="Times New Roman"/>
          <w:sz w:val="24"/>
          <w:szCs w:val="24"/>
        </w:rPr>
        <w:t xml:space="preserve">prepravou </w:t>
      </w:r>
      <w:r w:rsidR="000D3601" w:rsidRPr="00E80CEC">
        <w:rPr>
          <w:rFonts w:ascii="Times New Roman" w:hAnsi="Times New Roman" w:cs="Times New Roman"/>
          <w:sz w:val="24"/>
          <w:szCs w:val="24"/>
        </w:rPr>
        <w:t>profesionálneho náhradného rodiča alebo prepravou dieťaťa a profesionálneho náhradného rodiča súvisiacou so zabezpečením starostlivosti o</w:t>
      </w:r>
      <w:r w:rsidR="00052AB4" w:rsidRPr="00E80CEC">
        <w:rPr>
          <w:rFonts w:ascii="Times New Roman" w:hAnsi="Times New Roman" w:cs="Times New Roman"/>
          <w:sz w:val="24"/>
          <w:szCs w:val="24"/>
        </w:rPr>
        <w:t> </w:t>
      </w:r>
      <w:r w:rsidR="000D3601" w:rsidRPr="00E80CEC">
        <w:rPr>
          <w:rFonts w:ascii="Times New Roman" w:hAnsi="Times New Roman" w:cs="Times New Roman"/>
          <w:sz w:val="24"/>
          <w:szCs w:val="24"/>
        </w:rPr>
        <w:t>dieťa</w:t>
      </w:r>
      <w:r w:rsidR="00052AB4" w:rsidRPr="00E80CEC">
        <w:rPr>
          <w:rFonts w:ascii="Times New Roman" w:hAnsi="Times New Roman" w:cs="Times New Roman"/>
          <w:sz w:val="24"/>
          <w:szCs w:val="24"/>
        </w:rPr>
        <w:t>,</w:t>
      </w:r>
      <w:r w:rsidR="000946E5" w:rsidRPr="00E80CEC">
        <w:rPr>
          <w:rFonts w:ascii="Times New Roman" w:hAnsi="Times New Roman" w:cs="Times New Roman"/>
          <w:sz w:val="24"/>
          <w:szCs w:val="24"/>
        </w:rPr>
        <w:t xml:space="preserve"> ak zabezpečenie takejto starostlivosti vyplýva z individuálneho plánu rozvoja osobnosti dieťaťa</w:t>
      </w:r>
      <w:r w:rsidRPr="00E80CEC">
        <w:rPr>
          <w:rFonts w:ascii="Times New Roman" w:hAnsi="Times New Roman" w:cs="Times New Roman"/>
          <w:sz w:val="24"/>
          <w:szCs w:val="24"/>
        </w:rPr>
        <w:t xml:space="preserve">. </w:t>
      </w:r>
      <w:r w:rsidR="00341A28" w:rsidRPr="00E80CEC">
        <w:rPr>
          <w:rFonts w:ascii="Times New Roman" w:hAnsi="Times New Roman" w:cs="Times New Roman"/>
          <w:sz w:val="24"/>
          <w:szCs w:val="24"/>
        </w:rPr>
        <w:t>“</w:t>
      </w:r>
      <w:r w:rsidR="00183B7B" w:rsidRPr="00E80CEC">
        <w:rPr>
          <w:rFonts w:ascii="Times New Roman" w:hAnsi="Times New Roman" w:cs="Times New Roman"/>
          <w:sz w:val="24"/>
          <w:szCs w:val="24"/>
        </w:rPr>
        <w:t>.</w:t>
      </w:r>
      <w:r w:rsidR="00341A28" w:rsidRPr="00E8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E1" w:rsidRDefault="002A26E1" w:rsidP="002A26E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1A28" w:rsidRPr="002A26E1" w:rsidRDefault="00341A28" w:rsidP="002A26E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Poznámka pod čiarou k odkazu 1 znie</w:t>
      </w:r>
      <w:r w:rsidR="00183B7B" w:rsidRPr="002A26E1">
        <w:rPr>
          <w:rFonts w:ascii="Times New Roman" w:hAnsi="Times New Roman" w:cs="Times New Roman"/>
          <w:sz w:val="24"/>
          <w:szCs w:val="24"/>
        </w:rPr>
        <w:t>:</w:t>
      </w:r>
    </w:p>
    <w:p w:rsidR="00341A28" w:rsidRPr="002A26E1" w:rsidRDefault="00341A28" w:rsidP="002A26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1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§ 19 zákona č.</w:t>
      </w:r>
      <w:r w:rsidR="003D24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.../2022 </w:t>
      </w:r>
      <w:r w:rsidR="00E80C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Z. z. 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profesionálnych náhradných rodičoch a o z</w:t>
      </w:r>
      <w:r w:rsidR="00D02E1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</w:t>
      </w:r>
      <w:r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 a doplnení niektorých zákonov.“</w:t>
      </w:r>
      <w:r w:rsidR="00183B7B" w:rsidRPr="002A26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A4D" w:rsidRPr="002A26E1" w:rsidRDefault="00341A28" w:rsidP="002A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E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83B7B" w:rsidRPr="002A26E1">
        <w:rPr>
          <w:rFonts w:ascii="Times New Roman" w:hAnsi="Times New Roman" w:cs="Times New Roman"/>
          <w:b/>
          <w:sz w:val="24"/>
          <w:szCs w:val="24"/>
        </w:rPr>
        <w:t>II</w:t>
      </w:r>
    </w:p>
    <w:p w:rsidR="002A26E1" w:rsidRDefault="002A26E1" w:rsidP="002A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28" w:rsidRPr="002A26E1" w:rsidRDefault="00341A28" w:rsidP="002A2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vyhláška nadobúda účinnosť 1. </w:t>
      </w:r>
      <w:r w:rsidR="00461E7C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  <w:r w:rsidR="00461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 čl. I bodu 2, ktorý nadobúda účinnosť 1. januára 2023</w:t>
      </w:r>
      <w:r w:rsidRPr="002A26E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41A28" w:rsidRPr="002A26E1" w:rsidRDefault="00341A28" w:rsidP="002A2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1A28" w:rsidRPr="002A26E1" w:rsidSect="00877402">
      <w:type w:val="continuous"/>
      <w:pgSz w:w="11907" w:h="16840" w:code="9"/>
      <w:pgMar w:top="1418" w:right="1418" w:bottom="1418" w:left="1418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1749"/>
    <w:multiLevelType w:val="hybridMultilevel"/>
    <w:tmpl w:val="655859F6"/>
    <w:lvl w:ilvl="0" w:tplc="E7B0E6F8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7E73"/>
    <w:multiLevelType w:val="hybridMultilevel"/>
    <w:tmpl w:val="2AA45CDC"/>
    <w:lvl w:ilvl="0" w:tplc="4EB60D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5E62"/>
    <w:multiLevelType w:val="hybridMultilevel"/>
    <w:tmpl w:val="92E4D1B4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5F8CDB2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5596E"/>
    <w:multiLevelType w:val="hybridMultilevel"/>
    <w:tmpl w:val="521C5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AEE"/>
    <w:multiLevelType w:val="hybridMultilevel"/>
    <w:tmpl w:val="F8545BF8"/>
    <w:lvl w:ilvl="0" w:tplc="DF80B3CA">
      <w:start w:val="1"/>
      <w:numFmt w:val="lowerLetter"/>
      <w:lvlText w:val="%1)"/>
      <w:lvlJc w:val="left"/>
      <w:pPr>
        <w:ind w:left="468" w:hanging="1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069D4"/>
    <w:multiLevelType w:val="hybridMultilevel"/>
    <w:tmpl w:val="49B07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8"/>
    <w:rsid w:val="000508DE"/>
    <w:rsid w:val="00052AB4"/>
    <w:rsid w:val="000946E5"/>
    <w:rsid w:val="000D3601"/>
    <w:rsid w:val="00116453"/>
    <w:rsid w:val="001208E8"/>
    <w:rsid w:val="00183B7B"/>
    <w:rsid w:val="002A26E1"/>
    <w:rsid w:val="00341A28"/>
    <w:rsid w:val="003D24D3"/>
    <w:rsid w:val="00461E7C"/>
    <w:rsid w:val="00465F11"/>
    <w:rsid w:val="00593F16"/>
    <w:rsid w:val="005A7A9A"/>
    <w:rsid w:val="005C2342"/>
    <w:rsid w:val="005E0D0D"/>
    <w:rsid w:val="006F7C38"/>
    <w:rsid w:val="008673B9"/>
    <w:rsid w:val="00877402"/>
    <w:rsid w:val="00881CAF"/>
    <w:rsid w:val="008A7C6A"/>
    <w:rsid w:val="008F5871"/>
    <w:rsid w:val="00A46087"/>
    <w:rsid w:val="00A70F19"/>
    <w:rsid w:val="00BC4A4D"/>
    <w:rsid w:val="00D02E16"/>
    <w:rsid w:val="00DD0CA6"/>
    <w:rsid w:val="00E25303"/>
    <w:rsid w:val="00E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EEE6-F468-4C04-8AC2-29E9C33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2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41A28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341A28"/>
  </w:style>
  <w:style w:type="character" w:styleId="Hypertextovprepojenie">
    <w:name w:val="Hyperlink"/>
    <w:basedOn w:val="Predvolenpsmoodseku"/>
    <w:uiPriority w:val="99"/>
    <w:semiHidden/>
    <w:unhideWhenUsed/>
    <w:rsid w:val="006F7C3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9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8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18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6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479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66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6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44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42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1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52252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74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5/3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Cebulakova Monika</cp:lastModifiedBy>
  <cp:revision>2</cp:revision>
  <dcterms:created xsi:type="dcterms:W3CDTF">2022-04-27T09:48:00Z</dcterms:created>
  <dcterms:modified xsi:type="dcterms:W3CDTF">2022-04-27T09:48:00Z</dcterms:modified>
</cp:coreProperties>
</file>