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4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190"/>
        <w:gridCol w:w="794"/>
        <w:gridCol w:w="1348"/>
        <w:gridCol w:w="778"/>
        <w:gridCol w:w="4212"/>
        <w:gridCol w:w="466"/>
        <w:gridCol w:w="1843"/>
        <w:gridCol w:w="10"/>
      </w:tblGrid>
      <w:tr w:rsidR="001164D8" w:rsidRPr="001A3BC3" w:rsidTr="00324830">
        <w:trPr>
          <w:cantSplit/>
        </w:trPr>
        <w:tc>
          <w:tcPr>
            <w:tcW w:w="14611" w:type="dxa"/>
            <w:gridSpan w:val="9"/>
            <w:tcBorders>
              <w:top w:val="nil"/>
              <w:left w:val="nil"/>
              <w:right w:val="nil"/>
            </w:tcBorders>
          </w:tcPr>
          <w:p w:rsidR="001164D8" w:rsidRPr="0041142D" w:rsidRDefault="003407E4" w:rsidP="003407E4">
            <w:pPr>
              <w:pStyle w:val="Nadpis5"/>
              <w:tabs>
                <w:tab w:val="left" w:pos="6300"/>
                <w:tab w:val="center" w:pos="7194"/>
              </w:tabs>
              <w:jc w:val="left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1164D8" w:rsidRPr="0041142D">
              <w:rPr>
                <w:sz w:val="20"/>
              </w:rPr>
              <w:t>TABUĽKA ZHODY</w:t>
            </w:r>
          </w:p>
          <w:p w:rsidR="001164D8" w:rsidRPr="0041142D" w:rsidRDefault="001164D8" w:rsidP="001164D8">
            <w:pPr>
              <w:spacing w:after="0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41142D">
              <w:rPr>
                <w:b/>
                <w:sz w:val="20"/>
                <w:szCs w:val="20"/>
                <w:lang w:eastAsia="en-US"/>
              </w:rPr>
              <w:t>návrhu právneho predpisu s právom Európskej únie</w:t>
            </w:r>
          </w:p>
          <w:p w:rsidR="001164D8" w:rsidRPr="0041142D" w:rsidRDefault="001164D8" w:rsidP="001164D8">
            <w:pPr>
              <w:spacing w:after="0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1164D8" w:rsidRPr="001A3BC3" w:rsidTr="00324830">
        <w:trPr>
          <w:gridAfter w:val="1"/>
          <w:wAfter w:w="10" w:type="dxa"/>
          <w:cantSplit/>
        </w:trPr>
        <w:tc>
          <w:tcPr>
            <w:tcW w:w="5954" w:type="dxa"/>
            <w:gridSpan w:val="3"/>
          </w:tcPr>
          <w:p w:rsidR="001164D8" w:rsidRPr="000F5693" w:rsidRDefault="001164D8" w:rsidP="001164D8">
            <w:pPr>
              <w:pStyle w:val="Zkladntext"/>
              <w:jc w:val="both"/>
              <w:rPr>
                <w:rStyle w:val="Siln"/>
                <w:b w:val="0"/>
                <w:bCs/>
              </w:rPr>
            </w:pPr>
            <w:r w:rsidRPr="000F5693">
              <w:rPr>
                <w:b/>
              </w:rPr>
              <w:t xml:space="preserve">SMERNICA EURÓPSKEHO PARLAMENTU A RADY (EÚ) </w:t>
            </w:r>
            <w:r w:rsidRPr="000F5693">
              <w:rPr>
                <w:i/>
                <w:iCs/>
                <w:color w:val="212121"/>
                <w:shd w:val="clear" w:color="auto" w:fill="FFFFFF"/>
              </w:rPr>
              <w:t xml:space="preserve"> </w:t>
            </w:r>
            <w:r w:rsidRPr="000F5693">
              <w:rPr>
                <w:b/>
                <w:iCs/>
                <w:color w:val="212121"/>
                <w:shd w:val="clear" w:color="auto" w:fill="FFFFFF"/>
              </w:rPr>
              <w:t>2011/93/EÚ z  13. decembra 2011 o boji proti sexuálnemu zneužívaniu a sexuálnemu vykorisťovaniu detí a proti detskej pornografii, ktorou sa nahrádza rámcové rozhodnutie Rady 2004/68/SVV.</w:t>
            </w:r>
          </w:p>
          <w:p w:rsidR="001164D8" w:rsidRPr="00071E4B" w:rsidRDefault="001164D8" w:rsidP="001164D8">
            <w:pPr>
              <w:pStyle w:val="Zkladntext"/>
              <w:jc w:val="both"/>
              <w:rPr>
                <w:rStyle w:val="Siln"/>
                <w:bCs/>
              </w:rPr>
            </w:pPr>
          </w:p>
          <w:p w:rsidR="001164D8" w:rsidRPr="00071E4B" w:rsidRDefault="001164D8" w:rsidP="001164D8">
            <w:pPr>
              <w:pStyle w:val="Zkladntext"/>
              <w:jc w:val="both"/>
            </w:pPr>
          </w:p>
        </w:tc>
        <w:tc>
          <w:tcPr>
            <w:tcW w:w="8647" w:type="dxa"/>
            <w:gridSpan w:val="5"/>
          </w:tcPr>
          <w:p w:rsidR="001164D8" w:rsidRPr="00FB2D26" w:rsidRDefault="001164D8" w:rsidP="001164D8">
            <w:pPr>
              <w:numPr>
                <w:ilvl w:val="0"/>
                <w:numId w:val="1"/>
              </w:numPr>
              <w:spacing w:after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návrh zákona o profesionálnych </w:t>
            </w:r>
            <w:r w:rsidR="001444BA">
              <w:rPr>
                <w:b/>
                <w:sz w:val="20"/>
                <w:szCs w:val="20"/>
                <w:lang w:eastAsia="en-US"/>
              </w:rPr>
              <w:t xml:space="preserve">náhradných </w:t>
            </w:r>
            <w:r>
              <w:rPr>
                <w:b/>
                <w:sz w:val="20"/>
                <w:szCs w:val="20"/>
                <w:lang w:eastAsia="en-US"/>
              </w:rPr>
              <w:t>rodičoch a o zmene a doplnení niektorých zákonov</w:t>
            </w:r>
            <w:r w:rsidRPr="001164D8">
              <w:rPr>
                <w:b/>
                <w:sz w:val="20"/>
                <w:szCs w:val="20"/>
                <w:lang w:eastAsia="en-US"/>
              </w:rPr>
              <w:t xml:space="preserve"> (ďalej len „návrh zákona“)</w:t>
            </w:r>
          </w:p>
          <w:p w:rsidR="00FB2D26" w:rsidRDefault="00FB2D26" w:rsidP="001164D8">
            <w:pPr>
              <w:numPr>
                <w:ilvl w:val="0"/>
                <w:numId w:val="1"/>
              </w:num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FB2D26">
              <w:rPr>
                <w:b/>
                <w:sz w:val="20"/>
                <w:szCs w:val="20"/>
              </w:rPr>
              <w:t xml:space="preserve">ákon č. 305/2005 Z. z. o sociálnoprávnej ochrane detí a o sociálnej kuratele a o zmene a doplnení niektorých zákonov v znení </w:t>
            </w:r>
            <w:r w:rsidR="001444BA">
              <w:rPr>
                <w:b/>
                <w:sz w:val="20"/>
                <w:szCs w:val="20"/>
              </w:rPr>
              <w:t>neskorších predpisov</w:t>
            </w:r>
          </w:p>
          <w:p w:rsidR="00FB2D26" w:rsidRPr="00C765DF" w:rsidRDefault="00C765DF" w:rsidP="001164D8">
            <w:pPr>
              <w:numPr>
                <w:ilvl w:val="0"/>
                <w:numId w:val="1"/>
              </w:num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C765DF">
              <w:rPr>
                <w:b/>
                <w:sz w:val="20"/>
                <w:szCs w:val="20"/>
              </w:rPr>
              <w:t xml:space="preserve">ákon č. 330/2007 Z. z. o registri trestov a o zmene a doplnení niektorých zákonov v znení </w:t>
            </w:r>
            <w:r w:rsidR="00DC70AE">
              <w:rPr>
                <w:b/>
                <w:sz w:val="20"/>
                <w:szCs w:val="20"/>
              </w:rPr>
              <w:t>neskorších predpisov</w:t>
            </w:r>
          </w:p>
          <w:p w:rsidR="001164D8" w:rsidRPr="00071E4B" w:rsidRDefault="001164D8" w:rsidP="001164D8">
            <w:pPr>
              <w:spacing w:after="0"/>
              <w:ind w:left="34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164D8" w:rsidRPr="001A3BC3" w:rsidTr="00324830">
        <w:trPr>
          <w:gridAfter w:val="1"/>
          <w:wAfter w:w="10" w:type="dxa"/>
          <w:trHeight w:val="304"/>
        </w:trPr>
        <w:tc>
          <w:tcPr>
            <w:tcW w:w="5954" w:type="dxa"/>
            <w:gridSpan w:val="3"/>
          </w:tcPr>
          <w:p w:rsidR="001164D8" w:rsidRPr="0041142D" w:rsidRDefault="001164D8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41142D">
              <w:rPr>
                <w:b/>
                <w:sz w:val="20"/>
                <w:szCs w:val="20"/>
                <w:lang w:eastAsia="en-US"/>
              </w:rPr>
              <w:t>Smernica</w:t>
            </w:r>
          </w:p>
        </w:tc>
        <w:tc>
          <w:tcPr>
            <w:tcW w:w="8647" w:type="dxa"/>
            <w:gridSpan w:val="5"/>
          </w:tcPr>
          <w:p w:rsidR="001164D8" w:rsidRPr="0041142D" w:rsidRDefault="001164D8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41142D">
              <w:rPr>
                <w:b/>
                <w:sz w:val="20"/>
                <w:szCs w:val="20"/>
                <w:lang w:eastAsia="en-US"/>
              </w:rPr>
              <w:t>Právne predpisy Slovenskej republiky</w:t>
            </w:r>
          </w:p>
        </w:tc>
      </w:tr>
      <w:tr w:rsidR="001164D8" w:rsidRPr="00277100" w:rsidTr="00324830">
        <w:trPr>
          <w:gridAfter w:val="1"/>
          <w:wAfter w:w="10" w:type="dxa"/>
          <w:trHeight w:val="304"/>
        </w:trPr>
        <w:tc>
          <w:tcPr>
            <w:tcW w:w="970" w:type="dxa"/>
          </w:tcPr>
          <w:p w:rsidR="001164D8" w:rsidRPr="0041142D" w:rsidRDefault="001164D8" w:rsidP="001164D8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1142D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90" w:type="dxa"/>
          </w:tcPr>
          <w:p w:rsidR="001164D8" w:rsidRPr="0041142D" w:rsidRDefault="001164D8" w:rsidP="001164D8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1142D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4" w:type="dxa"/>
          </w:tcPr>
          <w:p w:rsidR="001164D8" w:rsidRPr="0041142D" w:rsidRDefault="001164D8" w:rsidP="001164D8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1142D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48" w:type="dxa"/>
          </w:tcPr>
          <w:p w:rsidR="001164D8" w:rsidRPr="0041142D" w:rsidRDefault="001164D8" w:rsidP="001164D8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1142D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8" w:type="dxa"/>
          </w:tcPr>
          <w:p w:rsidR="001164D8" w:rsidRPr="0041142D" w:rsidRDefault="001164D8" w:rsidP="001164D8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1142D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12" w:type="dxa"/>
          </w:tcPr>
          <w:p w:rsidR="001164D8" w:rsidRPr="0041142D" w:rsidRDefault="001164D8" w:rsidP="001164D8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1142D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66" w:type="dxa"/>
          </w:tcPr>
          <w:p w:rsidR="001164D8" w:rsidRPr="0041142D" w:rsidRDefault="001164D8" w:rsidP="001164D8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1142D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3" w:type="dxa"/>
          </w:tcPr>
          <w:p w:rsidR="001164D8" w:rsidRPr="0041142D" w:rsidRDefault="001164D8" w:rsidP="001164D8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1142D">
              <w:rPr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1164D8" w:rsidRPr="00277100" w:rsidTr="00324830">
        <w:trPr>
          <w:gridAfter w:val="1"/>
          <w:wAfter w:w="10" w:type="dxa"/>
          <w:trHeight w:val="304"/>
        </w:trPr>
        <w:tc>
          <w:tcPr>
            <w:tcW w:w="970" w:type="dxa"/>
          </w:tcPr>
          <w:p w:rsidR="001164D8" w:rsidRPr="0041142D" w:rsidRDefault="001164D8" w:rsidP="001164D8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1142D">
              <w:rPr>
                <w:b/>
                <w:sz w:val="20"/>
                <w:szCs w:val="20"/>
                <w:lang w:eastAsia="en-US"/>
              </w:rPr>
              <w:t>Článok</w:t>
            </w:r>
          </w:p>
        </w:tc>
        <w:tc>
          <w:tcPr>
            <w:tcW w:w="4190" w:type="dxa"/>
          </w:tcPr>
          <w:p w:rsidR="001164D8" w:rsidRPr="0041142D" w:rsidRDefault="001164D8" w:rsidP="001164D8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1142D">
              <w:rPr>
                <w:b/>
                <w:sz w:val="20"/>
                <w:szCs w:val="20"/>
                <w:lang w:eastAsia="en-US"/>
              </w:rPr>
              <w:t>Text</w:t>
            </w:r>
          </w:p>
        </w:tc>
        <w:tc>
          <w:tcPr>
            <w:tcW w:w="794" w:type="dxa"/>
          </w:tcPr>
          <w:p w:rsidR="001164D8" w:rsidRPr="0041142D" w:rsidRDefault="001164D8" w:rsidP="001164D8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1142D">
              <w:rPr>
                <w:b/>
                <w:sz w:val="20"/>
                <w:szCs w:val="20"/>
                <w:lang w:eastAsia="en-US"/>
              </w:rPr>
              <w:t>Spôsob</w:t>
            </w:r>
          </w:p>
          <w:p w:rsidR="001164D8" w:rsidRPr="0041142D" w:rsidRDefault="001164D8" w:rsidP="001164D8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1142D">
              <w:rPr>
                <w:b/>
                <w:sz w:val="20"/>
                <w:szCs w:val="20"/>
                <w:lang w:eastAsia="en-US"/>
              </w:rPr>
              <w:t>transpozície</w:t>
            </w:r>
          </w:p>
        </w:tc>
        <w:tc>
          <w:tcPr>
            <w:tcW w:w="1348" w:type="dxa"/>
          </w:tcPr>
          <w:p w:rsidR="001164D8" w:rsidRPr="0041142D" w:rsidRDefault="001164D8" w:rsidP="001164D8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1142D">
              <w:rPr>
                <w:b/>
                <w:sz w:val="20"/>
                <w:szCs w:val="20"/>
                <w:lang w:eastAsia="en-US"/>
              </w:rPr>
              <w:t>Číslo</w:t>
            </w:r>
          </w:p>
        </w:tc>
        <w:tc>
          <w:tcPr>
            <w:tcW w:w="778" w:type="dxa"/>
          </w:tcPr>
          <w:p w:rsidR="001164D8" w:rsidRPr="0041142D" w:rsidRDefault="001164D8" w:rsidP="001164D8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1142D">
              <w:rPr>
                <w:b/>
                <w:sz w:val="20"/>
                <w:szCs w:val="20"/>
                <w:lang w:eastAsia="en-US"/>
              </w:rPr>
              <w:t>Článok</w:t>
            </w:r>
          </w:p>
        </w:tc>
        <w:tc>
          <w:tcPr>
            <w:tcW w:w="4212" w:type="dxa"/>
          </w:tcPr>
          <w:p w:rsidR="001164D8" w:rsidRPr="0041142D" w:rsidRDefault="001164D8" w:rsidP="001164D8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1142D">
              <w:rPr>
                <w:b/>
                <w:sz w:val="20"/>
                <w:szCs w:val="20"/>
                <w:lang w:eastAsia="en-US"/>
              </w:rPr>
              <w:t>Text</w:t>
            </w:r>
          </w:p>
        </w:tc>
        <w:tc>
          <w:tcPr>
            <w:tcW w:w="466" w:type="dxa"/>
          </w:tcPr>
          <w:p w:rsidR="001164D8" w:rsidRPr="0041142D" w:rsidRDefault="001164D8" w:rsidP="001164D8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1142D">
              <w:rPr>
                <w:b/>
                <w:sz w:val="20"/>
                <w:szCs w:val="20"/>
                <w:lang w:eastAsia="en-US"/>
              </w:rPr>
              <w:t>Zhoda</w:t>
            </w:r>
          </w:p>
        </w:tc>
        <w:tc>
          <w:tcPr>
            <w:tcW w:w="1843" w:type="dxa"/>
          </w:tcPr>
          <w:p w:rsidR="001164D8" w:rsidRPr="0041142D" w:rsidRDefault="001164D8" w:rsidP="001164D8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1142D">
              <w:rPr>
                <w:b/>
                <w:sz w:val="20"/>
                <w:szCs w:val="20"/>
                <w:lang w:eastAsia="en-US"/>
              </w:rPr>
              <w:t>Poznámky</w:t>
            </w:r>
          </w:p>
        </w:tc>
      </w:tr>
      <w:tr w:rsidR="001164D8" w:rsidRPr="001A3BC3" w:rsidTr="00324830">
        <w:trPr>
          <w:gridAfter w:val="1"/>
          <w:wAfter w:w="10" w:type="dxa"/>
          <w:trHeight w:val="744"/>
        </w:trPr>
        <w:tc>
          <w:tcPr>
            <w:tcW w:w="970" w:type="dxa"/>
            <w:vMerge w:val="restart"/>
          </w:tcPr>
          <w:p w:rsidR="001164D8" w:rsidRPr="0041142D" w:rsidRDefault="001164D8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41142D">
              <w:rPr>
                <w:b/>
                <w:sz w:val="20"/>
                <w:szCs w:val="20"/>
                <w:lang w:eastAsia="en-US"/>
              </w:rPr>
              <w:t>Č: 1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</w:p>
          <w:p w:rsidR="001164D8" w:rsidRPr="0041142D" w:rsidRDefault="001164D8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1164D8" w:rsidRPr="0041142D" w:rsidRDefault="001164D8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90" w:type="dxa"/>
          </w:tcPr>
          <w:p w:rsidR="001164D8" w:rsidRPr="001164D8" w:rsidRDefault="001164D8" w:rsidP="00E975D7">
            <w:pPr>
              <w:pStyle w:val="sti-art"/>
              <w:shd w:val="clear" w:color="auto" w:fill="FFFFFF"/>
              <w:spacing w:before="0" w:beforeAutospacing="0" w:after="12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1164D8">
              <w:rPr>
                <w:b/>
                <w:bCs/>
                <w:color w:val="000000"/>
                <w:sz w:val="20"/>
                <w:szCs w:val="20"/>
              </w:rPr>
              <w:t>Zákaz vykonávania určitých aktivít z dôvodu odsúdenia za trestné činy</w:t>
            </w:r>
          </w:p>
          <w:p w:rsidR="001164D8" w:rsidRPr="001164D8" w:rsidRDefault="001164D8" w:rsidP="001164D8">
            <w:pPr>
              <w:pStyle w:val="Normlny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164D8">
              <w:rPr>
                <w:color w:val="000000"/>
                <w:sz w:val="20"/>
                <w:szCs w:val="20"/>
              </w:rPr>
              <w:t>1.   S cieľom vyhnúť sa riziku možného opakovania trestných činov členské štáty prijmú opatrenia potrebné na zabezpečenie toho, aby sa fyzickej osobe, ktorá bola odsúdená za spáchanie niektorého z trestných činov uvedených v článkoch 3 až 7, mohlo dočasne alebo trvale zabrániť vo vykonávaní prinajmenšom profesionálnych aktivít zahŕňajúcich priamy a pravidelný kontakt s deťmi.</w:t>
            </w:r>
          </w:p>
          <w:p w:rsidR="001164D8" w:rsidRPr="001164D8" w:rsidRDefault="001164D8" w:rsidP="001164D8">
            <w:pPr>
              <w:pStyle w:val="Normlny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1164D8" w:rsidRPr="0041142D" w:rsidRDefault="001164D8" w:rsidP="00977FE9">
            <w:pPr>
              <w:pStyle w:val="Normlny1"/>
              <w:shd w:val="clear" w:color="auto" w:fill="FFFFFF"/>
              <w:spacing w:before="12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1164D8" w:rsidRPr="0041142D" w:rsidRDefault="000F5693" w:rsidP="001164D8">
            <w:pPr>
              <w:pStyle w:val="Nadpis4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348" w:type="dxa"/>
          </w:tcPr>
          <w:p w:rsidR="001164D8" w:rsidRPr="0060694A" w:rsidRDefault="000C1414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60694A">
              <w:rPr>
                <w:b/>
                <w:sz w:val="20"/>
                <w:szCs w:val="20"/>
                <w:lang w:eastAsia="en-US"/>
              </w:rPr>
              <w:t xml:space="preserve">Návrh zákona </w:t>
            </w:r>
            <w:r w:rsidR="00731DC6">
              <w:rPr>
                <w:b/>
                <w:sz w:val="20"/>
                <w:szCs w:val="20"/>
                <w:lang w:eastAsia="en-US"/>
              </w:rPr>
              <w:t>(</w:t>
            </w:r>
            <w:r w:rsidRPr="0060694A">
              <w:rPr>
                <w:b/>
                <w:sz w:val="20"/>
                <w:szCs w:val="20"/>
                <w:lang w:eastAsia="en-US"/>
              </w:rPr>
              <w:t xml:space="preserve">čl. I </w:t>
            </w:r>
            <w:r w:rsidR="00731DC6">
              <w:rPr>
                <w:b/>
                <w:sz w:val="20"/>
                <w:szCs w:val="20"/>
                <w:lang w:eastAsia="en-US"/>
              </w:rPr>
              <w:t>)</w:t>
            </w:r>
          </w:p>
          <w:p w:rsidR="001164D8" w:rsidRPr="0041142D" w:rsidRDefault="001164D8" w:rsidP="001164D8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</w:tcPr>
          <w:p w:rsidR="00977FE9" w:rsidRPr="0060694A" w:rsidRDefault="000C1414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60694A">
              <w:rPr>
                <w:b/>
                <w:sz w:val="20"/>
                <w:szCs w:val="20"/>
                <w:lang w:eastAsia="en-US"/>
              </w:rPr>
              <w:t>§</w:t>
            </w:r>
            <w:r w:rsidR="000F5693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60694A">
              <w:rPr>
                <w:b/>
                <w:sz w:val="20"/>
                <w:szCs w:val="20"/>
                <w:lang w:eastAsia="en-US"/>
              </w:rPr>
              <w:t xml:space="preserve">3 </w:t>
            </w:r>
          </w:p>
          <w:p w:rsidR="00003D99" w:rsidRDefault="007147DD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O:</w:t>
            </w:r>
            <w:r w:rsidR="000C1414" w:rsidRPr="0060694A">
              <w:rPr>
                <w:b/>
                <w:sz w:val="20"/>
                <w:szCs w:val="20"/>
                <w:lang w:eastAsia="en-US"/>
              </w:rPr>
              <w:t>1</w:t>
            </w:r>
          </w:p>
          <w:p w:rsidR="001164D8" w:rsidRPr="0060694A" w:rsidRDefault="00003D99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P:</w:t>
            </w:r>
            <w:r w:rsidR="000F5693">
              <w:rPr>
                <w:b/>
                <w:sz w:val="20"/>
                <w:szCs w:val="20"/>
                <w:lang w:eastAsia="en-US"/>
              </w:rPr>
              <w:t>d</w:t>
            </w:r>
          </w:p>
          <w:p w:rsidR="001164D8" w:rsidRPr="0060694A" w:rsidRDefault="001164D8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C1414" w:rsidRDefault="000C1414" w:rsidP="001164D8">
            <w:pPr>
              <w:spacing w:after="0"/>
              <w:rPr>
                <w:sz w:val="20"/>
                <w:szCs w:val="20"/>
                <w:lang w:eastAsia="en-US"/>
              </w:rPr>
            </w:pPr>
          </w:p>
          <w:p w:rsidR="000C1414" w:rsidRDefault="000C1414" w:rsidP="001164D8">
            <w:pPr>
              <w:spacing w:after="0"/>
              <w:rPr>
                <w:sz w:val="20"/>
                <w:szCs w:val="20"/>
                <w:lang w:eastAsia="en-US"/>
              </w:rPr>
            </w:pPr>
          </w:p>
          <w:p w:rsidR="000C1414" w:rsidRDefault="000C1414" w:rsidP="001164D8">
            <w:pPr>
              <w:spacing w:after="0"/>
              <w:rPr>
                <w:sz w:val="20"/>
                <w:szCs w:val="20"/>
                <w:lang w:eastAsia="en-US"/>
              </w:rPr>
            </w:pPr>
          </w:p>
          <w:p w:rsidR="00977FE9" w:rsidRPr="0060694A" w:rsidRDefault="000C1414" w:rsidP="00977FE9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60694A">
              <w:rPr>
                <w:b/>
                <w:sz w:val="20"/>
                <w:szCs w:val="20"/>
                <w:lang w:eastAsia="en-US"/>
              </w:rPr>
              <w:t>§</w:t>
            </w:r>
            <w:r w:rsidR="000F5693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60694A">
              <w:rPr>
                <w:b/>
                <w:sz w:val="20"/>
                <w:szCs w:val="20"/>
                <w:lang w:eastAsia="en-US"/>
              </w:rPr>
              <w:t xml:space="preserve">5 </w:t>
            </w:r>
          </w:p>
          <w:p w:rsidR="000C1414" w:rsidRPr="0041142D" w:rsidRDefault="00977FE9" w:rsidP="007147DD">
            <w:pPr>
              <w:spacing w:after="0"/>
              <w:rPr>
                <w:sz w:val="20"/>
                <w:szCs w:val="20"/>
                <w:lang w:eastAsia="en-US"/>
              </w:rPr>
            </w:pPr>
            <w:r w:rsidRPr="0060694A">
              <w:rPr>
                <w:b/>
                <w:sz w:val="20"/>
                <w:szCs w:val="20"/>
                <w:lang w:eastAsia="en-US"/>
              </w:rPr>
              <w:t>O:</w:t>
            </w:r>
            <w:r w:rsidR="000C1414" w:rsidRPr="0060694A">
              <w:rPr>
                <w:b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4212" w:type="dxa"/>
          </w:tcPr>
          <w:p w:rsidR="000C1414" w:rsidRPr="000F5693" w:rsidRDefault="000F5693" w:rsidP="000F5693">
            <w:pPr>
              <w:spacing w:after="0"/>
              <w:jc w:val="both"/>
              <w:rPr>
                <w:sz w:val="20"/>
                <w:szCs w:val="20"/>
              </w:rPr>
            </w:pPr>
            <w:r w:rsidRPr="000F5693"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</w:rPr>
              <w:t xml:space="preserve">) </w:t>
            </w:r>
            <w:r w:rsidR="000C1414" w:rsidRPr="000F5693">
              <w:rPr>
                <w:sz w:val="20"/>
                <w:szCs w:val="20"/>
              </w:rPr>
              <w:t>Profesionálnym náhradným rodičom sa môže stať záujemca o výkon práce profesionálneho náhradného rodiča (ďalej len „záujemca o prácu“), ktorý spĺňa tieto predpoklady:</w:t>
            </w:r>
          </w:p>
          <w:p w:rsidR="000C1414" w:rsidRPr="000C1414" w:rsidRDefault="000C1414" w:rsidP="00C96B39">
            <w:pPr>
              <w:pStyle w:val="Odsekzoznamu"/>
              <w:numPr>
                <w:ilvl w:val="0"/>
                <w:numId w:val="22"/>
              </w:numPr>
              <w:spacing w:line="276" w:lineRule="auto"/>
              <w:ind w:left="213" w:hanging="213"/>
              <w:jc w:val="both"/>
              <w:rPr>
                <w:sz w:val="20"/>
                <w:szCs w:val="20"/>
              </w:rPr>
            </w:pPr>
            <w:r w:rsidRPr="000C1414">
              <w:rPr>
                <w:sz w:val="20"/>
                <w:szCs w:val="20"/>
              </w:rPr>
              <w:t>je bezúhonný,</w:t>
            </w:r>
          </w:p>
          <w:p w:rsidR="000C1414" w:rsidRPr="000C1414" w:rsidRDefault="000C1414" w:rsidP="000C14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213E5" w:rsidRPr="005213E5" w:rsidRDefault="005213E5" w:rsidP="005213E5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5213E5">
              <w:rPr>
                <w:sz w:val="20"/>
                <w:szCs w:val="20"/>
              </w:rPr>
              <w:t xml:space="preserve">(1) Za bezúhonného sa na účely tohto zákona nepovažuje ten, kto bol právoplatne odsúdený za úmyselný trestný čin </w:t>
            </w:r>
          </w:p>
          <w:p w:rsidR="005213E5" w:rsidRPr="005213E5" w:rsidRDefault="005213E5" w:rsidP="00C96B3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213" w:hanging="213"/>
              <w:jc w:val="both"/>
              <w:rPr>
                <w:sz w:val="20"/>
                <w:szCs w:val="20"/>
              </w:rPr>
            </w:pPr>
            <w:r w:rsidRPr="005213E5">
              <w:rPr>
                <w:sz w:val="20"/>
                <w:szCs w:val="20"/>
              </w:rPr>
              <w:t>na nepodmienečný trest odňatia slobody na viac ako jeden rok alebo</w:t>
            </w:r>
          </w:p>
          <w:p w:rsidR="005213E5" w:rsidRPr="005213E5" w:rsidRDefault="005213E5" w:rsidP="00C96B3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213" w:hanging="213"/>
              <w:jc w:val="both"/>
              <w:rPr>
                <w:sz w:val="20"/>
                <w:szCs w:val="20"/>
              </w:rPr>
            </w:pPr>
            <w:r w:rsidRPr="005213E5">
              <w:rPr>
                <w:sz w:val="20"/>
                <w:szCs w:val="20"/>
              </w:rPr>
              <w:t>za niektorý z trestných činov proti životu a zdraviu, proti slobode a ľudskej dôstojnosti, proti rodine a mládeži, proti iným právam a slobodám, proti mieru a ľudskosti, trestných činov terorizmu a extrémizmu.</w:t>
            </w:r>
          </w:p>
          <w:p w:rsidR="005213E5" w:rsidRPr="005213E5" w:rsidRDefault="005213E5" w:rsidP="005213E5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</w:p>
          <w:p w:rsidR="005213E5" w:rsidRPr="005213E5" w:rsidRDefault="005213E5" w:rsidP="005213E5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5213E5" w:rsidDel="007F44BA">
              <w:rPr>
                <w:sz w:val="20"/>
                <w:szCs w:val="20"/>
              </w:rPr>
              <w:t xml:space="preserve"> </w:t>
            </w:r>
            <w:r w:rsidRPr="005213E5">
              <w:rPr>
                <w:sz w:val="20"/>
                <w:szCs w:val="20"/>
              </w:rPr>
              <w:t>(2) Za bezúhonného sa na účely tohto zákona nepovažuje záujemca o prácu, profesionálny náhradný rodič, manžel záujemcu o prácu a manžel profesionálneho náhradného rodiča aj vtedy, ak mu bolo odsúdenie za trestný čin podľa odseku 1 zahladené alebo sa na neho hľadí, akoby nebol za taký čin odsúdený.</w:t>
            </w:r>
          </w:p>
          <w:p w:rsidR="000C1414" w:rsidRPr="000C1414" w:rsidRDefault="000C1414" w:rsidP="000C1414">
            <w:pPr>
              <w:tabs>
                <w:tab w:val="left" w:pos="3345"/>
              </w:tabs>
              <w:spacing w:after="0"/>
              <w:jc w:val="both"/>
              <w:rPr>
                <w:sz w:val="20"/>
                <w:szCs w:val="20"/>
                <w:lang w:eastAsia="en-US"/>
              </w:rPr>
            </w:pPr>
            <w:r w:rsidRPr="000C1414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466" w:type="dxa"/>
          </w:tcPr>
          <w:p w:rsidR="001164D8" w:rsidRPr="0041142D" w:rsidRDefault="00731DC6" w:rsidP="001164D8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Ú</w:t>
            </w:r>
          </w:p>
        </w:tc>
        <w:tc>
          <w:tcPr>
            <w:tcW w:w="1843" w:type="dxa"/>
          </w:tcPr>
          <w:p w:rsidR="001164D8" w:rsidRPr="0041142D" w:rsidRDefault="001164D8" w:rsidP="001164D8">
            <w:pPr>
              <w:spacing w:after="0"/>
              <w:rPr>
                <w:sz w:val="20"/>
                <w:szCs w:val="20"/>
                <w:lang w:eastAsia="en-US"/>
              </w:rPr>
            </w:pPr>
          </w:p>
          <w:p w:rsidR="001164D8" w:rsidRPr="0041142D" w:rsidRDefault="001164D8" w:rsidP="001164D8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</w:tr>
      <w:tr w:rsidR="001164D8" w:rsidRPr="001A3BC3" w:rsidTr="00324830">
        <w:trPr>
          <w:gridAfter w:val="1"/>
          <w:wAfter w:w="10" w:type="dxa"/>
        </w:trPr>
        <w:tc>
          <w:tcPr>
            <w:tcW w:w="970" w:type="dxa"/>
            <w:vMerge/>
          </w:tcPr>
          <w:p w:rsidR="001164D8" w:rsidRPr="0041142D" w:rsidRDefault="001164D8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90" w:type="dxa"/>
          </w:tcPr>
          <w:p w:rsidR="000C1414" w:rsidRPr="001164D8" w:rsidRDefault="000C1414" w:rsidP="00E975D7">
            <w:pPr>
              <w:pStyle w:val="Normlny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2. </w:t>
            </w:r>
            <w:r w:rsidRPr="001164D8">
              <w:rPr>
                <w:color w:val="000000"/>
                <w:sz w:val="20"/>
                <w:szCs w:val="20"/>
              </w:rPr>
              <w:t> Členské štáty prijmú potrebné opatrenia na zabezpečenie toho, aby boli zamestnávatelia pri nábore osoby na profesijné alebo organizované dobrovoľnícke aktivity, pri ktorých dochádza k priamemu a pravidelnému kontaktu s deťmi, oprávnení v súlade s vnútroštátnym právom akýmkoľvek vhodným spôsobom – ako napríklad prostredníctvom dotknutej osoby – požiadať o informácie o existencii odsúdení za trestné činy uvedené v článkoch 3 až 7, ktoré sú zaznamenané v trestnom registri, alebo o existencii akýchkoľvek zákazov vykonávania aktivít, pri ktorých dochádza k priamemu a pravidelnému kontaktu s deťmi, vyplývajúcich z týchto odsúdení.</w:t>
            </w:r>
          </w:p>
          <w:p w:rsidR="001164D8" w:rsidRPr="0041142D" w:rsidRDefault="001164D8" w:rsidP="001164D8">
            <w:pPr>
              <w:spacing w:after="0"/>
              <w:ind w:right="5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1164D8" w:rsidRPr="0041142D" w:rsidRDefault="001202B9" w:rsidP="001164D8">
            <w:pPr>
              <w:pStyle w:val="Nadpis4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348" w:type="dxa"/>
          </w:tcPr>
          <w:p w:rsidR="001164D8" w:rsidRDefault="00977FE9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Návrh zákona (čl. I)</w:t>
            </w:r>
          </w:p>
          <w:p w:rsidR="000650A5" w:rsidRDefault="000650A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650A5" w:rsidRDefault="000650A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650A5" w:rsidRDefault="000650A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650A5" w:rsidRDefault="000650A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650A5" w:rsidRDefault="000650A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650A5" w:rsidRDefault="000650A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650A5" w:rsidRDefault="000650A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650A5" w:rsidRDefault="000650A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650A5" w:rsidRDefault="000650A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650A5" w:rsidRDefault="000650A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650A5" w:rsidRDefault="000650A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650A5" w:rsidRDefault="000650A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650A5" w:rsidRDefault="000650A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650A5" w:rsidRDefault="000650A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650A5" w:rsidRDefault="000650A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5213E5" w:rsidRDefault="005213E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FC3E7D" w:rsidRDefault="00FC3E7D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DC70AE" w:rsidRDefault="00DC70AE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DC70AE" w:rsidRDefault="000F5693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Návrh zákona </w:t>
            </w:r>
          </w:p>
          <w:p w:rsidR="000F5693" w:rsidRDefault="005213E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(čl. III) </w:t>
            </w:r>
          </w:p>
          <w:p w:rsidR="00DC70AE" w:rsidRDefault="00DC70AE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DC70AE" w:rsidRDefault="00DC70AE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DC70AE" w:rsidRDefault="00DC70AE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5213E5" w:rsidRDefault="005213E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5213E5" w:rsidRDefault="005213E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DC70AE" w:rsidRDefault="00DC70AE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DC70AE" w:rsidRPr="0041142D" w:rsidRDefault="005213E5" w:rsidP="005213E5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Návrh zákona (čl. IV) </w:t>
            </w:r>
          </w:p>
        </w:tc>
        <w:tc>
          <w:tcPr>
            <w:tcW w:w="778" w:type="dxa"/>
          </w:tcPr>
          <w:p w:rsidR="001164D8" w:rsidRPr="0060694A" w:rsidRDefault="00977FE9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 w:rsidRPr="0060694A">
              <w:rPr>
                <w:b/>
                <w:sz w:val="20"/>
                <w:szCs w:val="20"/>
                <w:lang w:eastAsia="en-US"/>
              </w:rPr>
              <w:t>§ 5</w:t>
            </w:r>
          </w:p>
          <w:p w:rsidR="00977FE9" w:rsidRDefault="007147DD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O:3,</w:t>
            </w:r>
            <w:r w:rsidR="00977FE9" w:rsidRPr="0060694A">
              <w:rPr>
                <w:b/>
                <w:sz w:val="20"/>
                <w:szCs w:val="20"/>
                <w:lang w:eastAsia="en-US"/>
              </w:rPr>
              <w:t>4</w:t>
            </w:r>
          </w:p>
          <w:p w:rsidR="000650A5" w:rsidRDefault="000650A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650A5" w:rsidRDefault="000650A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650A5" w:rsidRDefault="000650A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650A5" w:rsidRDefault="000650A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650A5" w:rsidRDefault="000650A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650A5" w:rsidRDefault="000650A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650A5" w:rsidRDefault="000650A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650A5" w:rsidRDefault="000650A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650A5" w:rsidRDefault="000650A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650A5" w:rsidRDefault="000650A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650A5" w:rsidRDefault="000650A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650A5" w:rsidRDefault="000650A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650A5" w:rsidRDefault="000650A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650A5" w:rsidRDefault="000650A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650A5" w:rsidRDefault="000650A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5213E5" w:rsidRDefault="005213E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FC3E7D" w:rsidRDefault="00FC3E7D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03D99" w:rsidRDefault="00003D99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03D99" w:rsidRDefault="000F5693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§ 83</w:t>
            </w:r>
          </w:p>
          <w:p w:rsidR="000F5693" w:rsidRDefault="000F5693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O:5</w:t>
            </w:r>
          </w:p>
          <w:p w:rsidR="000F5693" w:rsidRDefault="005213E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P:</w:t>
            </w:r>
            <w:r w:rsidR="000F5693">
              <w:rPr>
                <w:b/>
                <w:sz w:val="20"/>
                <w:szCs w:val="20"/>
                <w:lang w:eastAsia="en-US"/>
              </w:rPr>
              <w:t>e</w:t>
            </w:r>
          </w:p>
          <w:p w:rsidR="000F5693" w:rsidRDefault="000F5693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B:3</w:t>
            </w:r>
          </w:p>
          <w:p w:rsidR="00003D99" w:rsidRDefault="00003D99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03D99" w:rsidRDefault="00003D99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03D99" w:rsidRDefault="00003D99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5213E5" w:rsidRDefault="005213E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CB198E" w:rsidRDefault="00CB198E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§ 14</w:t>
            </w:r>
          </w:p>
          <w:p w:rsidR="00CB198E" w:rsidRDefault="007147DD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O:</w:t>
            </w:r>
            <w:r w:rsidR="00CB198E">
              <w:rPr>
                <w:b/>
                <w:sz w:val="20"/>
                <w:szCs w:val="20"/>
                <w:lang w:eastAsia="en-US"/>
              </w:rPr>
              <w:t>3</w:t>
            </w:r>
          </w:p>
          <w:p w:rsidR="00CB198E" w:rsidRDefault="005213E5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P:q</w:t>
            </w:r>
          </w:p>
          <w:p w:rsidR="00003D99" w:rsidRDefault="00003D99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003D99" w:rsidRPr="0041142D" w:rsidRDefault="00003D99" w:rsidP="001164D8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12" w:type="dxa"/>
          </w:tcPr>
          <w:p w:rsidR="00977FE9" w:rsidRPr="00977FE9" w:rsidRDefault="00977FE9" w:rsidP="005213E5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977FE9">
              <w:rPr>
                <w:sz w:val="20"/>
                <w:szCs w:val="20"/>
              </w:rPr>
              <w:t xml:space="preserve">(3) Bezúhonnosť sa preukazuje </w:t>
            </w:r>
          </w:p>
          <w:p w:rsidR="00977FE9" w:rsidRPr="00977FE9" w:rsidRDefault="00977FE9" w:rsidP="00C96B39">
            <w:pPr>
              <w:pStyle w:val="Odsekzoznamu"/>
              <w:numPr>
                <w:ilvl w:val="0"/>
                <w:numId w:val="25"/>
              </w:numPr>
              <w:tabs>
                <w:tab w:val="left" w:pos="213"/>
              </w:tabs>
              <w:contextualSpacing w:val="0"/>
              <w:jc w:val="both"/>
              <w:rPr>
                <w:sz w:val="20"/>
                <w:szCs w:val="20"/>
              </w:rPr>
            </w:pPr>
            <w:r w:rsidRPr="00977FE9">
              <w:rPr>
                <w:sz w:val="20"/>
                <w:szCs w:val="20"/>
              </w:rPr>
              <w:t>výpisom z registra trestov,</w:t>
            </w:r>
          </w:p>
          <w:p w:rsidR="00977FE9" w:rsidRPr="00977FE9" w:rsidRDefault="00977FE9" w:rsidP="00C96B39">
            <w:pPr>
              <w:pStyle w:val="Odsekzoznamu"/>
              <w:numPr>
                <w:ilvl w:val="0"/>
                <w:numId w:val="25"/>
              </w:numPr>
              <w:tabs>
                <w:tab w:val="left" w:pos="213"/>
              </w:tabs>
              <w:contextualSpacing w:val="0"/>
              <w:jc w:val="both"/>
              <w:rPr>
                <w:sz w:val="20"/>
                <w:szCs w:val="20"/>
              </w:rPr>
            </w:pPr>
            <w:r w:rsidRPr="00977FE9">
              <w:rPr>
                <w:sz w:val="20"/>
                <w:szCs w:val="20"/>
              </w:rPr>
              <w:t>odpisom registra trestov, ak ide o fyzickú osobu podľa odseku 2.</w:t>
            </w:r>
          </w:p>
          <w:p w:rsidR="00977FE9" w:rsidRPr="00FC3E7D" w:rsidRDefault="00977FE9" w:rsidP="00FC3E7D">
            <w:pPr>
              <w:tabs>
                <w:tab w:val="left" w:pos="426"/>
                <w:tab w:val="left" w:pos="3630"/>
              </w:tabs>
              <w:spacing w:after="0"/>
              <w:jc w:val="both"/>
              <w:rPr>
                <w:sz w:val="20"/>
                <w:szCs w:val="20"/>
              </w:rPr>
            </w:pPr>
            <w:r w:rsidRPr="00FC3E7D">
              <w:rPr>
                <w:sz w:val="20"/>
                <w:szCs w:val="20"/>
              </w:rPr>
              <w:tab/>
            </w:r>
          </w:p>
          <w:p w:rsidR="00977FE9" w:rsidRPr="00F05F3D" w:rsidRDefault="00977FE9" w:rsidP="000F5693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F05F3D">
              <w:rPr>
                <w:sz w:val="20"/>
                <w:szCs w:val="20"/>
              </w:rPr>
              <w:t xml:space="preserve">(4) </w:t>
            </w:r>
            <w:r w:rsidR="005213E5" w:rsidRPr="00F05F3D">
              <w:rPr>
                <w:sz w:val="20"/>
                <w:szCs w:val="20"/>
              </w:rPr>
              <w:t xml:space="preserve">Záujemca o prácu a manžel záujemcu o prácu žijúci s ním v domácom prostredí poskytnú na účel preukázania bezúhonnosti pred vznikom pracovného pomeru centru údaje potrebné na vyžiadanie odpisu registra trestov. Údaje podľa prvej vety centrum zašle po posúdení vhodnosti záujemcu o prácu alebo počas trvania pracovného pomeru profesionálneho náhradného rodiča na účely overenia dodržiavania povinnosti podľa § 3 ods. </w:t>
            </w:r>
            <w:r w:rsidR="00FC3E7D">
              <w:rPr>
                <w:sz w:val="20"/>
                <w:szCs w:val="20"/>
              </w:rPr>
              <w:t>3</w:t>
            </w:r>
            <w:r w:rsidR="005213E5" w:rsidRPr="00F05F3D">
              <w:rPr>
                <w:sz w:val="20"/>
                <w:szCs w:val="20"/>
              </w:rPr>
              <w:t xml:space="preserve"> v elektronickej podobe prostredníctvom elektronickej komunikácie Generálnej prokuratúre Slovenskej republiky </w:t>
            </w:r>
            <w:r w:rsidR="00FC3E7D">
              <w:rPr>
                <w:sz w:val="20"/>
                <w:szCs w:val="20"/>
              </w:rPr>
              <w:t>(ďalej len „g</w:t>
            </w:r>
            <w:r w:rsidR="00FC3E7D" w:rsidRPr="00F05F3D">
              <w:rPr>
                <w:sz w:val="20"/>
                <w:szCs w:val="20"/>
              </w:rPr>
              <w:t>eneráln</w:t>
            </w:r>
            <w:r w:rsidR="00FC3E7D">
              <w:rPr>
                <w:sz w:val="20"/>
                <w:szCs w:val="20"/>
              </w:rPr>
              <w:t>a</w:t>
            </w:r>
            <w:r w:rsidR="00FC3E7D" w:rsidRPr="00F05F3D">
              <w:rPr>
                <w:sz w:val="20"/>
                <w:szCs w:val="20"/>
              </w:rPr>
              <w:t xml:space="preserve"> prokuratúr</w:t>
            </w:r>
            <w:r w:rsidR="00FC3E7D">
              <w:rPr>
                <w:sz w:val="20"/>
                <w:szCs w:val="20"/>
              </w:rPr>
              <w:t>a“)</w:t>
            </w:r>
            <w:r w:rsidR="00FC3E7D" w:rsidRPr="00F05F3D">
              <w:rPr>
                <w:sz w:val="20"/>
                <w:szCs w:val="20"/>
              </w:rPr>
              <w:t xml:space="preserve"> </w:t>
            </w:r>
            <w:r w:rsidR="005213E5" w:rsidRPr="00F05F3D">
              <w:rPr>
                <w:sz w:val="20"/>
                <w:szCs w:val="20"/>
              </w:rPr>
              <w:t>na vydanie odpisu registra trestov alebo výpisu z registra trestov</w:t>
            </w:r>
            <w:r w:rsidRPr="00F05F3D">
              <w:rPr>
                <w:sz w:val="20"/>
                <w:szCs w:val="20"/>
              </w:rPr>
              <w:t>.</w:t>
            </w:r>
          </w:p>
          <w:p w:rsidR="000650A5" w:rsidRDefault="000650A5" w:rsidP="00977FE9">
            <w:pPr>
              <w:autoSpaceDE w:val="0"/>
              <w:autoSpaceDN w:val="0"/>
              <w:adjustRightInd w:val="0"/>
              <w:spacing w:after="0"/>
              <w:ind w:firstLine="357"/>
              <w:jc w:val="both"/>
              <w:rPr>
                <w:sz w:val="20"/>
                <w:szCs w:val="20"/>
              </w:rPr>
            </w:pPr>
          </w:p>
          <w:p w:rsidR="00DC70AE" w:rsidRPr="00DC70AE" w:rsidRDefault="000F5693" w:rsidP="000F5693">
            <w:pPr>
              <w:shd w:val="clear" w:color="auto" w:fill="FFFFFF"/>
              <w:spacing w:after="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(5) Akreditovaný subjekt je povinný</w:t>
            </w:r>
          </w:p>
          <w:p w:rsidR="00DC70AE" w:rsidRPr="00731DC6" w:rsidRDefault="00DC70AE" w:rsidP="00DC70AE">
            <w:pPr>
              <w:shd w:val="clear" w:color="auto" w:fill="FFFFFF"/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731DC6">
              <w:rPr>
                <w:b/>
                <w:sz w:val="20"/>
                <w:szCs w:val="20"/>
                <w:shd w:val="clear" w:color="auto" w:fill="FFFFFF"/>
              </w:rPr>
              <w:t xml:space="preserve">e) preukázať na požiadanie akreditačnej komisie plnenie  </w:t>
            </w:r>
          </w:p>
          <w:p w:rsidR="00DC70AE" w:rsidRPr="000F5693" w:rsidRDefault="000F5693" w:rsidP="005213E5">
            <w:pPr>
              <w:spacing w:after="0"/>
              <w:jc w:val="both"/>
              <w:rPr>
                <w:sz w:val="20"/>
                <w:szCs w:val="20"/>
              </w:rPr>
            </w:pPr>
            <w:r w:rsidRPr="00731DC6">
              <w:rPr>
                <w:b/>
                <w:sz w:val="20"/>
                <w:szCs w:val="20"/>
                <w:shd w:val="clear" w:color="auto" w:fill="FFFFFF"/>
              </w:rPr>
              <w:t xml:space="preserve">3. </w:t>
            </w:r>
            <w:r w:rsidR="005213E5" w:rsidRPr="005213E5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  <w:r w:rsidR="005213E5" w:rsidRPr="005213E5">
              <w:rPr>
                <w:b/>
                <w:sz w:val="20"/>
                <w:szCs w:val="20"/>
                <w:shd w:val="clear" w:color="auto" w:fill="FFFFFF"/>
              </w:rPr>
              <w:t>predpokladu bezúhonnosti profesionálneho náhradného rodiča, manžela profesionálneho náhradného rodiča a iných plnoletých fyzických osôb podľa osobitného predpisu,</w:t>
            </w:r>
            <w:r w:rsidR="005213E5" w:rsidRPr="005213E5">
              <w:rPr>
                <w:b/>
                <w:sz w:val="20"/>
                <w:szCs w:val="20"/>
                <w:shd w:val="clear" w:color="auto" w:fill="FFFFFF"/>
                <w:vertAlign w:val="superscript"/>
              </w:rPr>
              <w:t>66b</w:t>
            </w:r>
            <w:r w:rsidR="005213E5" w:rsidRPr="005213E5">
              <w:rPr>
                <w:b/>
                <w:sz w:val="20"/>
                <w:szCs w:val="20"/>
                <w:shd w:val="clear" w:color="auto" w:fill="FFFFFF"/>
              </w:rPr>
              <w:t>)</w:t>
            </w:r>
            <w:r w:rsidR="00DC70AE" w:rsidRPr="00731DC6">
              <w:rPr>
                <w:b/>
                <w:sz w:val="20"/>
                <w:szCs w:val="20"/>
              </w:rPr>
              <w:t>.</w:t>
            </w:r>
          </w:p>
          <w:p w:rsidR="007B0D04" w:rsidRDefault="007B0D04" w:rsidP="00DC70AE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</w:p>
          <w:p w:rsidR="007B0D04" w:rsidRDefault="007B0D04" w:rsidP="00DC70A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</w:t>
            </w:r>
            <w:r w:rsidRPr="007B0D04">
              <w:rPr>
                <w:sz w:val="20"/>
                <w:szCs w:val="20"/>
              </w:rPr>
              <w:t xml:space="preserve">Pre potreby preukázania bezúhonnosti alebo spoľahlivosti, ak to ustanovuje osobitný zákon, sa odpis registra trestov vydáva </w:t>
            </w:r>
          </w:p>
          <w:p w:rsidR="001164D8" w:rsidRPr="00731DC6" w:rsidRDefault="005213E5" w:rsidP="005213E5">
            <w:pPr>
              <w:spacing w:after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q</w:t>
            </w:r>
            <w:r w:rsidR="00DC70AE" w:rsidRPr="00731DC6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Ústrediu práce, sociálnych vecí a rodiny</w:t>
            </w:r>
            <w:r w:rsidR="00DC70AE" w:rsidRPr="00731DC6">
              <w:rPr>
                <w:b/>
                <w:sz w:val="20"/>
                <w:szCs w:val="20"/>
              </w:rPr>
              <w:t xml:space="preserve"> na preukázanie bezúhonnosti fyzickej osoby na účely výkonu práce profesionálneho náhradného rodiča.</w:t>
            </w:r>
          </w:p>
        </w:tc>
        <w:tc>
          <w:tcPr>
            <w:tcW w:w="466" w:type="dxa"/>
          </w:tcPr>
          <w:p w:rsidR="001164D8" w:rsidRPr="0041142D" w:rsidRDefault="00731DC6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Ú</w:t>
            </w:r>
          </w:p>
        </w:tc>
        <w:tc>
          <w:tcPr>
            <w:tcW w:w="1843" w:type="dxa"/>
          </w:tcPr>
          <w:p w:rsidR="001164D8" w:rsidRPr="0041142D" w:rsidRDefault="001164D8" w:rsidP="001164D8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</w:tr>
      <w:tr w:rsidR="001164D8" w:rsidRPr="001A3BC3" w:rsidTr="00324830">
        <w:trPr>
          <w:gridAfter w:val="1"/>
          <w:wAfter w:w="10" w:type="dxa"/>
        </w:trPr>
        <w:tc>
          <w:tcPr>
            <w:tcW w:w="970" w:type="dxa"/>
            <w:vMerge/>
          </w:tcPr>
          <w:p w:rsidR="001164D8" w:rsidRPr="0041142D" w:rsidRDefault="001164D8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90" w:type="dxa"/>
          </w:tcPr>
          <w:p w:rsidR="001164D8" w:rsidRPr="0041142D" w:rsidRDefault="001164D8" w:rsidP="001164D8">
            <w:pPr>
              <w:spacing w:after="0"/>
              <w:ind w:right="5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:rsidR="001164D8" w:rsidRPr="000A36DD" w:rsidRDefault="001164D8" w:rsidP="001164D8">
            <w:pPr>
              <w:pStyle w:val="Nadpis4"/>
              <w:rPr>
                <w:color w:val="000000" w:themeColor="text1"/>
                <w:sz w:val="20"/>
              </w:rPr>
            </w:pPr>
          </w:p>
        </w:tc>
        <w:tc>
          <w:tcPr>
            <w:tcW w:w="1348" w:type="dxa"/>
          </w:tcPr>
          <w:p w:rsidR="001164D8" w:rsidRPr="000A36DD" w:rsidRDefault="001164D8" w:rsidP="001164D8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</w:tcPr>
          <w:p w:rsidR="001164D8" w:rsidRPr="000A36DD" w:rsidRDefault="001164D8" w:rsidP="001164D8">
            <w:pPr>
              <w:spacing w:after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12" w:type="dxa"/>
          </w:tcPr>
          <w:p w:rsidR="001164D8" w:rsidRPr="000C1414" w:rsidRDefault="001164D8" w:rsidP="001164D8">
            <w:pPr>
              <w:spacing w:after="0"/>
              <w:jc w:val="both"/>
              <w:rPr>
                <w:color w:val="000000" w:themeColor="text1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466" w:type="dxa"/>
          </w:tcPr>
          <w:p w:rsidR="001164D8" w:rsidRPr="0041142D" w:rsidRDefault="001164D8" w:rsidP="001164D8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1164D8" w:rsidRPr="0041142D" w:rsidRDefault="001164D8" w:rsidP="001164D8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</w:tr>
      <w:tr w:rsidR="00F14B97" w:rsidRPr="001A3BC3" w:rsidTr="00324830">
        <w:trPr>
          <w:gridAfter w:val="1"/>
          <w:wAfter w:w="10" w:type="dxa"/>
        </w:trPr>
        <w:tc>
          <w:tcPr>
            <w:tcW w:w="970" w:type="dxa"/>
          </w:tcPr>
          <w:p w:rsidR="00F14B97" w:rsidRPr="0041142D" w:rsidRDefault="00324830" w:rsidP="001164D8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Č: 27</w:t>
            </w:r>
          </w:p>
        </w:tc>
        <w:tc>
          <w:tcPr>
            <w:tcW w:w="4190" w:type="dxa"/>
          </w:tcPr>
          <w:p w:rsidR="00F14B97" w:rsidRPr="0041142D" w:rsidRDefault="00324830" w:rsidP="00E975D7">
            <w:pPr>
              <w:pStyle w:val="Normlny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F14B97">
              <w:rPr>
                <w:sz w:val="20"/>
                <w:szCs w:val="20"/>
                <w:lang w:eastAsia="en-US"/>
              </w:rPr>
              <w:t>3.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14B97">
              <w:rPr>
                <w:sz w:val="20"/>
                <w:szCs w:val="20"/>
                <w:lang w:eastAsia="en-US"/>
              </w:rPr>
              <w:t>Členské štáty uvedú priamo v prijatých opatreniach alebo pri ich úradnom uverejnení odkaz na túto smernicu. Spôsob uvedenia odkazu stanovia členské štáty</w:t>
            </w:r>
          </w:p>
        </w:tc>
        <w:tc>
          <w:tcPr>
            <w:tcW w:w="794" w:type="dxa"/>
          </w:tcPr>
          <w:p w:rsidR="00F14B97" w:rsidRDefault="00324830" w:rsidP="001164D8">
            <w:pPr>
              <w:pStyle w:val="Nadpis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N</w:t>
            </w:r>
          </w:p>
        </w:tc>
        <w:tc>
          <w:tcPr>
            <w:tcW w:w="1348" w:type="dxa"/>
          </w:tcPr>
          <w:p w:rsidR="00324830" w:rsidRDefault="00324830" w:rsidP="00324830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Návrh zákona</w:t>
            </w:r>
          </w:p>
          <w:p w:rsidR="00F14B97" w:rsidRDefault="00324830" w:rsidP="00324830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(čl. I)</w:t>
            </w:r>
          </w:p>
          <w:p w:rsidR="00324830" w:rsidRDefault="00324830" w:rsidP="00324830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324830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324830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324830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324830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324830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324830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324830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324830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305/2005 Z. z.</w:t>
            </w:r>
          </w:p>
          <w:p w:rsidR="00324830" w:rsidRDefault="00324830" w:rsidP="00324830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324830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324830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Návrh zákona</w:t>
            </w:r>
          </w:p>
          <w:p w:rsidR="00324830" w:rsidRDefault="00324830" w:rsidP="00324830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(čl. II</w:t>
            </w:r>
            <w:r w:rsidR="00C96B39">
              <w:rPr>
                <w:b/>
                <w:color w:val="000000" w:themeColor="text1"/>
                <w:sz w:val="20"/>
                <w:szCs w:val="20"/>
                <w:lang w:eastAsia="en-US"/>
              </w:rPr>
              <w:t>I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:rsidR="00324830" w:rsidRDefault="00324830" w:rsidP="00324830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324830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324830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324830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324830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324830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330/2007 Z. z.</w:t>
            </w:r>
          </w:p>
          <w:p w:rsidR="00324830" w:rsidRDefault="00324830" w:rsidP="00324830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324830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324830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Návrh zákona</w:t>
            </w:r>
          </w:p>
          <w:p w:rsidR="00324830" w:rsidRDefault="00324830" w:rsidP="00324830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(čl. I</w:t>
            </w:r>
            <w:r w:rsidR="00C96B39">
              <w:rPr>
                <w:b/>
                <w:color w:val="000000" w:themeColor="text1"/>
                <w:sz w:val="20"/>
                <w:szCs w:val="20"/>
                <w:lang w:eastAsia="en-US"/>
              </w:rPr>
              <w:t>V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:rsidR="00324830" w:rsidRDefault="00324830" w:rsidP="00324830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324830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Pr="000A36DD" w:rsidRDefault="00324830" w:rsidP="00324830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</w:tcPr>
          <w:p w:rsidR="00F14B97" w:rsidRDefault="00324830" w:rsidP="001164D8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§ 40</w:t>
            </w:r>
          </w:p>
          <w:p w:rsidR="00324830" w:rsidRDefault="00324830" w:rsidP="001164D8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1164D8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1164D8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Príloha</w:t>
            </w:r>
          </w:p>
          <w:p w:rsidR="00324830" w:rsidRDefault="00324830" w:rsidP="001164D8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1164D8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1164D8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1164D8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1164D8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1164D8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1164D8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§ 97a</w:t>
            </w:r>
          </w:p>
          <w:p w:rsidR="00324830" w:rsidRDefault="00324830" w:rsidP="001164D8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1164D8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1164D8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Príloha č. 2</w:t>
            </w:r>
          </w:p>
          <w:p w:rsidR="00324830" w:rsidRDefault="00324830" w:rsidP="001164D8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B:1</w:t>
            </w:r>
          </w:p>
          <w:p w:rsidR="00324830" w:rsidRDefault="00324830" w:rsidP="001164D8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1164D8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1164D8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1164D8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1164D8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§ 19a</w:t>
            </w:r>
          </w:p>
          <w:p w:rsidR="00324830" w:rsidRDefault="00324830" w:rsidP="001164D8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1164D8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324830" w:rsidRDefault="00324830" w:rsidP="001164D8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Príloha č. 2</w:t>
            </w:r>
          </w:p>
          <w:p w:rsidR="00324830" w:rsidRDefault="00324830" w:rsidP="001164D8">
            <w:pPr>
              <w:spacing w:after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B:3</w:t>
            </w:r>
          </w:p>
        </w:tc>
        <w:tc>
          <w:tcPr>
            <w:tcW w:w="4212" w:type="dxa"/>
          </w:tcPr>
          <w:p w:rsidR="00324830" w:rsidRPr="00324830" w:rsidRDefault="00324830" w:rsidP="00324830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324830">
              <w:rPr>
                <w:sz w:val="20"/>
                <w:szCs w:val="20"/>
              </w:rPr>
              <w:t>Týmto zákonom sa preberajú právne záväzne akty Európskej únie uvedené v prílohe.</w:t>
            </w:r>
          </w:p>
          <w:p w:rsidR="00324830" w:rsidRPr="00324830" w:rsidRDefault="00324830" w:rsidP="00324830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</w:p>
          <w:p w:rsidR="00324830" w:rsidRPr="00324830" w:rsidRDefault="00324830" w:rsidP="00324830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324830">
              <w:rPr>
                <w:sz w:val="20"/>
                <w:szCs w:val="20"/>
              </w:rPr>
              <w:t>Smernica Európskeho parlamentu a Rady 2011/93/EÚ z 13. decembra 2011 o boji proti sexuálnemu zneužívaniu a sexuálnemu vykorisťovaniu detí a proti detskej pornografii, ktorou sa nahrádza rámcové rozhodnutie Rady 2004/68/SVV (Ú. v. EÚ L 335, 17.12.2011).</w:t>
            </w:r>
          </w:p>
          <w:p w:rsidR="00F14B97" w:rsidRPr="00324830" w:rsidRDefault="00F14B97" w:rsidP="007B0D04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</w:p>
          <w:p w:rsidR="00324830" w:rsidRPr="00324830" w:rsidRDefault="00324830" w:rsidP="007B0D04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324830">
              <w:rPr>
                <w:sz w:val="20"/>
                <w:szCs w:val="20"/>
              </w:rPr>
              <w:t xml:space="preserve">Týmto zákonom sa preberajú právne záväzné akty Európskej únie uvedené v </w:t>
            </w:r>
            <w:r w:rsidRPr="00324830">
              <w:rPr>
                <w:bCs/>
                <w:sz w:val="20"/>
                <w:szCs w:val="20"/>
              </w:rPr>
              <w:t>prílohe č. 2</w:t>
            </w:r>
            <w:r w:rsidRPr="00324830">
              <w:rPr>
                <w:sz w:val="20"/>
                <w:szCs w:val="20"/>
              </w:rPr>
              <w:t>.</w:t>
            </w:r>
          </w:p>
          <w:p w:rsidR="00324830" w:rsidRPr="00324830" w:rsidRDefault="00324830" w:rsidP="007B0D04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</w:p>
          <w:p w:rsidR="00324830" w:rsidRPr="00324830" w:rsidRDefault="00324830" w:rsidP="007147DD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32483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324830">
              <w:rPr>
                <w:sz w:val="20"/>
                <w:szCs w:val="20"/>
              </w:rPr>
              <w:t>Smernica Európskeho parlamentu a Rady 2011/93/EÚ z 13. decembra 2011 o boji proti sexuálnemu zneužívaniu a sexuálnemu vykorisťovaniu detí a proti detskej pornografii, ktorou sa nahrádza rámcové rozhodnutie Rady 2004/68/SVV (Ú. v. EÚ L 335, 17.12.2011).</w:t>
            </w:r>
          </w:p>
          <w:p w:rsidR="007147DD" w:rsidRDefault="007147DD" w:rsidP="007B0D04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</w:p>
          <w:p w:rsidR="00324830" w:rsidRDefault="00324830" w:rsidP="007B0D04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324830">
              <w:rPr>
                <w:sz w:val="20"/>
                <w:szCs w:val="20"/>
              </w:rPr>
              <w:t xml:space="preserve">Týmto zákonom sa preberajú právne záväzné akty Európskej únie uvedené v </w:t>
            </w:r>
            <w:r w:rsidRPr="00324830">
              <w:rPr>
                <w:bCs/>
                <w:sz w:val="20"/>
                <w:szCs w:val="20"/>
              </w:rPr>
              <w:t>prílohe č. 2</w:t>
            </w:r>
            <w:r w:rsidRPr="00324830">
              <w:rPr>
                <w:sz w:val="20"/>
                <w:szCs w:val="20"/>
              </w:rPr>
              <w:t>.</w:t>
            </w:r>
          </w:p>
          <w:p w:rsidR="00324830" w:rsidRDefault="00324830" w:rsidP="007B0D04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</w:p>
          <w:p w:rsidR="00324830" w:rsidRPr="00324830" w:rsidRDefault="00324830" w:rsidP="00324830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324830">
              <w:rPr>
                <w:sz w:val="20"/>
                <w:szCs w:val="20"/>
              </w:rPr>
              <w:t>Smernica Európskeho parlamentu a Rady 2011/93/EÚ z 13. decembra 2011 o boji proti sexuálnemu zneužívaniu a sexuálnemu vykorisťovaniu detí a proti detskej pornografii, ktorou sa nahrádza rámcové rozhodnutie Rady 2004/68/SVV (Ú. v. EÚ L 335, 17.12.2011).</w:t>
            </w:r>
          </w:p>
          <w:p w:rsidR="00324830" w:rsidRPr="00324830" w:rsidRDefault="00324830" w:rsidP="007B0D04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F14B97" w:rsidRDefault="00324830" w:rsidP="001164D8">
            <w:pPr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Ú</w:t>
            </w:r>
          </w:p>
        </w:tc>
        <w:tc>
          <w:tcPr>
            <w:tcW w:w="1843" w:type="dxa"/>
          </w:tcPr>
          <w:p w:rsidR="00F14B97" w:rsidRPr="0041142D" w:rsidRDefault="00F14B97" w:rsidP="001164D8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</w:tr>
    </w:tbl>
    <w:p w:rsidR="00DC3801" w:rsidRDefault="00DC3801"/>
    <w:sectPr w:rsidR="00DC3801" w:rsidSect="001164D8">
      <w:footerReference w:type="even" r:id="rId7"/>
      <w:footerReference w:type="default" r:id="rId8"/>
      <w:pgSz w:w="16838" w:h="11906" w:orient="landscape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C81" w:rsidRDefault="00086C81" w:rsidP="000C1414">
      <w:pPr>
        <w:spacing w:after="0"/>
      </w:pPr>
      <w:r>
        <w:separator/>
      </w:r>
    </w:p>
  </w:endnote>
  <w:endnote w:type="continuationSeparator" w:id="0">
    <w:p w:rsidR="00086C81" w:rsidRDefault="00086C81" w:rsidP="000C14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4D8" w:rsidRDefault="001164D8">
    <w:pPr>
      <w:pStyle w:val="Zkladntext3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15</w:t>
    </w:r>
    <w:r>
      <w:fldChar w:fldCharType="end"/>
    </w:r>
  </w:p>
  <w:p w:rsidR="001164D8" w:rsidRDefault="001164D8">
    <w:pPr>
      <w:pStyle w:val="Zkladntext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296667"/>
      <w:docPartObj>
        <w:docPartGallery w:val="Page Numbers (Bottom of Page)"/>
        <w:docPartUnique/>
      </w:docPartObj>
    </w:sdtPr>
    <w:sdtEndPr>
      <w:rPr>
        <w:i w:val="0"/>
        <w:sz w:val="20"/>
      </w:rPr>
    </w:sdtEndPr>
    <w:sdtContent>
      <w:p w:rsidR="001164D8" w:rsidRPr="00BD466F" w:rsidRDefault="001164D8">
        <w:pPr>
          <w:pStyle w:val="Pta"/>
          <w:jc w:val="center"/>
          <w:rPr>
            <w:i w:val="0"/>
            <w:sz w:val="20"/>
          </w:rPr>
        </w:pPr>
        <w:r w:rsidRPr="00BD466F">
          <w:rPr>
            <w:i w:val="0"/>
            <w:sz w:val="20"/>
          </w:rPr>
          <w:fldChar w:fldCharType="begin"/>
        </w:r>
        <w:r w:rsidRPr="00BD466F">
          <w:rPr>
            <w:i w:val="0"/>
            <w:sz w:val="20"/>
          </w:rPr>
          <w:instrText>PAGE   \* MERGEFORMAT</w:instrText>
        </w:r>
        <w:r w:rsidRPr="00BD466F">
          <w:rPr>
            <w:i w:val="0"/>
            <w:sz w:val="20"/>
          </w:rPr>
          <w:fldChar w:fldCharType="separate"/>
        </w:r>
        <w:r w:rsidR="00271FF3">
          <w:rPr>
            <w:i w:val="0"/>
            <w:noProof/>
            <w:sz w:val="20"/>
          </w:rPr>
          <w:t>1</w:t>
        </w:r>
        <w:r w:rsidRPr="00BD466F">
          <w:rPr>
            <w:i w:val="0"/>
            <w:sz w:val="20"/>
          </w:rPr>
          <w:fldChar w:fldCharType="end"/>
        </w:r>
      </w:p>
    </w:sdtContent>
  </w:sdt>
  <w:p w:rsidR="001164D8" w:rsidRDefault="001164D8">
    <w:pPr>
      <w:pStyle w:val="Zkladntext3"/>
      <w:ind w:right="360"/>
      <w:rPr>
        <w:b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C81" w:rsidRDefault="00086C81" w:rsidP="000C1414">
      <w:pPr>
        <w:spacing w:after="0"/>
      </w:pPr>
      <w:r>
        <w:separator/>
      </w:r>
    </w:p>
  </w:footnote>
  <w:footnote w:type="continuationSeparator" w:id="0">
    <w:p w:rsidR="00086C81" w:rsidRDefault="00086C81" w:rsidP="000C14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1B87"/>
    <w:multiLevelType w:val="hybridMultilevel"/>
    <w:tmpl w:val="4238CF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E0617"/>
    <w:multiLevelType w:val="hybridMultilevel"/>
    <w:tmpl w:val="319A4CB6"/>
    <w:lvl w:ilvl="0" w:tplc="03C607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E150C"/>
    <w:multiLevelType w:val="hybridMultilevel"/>
    <w:tmpl w:val="3CB8D3CA"/>
    <w:lvl w:ilvl="0" w:tplc="7E7E351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04999"/>
    <w:multiLevelType w:val="hybridMultilevel"/>
    <w:tmpl w:val="C9A66C88"/>
    <w:lvl w:ilvl="0" w:tplc="98BA97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D1ABE"/>
    <w:multiLevelType w:val="hybridMultilevel"/>
    <w:tmpl w:val="EE4EBC1C"/>
    <w:lvl w:ilvl="0" w:tplc="76144BF8">
      <w:start w:val="1"/>
      <w:numFmt w:val="decimal"/>
      <w:lvlText w:val="(%1)"/>
      <w:lvlJc w:val="left"/>
      <w:pPr>
        <w:ind w:left="885" w:hanging="52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45003"/>
    <w:multiLevelType w:val="hybridMultilevel"/>
    <w:tmpl w:val="78EA05D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C2A82D6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C26B8B"/>
    <w:multiLevelType w:val="hybridMultilevel"/>
    <w:tmpl w:val="0F4A093C"/>
    <w:lvl w:ilvl="0" w:tplc="041B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8A7BE3"/>
    <w:multiLevelType w:val="hybridMultilevel"/>
    <w:tmpl w:val="E1BC672C"/>
    <w:lvl w:ilvl="0" w:tplc="0B2A88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B753D"/>
    <w:multiLevelType w:val="hybridMultilevel"/>
    <w:tmpl w:val="D044700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6B503D"/>
    <w:multiLevelType w:val="hybridMultilevel"/>
    <w:tmpl w:val="2C4EF6F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F">
      <w:start w:val="1"/>
      <w:numFmt w:val="decimal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6E1F5F"/>
    <w:multiLevelType w:val="hybridMultilevel"/>
    <w:tmpl w:val="96F01EF0"/>
    <w:lvl w:ilvl="0" w:tplc="28300B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0"/>
        <w:szCs w:val="20"/>
      </w:rPr>
    </w:lvl>
    <w:lvl w:ilvl="1" w:tplc="0DFE315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1724D"/>
    <w:multiLevelType w:val="hybridMultilevel"/>
    <w:tmpl w:val="A3AEF28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311E02"/>
    <w:multiLevelType w:val="hybridMultilevel"/>
    <w:tmpl w:val="255A438A"/>
    <w:lvl w:ilvl="0" w:tplc="475E77AA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94894"/>
    <w:multiLevelType w:val="hybridMultilevel"/>
    <w:tmpl w:val="93165BE0"/>
    <w:lvl w:ilvl="0" w:tplc="922628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61445"/>
    <w:multiLevelType w:val="hybridMultilevel"/>
    <w:tmpl w:val="D1A89622"/>
    <w:lvl w:ilvl="0" w:tplc="041B000F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09" w:hanging="360"/>
      </w:pPr>
    </w:lvl>
    <w:lvl w:ilvl="2" w:tplc="041B001B" w:tentative="1">
      <w:start w:val="1"/>
      <w:numFmt w:val="lowerRoman"/>
      <w:lvlText w:val="%3."/>
      <w:lvlJc w:val="right"/>
      <w:pPr>
        <w:ind w:left="3229" w:hanging="180"/>
      </w:pPr>
    </w:lvl>
    <w:lvl w:ilvl="3" w:tplc="041B000F" w:tentative="1">
      <w:start w:val="1"/>
      <w:numFmt w:val="decimal"/>
      <w:lvlText w:val="%4."/>
      <w:lvlJc w:val="left"/>
      <w:pPr>
        <w:ind w:left="3949" w:hanging="360"/>
      </w:pPr>
    </w:lvl>
    <w:lvl w:ilvl="4" w:tplc="041B0019" w:tentative="1">
      <w:start w:val="1"/>
      <w:numFmt w:val="lowerLetter"/>
      <w:lvlText w:val="%5."/>
      <w:lvlJc w:val="left"/>
      <w:pPr>
        <w:ind w:left="4669" w:hanging="360"/>
      </w:pPr>
    </w:lvl>
    <w:lvl w:ilvl="5" w:tplc="041B001B" w:tentative="1">
      <w:start w:val="1"/>
      <w:numFmt w:val="lowerRoman"/>
      <w:lvlText w:val="%6."/>
      <w:lvlJc w:val="right"/>
      <w:pPr>
        <w:ind w:left="5389" w:hanging="180"/>
      </w:pPr>
    </w:lvl>
    <w:lvl w:ilvl="6" w:tplc="041B000F" w:tentative="1">
      <w:start w:val="1"/>
      <w:numFmt w:val="decimal"/>
      <w:lvlText w:val="%7."/>
      <w:lvlJc w:val="left"/>
      <w:pPr>
        <w:ind w:left="6109" w:hanging="360"/>
      </w:pPr>
    </w:lvl>
    <w:lvl w:ilvl="7" w:tplc="041B0019" w:tentative="1">
      <w:start w:val="1"/>
      <w:numFmt w:val="lowerLetter"/>
      <w:lvlText w:val="%8."/>
      <w:lvlJc w:val="left"/>
      <w:pPr>
        <w:ind w:left="6829" w:hanging="360"/>
      </w:pPr>
    </w:lvl>
    <w:lvl w:ilvl="8" w:tplc="041B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47182ACF"/>
    <w:multiLevelType w:val="hybridMultilevel"/>
    <w:tmpl w:val="DBF4CF5C"/>
    <w:lvl w:ilvl="0" w:tplc="C450D8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E39B1"/>
    <w:multiLevelType w:val="hybridMultilevel"/>
    <w:tmpl w:val="0F6E5EA8"/>
    <w:lvl w:ilvl="0" w:tplc="2418F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7191A"/>
    <w:multiLevelType w:val="hybridMultilevel"/>
    <w:tmpl w:val="ADD41D8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C2A82D6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9B6718"/>
    <w:multiLevelType w:val="hybridMultilevel"/>
    <w:tmpl w:val="8C60D9BC"/>
    <w:lvl w:ilvl="0" w:tplc="978653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826EC"/>
    <w:multiLevelType w:val="singleLevel"/>
    <w:tmpl w:val="ECCA9B8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20" w15:restartNumberingAfterBreak="0">
    <w:nsid w:val="5A140D5C"/>
    <w:multiLevelType w:val="hybridMultilevel"/>
    <w:tmpl w:val="35569D24"/>
    <w:lvl w:ilvl="0" w:tplc="BF8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93747"/>
    <w:multiLevelType w:val="hybridMultilevel"/>
    <w:tmpl w:val="4238CF8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9B5265"/>
    <w:multiLevelType w:val="hybridMultilevel"/>
    <w:tmpl w:val="1A6AAFFC"/>
    <w:lvl w:ilvl="0" w:tplc="B7362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140F7"/>
    <w:multiLevelType w:val="hybridMultilevel"/>
    <w:tmpl w:val="BDECA8CE"/>
    <w:lvl w:ilvl="0" w:tplc="772EB4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A531A"/>
    <w:multiLevelType w:val="hybridMultilevel"/>
    <w:tmpl w:val="F3E097CC"/>
    <w:lvl w:ilvl="0" w:tplc="41BE9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6551E"/>
    <w:multiLevelType w:val="hybridMultilevel"/>
    <w:tmpl w:val="347027CA"/>
    <w:lvl w:ilvl="0" w:tplc="73A4EF58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937EA9"/>
    <w:multiLevelType w:val="hybridMultilevel"/>
    <w:tmpl w:val="CDA23D8A"/>
    <w:lvl w:ilvl="0" w:tplc="33A6CB74">
      <w:start w:val="1"/>
      <w:numFmt w:val="decimal"/>
      <w:lvlText w:val="(%1)"/>
      <w:lvlJc w:val="left"/>
      <w:pPr>
        <w:ind w:left="885" w:hanging="52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A0DBE"/>
    <w:multiLevelType w:val="hybridMultilevel"/>
    <w:tmpl w:val="B8F2976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4C665B"/>
    <w:multiLevelType w:val="hybridMultilevel"/>
    <w:tmpl w:val="30A8FDA4"/>
    <w:lvl w:ilvl="0" w:tplc="64A0B9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93014"/>
    <w:multiLevelType w:val="hybridMultilevel"/>
    <w:tmpl w:val="65446622"/>
    <w:lvl w:ilvl="0" w:tplc="61C8B8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25"/>
  </w:num>
  <w:num w:numId="4">
    <w:abstractNumId w:val="8"/>
  </w:num>
  <w:num w:numId="5">
    <w:abstractNumId w:val="16"/>
  </w:num>
  <w:num w:numId="6">
    <w:abstractNumId w:val="15"/>
  </w:num>
  <w:num w:numId="7">
    <w:abstractNumId w:val="26"/>
  </w:num>
  <w:num w:numId="8">
    <w:abstractNumId w:val="4"/>
  </w:num>
  <w:num w:numId="9">
    <w:abstractNumId w:val="18"/>
  </w:num>
  <w:num w:numId="10">
    <w:abstractNumId w:val="29"/>
  </w:num>
  <w:num w:numId="11">
    <w:abstractNumId w:val="2"/>
  </w:num>
  <w:num w:numId="12">
    <w:abstractNumId w:val="10"/>
  </w:num>
  <w:num w:numId="13">
    <w:abstractNumId w:val="22"/>
  </w:num>
  <w:num w:numId="14">
    <w:abstractNumId w:val="3"/>
  </w:num>
  <w:num w:numId="15">
    <w:abstractNumId w:val="12"/>
  </w:num>
  <w:num w:numId="16">
    <w:abstractNumId w:val="7"/>
  </w:num>
  <w:num w:numId="17">
    <w:abstractNumId w:val="28"/>
  </w:num>
  <w:num w:numId="18">
    <w:abstractNumId w:val="13"/>
  </w:num>
  <w:num w:numId="19">
    <w:abstractNumId w:val="24"/>
  </w:num>
  <w:num w:numId="20">
    <w:abstractNumId w:val="1"/>
  </w:num>
  <w:num w:numId="21">
    <w:abstractNumId w:val="11"/>
  </w:num>
  <w:num w:numId="22">
    <w:abstractNumId w:val="6"/>
  </w:num>
  <w:num w:numId="23">
    <w:abstractNumId w:val="0"/>
  </w:num>
  <w:num w:numId="24">
    <w:abstractNumId w:val="17"/>
  </w:num>
  <w:num w:numId="25">
    <w:abstractNumId w:val="21"/>
  </w:num>
  <w:num w:numId="26">
    <w:abstractNumId w:val="9"/>
  </w:num>
  <w:num w:numId="27">
    <w:abstractNumId w:val="14"/>
  </w:num>
  <w:num w:numId="28">
    <w:abstractNumId w:val="23"/>
  </w:num>
  <w:num w:numId="29">
    <w:abstractNumId w:val="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D8"/>
    <w:rsid w:val="00003D99"/>
    <w:rsid w:val="00055DE6"/>
    <w:rsid w:val="000650A5"/>
    <w:rsid w:val="00086C81"/>
    <w:rsid w:val="000C1414"/>
    <w:rsid w:val="000F5693"/>
    <w:rsid w:val="001164D8"/>
    <w:rsid w:val="001202B9"/>
    <w:rsid w:val="001444BA"/>
    <w:rsid w:val="00262036"/>
    <w:rsid w:val="00271FF3"/>
    <w:rsid w:val="003154F2"/>
    <w:rsid w:val="00324830"/>
    <w:rsid w:val="003407E4"/>
    <w:rsid w:val="00392E4D"/>
    <w:rsid w:val="00497BF0"/>
    <w:rsid w:val="005213E5"/>
    <w:rsid w:val="00573DA1"/>
    <w:rsid w:val="005F5156"/>
    <w:rsid w:val="0060694A"/>
    <w:rsid w:val="0063435E"/>
    <w:rsid w:val="00654B5D"/>
    <w:rsid w:val="00675B49"/>
    <w:rsid w:val="006840F5"/>
    <w:rsid w:val="006E4DBA"/>
    <w:rsid w:val="007147DD"/>
    <w:rsid w:val="00731DC6"/>
    <w:rsid w:val="007B0D04"/>
    <w:rsid w:val="00805C29"/>
    <w:rsid w:val="008116A8"/>
    <w:rsid w:val="00841ECE"/>
    <w:rsid w:val="00977FE9"/>
    <w:rsid w:val="009D7B77"/>
    <w:rsid w:val="00A675B2"/>
    <w:rsid w:val="00B0733C"/>
    <w:rsid w:val="00B76648"/>
    <w:rsid w:val="00BC1666"/>
    <w:rsid w:val="00C404E4"/>
    <w:rsid w:val="00C54CC4"/>
    <w:rsid w:val="00C765DF"/>
    <w:rsid w:val="00C96B39"/>
    <w:rsid w:val="00CB198E"/>
    <w:rsid w:val="00CB50CF"/>
    <w:rsid w:val="00D31E5A"/>
    <w:rsid w:val="00D5595F"/>
    <w:rsid w:val="00DC3801"/>
    <w:rsid w:val="00DC70AE"/>
    <w:rsid w:val="00E41AC0"/>
    <w:rsid w:val="00E5013E"/>
    <w:rsid w:val="00E975D7"/>
    <w:rsid w:val="00ED22D9"/>
    <w:rsid w:val="00F05F3D"/>
    <w:rsid w:val="00F14B97"/>
    <w:rsid w:val="00FB2D26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9229A-F9B3-43EB-9BEC-E51586CB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164D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164D8"/>
    <w:pPr>
      <w:keepNext/>
      <w:spacing w:after="0"/>
      <w:jc w:val="center"/>
      <w:outlineLvl w:val="0"/>
    </w:pPr>
    <w:rPr>
      <w:szCs w:val="2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1164D8"/>
    <w:pPr>
      <w:keepNext/>
      <w:spacing w:after="0"/>
      <w:jc w:val="both"/>
      <w:outlineLvl w:val="1"/>
    </w:pPr>
    <w:rPr>
      <w:i/>
      <w:szCs w:val="20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qFormat/>
    <w:rsid w:val="001164D8"/>
    <w:pPr>
      <w:keepNext/>
      <w:spacing w:after="0"/>
      <w:outlineLvl w:val="2"/>
    </w:pPr>
    <w:rPr>
      <w:b/>
      <w:sz w:val="18"/>
      <w:szCs w:val="20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qFormat/>
    <w:rsid w:val="001164D8"/>
    <w:pPr>
      <w:keepNext/>
      <w:spacing w:after="0"/>
      <w:jc w:val="center"/>
      <w:outlineLvl w:val="3"/>
    </w:pPr>
    <w:rPr>
      <w:b/>
      <w:sz w:val="18"/>
      <w:szCs w:val="20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qFormat/>
    <w:rsid w:val="001164D8"/>
    <w:pPr>
      <w:keepNext/>
      <w:spacing w:after="0"/>
      <w:jc w:val="center"/>
      <w:outlineLvl w:val="4"/>
    </w:pPr>
    <w:rPr>
      <w:b/>
      <w:sz w:val="16"/>
      <w:szCs w:val="20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1164D8"/>
    <w:pPr>
      <w:keepNext/>
      <w:spacing w:after="0"/>
      <w:outlineLvl w:val="5"/>
    </w:pPr>
    <w:rPr>
      <w:b/>
      <w:sz w:val="16"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1164D8"/>
    <w:pPr>
      <w:keepNext/>
      <w:spacing w:after="0"/>
      <w:jc w:val="both"/>
      <w:outlineLvl w:val="6"/>
    </w:pPr>
    <w:rPr>
      <w:b/>
      <w:i/>
      <w:sz w:val="16"/>
      <w:szCs w:val="20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1164D8"/>
    <w:pPr>
      <w:keepNext/>
      <w:spacing w:after="0"/>
      <w:jc w:val="both"/>
      <w:outlineLvl w:val="7"/>
    </w:pPr>
    <w:rPr>
      <w:i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164D8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1164D8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dpis3Char">
    <w:name w:val="Nadpis 3 Char"/>
    <w:basedOn w:val="Predvolenpsmoodseku"/>
    <w:link w:val="Nadpis3"/>
    <w:uiPriority w:val="9"/>
    <w:rsid w:val="001164D8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1164D8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Nadpis5Char">
    <w:name w:val="Nadpis 5 Char"/>
    <w:basedOn w:val="Predvolenpsmoodseku"/>
    <w:link w:val="Nadpis5"/>
    <w:uiPriority w:val="9"/>
    <w:rsid w:val="001164D8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Nadpis6Char">
    <w:name w:val="Nadpis 6 Char"/>
    <w:basedOn w:val="Predvolenpsmoodseku"/>
    <w:link w:val="Nadpis6"/>
    <w:uiPriority w:val="9"/>
    <w:rsid w:val="001164D8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Nadpis7Char">
    <w:name w:val="Nadpis 7 Char"/>
    <w:basedOn w:val="Predvolenpsmoodseku"/>
    <w:link w:val="Nadpis7"/>
    <w:uiPriority w:val="9"/>
    <w:rsid w:val="001164D8"/>
    <w:rPr>
      <w:rFonts w:ascii="Times New Roman" w:eastAsia="Times New Roman" w:hAnsi="Times New Roman" w:cs="Times New Roman"/>
      <w:b/>
      <w:i/>
      <w:sz w:val="16"/>
      <w:szCs w:val="20"/>
    </w:rPr>
  </w:style>
  <w:style w:type="character" w:customStyle="1" w:styleId="Nadpis8Char">
    <w:name w:val="Nadpis 8 Char"/>
    <w:basedOn w:val="Predvolenpsmoodseku"/>
    <w:link w:val="Nadpis8"/>
    <w:uiPriority w:val="9"/>
    <w:rsid w:val="001164D8"/>
    <w:rPr>
      <w:rFonts w:ascii="Times New Roman" w:eastAsia="Times New Roman" w:hAnsi="Times New Roman" w:cs="Times New Roman"/>
      <w:i/>
      <w:sz w:val="16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1164D8"/>
    <w:pPr>
      <w:spacing w:after="0"/>
    </w:pPr>
    <w:rPr>
      <w:sz w:val="20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164D8"/>
    <w:rPr>
      <w:rFonts w:ascii="Times New Roman" w:eastAsia="Times New Roman" w:hAnsi="Times New Roman"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1164D8"/>
    <w:pPr>
      <w:tabs>
        <w:tab w:val="center" w:pos="4536"/>
        <w:tab w:val="right" w:pos="9072"/>
      </w:tabs>
      <w:spacing w:after="0"/>
    </w:pPr>
    <w:rPr>
      <w:szCs w:val="20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1164D8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rsid w:val="001164D8"/>
    <w:pPr>
      <w:tabs>
        <w:tab w:val="center" w:pos="4536"/>
        <w:tab w:val="right" w:pos="9072"/>
      </w:tabs>
      <w:spacing w:after="0"/>
    </w:pPr>
    <w:rPr>
      <w:i/>
      <w:szCs w:val="20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1164D8"/>
    <w:rPr>
      <w:rFonts w:ascii="Times New Roman" w:eastAsia="Times New Roman" w:hAnsi="Times New Roman" w:cs="Times New Roman"/>
      <w:i/>
      <w:sz w:val="24"/>
      <w:szCs w:val="20"/>
    </w:rPr>
  </w:style>
  <w:style w:type="character" w:styleId="slostrany">
    <w:name w:val="page number"/>
    <w:basedOn w:val="Predvolenpsmoodseku"/>
    <w:uiPriority w:val="99"/>
    <w:rsid w:val="001164D8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1164D8"/>
    <w:pPr>
      <w:spacing w:after="0"/>
      <w:jc w:val="both"/>
    </w:pPr>
    <w:rPr>
      <w:b/>
      <w:sz w:val="22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164D8"/>
    <w:rPr>
      <w:rFonts w:ascii="Times New Roman" w:eastAsia="Times New Roman" w:hAnsi="Times New Roman" w:cs="Times New Roman"/>
      <w:b/>
      <w:szCs w:val="24"/>
    </w:rPr>
  </w:style>
  <w:style w:type="paragraph" w:styleId="Zkladntext3">
    <w:name w:val="Body Text 3"/>
    <w:basedOn w:val="Normlny"/>
    <w:link w:val="Zkladntext3Char"/>
    <w:uiPriority w:val="99"/>
    <w:rsid w:val="001164D8"/>
    <w:pPr>
      <w:spacing w:after="0"/>
    </w:pPr>
    <w:rPr>
      <w:b/>
      <w:sz w:val="20"/>
      <w:szCs w:val="20"/>
      <w:lang w:eastAsia="en-US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164D8"/>
    <w:rPr>
      <w:rFonts w:ascii="Times New Roman" w:eastAsia="Times New Roman" w:hAnsi="Times New Roman" w:cs="Times New Roman"/>
      <w:b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164D8"/>
    <w:pPr>
      <w:spacing w:after="0"/>
      <w:ind w:left="-1"/>
      <w:jc w:val="both"/>
    </w:pPr>
    <w:rPr>
      <w:i/>
      <w:sz w:val="16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164D8"/>
    <w:rPr>
      <w:rFonts w:ascii="Times New Roman" w:eastAsia="Times New Roman" w:hAnsi="Times New Roman" w:cs="Times New Roman"/>
      <w:i/>
      <w:sz w:val="16"/>
      <w:szCs w:val="20"/>
    </w:rPr>
  </w:style>
  <w:style w:type="paragraph" w:styleId="Zarkazkladnhotextu2">
    <w:name w:val="Body Text Indent 2"/>
    <w:basedOn w:val="Normlny"/>
    <w:link w:val="Zarkazkladnhotextu2Char"/>
    <w:uiPriority w:val="99"/>
    <w:rsid w:val="001164D8"/>
    <w:pPr>
      <w:spacing w:after="0"/>
      <w:ind w:left="-1"/>
      <w:jc w:val="both"/>
    </w:pPr>
    <w:rPr>
      <w:sz w:val="16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164D8"/>
    <w:rPr>
      <w:rFonts w:ascii="Times New Roman" w:eastAsia="Times New Roman" w:hAnsi="Times New Roman" w:cs="Times New Roman"/>
      <w:sz w:val="16"/>
      <w:szCs w:val="20"/>
    </w:rPr>
  </w:style>
  <w:style w:type="paragraph" w:styleId="Zarkazkladnhotextu3">
    <w:name w:val="Body Text Indent 3"/>
    <w:basedOn w:val="Normlny"/>
    <w:link w:val="Zarkazkladnhotextu3Char"/>
    <w:uiPriority w:val="99"/>
    <w:rsid w:val="001164D8"/>
    <w:pPr>
      <w:spacing w:after="0"/>
      <w:ind w:left="709" w:hanging="709"/>
      <w:jc w:val="both"/>
    </w:pPr>
    <w:rPr>
      <w:szCs w:val="20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1164D8"/>
    <w:rPr>
      <w:rFonts w:ascii="Times New Roman" w:eastAsia="Times New Roman" w:hAnsi="Times New Roman" w:cs="Times New Roman"/>
      <w:sz w:val="24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64D8"/>
    <w:rPr>
      <w:rFonts w:ascii="Tahoma" w:eastAsia="Times New Roman" w:hAnsi="Tahoma" w:cs="Tahoma"/>
      <w:i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1164D8"/>
    <w:pPr>
      <w:spacing w:after="0"/>
    </w:pPr>
    <w:rPr>
      <w:rFonts w:ascii="Tahoma" w:hAnsi="Tahoma" w:cs="Tahoma"/>
      <w:i/>
      <w:sz w:val="16"/>
      <w:szCs w:val="16"/>
      <w:lang w:eastAsia="en-US"/>
    </w:rPr>
  </w:style>
  <w:style w:type="character" w:styleId="Siln">
    <w:name w:val="Strong"/>
    <w:basedOn w:val="Predvolenpsmoodseku"/>
    <w:uiPriority w:val="22"/>
    <w:qFormat/>
    <w:rsid w:val="001164D8"/>
    <w:rPr>
      <w:rFonts w:cs="Times New Roman"/>
      <w:b/>
    </w:rPr>
  </w:style>
  <w:style w:type="paragraph" w:customStyle="1" w:styleId="BodyText21">
    <w:name w:val="Body Text 21"/>
    <w:basedOn w:val="Normlny"/>
    <w:rsid w:val="001164D8"/>
    <w:pPr>
      <w:widowControl w:val="0"/>
      <w:spacing w:after="0"/>
      <w:jc w:val="both"/>
    </w:pPr>
    <w:rPr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1164D8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164D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1164D8"/>
    <w:rPr>
      <w:rFonts w:cs="Times New Roman"/>
      <w:color w:val="0000FF"/>
      <w:u w:val="single"/>
    </w:rPr>
  </w:style>
  <w:style w:type="character" w:customStyle="1" w:styleId="new">
    <w:name w:val="new"/>
    <w:basedOn w:val="Predvolenpsmoodseku"/>
    <w:rsid w:val="001164D8"/>
    <w:rPr>
      <w:rFonts w:cs="Times New Roman"/>
    </w:rPr>
  </w:style>
  <w:style w:type="paragraph" w:customStyle="1" w:styleId="Styl2">
    <w:name w:val="Styl2"/>
    <w:basedOn w:val="Textpoznmkypodiarou"/>
    <w:rsid w:val="001164D8"/>
    <w:pPr>
      <w:ind w:left="360" w:hanging="360"/>
    </w:pPr>
    <w:rPr>
      <w:lang w:eastAsia="cs-CZ"/>
    </w:rPr>
  </w:style>
  <w:style w:type="character" w:customStyle="1" w:styleId="ppp-input-value1">
    <w:name w:val="ppp-input-value1"/>
    <w:rsid w:val="001164D8"/>
    <w:rPr>
      <w:rFonts w:ascii="Tahoma" w:hAnsi="Tahoma"/>
      <w:color w:val="837A73"/>
      <w:sz w:val="16"/>
    </w:rPr>
  </w:style>
  <w:style w:type="paragraph" w:customStyle="1" w:styleId="Default">
    <w:name w:val="Default"/>
    <w:uiPriority w:val="99"/>
    <w:rsid w:val="001164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lny0">
    <w:name w:val="_Normálny"/>
    <w:basedOn w:val="Normlny"/>
    <w:rsid w:val="001164D8"/>
    <w:pPr>
      <w:autoSpaceDE w:val="0"/>
      <w:autoSpaceDN w:val="0"/>
      <w:spacing w:after="0"/>
    </w:pPr>
    <w:rPr>
      <w:sz w:val="20"/>
      <w:szCs w:val="20"/>
      <w:lang w:eastAsia="en-US"/>
    </w:rPr>
  </w:style>
  <w:style w:type="character" w:styleId="Odkaznakomentr">
    <w:name w:val="annotation reference"/>
    <w:basedOn w:val="Predvolenpsmoodseku"/>
    <w:uiPriority w:val="99"/>
    <w:unhideWhenUsed/>
    <w:rsid w:val="001164D8"/>
    <w:rPr>
      <w:sz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64D8"/>
    <w:pPr>
      <w:spacing w:after="0"/>
    </w:pPr>
    <w:rPr>
      <w:rFonts w:ascii="Calibri" w:hAnsi="Calibr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64D8"/>
    <w:rPr>
      <w:rFonts w:ascii="Calibri" w:eastAsia="Times New Roman" w:hAnsi="Calibri" w:cs="Times New Roman"/>
      <w:sz w:val="20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164D8"/>
    <w:pPr>
      <w:spacing w:after="0"/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rsid w:val="001164D8"/>
    <w:pPr>
      <w:spacing w:after="150"/>
    </w:pPr>
    <w:rPr>
      <w:rFonts w:ascii="Times New Roman" w:hAnsi="Times New Roman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rsid w:val="001164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ti-art">
    <w:name w:val="ti-art"/>
    <w:basedOn w:val="Normlny"/>
    <w:rsid w:val="001164D8"/>
    <w:pPr>
      <w:spacing w:before="100" w:beforeAutospacing="1" w:after="100" w:afterAutospacing="1"/>
    </w:pPr>
  </w:style>
  <w:style w:type="paragraph" w:customStyle="1" w:styleId="sti-art">
    <w:name w:val="sti-art"/>
    <w:basedOn w:val="Normlny"/>
    <w:rsid w:val="001164D8"/>
    <w:pPr>
      <w:spacing w:before="100" w:beforeAutospacing="1" w:after="100" w:afterAutospacing="1"/>
    </w:pPr>
  </w:style>
  <w:style w:type="paragraph" w:customStyle="1" w:styleId="Normlny1">
    <w:name w:val="Normálny1"/>
    <w:basedOn w:val="Normlny"/>
    <w:rsid w:val="001164D8"/>
    <w:pPr>
      <w:spacing w:before="100" w:beforeAutospacing="1" w:after="100" w:afterAutospacing="1"/>
    </w:pPr>
  </w:style>
  <w:style w:type="character" w:customStyle="1" w:styleId="super">
    <w:name w:val="super"/>
    <w:basedOn w:val="Predvolenpsmoodseku"/>
    <w:rsid w:val="001164D8"/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0C141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C14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Cebulakova Monika</cp:lastModifiedBy>
  <cp:revision>2</cp:revision>
  <dcterms:created xsi:type="dcterms:W3CDTF">2022-04-27T09:48:00Z</dcterms:created>
  <dcterms:modified xsi:type="dcterms:W3CDTF">2022-04-27T09:48:00Z</dcterms:modified>
</cp:coreProperties>
</file>