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84A" w:rsidRDefault="0096184A" w:rsidP="0096184A">
      <w:pPr>
        <w:spacing w:after="0" w:line="240" w:lineRule="auto"/>
        <w:jc w:val="both"/>
        <w:rPr>
          <w:rFonts w:ascii="Arial" w:hAnsi="Arial"/>
          <w:b/>
          <w:caps/>
          <w:sz w:val="20"/>
          <w:szCs w:val="24"/>
          <w:lang w:eastAsia="sk-SK"/>
        </w:rPr>
      </w:pPr>
      <w:r>
        <w:rPr>
          <w:rFonts w:ascii="Arial" w:hAnsi="Arial"/>
          <w:b/>
          <w:caps/>
          <w:sz w:val="20"/>
          <w:szCs w:val="24"/>
          <w:lang w:eastAsia="sk-SK"/>
        </w:rPr>
        <w:t>Výbor Národnej rady Slovenskej republiky</w:t>
      </w:r>
    </w:p>
    <w:p w:rsidR="0096184A" w:rsidRDefault="0096184A" w:rsidP="0096184A">
      <w:pPr>
        <w:spacing w:after="0" w:line="240" w:lineRule="auto"/>
        <w:jc w:val="both"/>
        <w:rPr>
          <w:rFonts w:ascii="Arial" w:hAnsi="Arial"/>
          <w:b/>
          <w:caps/>
          <w:sz w:val="20"/>
          <w:szCs w:val="24"/>
          <w:lang w:eastAsia="sk-SK"/>
        </w:rPr>
      </w:pPr>
      <w:r>
        <w:rPr>
          <w:rFonts w:ascii="Arial" w:hAnsi="Arial"/>
          <w:b/>
          <w:caps/>
          <w:sz w:val="20"/>
          <w:szCs w:val="24"/>
          <w:lang w:eastAsia="sk-SK"/>
        </w:rPr>
        <w:t>pre ľudské práva a národnostné menšiny</w:t>
      </w:r>
    </w:p>
    <w:p w:rsidR="0096184A" w:rsidRDefault="0096184A" w:rsidP="0096184A">
      <w:pPr>
        <w:spacing w:after="0" w:line="240" w:lineRule="auto"/>
        <w:jc w:val="both"/>
        <w:rPr>
          <w:rFonts w:ascii="Arial" w:hAnsi="Arial"/>
          <w:b/>
          <w:i/>
          <w:sz w:val="20"/>
          <w:szCs w:val="24"/>
          <w:lang w:eastAsia="sk-SK"/>
        </w:rPr>
      </w:pPr>
    </w:p>
    <w:p w:rsidR="0096184A" w:rsidRDefault="0096184A" w:rsidP="0096184A">
      <w:pPr>
        <w:spacing w:after="0" w:line="240" w:lineRule="auto"/>
        <w:jc w:val="both"/>
        <w:rPr>
          <w:rFonts w:ascii="Arial" w:hAnsi="Arial"/>
          <w:sz w:val="20"/>
          <w:szCs w:val="24"/>
          <w:lang w:eastAsia="sk-SK"/>
        </w:rPr>
      </w:pPr>
    </w:p>
    <w:p w:rsidR="0096184A" w:rsidRDefault="0096184A" w:rsidP="0096184A">
      <w:pPr>
        <w:spacing w:after="0" w:line="240" w:lineRule="auto"/>
        <w:jc w:val="both"/>
        <w:rPr>
          <w:rFonts w:ascii="Arial" w:hAnsi="Arial"/>
          <w:sz w:val="20"/>
          <w:szCs w:val="24"/>
          <w:lang w:eastAsia="sk-SK"/>
        </w:rPr>
      </w:pPr>
    </w:p>
    <w:p w:rsidR="0096184A" w:rsidRDefault="0096184A" w:rsidP="0096184A">
      <w:pPr>
        <w:spacing w:after="0" w:line="240" w:lineRule="auto"/>
        <w:jc w:val="both"/>
        <w:rPr>
          <w:rFonts w:ascii="Arial" w:hAnsi="Arial"/>
          <w:sz w:val="20"/>
          <w:szCs w:val="24"/>
          <w:lang w:eastAsia="sk-SK"/>
        </w:rPr>
      </w:pP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t xml:space="preserve">54. schôdza výboru                                                                                                           </w:t>
      </w:r>
    </w:p>
    <w:p w:rsidR="0096184A" w:rsidRDefault="0096184A" w:rsidP="0096184A">
      <w:pPr>
        <w:spacing w:after="0" w:line="240" w:lineRule="auto"/>
        <w:jc w:val="both"/>
        <w:rPr>
          <w:rFonts w:ascii="Arial" w:hAnsi="Arial"/>
          <w:sz w:val="20"/>
          <w:szCs w:val="24"/>
          <w:lang w:eastAsia="sk-SK"/>
        </w:rPr>
      </w:pP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r>
      <w:r>
        <w:rPr>
          <w:rFonts w:ascii="Arial" w:hAnsi="Arial"/>
          <w:sz w:val="20"/>
          <w:szCs w:val="24"/>
          <w:lang w:eastAsia="sk-SK"/>
        </w:rPr>
        <w:tab/>
        <w:t>Č. CRD-1865</w:t>
      </w:r>
      <w:r w:rsidR="007D34C9">
        <w:rPr>
          <w:rFonts w:ascii="Arial" w:hAnsi="Arial"/>
          <w:sz w:val="20"/>
          <w:szCs w:val="24"/>
          <w:lang w:eastAsia="sk-SK"/>
        </w:rPr>
        <w:t>/</w:t>
      </w:r>
      <w:r>
        <w:rPr>
          <w:rFonts w:ascii="Arial" w:hAnsi="Arial"/>
          <w:sz w:val="20"/>
          <w:szCs w:val="24"/>
          <w:lang w:eastAsia="sk-SK"/>
        </w:rPr>
        <w:t>2021</w:t>
      </w:r>
    </w:p>
    <w:p w:rsidR="0096184A" w:rsidRDefault="0096184A" w:rsidP="0096184A">
      <w:pPr>
        <w:spacing w:after="0" w:line="240" w:lineRule="auto"/>
        <w:jc w:val="both"/>
        <w:rPr>
          <w:rFonts w:ascii="Arial" w:hAnsi="Arial"/>
          <w:sz w:val="20"/>
          <w:szCs w:val="24"/>
          <w:lang w:eastAsia="sk-SK"/>
        </w:rPr>
      </w:pPr>
    </w:p>
    <w:p w:rsidR="0096184A" w:rsidRDefault="0096184A" w:rsidP="0096184A">
      <w:pPr>
        <w:spacing w:after="0" w:line="240" w:lineRule="auto"/>
        <w:jc w:val="both"/>
        <w:rPr>
          <w:rFonts w:ascii="Arial" w:hAnsi="Arial"/>
          <w:sz w:val="20"/>
          <w:szCs w:val="24"/>
          <w:lang w:eastAsia="sk-SK"/>
        </w:rPr>
      </w:pPr>
    </w:p>
    <w:p w:rsidR="0096184A" w:rsidRDefault="0096184A" w:rsidP="0096184A">
      <w:pPr>
        <w:spacing w:after="0" w:line="240" w:lineRule="auto"/>
        <w:jc w:val="both"/>
        <w:rPr>
          <w:rFonts w:ascii="Arial" w:hAnsi="Arial"/>
          <w:sz w:val="20"/>
          <w:szCs w:val="24"/>
          <w:lang w:eastAsia="sk-SK"/>
        </w:rPr>
      </w:pPr>
    </w:p>
    <w:p w:rsidR="0096184A" w:rsidRDefault="0096184A" w:rsidP="0096184A">
      <w:pPr>
        <w:spacing w:after="0" w:line="240" w:lineRule="auto"/>
        <w:jc w:val="both"/>
        <w:rPr>
          <w:rFonts w:ascii="Arial" w:hAnsi="Arial"/>
          <w:sz w:val="20"/>
          <w:szCs w:val="24"/>
          <w:lang w:eastAsia="sk-SK"/>
        </w:rPr>
      </w:pPr>
    </w:p>
    <w:p w:rsidR="0096184A" w:rsidRDefault="008869BD" w:rsidP="0096184A">
      <w:pPr>
        <w:spacing w:after="0" w:line="240" w:lineRule="auto"/>
        <w:jc w:val="center"/>
        <w:rPr>
          <w:rFonts w:ascii="Arial" w:hAnsi="Arial"/>
          <w:b/>
          <w:sz w:val="20"/>
          <w:szCs w:val="32"/>
          <w:lang w:eastAsia="sk-SK"/>
        </w:rPr>
      </w:pPr>
      <w:r>
        <w:rPr>
          <w:rFonts w:ascii="Arial" w:hAnsi="Arial"/>
          <w:b/>
          <w:sz w:val="20"/>
          <w:szCs w:val="32"/>
          <w:lang w:eastAsia="sk-SK"/>
        </w:rPr>
        <w:t>110</w:t>
      </w:r>
    </w:p>
    <w:p w:rsidR="0096184A" w:rsidRDefault="0096184A" w:rsidP="0096184A">
      <w:pPr>
        <w:spacing w:after="0" w:line="240" w:lineRule="auto"/>
        <w:jc w:val="center"/>
        <w:rPr>
          <w:rFonts w:ascii="Arial" w:hAnsi="Arial"/>
          <w:b/>
          <w:spacing w:val="110"/>
          <w:sz w:val="20"/>
          <w:szCs w:val="28"/>
          <w:lang w:eastAsia="sk-SK"/>
        </w:rPr>
      </w:pPr>
      <w:r>
        <w:rPr>
          <w:rFonts w:ascii="Arial" w:hAnsi="Arial"/>
          <w:b/>
          <w:spacing w:val="110"/>
          <w:sz w:val="20"/>
          <w:szCs w:val="28"/>
          <w:lang w:eastAsia="sk-SK"/>
        </w:rPr>
        <w:t>Uznesenie</w:t>
      </w:r>
    </w:p>
    <w:p w:rsidR="0096184A" w:rsidRDefault="0096184A" w:rsidP="0096184A">
      <w:pPr>
        <w:spacing w:after="0" w:line="240" w:lineRule="auto"/>
        <w:jc w:val="center"/>
        <w:rPr>
          <w:rFonts w:ascii="Arial" w:hAnsi="Arial"/>
          <w:b/>
          <w:sz w:val="20"/>
          <w:szCs w:val="24"/>
          <w:lang w:eastAsia="sk-SK"/>
        </w:rPr>
      </w:pPr>
      <w:r>
        <w:rPr>
          <w:rFonts w:ascii="Arial" w:hAnsi="Arial"/>
          <w:b/>
          <w:sz w:val="20"/>
          <w:szCs w:val="24"/>
          <w:lang w:eastAsia="sk-SK"/>
        </w:rPr>
        <w:t>Výboru Národnej rady Slovenskej republiky</w:t>
      </w:r>
    </w:p>
    <w:p w:rsidR="0096184A" w:rsidRDefault="0096184A" w:rsidP="0096184A">
      <w:pPr>
        <w:spacing w:after="0" w:line="240" w:lineRule="auto"/>
        <w:jc w:val="center"/>
        <w:rPr>
          <w:rFonts w:ascii="Arial" w:hAnsi="Arial"/>
          <w:b/>
          <w:sz w:val="20"/>
          <w:szCs w:val="24"/>
          <w:lang w:eastAsia="sk-SK"/>
        </w:rPr>
      </w:pPr>
      <w:r>
        <w:rPr>
          <w:rFonts w:ascii="Arial" w:hAnsi="Arial"/>
          <w:b/>
          <w:sz w:val="20"/>
          <w:szCs w:val="24"/>
          <w:lang w:eastAsia="sk-SK"/>
        </w:rPr>
        <w:t>pre  ľudské práva a národnostné menšiny</w:t>
      </w:r>
    </w:p>
    <w:p w:rsidR="0096184A" w:rsidRDefault="0096184A" w:rsidP="0096184A">
      <w:pPr>
        <w:spacing w:after="0" w:line="240" w:lineRule="auto"/>
        <w:jc w:val="center"/>
        <w:rPr>
          <w:rFonts w:ascii="Arial" w:hAnsi="Arial"/>
          <w:b/>
          <w:sz w:val="20"/>
          <w:szCs w:val="24"/>
          <w:lang w:eastAsia="sk-SK"/>
        </w:rPr>
      </w:pPr>
    </w:p>
    <w:p w:rsidR="0096184A" w:rsidRDefault="0096184A" w:rsidP="0096184A">
      <w:pPr>
        <w:spacing w:after="0" w:line="240" w:lineRule="auto"/>
        <w:jc w:val="center"/>
        <w:rPr>
          <w:rFonts w:ascii="Arial" w:hAnsi="Arial"/>
          <w:sz w:val="20"/>
          <w:szCs w:val="24"/>
          <w:lang w:eastAsia="sk-SK"/>
        </w:rPr>
      </w:pPr>
      <w:r>
        <w:rPr>
          <w:rFonts w:ascii="Arial" w:hAnsi="Arial"/>
          <w:sz w:val="20"/>
          <w:szCs w:val="24"/>
          <w:lang w:eastAsia="sk-SK"/>
        </w:rPr>
        <w:t>z 27. apríla 2022</w:t>
      </w:r>
    </w:p>
    <w:p w:rsidR="0096184A" w:rsidRDefault="0096184A" w:rsidP="0096184A">
      <w:pPr>
        <w:spacing w:after="0" w:line="240" w:lineRule="auto"/>
        <w:jc w:val="both"/>
        <w:rPr>
          <w:rFonts w:ascii="Arial" w:hAnsi="Arial"/>
          <w:sz w:val="20"/>
          <w:szCs w:val="24"/>
          <w:lang w:eastAsia="sk-SK"/>
        </w:rPr>
      </w:pPr>
    </w:p>
    <w:p w:rsidR="0096184A" w:rsidRDefault="0096184A" w:rsidP="0096184A">
      <w:pPr>
        <w:spacing w:after="0" w:line="240" w:lineRule="auto"/>
        <w:jc w:val="both"/>
        <w:rPr>
          <w:rFonts w:ascii="Arial" w:hAnsi="Arial"/>
          <w:sz w:val="20"/>
          <w:szCs w:val="24"/>
          <w:lang w:eastAsia="sk-SK"/>
        </w:rPr>
      </w:pPr>
    </w:p>
    <w:p w:rsidR="0096184A" w:rsidRDefault="0096184A" w:rsidP="0096184A">
      <w:pPr>
        <w:spacing w:after="0" w:line="240" w:lineRule="auto"/>
        <w:jc w:val="both"/>
        <w:rPr>
          <w:rFonts w:ascii="Arial" w:hAnsi="Arial" w:cs="Arial"/>
          <w:sz w:val="20"/>
          <w:szCs w:val="20"/>
        </w:rPr>
      </w:pPr>
      <w:r>
        <w:rPr>
          <w:rFonts w:ascii="Arial" w:hAnsi="Arial"/>
          <w:sz w:val="20"/>
          <w:szCs w:val="24"/>
          <w:lang w:eastAsia="sk-SK"/>
        </w:rPr>
        <w:t>k</w:t>
      </w:r>
      <w:r>
        <w:rPr>
          <w:rFonts w:ascii="Arial" w:hAnsi="Arial" w:cs="Arial"/>
          <w:sz w:val="20"/>
          <w:szCs w:val="20"/>
        </w:rPr>
        <w:t xml:space="preserve"> návrhu poslanca </w:t>
      </w:r>
      <w:proofErr w:type="spellStart"/>
      <w:r>
        <w:rPr>
          <w:rFonts w:ascii="Arial" w:hAnsi="Arial" w:cs="Arial"/>
          <w:sz w:val="20"/>
          <w:szCs w:val="20"/>
        </w:rPr>
        <w:t>Gy</w:t>
      </w:r>
      <w:proofErr w:type="spellEnd"/>
      <w:r>
        <w:rPr>
          <w:rFonts w:ascii="Arial" w:hAnsi="Arial" w:cs="Arial"/>
          <w:sz w:val="20"/>
          <w:szCs w:val="20"/>
          <w:lang w:val="hu-HU"/>
        </w:rPr>
        <w:t>ö</w:t>
      </w:r>
      <w:proofErr w:type="spellStart"/>
      <w:r>
        <w:rPr>
          <w:rFonts w:ascii="Arial" w:hAnsi="Arial" w:cs="Arial"/>
          <w:sz w:val="20"/>
          <w:szCs w:val="20"/>
        </w:rPr>
        <w:t>rgya</w:t>
      </w:r>
      <w:proofErr w:type="spellEnd"/>
      <w:r>
        <w:rPr>
          <w:rFonts w:ascii="Arial" w:hAnsi="Arial" w:cs="Arial"/>
          <w:sz w:val="20"/>
          <w:szCs w:val="20"/>
        </w:rPr>
        <w:t xml:space="preserve"> </w:t>
      </w:r>
      <w:proofErr w:type="spellStart"/>
      <w:r>
        <w:rPr>
          <w:rFonts w:ascii="Arial" w:hAnsi="Arial" w:cs="Arial"/>
          <w:sz w:val="20"/>
          <w:szCs w:val="20"/>
        </w:rPr>
        <w:t>Gyimesiho</w:t>
      </w:r>
      <w:proofErr w:type="spellEnd"/>
      <w:r>
        <w:rPr>
          <w:rFonts w:ascii="Arial" w:hAnsi="Arial" w:cs="Arial"/>
          <w:sz w:val="20"/>
          <w:szCs w:val="20"/>
        </w:rPr>
        <w:t xml:space="preserve"> na vydanie zákona o finančnej podpore pre Maďarský spoločenský a kultúrny zväz na Slovensku – </w:t>
      </w:r>
      <w:proofErr w:type="spellStart"/>
      <w:r>
        <w:rPr>
          <w:rFonts w:ascii="Arial" w:hAnsi="Arial" w:cs="Arial"/>
          <w:sz w:val="20"/>
          <w:szCs w:val="20"/>
        </w:rPr>
        <w:t>Csemadok</w:t>
      </w:r>
      <w:proofErr w:type="spellEnd"/>
      <w:r>
        <w:rPr>
          <w:rFonts w:ascii="Arial" w:hAnsi="Arial" w:cs="Arial"/>
          <w:sz w:val="20"/>
          <w:szCs w:val="20"/>
        </w:rPr>
        <w:t xml:space="preserve"> (tlač 734) </w:t>
      </w:r>
    </w:p>
    <w:p w:rsidR="0096184A" w:rsidRDefault="0096184A" w:rsidP="0096184A">
      <w:pPr>
        <w:jc w:val="both"/>
        <w:rPr>
          <w:rFonts w:ascii="Arial" w:hAnsi="Arial" w:cs="Arial"/>
          <w:sz w:val="20"/>
          <w:szCs w:val="20"/>
        </w:rPr>
      </w:pPr>
    </w:p>
    <w:p w:rsidR="0096184A" w:rsidRDefault="0096184A" w:rsidP="0096184A">
      <w:pPr>
        <w:spacing w:after="0" w:line="240" w:lineRule="auto"/>
        <w:jc w:val="both"/>
        <w:rPr>
          <w:rFonts w:ascii="Arial" w:hAnsi="Arial" w:cs="Arial"/>
          <w:b/>
          <w:sz w:val="20"/>
          <w:szCs w:val="20"/>
        </w:rPr>
      </w:pPr>
    </w:p>
    <w:p w:rsidR="0096184A" w:rsidRDefault="0096184A" w:rsidP="0096184A">
      <w:pPr>
        <w:spacing w:after="0" w:line="240" w:lineRule="auto"/>
        <w:jc w:val="both"/>
        <w:rPr>
          <w:rFonts w:ascii="Arial" w:hAnsi="Arial"/>
          <w:sz w:val="20"/>
          <w:szCs w:val="24"/>
          <w:lang w:eastAsia="sk-SK"/>
        </w:rPr>
      </w:pPr>
    </w:p>
    <w:p w:rsidR="0096184A" w:rsidRDefault="0096184A" w:rsidP="0096184A">
      <w:pPr>
        <w:spacing w:after="0" w:line="240" w:lineRule="auto"/>
        <w:jc w:val="both"/>
        <w:rPr>
          <w:rFonts w:ascii="Arial" w:hAnsi="Arial"/>
          <w:b/>
          <w:sz w:val="20"/>
          <w:szCs w:val="24"/>
          <w:lang w:eastAsia="sk-SK"/>
        </w:rPr>
      </w:pPr>
      <w:r>
        <w:rPr>
          <w:rFonts w:ascii="Arial" w:hAnsi="Arial"/>
          <w:b/>
          <w:i/>
          <w:sz w:val="20"/>
          <w:szCs w:val="24"/>
          <w:lang w:eastAsia="sk-SK"/>
        </w:rPr>
        <w:tab/>
      </w:r>
      <w:r>
        <w:rPr>
          <w:rFonts w:ascii="Arial" w:hAnsi="Arial"/>
          <w:b/>
          <w:sz w:val="20"/>
          <w:szCs w:val="24"/>
          <w:lang w:eastAsia="sk-SK"/>
        </w:rPr>
        <w:t>Výbor Národnej rady Slovenskej republiky</w:t>
      </w:r>
    </w:p>
    <w:p w:rsidR="0096184A" w:rsidRDefault="0096184A" w:rsidP="0096184A">
      <w:pPr>
        <w:spacing w:after="0" w:line="240" w:lineRule="auto"/>
        <w:jc w:val="both"/>
        <w:rPr>
          <w:rFonts w:ascii="Arial" w:hAnsi="Arial"/>
          <w:sz w:val="20"/>
          <w:szCs w:val="24"/>
          <w:lang w:eastAsia="sk-SK"/>
        </w:rPr>
      </w:pPr>
      <w:r>
        <w:rPr>
          <w:rFonts w:ascii="Arial" w:hAnsi="Arial"/>
          <w:b/>
          <w:sz w:val="20"/>
          <w:szCs w:val="24"/>
          <w:lang w:eastAsia="sk-SK"/>
        </w:rPr>
        <w:tab/>
        <w:t>pre ľudské práva a národnostné menšiny</w:t>
      </w:r>
    </w:p>
    <w:p w:rsidR="0096184A" w:rsidRDefault="0096184A" w:rsidP="0096184A">
      <w:pPr>
        <w:spacing w:after="0" w:line="240" w:lineRule="auto"/>
        <w:jc w:val="both"/>
        <w:rPr>
          <w:rFonts w:ascii="Arial" w:hAnsi="Arial"/>
          <w:b/>
          <w:sz w:val="20"/>
          <w:szCs w:val="24"/>
          <w:lang w:eastAsia="sk-SK"/>
        </w:rPr>
      </w:pPr>
    </w:p>
    <w:p w:rsidR="0096184A" w:rsidRDefault="0096184A" w:rsidP="0096184A">
      <w:pPr>
        <w:spacing w:after="0" w:line="240" w:lineRule="auto"/>
        <w:jc w:val="both"/>
        <w:rPr>
          <w:rFonts w:ascii="Arial" w:hAnsi="Arial"/>
          <w:b/>
          <w:sz w:val="20"/>
          <w:szCs w:val="24"/>
          <w:lang w:eastAsia="sk-SK"/>
        </w:rPr>
      </w:pPr>
    </w:p>
    <w:p w:rsidR="0096184A" w:rsidRDefault="0096184A" w:rsidP="0096184A">
      <w:pPr>
        <w:pStyle w:val="Odsekzoznamu"/>
        <w:numPr>
          <w:ilvl w:val="0"/>
          <w:numId w:val="1"/>
        </w:numPr>
        <w:spacing w:after="0" w:line="240" w:lineRule="auto"/>
        <w:jc w:val="both"/>
        <w:rPr>
          <w:rFonts w:ascii="Arial" w:hAnsi="Arial"/>
          <w:b/>
          <w:spacing w:val="110"/>
          <w:sz w:val="20"/>
          <w:szCs w:val="24"/>
          <w:lang w:eastAsia="sk-SK"/>
        </w:rPr>
      </w:pPr>
      <w:r>
        <w:rPr>
          <w:rFonts w:ascii="Arial" w:hAnsi="Arial"/>
          <w:b/>
          <w:spacing w:val="110"/>
          <w:sz w:val="20"/>
          <w:szCs w:val="24"/>
          <w:lang w:eastAsia="sk-SK"/>
        </w:rPr>
        <w:t>súhlasí</w:t>
      </w:r>
    </w:p>
    <w:p w:rsidR="0096184A" w:rsidRDefault="0096184A" w:rsidP="0096184A">
      <w:pPr>
        <w:spacing w:after="0" w:line="240" w:lineRule="auto"/>
        <w:jc w:val="both"/>
        <w:rPr>
          <w:rFonts w:ascii="Arial" w:hAnsi="Arial"/>
          <w:b/>
          <w:spacing w:val="110"/>
          <w:sz w:val="20"/>
          <w:szCs w:val="24"/>
          <w:lang w:eastAsia="sk-SK"/>
        </w:rPr>
      </w:pPr>
    </w:p>
    <w:p w:rsidR="0096184A" w:rsidRDefault="0096184A" w:rsidP="0096184A">
      <w:pPr>
        <w:spacing w:after="0" w:line="240" w:lineRule="auto"/>
        <w:jc w:val="both"/>
        <w:rPr>
          <w:rFonts w:ascii="Arial" w:hAnsi="Arial" w:cs="Arial"/>
          <w:sz w:val="20"/>
          <w:szCs w:val="20"/>
        </w:rPr>
      </w:pPr>
      <w:r>
        <w:rPr>
          <w:rFonts w:ascii="Arial" w:hAnsi="Arial" w:cs="Arial"/>
          <w:sz w:val="20"/>
          <w:szCs w:val="20"/>
        </w:rPr>
        <w:t>s návrhom</w:t>
      </w:r>
      <w:r w:rsidRPr="0096184A">
        <w:rPr>
          <w:rFonts w:ascii="Arial" w:hAnsi="Arial" w:cs="Arial"/>
          <w:sz w:val="20"/>
          <w:szCs w:val="20"/>
        </w:rPr>
        <w:t xml:space="preserve"> poslanca </w:t>
      </w:r>
      <w:proofErr w:type="spellStart"/>
      <w:r w:rsidRPr="0096184A">
        <w:rPr>
          <w:rFonts w:ascii="Arial" w:hAnsi="Arial" w:cs="Arial"/>
          <w:sz w:val="20"/>
          <w:szCs w:val="20"/>
        </w:rPr>
        <w:t>Gy</w:t>
      </w:r>
      <w:proofErr w:type="spellEnd"/>
      <w:r w:rsidRPr="0096184A">
        <w:rPr>
          <w:rFonts w:ascii="Arial" w:hAnsi="Arial" w:cs="Arial"/>
          <w:sz w:val="20"/>
          <w:szCs w:val="20"/>
          <w:lang w:val="hu-HU"/>
        </w:rPr>
        <w:t>ö</w:t>
      </w:r>
      <w:proofErr w:type="spellStart"/>
      <w:r w:rsidRPr="0096184A">
        <w:rPr>
          <w:rFonts w:ascii="Arial" w:hAnsi="Arial" w:cs="Arial"/>
          <w:sz w:val="20"/>
          <w:szCs w:val="20"/>
        </w:rPr>
        <w:t>rgya</w:t>
      </w:r>
      <w:proofErr w:type="spellEnd"/>
      <w:r w:rsidRPr="0096184A">
        <w:rPr>
          <w:rFonts w:ascii="Arial" w:hAnsi="Arial" w:cs="Arial"/>
          <w:sz w:val="20"/>
          <w:szCs w:val="20"/>
        </w:rPr>
        <w:t xml:space="preserve"> </w:t>
      </w:r>
      <w:proofErr w:type="spellStart"/>
      <w:r w:rsidRPr="0096184A">
        <w:rPr>
          <w:rFonts w:ascii="Arial" w:hAnsi="Arial" w:cs="Arial"/>
          <w:sz w:val="20"/>
          <w:szCs w:val="20"/>
        </w:rPr>
        <w:t>Gyimesiho</w:t>
      </w:r>
      <w:proofErr w:type="spellEnd"/>
      <w:r w:rsidRPr="0096184A">
        <w:rPr>
          <w:rFonts w:ascii="Arial" w:hAnsi="Arial" w:cs="Arial"/>
          <w:sz w:val="20"/>
          <w:szCs w:val="20"/>
        </w:rPr>
        <w:t xml:space="preserve"> na vydanie zákona o finančnej podpore pre Maďarský spoločenský a kultúrny zväz na Slovensku – </w:t>
      </w:r>
      <w:proofErr w:type="spellStart"/>
      <w:r w:rsidRPr="0096184A">
        <w:rPr>
          <w:rFonts w:ascii="Arial" w:hAnsi="Arial" w:cs="Arial"/>
          <w:sz w:val="20"/>
          <w:szCs w:val="20"/>
        </w:rPr>
        <w:t>Csemadok</w:t>
      </w:r>
      <w:proofErr w:type="spellEnd"/>
      <w:r w:rsidRPr="0096184A">
        <w:rPr>
          <w:rFonts w:ascii="Arial" w:hAnsi="Arial" w:cs="Arial"/>
          <w:sz w:val="20"/>
          <w:szCs w:val="20"/>
        </w:rPr>
        <w:t xml:space="preserve"> </w:t>
      </w:r>
      <w:r>
        <w:rPr>
          <w:rFonts w:ascii="Arial" w:hAnsi="Arial" w:cs="Arial"/>
          <w:sz w:val="20"/>
          <w:szCs w:val="20"/>
        </w:rPr>
        <w:t>(tlač 734),</w:t>
      </w:r>
    </w:p>
    <w:p w:rsidR="0096184A" w:rsidRDefault="0096184A" w:rsidP="0096184A">
      <w:pPr>
        <w:spacing w:after="0" w:line="240" w:lineRule="auto"/>
        <w:jc w:val="both"/>
        <w:rPr>
          <w:rFonts w:ascii="Arial" w:hAnsi="Arial"/>
          <w:bCs/>
          <w:sz w:val="20"/>
          <w:szCs w:val="24"/>
          <w:lang w:eastAsia="sk-SK"/>
        </w:rPr>
      </w:pPr>
    </w:p>
    <w:p w:rsidR="0096184A" w:rsidRDefault="0096184A" w:rsidP="0096184A">
      <w:pPr>
        <w:pStyle w:val="Odsekzoznamu"/>
        <w:numPr>
          <w:ilvl w:val="0"/>
          <w:numId w:val="1"/>
        </w:numPr>
        <w:spacing w:after="0" w:line="240" w:lineRule="auto"/>
        <w:jc w:val="both"/>
        <w:rPr>
          <w:rFonts w:ascii="Arial" w:hAnsi="Arial"/>
          <w:b/>
          <w:spacing w:val="110"/>
          <w:sz w:val="20"/>
          <w:szCs w:val="24"/>
          <w:lang w:eastAsia="sk-SK"/>
        </w:rPr>
      </w:pPr>
      <w:r>
        <w:rPr>
          <w:rFonts w:ascii="Arial" w:hAnsi="Arial"/>
          <w:b/>
          <w:spacing w:val="110"/>
          <w:sz w:val="20"/>
          <w:szCs w:val="24"/>
          <w:lang w:eastAsia="sk-SK"/>
        </w:rPr>
        <w:t>odporúča</w:t>
      </w:r>
    </w:p>
    <w:p w:rsidR="0096184A" w:rsidRDefault="0096184A" w:rsidP="0096184A">
      <w:pPr>
        <w:rPr>
          <w:rFonts w:ascii="Arial" w:hAnsi="Arial" w:cs="Arial"/>
          <w:sz w:val="20"/>
          <w:szCs w:val="20"/>
        </w:rPr>
      </w:pPr>
    </w:p>
    <w:p w:rsidR="0096184A" w:rsidRDefault="0096184A" w:rsidP="0096184A">
      <w:pPr>
        <w:spacing w:after="0" w:line="240" w:lineRule="auto"/>
        <w:jc w:val="both"/>
        <w:rPr>
          <w:rFonts w:ascii="Arial" w:hAnsi="Arial" w:cs="Arial"/>
          <w:sz w:val="20"/>
          <w:szCs w:val="20"/>
        </w:rPr>
      </w:pPr>
      <w:r>
        <w:rPr>
          <w:rFonts w:ascii="Arial" w:hAnsi="Arial" w:cs="Arial"/>
          <w:sz w:val="20"/>
          <w:szCs w:val="20"/>
        </w:rPr>
        <w:t xml:space="preserve">Národnej rade Slovenskej republiky schváliť návrh poslanca </w:t>
      </w:r>
      <w:proofErr w:type="spellStart"/>
      <w:r>
        <w:rPr>
          <w:rFonts w:ascii="Arial" w:hAnsi="Arial" w:cs="Arial"/>
          <w:sz w:val="20"/>
          <w:szCs w:val="20"/>
        </w:rPr>
        <w:t>Gy</w:t>
      </w:r>
      <w:proofErr w:type="spellEnd"/>
      <w:r>
        <w:rPr>
          <w:rFonts w:ascii="Arial" w:hAnsi="Arial" w:cs="Arial"/>
          <w:sz w:val="20"/>
          <w:szCs w:val="20"/>
          <w:lang w:val="hu-HU"/>
        </w:rPr>
        <w:t>ö</w:t>
      </w:r>
      <w:proofErr w:type="spellStart"/>
      <w:r>
        <w:rPr>
          <w:rFonts w:ascii="Arial" w:hAnsi="Arial" w:cs="Arial"/>
          <w:sz w:val="20"/>
          <w:szCs w:val="20"/>
        </w:rPr>
        <w:t>rgya</w:t>
      </w:r>
      <w:proofErr w:type="spellEnd"/>
      <w:r>
        <w:rPr>
          <w:rFonts w:ascii="Arial" w:hAnsi="Arial" w:cs="Arial"/>
          <w:sz w:val="20"/>
          <w:szCs w:val="20"/>
        </w:rPr>
        <w:t xml:space="preserve"> </w:t>
      </w:r>
      <w:proofErr w:type="spellStart"/>
      <w:r>
        <w:rPr>
          <w:rFonts w:ascii="Arial" w:hAnsi="Arial" w:cs="Arial"/>
          <w:sz w:val="20"/>
          <w:szCs w:val="20"/>
        </w:rPr>
        <w:t>Gyimesiho</w:t>
      </w:r>
      <w:proofErr w:type="spellEnd"/>
      <w:r>
        <w:rPr>
          <w:rFonts w:ascii="Arial" w:hAnsi="Arial" w:cs="Arial"/>
          <w:sz w:val="20"/>
          <w:szCs w:val="20"/>
        </w:rPr>
        <w:t xml:space="preserve"> na vydanie zákona o finančnej podpore pre Maďarský spoločenský a kultúrny zväz na </w:t>
      </w:r>
      <w:r w:rsidR="00D174F4">
        <w:rPr>
          <w:rFonts w:ascii="Arial" w:hAnsi="Arial" w:cs="Arial"/>
          <w:sz w:val="20"/>
          <w:szCs w:val="20"/>
        </w:rPr>
        <w:t xml:space="preserve">Slovensku – </w:t>
      </w:r>
      <w:proofErr w:type="spellStart"/>
      <w:r w:rsidR="00D174F4">
        <w:rPr>
          <w:rFonts w:ascii="Arial" w:hAnsi="Arial" w:cs="Arial"/>
          <w:sz w:val="20"/>
          <w:szCs w:val="20"/>
        </w:rPr>
        <w:t>Csemadok</w:t>
      </w:r>
      <w:proofErr w:type="spellEnd"/>
      <w:r w:rsidR="00D174F4">
        <w:rPr>
          <w:rFonts w:ascii="Arial" w:hAnsi="Arial" w:cs="Arial"/>
          <w:sz w:val="20"/>
          <w:szCs w:val="20"/>
        </w:rPr>
        <w:t xml:space="preserve"> (tlač 734) s pripomienkami, uvedenými v prílohe k tomuto rozhodnutiu,</w:t>
      </w:r>
    </w:p>
    <w:p w:rsidR="0096184A" w:rsidRDefault="0096184A" w:rsidP="0096184A">
      <w:pPr>
        <w:spacing w:after="0" w:line="240" w:lineRule="auto"/>
        <w:jc w:val="both"/>
        <w:rPr>
          <w:rFonts w:ascii="Arial" w:hAnsi="Arial" w:cs="Arial"/>
          <w:sz w:val="20"/>
          <w:szCs w:val="20"/>
        </w:rPr>
      </w:pPr>
    </w:p>
    <w:p w:rsidR="0096184A" w:rsidRDefault="0096184A" w:rsidP="0096184A">
      <w:pPr>
        <w:pStyle w:val="Odsekzoznamu"/>
        <w:numPr>
          <w:ilvl w:val="0"/>
          <w:numId w:val="1"/>
        </w:numPr>
        <w:spacing w:after="0" w:line="240" w:lineRule="auto"/>
        <w:ind w:left="1418" w:hanging="1134"/>
        <w:jc w:val="both"/>
        <w:rPr>
          <w:rFonts w:ascii="Arial" w:hAnsi="Arial" w:cs="Arial"/>
          <w:sz w:val="20"/>
          <w:szCs w:val="20"/>
        </w:rPr>
      </w:pPr>
      <w:r>
        <w:rPr>
          <w:rFonts w:ascii="Arial" w:hAnsi="Arial"/>
          <w:b/>
          <w:spacing w:val="110"/>
          <w:sz w:val="20"/>
          <w:szCs w:val="24"/>
          <w:lang w:eastAsia="sk-SK"/>
        </w:rPr>
        <w:t>ukladá</w:t>
      </w:r>
      <w:r>
        <w:rPr>
          <w:rFonts w:ascii="Arial" w:hAnsi="Arial" w:cs="Arial"/>
          <w:sz w:val="20"/>
          <w:szCs w:val="20"/>
        </w:rPr>
        <w:t xml:space="preserve"> </w:t>
      </w:r>
    </w:p>
    <w:p w:rsidR="0096184A" w:rsidRDefault="0096184A" w:rsidP="0096184A">
      <w:pPr>
        <w:spacing w:after="0" w:line="240" w:lineRule="auto"/>
        <w:jc w:val="both"/>
        <w:rPr>
          <w:rFonts w:ascii="Arial" w:hAnsi="Arial" w:cs="Arial"/>
          <w:sz w:val="20"/>
          <w:szCs w:val="20"/>
        </w:rPr>
      </w:pPr>
    </w:p>
    <w:p w:rsidR="0096184A" w:rsidRDefault="0096184A" w:rsidP="0096184A">
      <w:pPr>
        <w:spacing w:after="0" w:line="240" w:lineRule="auto"/>
        <w:jc w:val="both"/>
        <w:rPr>
          <w:rFonts w:ascii="Arial" w:hAnsi="Arial" w:cs="Arial"/>
          <w:sz w:val="20"/>
          <w:szCs w:val="20"/>
        </w:rPr>
      </w:pPr>
      <w:r>
        <w:rPr>
          <w:rFonts w:ascii="Arial" w:hAnsi="Arial" w:cs="Arial"/>
          <w:sz w:val="20"/>
          <w:szCs w:val="20"/>
        </w:rPr>
        <w:t>podpredsedovi výboru Petrovi Pollákovi spracovať výsledky rokovania výboru spolu s výsledkami rokovania ostatných určených výborov do písomnej spoločnej správy výborov a predložiť ju na schválenie gestorskému výboru.</w:t>
      </w:r>
    </w:p>
    <w:p w:rsidR="0096184A" w:rsidRDefault="0096184A" w:rsidP="0096184A">
      <w:pPr>
        <w:rPr>
          <w:rFonts w:ascii="Arial" w:hAnsi="Arial" w:cs="Arial"/>
          <w:sz w:val="20"/>
          <w:szCs w:val="20"/>
        </w:rPr>
      </w:pPr>
    </w:p>
    <w:p w:rsidR="0096184A" w:rsidRDefault="0096184A" w:rsidP="0096184A"/>
    <w:p w:rsidR="0096184A" w:rsidRDefault="0096184A" w:rsidP="0096184A"/>
    <w:p w:rsidR="0096184A" w:rsidRDefault="0096184A" w:rsidP="0096184A"/>
    <w:p w:rsidR="0096184A" w:rsidRDefault="0096184A" w:rsidP="0096184A">
      <w:pPr>
        <w:spacing w:after="0" w:line="240" w:lineRule="auto"/>
        <w:rPr>
          <w:rFonts w:ascii="Arial" w:hAnsi="Arial" w:cs="Arial"/>
          <w:sz w:val="20"/>
          <w:szCs w:val="20"/>
          <w:lang w:eastAsia="sk-SK"/>
        </w:rPr>
      </w:pPr>
      <w:r>
        <w:rPr>
          <w:rFonts w:ascii="Arial" w:hAnsi="Arial" w:cs="Arial"/>
          <w:sz w:val="20"/>
          <w:szCs w:val="20"/>
          <w:lang w:eastAsia="sk-SK"/>
        </w:rPr>
        <w:t xml:space="preserve">Eva Hudecová   </w:t>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t xml:space="preserve">     </w:t>
      </w:r>
      <w:r w:rsidR="00B023AB">
        <w:rPr>
          <w:rFonts w:ascii="Arial" w:hAnsi="Arial" w:cs="Arial"/>
          <w:sz w:val="20"/>
          <w:szCs w:val="20"/>
          <w:lang w:eastAsia="sk-SK"/>
        </w:rPr>
        <w:tab/>
      </w:r>
      <w:r w:rsidR="00B023AB">
        <w:rPr>
          <w:rFonts w:ascii="Arial" w:hAnsi="Arial" w:cs="Arial"/>
          <w:sz w:val="20"/>
          <w:szCs w:val="20"/>
          <w:lang w:eastAsia="sk-SK"/>
        </w:rPr>
        <w:tab/>
      </w:r>
      <w:r>
        <w:rPr>
          <w:rFonts w:ascii="Arial" w:hAnsi="Arial" w:cs="Arial"/>
          <w:sz w:val="20"/>
          <w:szCs w:val="20"/>
          <w:lang w:eastAsia="sk-SK"/>
        </w:rPr>
        <w:t>Peter Pollák</w:t>
      </w:r>
    </w:p>
    <w:p w:rsidR="0096184A" w:rsidRDefault="0096184A" w:rsidP="0096184A">
      <w:pPr>
        <w:spacing w:after="0" w:line="240" w:lineRule="auto"/>
        <w:rPr>
          <w:rFonts w:ascii="Arial" w:hAnsi="Arial" w:cs="Arial"/>
          <w:sz w:val="20"/>
          <w:szCs w:val="20"/>
          <w:lang w:eastAsia="sk-SK"/>
        </w:rPr>
      </w:pPr>
      <w:r>
        <w:rPr>
          <w:rFonts w:ascii="Arial" w:hAnsi="Arial" w:cs="Arial"/>
          <w:sz w:val="20"/>
          <w:szCs w:val="20"/>
          <w:lang w:eastAsia="sk-SK"/>
        </w:rPr>
        <w:t>Jozef Pročko</w:t>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Pr>
          <w:rFonts w:ascii="Arial" w:hAnsi="Arial" w:cs="Arial"/>
          <w:sz w:val="20"/>
          <w:szCs w:val="20"/>
          <w:lang w:eastAsia="sk-SK"/>
        </w:rPr>
        <w:tab/>
      </w:r>
      <w:r w:rsidR="00B023AB">
        <w:rPr>
          <w:rFonts w:ascii="Arial" w:hAnsi="Arial" w:cs="Arial"/>
          <w:sz w:val="20"/>
          <w:szCs w:val="20"/>
          <w:lang w:eastAsia="sk-SK"/>
        </w:rPr>
        <w:tab/>
      </w:r>
      <w:r w:rsidR="00B023AB">
        <w:rPr>
          <w:rFonts w:ascii="Arial" w:hAnsi="Arial" w:cs="Arial"/>
          <w:sz w:val="20"/>
          <w:szCs w:val="20"/>
          <w:lang w:eastAsia="sk-SK"/>
        </w:rPr>
        <w:tab/>
      </w:r>
      <w:r>
        <w:rPr>
          <w:rFonts w:ascii="Arial" w:hAnsi="Arial" w:cs="Arial"/>
          <w:sz w:val="20"/>
          <w:szCs w:val="20"/>
          <w:lang w:eastAsia="sk-SK"/>
        </w:rPr>
        <w:t>podpredseda výboru</w:t>
      </w:r>
    </w:p>
    <w:p w:rsidR="0096184A" w:rsidRDefault="0096184A" w:rsidP="0096184A">
      <w:pPr>
        <w:spacing w:after="0" w:line="240" w:lineRule="auto"/>
        <w:rPr>
          <w:rFonts w:ascii="Arial" w:hAnsi="Arial" w:cs="Arial"/>
          <w:sz w:val="20"/>
          <w:szCs w:val="20"/>
          <w:lang w:eastAsia="sk-SK"/>
        </w:rPr>
      </w:pPr>
      <w:r>
        <w:rPr>
          <w:rFonts w:ascii="Arial" w:hAnsi="Arial" w:cs="Arial"/>
          <w:sz w:val="20"/>
          <w:szCs w:val="20"/>
          <w:lang w:eastAsia="sk-SK"/>
        </w:rPr>
        <w:t>overovateľ</w:t>
      </w:r>
    </w:p>
    <w:p w:rsidR="0096184A" w:rsidRDefault="0096184A" w:rsidP="0096184A"/>
    <w:p w:rsidR="0096184A" w:rsidRDefault="0096184A" w:rsidP="0096184A"/>
    <w:p w:rsidR="005D0DA9" w:rsidRDefault="005D0DA9" w:rsidP="00871598">
      <w:pPr>
        <w:ind w:left="5664" w:firstLine="708"/>
        <w:rPr>
          <w:rFonts w:ascii="Arial" w:hAnsi="Arial" w:cs="Arial"/>
          <w:b/>
          <w:sz w:val="20"/>
          <w:szCs w:val="20"/>
        </w:rPr>
      </w:pPr>
      <w:bookmarkStart w:id="0" w:name="_GoBack"/>
      <w:bookmarkEnd w:id="0"/>
    </w:p>
    <w:p w:rsidR="0096184A" w:rsidRDefault="00871598" w:rsidP="00871598">
      <w:pPr>
        <w:ind w:left="5664" w:firstLine="708"/>
        <w:rPr>
          <w:rFonts w:ascii="Arial" w:hAnsi="Arial" w:cs="Arial"/>
          <w:b/>
          <w:sz w:val="20"/>
          <w:szCs w:val="20"/>
        </w:rPr>
      </w:pPr>
      <w:r w:rsidRPr="00871598">
        <w:rPr>
          <w:rFonts w:ascii="Arial" w:hAnsi="Arial" w:cs="Arial"/>
          <w:b/>
          <w:sz w:val="20"/>
          <w:szCs w:val="20"/>
        </w:rPr>
        <w:t>Príloha</w:t>
      </w:r>
      <w:r>
        <w:rPr>
          <w:rFonts w:ascii="Arial" w:hAnsi="Arial" w:cs="Arial"/>
          <w:b/>
          <w:sz w:val="20"/>
          <w:szCs w:val="20"/>
        </w:rPr>
        <w:t xml:space="preserve"> k uzneseniu č. 110</w:t>
      </w:r>
    </w:p>
    <w:p w:rsidR="00871598" w:rsidRDefault="00871598" w:rsidP="0096184A">
      <w:pPr>
        <w:rPr>
          <w:rFonts w:ascii="Arial" w:hAnsi="Arial" w:cs="Arial"/>
          <w:b/>
          <w:sz w:val="20"/>
          <w:szCs w:val="20"/>
        </w:rPr>
      </w:pPr>
    </w:p>
    <w:p w:rsidR="00871598" w:rsidRPr="00871598" w:rsidRDefault="00D174F4" w:rsidP="00871598">
      <w:pPr>
        <w:jc w:val="center"/>
        <w:rPr>
          <w:rFonts w:ascii="Arial" w:hAnsi="Arial" w:cs="Arial"/>
          <w:b/>
          <w:sz w:val="20"/>
          <w:szCs w:val="20"/>
        </w:rPr>
      </w:pPr>
      <w:r>
        <w:rPr>
          <w:rFonts w:ascii="Arial" w:hAnsi="Arial" w:cs="Arial"/>
          <w:b/>
          <w:sz w:val="20"/>
          <w:szCs w:val="20"/>
        </w:rPr>
        <w:t>Pozmeňujúce</w:t>
      </w:r>
      <w:r w:rsidR="00871598" w:rsidRPr="00871598">
        <w:rPr>
          <w:rFonts w:ascii="Arial" w:hAnsi="Arial" w:cs="Arial"/>
          <w:b/>
          <w:sz w:val="20"/>
          <w:szCs w:val="20"/>
        </w:rPr>
        <w:t xml:space="preserve"> návrh</w:t>
      </w:r>
      <w:r>
        <w:rPr>
          <w:rFonts w:ascii="Arial" w:hAnsi="Arial" w:cs="Arial"/>
          <w:b/>
          <w:sz w:val="20"/>
          <w:szCs w:val="20"/>
        </w:rPr>
        <w:t>y</w:t>
      </w:r>
      <w:r w:rsidR="00871598" w:rsidRPr="00871598">
        <w:rPr>
          <w:rFonts w:ascii="Arial" w:hAnsi="Arial" w:cs="Arial"/>
          <w:b/>
          <w:sz w:val="20"/>
          <w:szCs w:val="20"/>
        </w:rPr>
        <w:t xml:space="preserve"> k návrhu poslanca </w:t>
      </w:r>
      <w:proofErr w:type="spellStart"/>
      <w:r w:rsidR="00871598" w:rsidRPr="00871598">
        <w:rPr>
          <w:rFonts w:ascii="Arial" w:hAnsi="Arial" w:cs="Arial"/>
          <w:b/>
          <w:sz w:val="20"/>
          <w:szCs w:val="20"/>
        </w:rPr>
        <w:t>Gy</w:t>
      </w:r>
      <w:proofErr w:type="spellEnd"/>
      <w:r w:rsidR="00871598" w:rsidRPr="00871598">
        <w:rPr>
          <w:rFonts w:ascii="Arial" w:hAnsi="Arial" w:cs="Arial"/>
          <w:b/>
          <w:sz w:val="20"/>
          <w:szCs w:val="20"/>
          <w:lang w:val="hu-HU"/>
        </w:rPr>
        <w:t>ö</w:t>
      </w:r>
      <w:proofErr w:type="spellStart"/>
      <w:r w:rsidR="00871598" w:rsidRPr="00871598">
        <w:rPr>
          <w:rFonts w:ascii="Arial" w:hAnsi="Arial" w:cs="Arial"/>
          <w:b/>
          <w:sz w:val="20"/>
          <w:szCs w:val="20"/>
        </w:rPr>
        <w:t>rgya</w:t>
      </w:r>
      <w:proofErr w:type="spellEnd"/>
      <w:r w:rsidR="00871598" w:rsidRPr="00871598">
        <w:rPr>
          <w:rFonts w:ascii="Arial" w:hAnsi="Arial" w:cs="Arial"/>
          <w:b/>
          <w:sz w:val="20"/>
          <w:szCs w:val="20"/>
        </w:rPr>
        <w:t xml:space="preserve"> </w:t>
      </w:r>
      <w:proofErr w:type="spellStart"/>
      <w:r w:rsidR="00871598" w:rsidRPr="00871598">
        <w:rPr>
          <w:rFonts w:ascii="Arial" w:hAnsi="Arial" w:cs="Arial"/>
          <w:b/>
          <w:sz w:val="20"/>
          <w:szCs w:val="20"/>
        </w:rPr>
        <w:t>Gyimesiho</w:t>
      </w:r>
      <w:proofErr w:type="spellEnd"/>
      <w:r w:rsidR="00871598" w:rsidRPr="00871598">
        <w:rPr>
          <w:rFonts w:ascii="Arial" w:hAnsi="Arial" w:cs="Arial"/>
          <w:b/>
          <w:sz w:val="20"/>
          <w:szCs w:val="20"/>
        </w:rPr>
        <w:t xml:space="preserve"> na vydanie zákona o finančnej podpore pre Maďarský spoločenský a kultúrny zväz na Slovensku – </w:t>
      </w:r>
      <w:proofErr w:type="spellStart"/>
      <w:r w:rsidR="00871598" w:rsidRPr="00871598">
        <w:rPr>
          <w:rFonts w:ascii="Arial" w:hAnsi="Arial" w:cs="Arial"/>
          <w:b/>
          <w:sz w:val="20"/>
          <w:szCs w:val="20"/>
        </w:rPr>
        <w:t>Csemadok</w:t>
      </w:r>
      <w:proofErr w:type="spellEnd"/>
      <w:r w:rsidR="00871598" w:rsidRPr="00871598">
        <w:rPr>
          <w:rFonts w:ascii="Arial" w:hAnsi="Arial" w:cs="Arial"/>
          <w:b/>
          <w:sz w:val="20"/>
          <w:szCs w:val="20"/>
        </w:rPr>
        <w:t xml:space="preserve"> (tlač 734)</w:t>
      </w:r>
    </w:p>
    <w:p w:rsidR="00871598" w:rsidRPr="00871598" w:rsidRDefault="00871598" w:rsidP="00871598">
      <w:pPr>
        <w:numPr>
          <w:ilvl w:val="1"/>
          <w:numId w:val="3"/>
        </w:numPr>
        <w:jc w:val="left"/>
        <w:rPr>
          <w:rFonts w:ascii="Arial" w:hAnsi="Arial" w:cs="Arial"/>
          <w:sz w:val="20"/>
          <w:szCs w:val="20"/>
        </w:rPr>
      </w:pPr>
      <w:r w:rsidRPr="00871598">
        <w:rPr>
          <w:rFonts w:ascii="Arial" w:hAnsi="Arial" w:cs="Arial"/>
          <w:sz w:val="20"/>
          <w:szCs w:val="20"/>
        </w:rPr>
        <w:t>V § 1 sa za slovo „Bratislave“ vkladajú slová „a je ako občianske združenie registrované Ministerstvom vnútra Slovenskej republiky pod registračným číslom VVS/1-909/90-66“.</w:t>
      </w:r>
    </w:p>
    <w:p w:rsidR="00871598" w:rsidRPr="00871598" w:rsidRDefault="00871598" w:rsidP="00871598">
      <w:pPr>
        <w:rPr>
          <w:rFonts w:ascii="Arial" w:hAnsi="Arial" w:cs="Arial"/>
          <w:sz w:val="20"/>
          <w:szCs w:val="20"/>
        </w:rPr>
      </w:pPr>
    </w:p>
    <w:p w:rsidR="00871598" w:rsidRPr="00871598" w:rsidRDefault="00871598" w:rsidP="00871598">
      <w:pPr>
        <w:ind w:left="2268"/>
        <w:rPr>
          <w:rFonts w:ascii="Arial" w:hAnsi="Arial" w:cs="Arial"/>
          <w:sz w:val="20"/>
          <w:szCs w:val="20"/>
        </w:rPr>
      </w:pPr>
      <w:r w:rsidRPr="00871598">
        <w:rPr>
          <w:rFonts w:ascii="Arial" w:hAnsi="Arial" w:cs="Arial"/>
          <w:i/>
          <w:sz w:val="20"/>
          <w:szCs w:val="20"/>
        </w:rPr>
        <w:t>Navrhovanou úpravou sa odstraňujú nepresnosti súvisiace s identifikáciou adresáta príspevku štátu.</w:t>
      </w:r>
    </w:p>
    <w:p w:rsidR="00871598" w:rsidRPr="00871598" w:rsidRDefault="00871598" w:rsidP="00871598">
      <w:pPr>
        <w:rPr>
          <w:rFonts w:ascii="Arial" w:hAnsi="Arial" w:cs="Arial"/>
          <w:i/>
          <w:sz w:val="20"/>
          <w:szCs w:val="20"/>
        </w:rPr>
      </w:pPr>
    </w:p>
    <w:p w:rsidR="00871598" w:rsidRPr="00871598" w:rsidRDefault="00871598" w:rsidP="00871598">
      <w:pPr>
        <w:numPr>
          <w:ilvl w:val="1"/>
          <w:numId w:val="3"/>
        </w:numPr>
        <w:jc w:val="left"/>
        <w:rPr>
          <w:rFonts w:ascii="Arial" w:hAnsi="Arial" w:cs="Arial"/>
          <w:sz w:val="20"/>
          <w:szCs w:val="20"/>
        </w:rPr>
      </w:pPr>
      <w:r w:rsidRPr="00871598">
        <w:rPr>
          <w:rFonts w:ascii="Arial" w:hAnsi="Arial" w:cs="Arial"/>
          <w:sz w:val="20"/>
          <w:szCs w:val="20"/>
        </w:rPr>
        <w:t>V § 2 odsek 2 znie:</w:t>
      </w:r>
    </w:p>
    <w:p w:rsidR="00871598" w:rsidRPr="00871598" w:rsidRDefault="00871598" w:rsidP="00871598">
      <w:pPr>
        <w:rPr>
          <w:rFonts w:ascii="Arial" w:hAnsi="Arial" w:cs="Arial"/>
          <w:sz w:val="20"/>
          <w:szCs w:val="20"/>
        </w:rPr>
      </w:pPr>
      <w:r w:rsidRPr="00871598">
        <w:rPr>
          <w:rFonts w:ascii="Arial" w:hAnsi="Arial" w:cs="Arial"/>
          <w:sz w:val="20"/>
          <w:szCs w:val="20"/>
        </w:rPr>
        <w:t>„(2)</w:t>
      </w:r>
      <w:r>
        <w:rPr>
          <w:rFonts w:ascii="Arial" w:hAnsi="Arial" w:cs="Arial"/>
          <w:sz w:val="20"/>
          <w:szCs w:val="20"/>
        </w:rPr>
        <w:t xml:space="preserve"> </w:t>
      </w:r>
      <w:r w:rsidRPr="00871598">
        <w:rPr>
          <w:rFonts w:ascii="Arial" w:hAnsi="Arial" w:cs="Arial"/>
          <w:sz w:val="20"/>
          <w:szCs w:val="20"/>
        </w:rPr>
        <w:t>Výška príspevku štátu je 300 000 eur.“.</w:t>
      </w:r>
    </w:p>
    <w:p w:rsidR="00871598" w:rsidRPr="00871598" w:rsidRDefault="00871598" w:rsidP="00871598">
      <w:pPr>
        <w:rPr>
          <w:rFonts w:ascii="Arial" w:hAnsi="Arial" w:cs="Arial"/>
          <w:sz w:val="20"/>
          <w:szCs w:val="20"/>
        </w:rPr>
      </w:pPr>
    </w:p>
    <w:p w:rsidR="00871598" w:rsidRPr="00871598" w:rsidRDefault="00871598" w:rsidP="00871598">
      <w:pPr>
        <w:ind w:left="2268"/>
        <w:rPr>
          <w:rFonts w:ascii="Arial" w:hAnsi="Arial" w:cs="Arial"/>
          <w:sz w:val="20"/>
          <w:szCs w:val="20"/>
        </w:rPr>
      </w:pPr>
      <w:r>
        <w:rPr>
          <w:rFonts w:ascii="Arial" w:hAnsi="Arial" w:cs="Arial"/>
          <w:i/>
          <w:sz w:val="20"/>
          <w:szCs w:val="20"/>
        </w:rPr>
        <w:t>Ide</w:t>
      </w:r>
      <w:r w:rsidRPr="00871598">
        <w:rPr>
          <w:rFonts w:ascii="Arial" w:hAnsi="Arial" w:cs="Arial"/>
          <w:i/>
          <w:sz w:val="20"/>
          <w:szCs w:val="20"/>
        </w:rPr>
        <w:t xml:space="preserve"> o legislatívno-technickú úpravu s ohľadom na systematickú väzbu predmetného ustanovenia na predošlý odsek návrhu zákona.</w:t>
      </w:r>
    </w:p>
    <w:p w:rsidR="00871598" w:rsidRPr="00871598" w:rsidRDefault="00871598" w:rsidP="00871598">
      <w:pPr>
        <w:rPr>
          <w:rFonts w:ascii="Arial" w:hAnsi="Arial" w:cs="Arial"/>
          <w:i/>
          <w:sz w:val="20"/>
          <w:szCs w:val="20"/>
        </w:rPr>
      </w:pPr>
    </w:p>
    <w:p w:rsidR="00871598" w:rsidRPr="00871598" w:rsidRDefault="00871598" w:rsidP="00871598">
      <w:pPr>
        <w:numPr>
          <w:ilvl w:val="1"/>
          <w:numId w:val="3"/>
        </w:numPr>
        <w:jc w:val="left"/>
        <w:rPr>
          <w:rFonts w:ascii="Arial" w:hAnsi="Arial" w:cs="Arial"/>
          <w:sz w:val="20"/>
          <w:szCs w:val="20"/>
        </w:rPr>
      </w:pPr>
      <w:r w:rsidRPr="00871598">
        <w:rPr>
          <w:rFonts w:ascii="Arial" w:hAnsi="Arial" w:cs="Arial"/>
          <w:sz w:val="20"/>
          <w:szCs w:val="20"/>
        </w:rPr>
        <w:t>V § 2 odsek 3 znie:</w:t>
      </w:r>
    </w:p>
    <w:p w:rsidR="00871598" w:rsidRPr="00871598" w:rsidRDefault="00871598" w:rsidP="00871598">
      <w:pPr>
        <w:rPr>
          <w:rFonts w:ascii="Arial" w:hAnsi="Arial" w:cs="Arial"/>
          <w:sz w:val="20"/>
          <w:szCs w:val="20"/>
        </w:rPr>
      </w:pPr>
      <w:r w:rsidRPr="00871598">
        <w:rPr>
          <w:rFonts w:ascii="Arial" w:hAnsi="Arial" w:cs="Arial"/>
          <w:sz w:val="20"/>
          <w:szCs w:val="20"/>
        </w:rPr>
        <w:t xml:space="preserve">„(3) Ministerstvo kultúry poskytuje príspevok štátu na základe žiadosti zväzu podanej najneskôr do 31. januára kalendárneho roka, na ktorý má </w:t>
      </w:r>
      <w:r>
        <w:rPr>
          <w:rFonts w:ascii="Arial" w:hAnsi="Arial" w:cs="Arial"/>
          <w:sz w:val="20"/>
          <w:szCs w:val="20"/>
        </w:rPr>
        <w:t>byť</w:t>
      </w:r>
      <w:r w:rsidRPr="00871598">
        <w:rPr>
          <w:rFonts w:ascii="Arial" w:hAnsi="Arial" w:cs="Arial"/>
          <w:sz w:val="20"/>
          <w:szCs w:val="20"/>
        </w:rPr>
        <w:t xml:space="preserve"> príspevok štátu poskytnutý.“.</w:t>
      </w:r>
    </w:p>
    <w:p w:rsidR="00871598" w:rsidRPr="00871598" w:rsidRDefault="00871598" w:rsidP="00871598">
      <w:pPr>
        <w:ind w:left="2268"/>
        <w:rPr>
          <w:rFonts w:ascii="Arial" w:hAnsi="Arial" w:cs="Arial"/>
          <w:sz w:val="20"/>
          <w:szCs w:val="20"/>
        </w:rPr>
      </w:pPr>
      <w:r>
        <w:rPr>
          <w:rFonts w:ascii="Arial" w:hAnsi="Arial" w:cs="Arial"/>
          <w:i/>
          <w:sz w:val="20"/>
          <w:szCs w:val="20"/>
        </w:rPr>
        <w:t>Ide</w:t>
      </w:r>
      <w:r w:rsidRPr="00871598">
        <w:rPr>
          <w:rFonts w:ascii="Arial" w:hAnsi="Arial" w:cs="Arial"/>
          <w:i/>
          <w:sz w:val="20"/>
          <w:szCs w:val="20"/>
        </w:rPr>
        <w:t xml:space="preserve"> o legislatívno-technickú úpravu, ktorá precizuje štylistiku predmetného ustanovenia.</w:t>
      </w:r>
    </w:p>
    <w:p w:rsidR="00871598" w:rsidRPr="00871598" w:rsidRDefault="00871598" w:rsidP="00871598">
      <w:pPr>
        <w:rPr>
          <w:rFonts w:ascii="Arial" w:hAnsi="Arial" w:cs="Arial"/>
          <w:i/>
          <w:sz w:val="20"/>
          <w:szCs w:val="20"/>
        </w:rPr>
      </w:pPr>
    </w:p>
    <w:p w:rsidR="00871598" w:rsidRPr="00871598" w:rsidRDefault="00871598" w:rsidP="00871598">
      <w:pPr>
        <w:numPr>
          <w:ilvl w:val="1"/>
          <w:numId w:val="3"/>
        </w:numPr>
        <w:jc w:val="left"/>
        <w:rPr>
          <w:rFonts w:ascii="Arial" w:hAnsi="Arial" w:cs="Arial"/>
          <w:sz w:val="20"/>
          <w:szCs w:val="20"/>
        </w:rPr>
      </w:pPr>
      <w:r w:rsidRPr="00871598">
        <w:rPr>
          <w:rFonts w:ascii="Arial" w:hAnsi="Arial" w:cs="Arial"/>
          <w:sz w:val="20"/>
          <w:szCs w:val="20"/>
        </w:rPr>
        <w:t>V § 2 odsek 4 znie:</w:t>
      </w:r>
    </w:p>
    <w:p w:rsidR="00871598" w:rsidRPr="00871598" w:rsidRDefault="00871598" w:rsidP="00871598">
      <w:pPr>
        <w:spacing w:after="0"/>
        <w:rPr>
          <w:rFonts w:ascii="Arial" w:hAnsi="Arial" w:cs="Arial"/>
          <w:sz w:val="20"/>
          <w:szCs w:val="20"/>
        </w:rPr>
      </w:pPr>
      <w:r w:rsidRPr="00871598">
        <w:rPr>
          <w:rFonts w:ascii="Arial" w:hAnsi="Arial" w:cs="Arial"/>
          <w:sz w:val="20"/>
          <w:szCs w:val="20"/>
        </w:rPr>
        <w:t>„(4)</w:t>
      </w:r>
      <w:r>
        <w:rPr>
          <w:rFonts w:ascii="Arial" w:hAnsi="Arial" w:cs="Arial"/>
          <w:sz w:val="20"/>
          <w:szCs w:val="20"/>
        </w:rPr>
        <w:t xml:space="preserve"> </w:t>
      </w:r>
      <w:r w:rsidRPr="00871598">
        <w:rPr>
          <w:rFonts w:ascii="Arial" w:hAnsi="Arial" w:cs="Arial"/>
          <w:sz w:val="20"/>
          <w:szCs w:val="20"/>
        </w:rPr>
        <w:t>Ministerstvo kultúry poskytne príspevok štátu na príslušný kalendárny rok</w:t>
      </w:r>
    </w:p>
    <w:p w:rsidR="00871598" w:rsidRPr="00871598" w:rsidRDefault="00871598" w:rsidP="00871598">
      <w:pPr>
        <w:spacing w:after="0"/>
        <w:rPr>
          <w:rFonts w:ascii="Arial" w:hAnsi="Arial" w:cs="Arial"/>
          <w:sz w:val="20"/>
          <w:szCs w:val="20"/>
        </w:rPr>
      </w:pPr>
      <w:r w:rsidRPr="00871598">
        <w:rPr>
          <w:rFonts w:ascii="Arial" w:hAnsi="Arial" w:cs="Arial"/>
          <w:sz w:val="20"/>
          <w:szCs w:val="20"/>
        </w:rPr>
        <w:t>do konca februára tohto roka.“.</w:t>
      </w:r>
    </w:p>
    <w:p w:rsidR="00871598" w:rsidRPr="00871598" w:rsidRDefault="00871598" w:rsidP="00871598">
      <w:pPr>
        <w:rPr>
          <w:rFonts w:ascii="Arial" w:hAnsi="Arial" w:cs="Arial"/>
          <w:sz w:val="20"/>
          <w:szCs w:val="20"/>
        </w:rPr>
      </w:pPr>
    </w:p>
    <w:p w:rsidR="00871598" w:rsidRPr="00871598" w:rsidRDefault="00871598" w:rsidP="00871598">
      <w:pPr>
        <w:ind w:left="2268"/>
        <w:rPr>
          <w:rFonts w:ascii="Arial" w:hAnsi="Arial" w:cs="Arial"/>
          <w:sz w:val="20"/>
          <w:szCs w:val="20"/>
        </w:rPr>
      </w:pPr>
      <w:r w:rsidRPr="00871598">
        <w:rPr>
          <w:rFonts w:ascii="Arial" w:hAnsi="Arial" w:cs="Arial"/>
          <w:i/>
          <w:sz w:val="20"/>
          <w:szCs w:val="20"/>
        </w:rPr>
        <w:t>Ide o legislatívno-technickú úpravu, ktorá odstraňuje nejasnosti súvisiace s termínom poskytnutia príspevku.</w:t>
      </w:r>
    </w:p>
    <w:p w:rsidR="00871598" w:rsidRPr="00871598" w:rsidRDefault="00871598" w:rsidP="00871598">
      <w:pPr>
        <w:numPr>
          <w:ilvl w:val="1"/>
          <w:numId w:val="3"/>
        </w:numPr>
        <w:jc w:val="left"/>
        <w:rPr>
          <w:rFonts w:ascii="Arial" w:hAnsi="Arial" w:cs="Arial"/>
          <w:sz w:val="20"/>
          <w:szCs w:val="20"/>
        </w:rPr>
      </w:pPr>
      <w:r w:rsidRPr="00871598">
        <w:rPr>
          <w:rFonts w:ascii="Arial" w:hAnsi="Arial" w:cs="Arial"/>
          <w:sz w:val="20"/>
          <w:szCs w:val="20"/>
        </w:rPr>
        <w:t>§ 2 sa dopĺňa odsekom 5, ktorý znie:</w:t>
      </w:r>
    </w:p>
    <w:p w:rsidR="00871598" w:rsidRPr="00871598" w:rsidRDefault="00871598" w:rsidP="00871598">
      <w:pPr>
        <w:rPr>
          <w:rFonts w:ascii="Arial" w:hAnsi="Arial" w:cs="Arial"/>
          <w:sz w:val="20"/>
          <w:szCs w:val="20"/>
        </w:rPr>
      </w:pPr>
      <w:r w:rsidRPr="00871598">
        <w:rPr>
          <w:rFonts w:ascii="Arial" w:hAnsi="Arial" w:cs="Arial"/>
          <w:sz w:val="20"/>
          <w:szCs w:val="20"/>
        </w:rPr>
        <w:t>„(5) Ak je žiadosť podľa odseku 3 predložená riadne a včas, ministerstvo kultúry uzavrie so zväzom zmluvu o poskytnutí príspevku štátu, v ktorej sa ustanovia podmienky použitia príspevku štátu, najmä účel použitia príspevku štátu.“.</w:t>
      </w:r>
    </w:p>
    <w:p w:rsidR="00871598" w:rsidRPr="00871598" w:rsidRDefault="00871598" w:rsidP="005D0DA9">
      <w:pPr>
        <w:ind w:left="2268"/>
        <w:jc w:val="both"/>
        <w:rPr>
          <w:rFonts w:ascii="Arial" w:hAnsi="Arial" w:cs="Arial"/>
          <w:sz w:val="20"/>
          <w:szCs w:val="20"/>
        </w:rPr>
      </w:pPr>
      <w:r w:rsidRPr="00871598">
        <w:rPr>
          <w:rFonts w:ascii="Arial" w:hAnsi="Arial" w:cs="Arial"/>
          <w:i/>
          <w:sz w:val="20"/>
          <w:szCs w:val="20"/>
        </w:rPr>
        <w:t xml:space="preserve">Upresňuje sa postup ministerstva kultúry po predložení žiadosti zväzu o poskytnutie štátneho príspevku. V prípade, ak bola takáto žiadosť predložená riadne a včas, ministerstvo uzatvorí so zväzom osobitnú  zmluvu  o  poskytnutí  príspevku  štátu,  v ktorej  sa  bližšie  špecifikujú  zmluvné  záväzky, a to najmä účel použitia príspevku z hľadiska oblasti vykonávaných činností (napríklad organizovanie kultúrnych podujatí, podpora činnosti mládeže), z hľadiska ekonomickej klasifikácie (napríklad koľko je možné z príspevku použiť na </w:t>
      </w:r>
      <w:r w:rsidRPr="00871598">
        <w:rPr>
          <w:rFonts w:ascii="Arial" w:hAnsi="Arial" w:cs="Arial"/>
          <w:i/>
          <w:sz w:val="20"/>
          <w:szCs w:val="20"/>
        </w:rPr>
        <w:lastRenderedPageBreak/>
        <w:t>mzdy, na správu a prevádzku zväzu, na ostatné činnosti), ako aj definovania prípadných ďalších práv a povinností.</w:t>
      </w:r>
    </w:p>
    <w:p w:rsidR="00871598" w:rsidRPr="00871598" w:rsidRDefault="00871598" w:rsidP="00871598">
      <w:pPr>
        <w:rPr>
          <w:rFonts w:ascii="Arial" w:hAnsi="Arial" w:cs="Arial"/>
          <w:i/>
          <w:sz w:val="20"/>
          <w:szCs w:val="20"/>
        </w:rPr>
      </w:pPr>
    </w:p>
    <w:p w:rsidR="00871598" w:rsidRPr="00871598" w:rsidRDefault="00871598" w:rsidP="00871598">
      <w:pPr>
        <w:rPr>
          <w:rFonts w:ascii="Arial" w:hAnsi="Arial" w:cs="Arial"/>
          <w:i/>
          <w:sz w:val="20"/>
          <w:szCs w:val="20"/>
        </w:rPr>
      </w:pPr>
    </w:p>
    <w:p w:rsidR="00871598" w:rsidRDefault="005D0DA9" w:rsidP="00871598">
      <w:pPr>
        <w:numPr>
          <w:ilvl w:val="1"/>
          <w:numId w:val="3"/>
        </w:numPr>
        <w:jc w:val="left"/>
        <w:rPr>
          <w:rFonts w:ascii="Arial" w:hAnsi="Arial" w:cs="Arial"/>
          <w:sz w:val="20"/>
          <w:szCs w:val="20"/>
        </w:rPr>
      </w:pPr>
      <w:r>
        <w:rPr>
          <w:rFonts w:ascii="Arial" w:hAnsi="Arial" w:cs="Arial"/>
          <w:sz w:val="20"/>
          <w:szCs w:val="20"/>
        </w:rPr>
        <w:t>§ 3</w:t>
      </w:r>
      <w:r w:rsidR="00871598" w:rsidRPr="00871598">
        <w:rPr>
          <w:rFonts w:ascii="Arial" w:hAnsi="Arial" w:cs="Arial"/>
          <w:sz w:val="20"/>
          <w:szCs w:val="20"/>
        </w:rPr>
        <w:t xml:space="preserve"> vrátane nadpisu znie:</w:t>
      </w:r>
    </w:p>
    <w:p w:rsidR="00871598" w:rsidRPr="00871598" w:rsidRDefault="00B023AB" w:rsidP="00D174F4">
      <w:pPr>
        <w:jc w:val="center"/>
        <w:rPr>
          <w:rFonts w:ascii="Arial" w:hAnsi="Arial" w:cs="Arial"/>
          <w:sz w:val="20"/>
          <w:szCs w:val="20"/>
        </w:rPr>
      </w:pPr>
      <w:r>
        <w:rPr>
          <w:rFonts w:ascii="Arial" w:hAnsi="Arial" w:cs="Arial"/>
          <w:sz w:val="20"/>
          <w:szCs w:val="20"/>
        </w:rPr>
        <w:t xml:space="preserve">                 </w:t>
      </w:r>
      <w:r w:rsidR="00871598" w:rsidRPr="00871598">
        <w:rPr>
          <w:rFonts w:ascii="Arial" w:hAnsi="Arial" w:cs="Arial"/>
          <w:sz w:val="20"/>
          <w:szCs w:val="20"/>
        </w:rPr>
        <w:t>„§ 3</w:t>
      </w:r>
    </w:p>
    <w:p w:rsidR="00871598" w:rsidRPr="00871598" w:rsidRDefault="00871598" w:rsidP="00D174F4">
      <w:pPr>
        <w:jc w:val="center"/>
        <w:rPr>
          <w:rFonts w:ascii="Arial" w:hAnsi="Arial" w:cs="Arial"/>
          <w:sz w:val="20"/>
          <w:szCs w:val="20"/>
        </w:rPr>
      </w:pPr>
      <w:r w:rsidRPr="00871598">
        <w:rPr>
          <w:rFonts w:ascii="Arial" w:hAnsi="Arial" w:cs="Arial"/>
          <w:b/>
          <w:bCs/>
          <w:sz w:val="20"/>
          <w:szCs w:val="20"/>
        </w:rPr>
        <w:t>Účel využitia príspevku štátu</w:t>
      </w:r>
    </w:p>
    <w:p w:rsidR="00871598" w:rsidRPr="00871598" w:rsidRDefault="00871598" w:rsidP="00871598">
      <w:pPr>
        <w:rPr>
          <w:rFonts w:ascii="Arial" w:hAnsi="Arial" w:cs="Arial"/>
          <w:b/>
          <w:bCs/>
          <w:sz w:val="20"/>
          <w:szCs w:val="20"/>
        </w:rPr>
      </w:pPr>
    </w:p>
    <w:p w:rsidR="00871598" w:rsidRPr="00871598" w:rsidRDefault="00871598" w:rsidP="00871598">
      <w:pPr>
        <w:numPr>
          <w:ilvl w:val="2"/>
          <w:numId w:val="3"/>
        </w:numPr>
        <w:rPr>
          <w:rFonts w:ascii="Arial" w:hAnsi="Arial" w:cs="Arial"/>
          <w:sz w:val="20"/>
          <w:szCs w:val="20"/>
        </w:rPr>
      </w:pPr>
      <w:r w:rsidRPr="00871598">
        <w:rPr>
          <w:rFonts w:ascii="Arial" w:hAnsi="Arial" w:cs="Arial"/>
          <w:sz w:val="20"/>
          <w:szCs w:val="20"/>
        </w:rPr>
        <w:t>Príspevok štátu je určený na podporu financovania zväzu, ktorý</w:t>
      </w:r>
    </w:p>
    <w:p w:rsidR="00871598" w:rsidRPr="00871598" w:rsidRDefault="00871598" w:rsidP="00871598">
      <w:pPr>
        <w:numPr>
          <w:ilvl w:val="0"/>
          <w:numId w:val="2"/>
        </w:numPr>
        <w:jc w:val="both"/>
        <w:rPr>
          <w:rFonts w:ascii="Arial" w:hAnsi="Arial" w:cs="Arial"/>
          <w:sz w:val="20"/>
          <w:szCs w:val="20"/>
        </w:rPr>
      </w:pPr>
      <w:r w:rsidRPr="00871598">
        <w:rPr>
          <w:rFonts w:ascii="Arial" w:hAnsi="Arial" w:cs="Arial"/>
          <w:sz w:val="20"/>
          <w:szCs w:val="20"/>
        </w:rPr>
        <w:t>organizuje kultúrno-osvetovú činnosť členov maďarskej národnostnej menšiny na území Slovenskej republiky a obhajuje ich záujmy,</w:t>
      </w:r>
    </w:p>
    <w:p w:rsidR="00871598" w:rsidRPr="00871598" w:rsidRDefault="00871598" w:rsidP="00871598">
      <w:pPr>
        <w:numPr>
          <w:ilvl w:val="0"/>
          <w:numId w:val="2"/>
        </w:numPr>
        <w:jc w:val="both"/>
        <w:rPr>
          <w:rFonts w:ascii="Arial" w:hAnsi="Arial" w:cs="Arial"/>
          <w:sz w:val="20"/>
          <w:szCs w:val="20"/>
        </w:rPr>
      </w:pPr>
      <w:r w:rsidRPr="00871598">
        <w:rPr>
          <w:rFonts w:ascii="Arial" w:hAnsi="Arial" w:cs="Arial"/>
          <w:sz w:val="20"/>
          <w:szCs w:val="20"/>
        </w:rPr>
        <w:t>rozvíja   jazykovú   kultúru    členov    maďarskej    národnostnej    menšiny na území Slovenskej republiky, zveľaďuje ich prirodzený vzťah k spoločnej maďarskej kultúre,</w:t>
      </w:r>
    </w:p>
    <w:p w:rsidR="00871598" w:rsidRPr="00871598" w:rsidRDefault="00871598" w:rsidP="00871598">
      <w:pPr>
        <w:numPr>
          <w:ilvl w:val="0"/>
          <w:numId w:val="2"/>
        </w:numPr>
        <w:jc w:val="both"/>
        <w:rPr>
          <w:rFonts w:ascii="Arial" w:hAnsi="Arial" w:cs="Arial"/>
          <w:sz w:val="20"/>
          <w:szCs w:val="20"/>
        </w:rPr>
      </w:pPr>
      <w:r w:rsidRPr="00871598">
        <w:rPr>
          <w:rFonts w:ascii="Arial" w:hAnsi="Arial" w:cs="Arial"/>
          <w:sz w:val="20"/>
          <w:szCs w:val="20"/>
        </w:rPr>
        <w:t>prispieva k rozmachu kultúrneho a vedeckého života členov maďarskej národnostnej menšiny na území Slovenskej republiky, zveľaďovaniu ich vzdelávania v materinskom jazyku s cieľom udržiavania kultúrneho dedičstva a   podporuje   kontakty   členov   maďarskej   národnostnej   menšiny   žijúcich v komunitách na území Slovenskej republiky,</w:t>
      </w:r>
    </w:p>
    <w:p w:rsidR="00871598" w:rsidRPr="00871598" w:rsidRDefault="00871598" w:rsidP="00871598">
      <w:pPr>
        <w:numPr>
          <w:ilvl w:val="0"/>
          <w:numId w:val="2"/>
        </w:numPr>
        <w:jc w:val="both"/>
        <w:rPr>
          <w:rFonts w:ascii="Arial" w:hAnsi="Arial" w:cs="Arial"/>
          <w:sz w:val="20"/>
          <w:szCs w:val="20"/>
        </w:rPr>
      </w:pPr>
      <w:r w:rsidRPr="00871598">
        <w:rPr>
          <w:rFonts w:ascii="Arial" w:hAnsi="Arial" w:cs="Arial"/>
          <w:sz w:val="20"/>
          <w:szCs w:val="20"/>
        </w:rPr>
        <w:t>zaujíma stanoviská k aktuálnym spoločenským otázkam a podieľa sa na ich riešení,</w:t>
      </w:r>
    </w:p>
    <w:p w:rsidR="00871598" w:rsidRPr="00871598" w:rsidRDefault="00871598" w:rsidP="00871598">
      <w:pPr>
        <w:numPr>
          <w:ilvl w:val="0"/>
          <w:numId w:val="2"/>
        </w:numPr>
        <w:jc w:val="both"/>
        <w:rPr>
          <w:rFonts w:ascii="Arial" w:hAnsi="Arial" w:cs="Arial"/>
          <w:sz w:val="20"/>
          <w:szCs w:val="20"/>
        </w:rPr>
      </w:pPr>
      <w:r w:rsidRPr="00871598">
        <w:rPr>
          <w:rFonts w:ascii="Arial" w:hAnsi="Arial" w:cs="Arial"/>
          <w:sz w:val="20"/>
          <w:szCs w:val="20"/>
        </w:rPr>
        <w:t>združuje všetkých, ktorí svojou činnosťou materiálne, ale aj inými spôsobmi podporujú kultúrny, spoločenský a vedecký život členov maďarskej národnostnej menšiny na území Slovenskej republiky,</w:t>
      </w:r>
    </w:p>
    <w:p w:rsidR="00871598" w:rsidRPr="00871598" w:rsidRDefault="00871598" w:rsidP="00871598">
      <w:pPr>
        <w:numPr>
          <w:ilvl w:val="0"/>
          <w:numId w:val="2"/>
        </w:numPr>
        <w:rPr>
          <w:rFonts w:ascii="Arial" w:hAnsi="Arial" w:cs="Arial"/>
          <w:sz w:val="20"/>
          <w:szCs w:val="20"/>
        </w:rPr>
      </w:pPr>
      <w:r w:rsidRPr="00871598">
        <w:rPr>
          <w:rFonts w:ascii="Arial" w:hAnsi="Arial" w:cs="Arial"/>
          <w:sz w:val="20"/>
          <w:szCs w:val="20"/>
        </w:rPr>
        <w:t>vyvíja  činnosť  v  záujme  sprístupnenia  a  zveľaďovania  hodnôt  hmotnej</w:t>
      </w:r>
    </w:p>
    <w:p w:rsidR="00871598" w:rsidRPr="00871598" w:rsidRDefault="00871598" w:rsidP="00871598">
      <w:pPr>
        <w:rPr>
          <w:rFonts w:ascii="Arial" w:hAnsi="Arial" w:cs="Arial"/>
          <w:sz w:val="20"/>
          <w:szCs w:val="20"/>
        </w:rPr>
      </w:pPr>
      <w:r w:rsidRPr="00871598">
        <w:rPr>
          <w:rFonts w:ascii="Arial" w:hAnsi="Arial" w:cs="Arial"/>
          <w:sz w:val="20"/>
          <w:szCs w:val="20"/>
        </w:rPr>
        <w:t>a duchovnej kultúry členov maďarskej národnostnej menšiny,</w:t>
      </w:r>
    </w:p>
    <w:p w:rsidR="00871598" w:rsidRPr="00871598" w:rsidRDefault="00871598" w:rsidP="00871598">
      <w:pPr>
        <w:numPr>
          <w:ilvl w:val="0"/>
          <w:numId w:val="2"/>
        </w:numPr>
        <w:rPr>
          <w:rFonts w:ascii="Arial" w:hAnsi="Arial" w:cs="Arial"/>
          <w:sz w:val="20"/>
          <w:szCs w:val="20"/>
        </w:rPr>
      </w:pPr>
      <w:r w:rsidRPr="00871598">
        <w:rPr>
          <w:rFonts w:ascii="Arial" w:hAnsi="Arial" w:cs="Arial"/>
          <w:sz w:val="20"/>
          <w:szCs w:val="20"/>
        </w:rPr>
        <w:t>v súlade so svojím poslaním sa zapája do kultúrnej výchovy detí a mládeže</w:t>
      </w:r>
    </w:p>
    <w:p w:rsidR="00871598" w:rsidRPr="00871598" w:rsidRDefault="00871598" w:rsidP="00871598">
      <w:pPr>
        <w:rPr>
          <w:rFonts w:ascii="Arial" w:hAnsi="Arial" w:cs="Arial"/>
          <w:sz w:val="20"/>
          <w:szCs w:val="20"/>
        </w:rPr>
      </w:pPr>
      <w:r w:rsidRPr="00871598">
        <w:rPr>
          <w:rFonts w:ascii="Arial" w:hAnsi="Arial" w:cs="Arial"/>
          <w:sz w:val="20"/>
          <w:szCs w:val="20"/>
        </w:rPr>
        <w:t>a podporuje činnosť mládeže v rámci zväzu,</w:t>
      </w:r>
    </w:p>
    <w:p w:rsidR="00871598" w:rsidRPr="00871598" w:rsidRDefault="00871598" w:rsidP="005D0DA9">
      <w:pPr>
        <w:numPr>
          <w:ilvl w:val="0"/>
          <w:numId w:val="2"/>
        </w:numPr>
        <w:spacing w:after="0"/>
        <w:ind w:left="1531" w:hanging="561"/>
        <w:jc w:val="both"/>
        <w:rPr>
          <w:rFonts w:ascii="Arial" w:hAnsi="Arial" w:cs="Arial"/>
          <w:sz w:val="20"/>
          <w:szCs w:val="20"/>
        </w:rPr>
      </w:pPr>
      <w:r w:rsidRPr="00871598">
        <w:rPr>
          <w:rFonts w:ascii="Arial" w:hAnsi="Arial" w:cs="Arial"/>
          <w:sz w:val="20"/>
          <w:szCs w:val="20"/>
        </w:rPr>
        <w:t>organizuje kultúrne a spoločenské podujatia, zriaďuje výchovno-vzdelávacie organizácie, podnecuje a podporuje ich prácu,</w:t>
      </w:r>
    </w:p>
    <w:p w:rsidR="00871598" w:rsidRPr="00871598" w:rsidRDefault="00871598" w:rsidP="005D0DA9">
      <w:pPr>
        <w:numPr>
          <w:ilvl w:val="0"/>
          <w:numId w:val="2"/>
        </w:numPr>
        <w:spacing w:after="0"/>
        <w:rPr>
          <w:rFonts w:ascii="Arial" w:hAnsi="Arial" w:cs="Arial"/>
          <w:sz w:val="20"/>
          <w:szCs w:val="20"/>
        </w:rPr>
      </w:pPr>
      <w:r w:rsidRPr="00871598">
        <w:rPr>
          <w:rFonts w:ascii="Arial" w:hAnsi="Arial" w:cs="Arial"/>
          <w:sz w:val="20"/>
          <w:szCs w:val="20"/>
        </w:rPr>
        <w:t>poskytuje pomoc pri amatérskych, vzdelávacích a umeleckých aktivitách,</w:t>
      </w:r>
    </w:p>
    <w:p w:rsidR="00871598" w:rsidRPr="00871598" w:rsidRDefault="00871598" w:rsidP="00871598">
      <w:pPr>
        <w:numPr>
          <w:ilvl w:val="0"/>
          <w:numId w:val="2"/>
        </w:numPr>
        <w:jc w:val="both"/>
        <w:rPr>
          <w:rFonts w:ascii="Arial" w:hAnsi="Arial" w:cs="Arial"/>
          <w:sz w:val="20"/>
          <w:szCs w:val="20"/>
        </w:rPr>
      </w:pPr>
      <w:r w:rsidRPr="00871598">
        <w:rPr>
          <w:rFonts w:ascii="Arial" w:hAnsi="Arial" w:cs="Arial"/>
          <w:sz w:val="20"/>
          <w:szCs w:val="20"/>
        </w:rPr>
        <w:t>organizuje ústredné, oblastné a okrskové kultúrne podujatia, ochotnícke vzdelávacie a umelecké činnosti a súťaže,</w:t>
      </w:r>
    </w:p>
    <w:p w:rsidR="00871598" w:rsidRPr="00871598" w:rsidRDefault="00871598" w:rsidP="00871598">
      <w:pPr>
        <w:numPr>
          <w:ilvl w:val="0"/>
          <w:numId w:val="2"/>
        </w:numPr>
        <w:jc w:val="both"/>
        <w:rPr>
          <w:rFonts w:ascii="Arial" w:hAnsi="Arial" w:cs="Arial"/>
          <w:sz w:val="20"/>
          <w:szCs w:val="20"/>
        </w:rPr>
      </w:pPr>
      <w:r w:rsidRPr="00871598">
        <w:rPr>
          <w:rFonts w:ascii="Arial" w:hAnsi="Arial" w:cs="Arial"/>
          <w:sz w:val="20"/>
          <w:szCs w:val="20"/>
        </w:rPr>
        <w:t>vyhľadáva   a   zveľaďuje   hodnoty   a   predmety   kultúrneho,   historického a umeleckého charakteru súvisiace so životom členov maďarskej národnostnej menšiny žijúcich na území Slovenskej republiky, popularizuje ľudovú kultúru, tradície krajiny ich pôvodu, dozerá a zveľaďuje domy miestnej kultúry, podporuje vznik nových domov miestnej kultúry a vidiecky turizmus,</w:t>
      </w:r>
    </w:p>
    <w:p w:rsidR="00871598" w:rsidRPr="00871598" w:rsidRDefault="00871598" w:rsidP="00871598">
      <w:pPr>
        <w:numPr>
          <w:ilvl w:val="0"/>
          <w:numId w:val="2"/>
        </w:numPr>
        <w:jc w:val="both"/>
        <w:rPr>
          <w:rFonts w:ascii="Arial" w:hAnsi="Arial" w:cs="Arial"/>
          <w:sz w:val="20"/>
          <w:szCs w:val="20"/>
        </w:rPr>
      </w:pPr>
      <w:r w:rsidRPr="00871598">
        <w:rPr>
          <w:rFonts w:ascii="Arial" w:hAnsi="Arial" w:cs="Arial"/>
          <w:sz w:val="20"/>
          <w:szCs w:val="20"/>
        </w:rPr>
        <w:t>iniciuje a podporuje zhromažďovanie, spracovanie a komplexný výskum dokumentov a informácií viažucich sa k histórií a životu členov maďarskej národnostnej menšiny na území Slovenskej republiky,</w:t>
      </w:r>
    </w:p>
    <w:p w:rsidR="00871598" w:rsidRPr="00871598" w:rsidRDefault="00871598" w:rsidP="00871598">
      <w:pPr>
        <w:numPr>
          <w:ilvl w:val="0"/>
          <w:numId w:val="2"/>
        </w:numPr>
        <w:rPr>
          <w:rFonts w:ascii="Arial" w:hAnsi="Arial" w:cs="Arial"/>
          <w:sz w:val="20"/>
          <w:szCs w:val="20"/>
        </w:rPr>
      </w:pPr>
      <w:r w:rsidRPr="00871598">
        <w:rPr>
          <w:rFonts w:ascii="Arial" w:hAnsi="Arial" w:cs="Arial"/>
          <w:sz w:val="20"/>
          <w:szCs w:val="20"/>
        </w:rPr>
        <w:t>zakladá  neziskové  organizácie  poskytujúce  všeobecne  prospešné  služby</w:t>
      </w:r>
    </w:p>
    <w:p w:rsidR="00871598" w:rsidRPr="00871598" w:rsidRDefault="00871598" w:rsidP="005D0DA9">
      <w:pPr>
        <w:ind w:left="824" w:firstLine="708"/>
        <w:rPr>
          <w:rFonts w:ascii="Arial" w:hAnsi="Arial" w:cs="Arial"/>
          <w:sz w:val="20"/>
          <w:szCs w:val="20"/>
        </w:rPr>
      </w:pPr>
      <w:r w:rsidRPr="00871598">
        <w:rPr>
          <w:rFonts w:ascii="Arial" w:hAnsi="Arial" w:cs="Arial"/>
          <w:sz w:val="20"/>
          <w:szCs w:val="20"/>
        </w:rPr>
        <w:t>a nadácie a vyvíja hospodársku a vydavateľskú činnosť,</w:t>
      </w:r>
    </w:p>
    <w:p w:rsidR="00871598" w:rsidRPr="00871598" w:rsidRDefault="00871598" w:rsidP="00871598">
      <w:pPr>
        <w:numPr>
          <w:ilvl w:val="0"/>
          <w:numId w:val="2"/>
        </w:numPr>
        <w:jc w:val="both"/>
        <w:rPr>
          <w:rFonts w:ascii="Arial" w:hAnsi="Arial" w:cs="Arial"/>
          <w:sz w:val="20"/>
          <w:szCs w:val="20"/>
        </w:rPr>
      </w:pPr>
      <w:r w:rsidRPr="00871598">
        <w:rPr>
          <w:rFonts w:ascii="Arial" w:hAnsi="Arial" w:cs="Arial"/>
          <w:sz w:val="20"/>
          <w:szCs w:val="20"/>
        </w:rPr>
        <w:t>spolupracuje s domácimi a zahraničnými subjektmi, ktoré vykonávajú činnosť príbuznú činnosti zväzu.</w:t>
      </w:r>
    </w:p>
    <w:p w:rsidR="00871598" w:rsidRPr="00871598" w:rsidRDefault="00871598" w:rsidP="00871598">
      <w:pPr>
        <w:numPr>
          <w:ilvl w:val="2"/>
          <w:numId w:val="3"/>
        </w:numPr>
        <w:rPr>
          <w:rFonts w:ascii="Arial" w:hAnsi="Arial" w:cs="Arial"/>
          <w:sz w:val="20"/>
          <w:szCs w:val="20"/>
        </w:rPr>
      </w:pPr>
      <w:r w:rsidRPr="00871598">
        <w:rPr>
          <w:rFonts w:ascii="Arial" w:hAnsi="Arial" w:cs="Arial"/>
          <w:sz w:val="20"/>
          <w:szCs w:val="20"/>
        </w:rPr>
        <w:lastRenderedPageBreak/>
        <w:t>Využitie príspevku štátu musí bezprostredne súvisieť s realizáciou niektorej z činností zväzu podľa odseku 1. Príspevok štátu nemôže byť využitý pre účely súvisiace s podnikaním zväzu alebo ním ovládanej osoby.</w:t>
      </w:r>
    </w:p>
    <w:p w:rsidR="00871598" w:rsidRPr="00871598" w:rsidRDefault="00871598" w:rsidP="00871598">
      <w:pPr>
        <w:numPr>
          <w:ilvl w:val="2"/>
          <w:numId w:val="3"/>
        </w:numPr>
        <w:rPr>
          <w:rFonts w:ascii="Arial" w:hAnsi="Arial" w:cs="Arial"/>
          <w:sz w:val="20"/>
          <w:szCs w:val="20"/>
        </w:rPr>
      </w:pPr>
      <w:r w:rsidRPr="00871598">
        <w:rPr>
          <w:rFonts w:ascii="Arial" w:hAnsi="Arial" w:cs="Arial"/>
          <w:sz w:val="20"/>
          <w:szCs w:val="20"/>
        </w:rPr>
        <w:t>Zväz je povinný príspevok štátu použiť a nie je oprávnený poskytnutý príspevok štátu postúpiť inej fyzickej osobe alebo právnickej osobe. Ak zväz príspevok štátu nevyužije, je povinný nevyužitú časť príspevku štátu vrátiť.</w:t>
      </w:r>
    </w:p>
    <w:p w:rsidR="00871598" w:rsidRPr="00871598" w:rsidRDefault="00871598" w:rsidP="00871598">
      <w:pPr>
        <w:numPr>
          <w:ilvl w:val="2"/>
          <w:numId w:val="3"/>
        </w:numPr>
        <w:rPr>
          <w:rFonts w:ascii="Arial" w:hAnsi="Arial" w:cs="Arial"/>
          <w:sz w:val="20"/>
          <w:szCs w:val="20"/>
        </w:rPr>
      </w:pPr>
      <w:r w:rsidRPr="00871598">
        <w:rPr>
          <w:rFonts w:ascii="Arial" w:hAnsi="Arial" w:cs="Arial"/>
          <w:sz w:val="20"/>
          <w:szCs w:val="20"/>
        </w:rPr>
        <w:t>Ak zväz využije príspevok štátu v rozpore s odsekom 2 a 3 alebo v rozpore s účelom vymedzeným v zmluve o poskytnutí príspevku štátu podľa § 2 ods. 5,  je zväz povinný príspevok štátu vrátiť.“.</w:t>
      </w:r>
    </w:p>
    <w:p w:rsidR="00871598" w:rsidRPr="00871598" w:rsidRDefault="00871598" w:rsidP="00871598">
      <w:pPr>
        <w:ind w:left="2268"/>
        <w:rPr>
          <w:rFonts w:ascii="Arial" w:hAnsi="Arial" w:cs="Arial"/>
          <w:sz w:val="20"/>
          <w:szCs w:val="20"/>
        </w:rPr>
      </w:pPr>
      <w:r w:rsidRPr="00871598">
        <w:rPr>
          <w:rFonts w:ascii="Arial" w:hAnsi="Arial" w:cs="Arial"/>
          <w:i/>
          <w:sz w:val="20"/>
          <w:szCs w:val="20"/>
        </w:rPr>
        <w:t>Precizuje sa paragrafové znenie s ohľadom na terminológiu. Zároveň sa dopĺňajú nové ustanovenia, ktorými sa špecifikujú podmienky a pravidlá využívania príspevku štátu a okolnosti jeho prípadného vrátenia.</w:t>
      </w:r>
    </w:p>
    <w:p w:rsidR="00871598" w:rsidRPr="00871598" w:rsidRDefault="00871598" w:rsidP="00871598">
      <w:pPr>
        <w:rPr>
          <w:rFonts w:ascii="Arial" w:hAnsi="Arial" w:cs="Arial"/>
          <w:i/>
          <w:sz w:val="20"/>
          <w:szCs w:val="20"/>
        </w:rPr>
      </w:pPr>
    </w:p>
    <w:p w:rsidR="00871598" w:rsidRPr="00871598" w:rsidRDefault="00871598" w:rsidP="00871598">
      <w:pPr>
        <w:numPr>
          <w:ilvl w:val="1"/>
          <w:numId w:val="3"/>
        </w:numPr>
        <w:jc w:val="left"/>
        <w:rPr>
          <w:rFonts w:ascii="Arial" w:hAnsi="Arial" w:cs="Arial"/>
          <w:sz w:val="20"/>
          <w:szCs w:val="20"/>
        </w:rPr>
      </w:pPr>
      <w:r w:rsidRPr="00871598">
        <w:rPr>
          <w:rFonts w:ascii="Arial" w:hAnsi="Arial" w:cs="Arial"/>
          <w:sz w:val="20"/>
          <w:szCs w:val="20"/>
        </w:rPr>
        <w:t>§ 4 vrátane nadpisu znie:</w:t>
      </w:r>
    </w:p>
    <w:p w:rsidR="00871598" w:rsidRPr="00871598" w:rsidRDefault="00871598" w:rsidP="00D174F4">
      <w:pPr>
        <w:jc w:val="center"/>
        <w:rPr>
          <w:rFonts w:ascii="Arial" w:hAnsi="Arial" w:cs="Arial"/>
          <w:sz w:val="20"/>
          <w:szCs w:val="20"/>
        </w:rPr>
      </w:pPr>
      <w:r w:rsidRPr="00871598">
        <w:rPr>
          <w:rFonts w:ascii="Arial" w:hAnsi="Arial" w:cs="Arial"/>
          <w:sz w:val="20"/>
          <w:szCs w:val="20"/>
        </w:rPr>
        <w:t>„§ 4</w:t>
      </w:r>
    </w:p>
    <w:p w:rsidR="00871598" w:rsidRPr="00871598" w:rsidRDefault="00871598" w:rsidP="00B023AB">
      <w:pPr>
        <w:jc w:val="center"/>
        <w:rPr>
          <w:rFonts w:ascii="Arial" w:hAnsi="Arial" w:cs="Arial"/>
          <w:sz w:val="20"/>
          <w:szCs w:val="20"/>
        </w:rPr>
      </w:pPr>
      <w:r w:rsidRPr="00871598">
        <w:rPr>
          <w:rFonts w:ascii="Arial" w:hAnsi="Arial" w:cs="Arial"/>
          <w:b/>
          <w:bCs/>
          <w:sz w:val="20"/>
          <w:szCs w:val="20"/>
        </w:rPr>
        <w:t>Podmienky hospodárenia s príspevkom štátu</w:t>
      </w:r>
    </w:p>
    <w:p w:rsidR="00871598" w:rsidRPr="00871598" w:rsidRDefault="00871598" w:rsidP="00320A02">
      <w:pPr>
        <w:numPr>
          <w:ilvl w:val="2"/>
          <w:numId w:val="3"/>
        </w:numPr>
        <w:jc w:val="both"/>
        <w:rPr>
          <w:rFonts w:ascii="Arial" w:hAnsi="Arial" w:cs="Arial"/>
          <w:sz w:val="20"/>
          <w:szCs w:val="20"/>
        </w:rPr>
      </w:pPr>
      <w:r w:rsidRPr="00871598">
        <w:rPr>
          <w:rFonts w:ascii="Arial" w:hAnsi="Arial" w:cs="Arial"/>
          <w:sz w:val="20"/>
          <w:szCs w:val="20"/>
        </w:rPr>
        <w:t>Zväz   je   povinný   predložiť   ministerstvu   kultúry   správu   o   hospodárení s príspevkom štátu za predchádzajúci rok do 30. apríla nasledujúceho roka v listinnej podobe   a   v   elektronickej   podobe.   Ministerstvo   kultúry   zverejňuje   správu o hospodárení s príspevkom štátu na svojom webovom sídle. V správe o hospodárení s príspevkom štátu zväz uvedie jednotlivé výdavky, na úhradu ktorých bol príspevok použitý v rozsahu:</w:t>
      </w:r>
    </w:p>
    <w:p w:rsidR="00871598" w:rsidRPr="00871598" w:rsidRDefault="00871598" w:rsidP="00871598">
      <w:pPr>
        <w:numPr>
          <w:ilvl w:val="3"/>
          <w:numId w:val="3"/>
        </w:numPr>
        <w:rPr>
          <w:rFonts w:ascii="Arial" w:hAnsi="Arial" w:cs="Arial"/>
          <w:sz w:val="20"/>
          <w:szCs w:val="20"/>
        </w:rPr>
      </w:pPr>
      <w:r w:rsidRPr="00871598">
        <w:rPr>
          <w:rFonts w:ascii="Arial" w:hAnsi="Arial" w:cs="Arial"/>
          <w:sz w:val="20"/>
          <w:szCs w:val="20"/>
        </w:rPr>
        <w:t>účel,</w:t>
      </w:r>
    </w:p>
    <w:p w:rsidR="00871598" w:rsidRPr="00871598" w:rsidRDefault="00871598" w:rsidP="00871598">
      <w:pPr>
        <w:numPr>
          <w:ilvl w:val="3"/>
          <w:numId w:val="3"/>
        </w:numPr>
        <w:rPr>
          <w:rFonts w:ascii="Arial" w:hAnsi="Arial" w:cs="Arial"/>
          <w:sz w:val="20"/>
          <w:szCs w:val="20"/>
        </w:rPr>
      </w:pPr>
      <w:r w:rsidRPr="00871598">
        <w:rPr>
          <w:rFonts w:ascii="Arial" w:hAnsi="Arial" w:cs="Arial"/>
          <w:sz w:val="20"/>
          <w:szCs w:val="20"/>
        </w:rPr>
        <w:t>dátum úhrady,</w:t>
      </w:r>
    </w:p>
    <w:p w:rsidR="00871598" w:rsidRPr="00871598" w:rsidRDefault="00871598" w:rsidP="00871598">
      <w:pPr>
        <w:numPr>
          <w:ilvl w:val="3"/>
          <w:numId w:val="3"/>
        </w:numPr>
        <w:rPr>
          <w:rFonts w:ascii="Arial" w:hAnsi="Arial" w:cs="Arial"/>
          <w:sz w:val="20"/>
          <w:szCs w:val="20"/>
        </w:rPr>
      </w:pPr>
      <w:r w:rsidRPr="00871598">
        <w:rPr>
          <w:rFonts w:ascii="Arial" w:hAnsi="Arial" w:cs="Arial"/>
          <w:sz w:val="20"/>
          <w:szCs w:val="20"/>
        </w:rPr>
        <w:t>číslo účtovného dokladu,</w:t>
      </w:r>
    </w:p>
    <w:p w:rsidR="00871598" w:rsidRPr="00871598" w:rsidRDefault="00871598" w:rsidP="00871598">
      <w:pPr>
        <w:numPr>
          <w:ilvl w:val="3"/>
          <w:numId w:val="3"/>
        </w:numPr>
        <w:rPr>
          <w:rFonts w:ascii="Arial" w:hAnsi="Arial" w:cs="Arial"/>
          <w:sz w:val="20"/>
          <w:szCs w:val="20"/>
        </w:rPr>
      </w:pPr>
      <w:r w:rsidRPr="00871598">
        <w:rPr>
          <w:rFonts w:ascii="Arial" w:hAnsi="Arial" w:cs="Arial"/>
          <w:sz w:val="20"/>
          <w:szCs w:val="20"/>
        </w:rPr>
        <w:t>popis uhradeného plnenia, ktorý ho neskreslene identifikuje,</w:t>
      </w:r>
    </w:p>
    <w:p w:rsidR="00871598" w:rsidRPr="00871598" w:rsidRDefault="00871598" w:rsidP="00871598">
      <w:pPr>
        <w:numPr>
          <w:ilvl w:val="3"/>
          <w:numId w:val="3"/>
        </w:numPr>
        <w:rPr>
          <w:rFonts w:ascii="Arial" w:hAnsi="Arial" w:cs="Arial"/>
          <w:sz w:val="20"/>
          <w:szCs w:val="20"/>
        </w:rPr>
      </w:pPr>
      <w:r w:rsidRPr="00871598">
        <w:rPr>
          <w:rFonts w:ascii="Arial" w:hAnsi="Arial" w:cs="Arial"/>
          <w:sz w:val="20"/>
          <w:szCs w:val="20"/>
        </w:rPr>
        <w:t>názov alebo obchodné meno a sídlo právnickej osoby alebo meno, priezvisko, dátum narodenia, adresa bydliska alebo miesta podnikania fyzickej osoby - podnikateľa, ktorá bola dodávateľom plnenia,</w:t>
      </w:r>
    </w:p>
    <w:p w:rsidR="00871598" w:rsidRPr="00871598" w:rsidRDefault="00871598" w:rsidP="00871598">
      <w:pPr>
        <w:numPr>
          <w:ilvl w:val="3"/>
          <w:numId w:val="3"/>
        </w:numPr>
        <w:rPr>
          <w:rFonts w:ascii="Arial" w:hAnsi="Arial" w:cs="Arial"/>
          <w:sz w:val="20"/>
          <w:szCs w:val="20"/>
        </w:rPr>
      </w:pPr>
      <w:r w:rsidRPr="00871598">
        <w:rPr>
          <w:rFonts w:ascii="Arial" w:hAnsi="Arial" w:cs="Arial"/>
          <w:sz w:val="20"/>
          <w:szCs w:val="20"/>
        </w:rPr>
        <w:t>identifikačné číslo dodávateľa, ak bolo pridelené,</w:t>
      </w:r>
    </w:p>
    <w:p w:rsidR="00871598" w:rsidRPr="00871598" w:rsidRDefault="00871598" w:rsidP="00871598">
      <w:pPr>
        <w:numPr>
          <w:ilvl w:val="3"/>
          <w:numId w:val="3"/>
        </w:numPr>
        <w:rPr>
          <w:rFonts w:ascii="Arial" w:hAnsi="Arial" w:cs="Arial"/>
          <w:sz w:val="20"/>
          <w:szCs w:val="20"/>
        </w:rPr>
      </w:pPr>
      <w:r w:rsidRPr="00871598">
        <w:rPr>
          <w:rFonts w:ascii="Arial" w:hAnsi="Arial" w:cs="Arial"/>
          <w:sz w:val="20"/>
          <w:szCs w:val="20"/>
        </w:rPr>
        <w:t>výška uhradeného plnenia,</w:t>
      </w:r>
    </w:p>
    <w:p w:rsidR="00871598" w:rsidRPr="00871598" w:rsidRDefault="00871598" w:rsidP="00871598">
      <w:pPr>
        <w:numPr>
          <w:ilvl w:val="3"/>
          <w:numId w:val="3"/>
        </w:numPr>
        <w:rPr>
          <w:rFonts w:ascii="Arial" w:hAnsi="Arial" w:cs="Arial"/>
          <w:sz w:val="20"/>
          <w:szCs w:val="20"/>
        </w:rPr>
      </w:pPr>
      <w:r w:rsidRPr="00871598">
        <w:rPr>
          <w:rFonts w:ascii="Arial" w:hAnsi="Arial" w:cs="Arial"/>
          <w:sz w:val="20"/>
          <w:szCs w:val="20"/>
        </w:rPr>
        <w:t>meno, priezvisko, funkcia, podpis a kontakt na osobu, ktorá správu schválila.</w:t>
      </w:r>
    </w:p>
    <w:p w:rsidR="00871598" w:rsidRPr="00871598" w:rsidRDefault="00871598" w:rsidP="00871598">
      <w:pPr>
        <w:numPr>
          <w:ilvl w:val="2"/>
          <w:numId w:val="3"/>
        </w:numPr>
        <w:rPr>
          <w:rFonts w:ascii="Arial" w:hAnsi="Arial" w:cs="Arial"/>
          <w:sz w:val="20"/>
          <w:szCs w:val="20"/>
        </w:rPr>
      </w:pPr>
      <w:r w:rsidRPr="00871598">
        <w:rPr>
          <w:rFonts w:ascii="Arial" w:hAnsi="Arial" w:cs="Arial"/>
          <w:sz w:val="20"/>
          <w:szCs w:val="20"/>
        </w:rPr>
        <w:t>Zväz je povinný umožniť ministerstvu kultúry a orgánu oprávnenému na výkon kontroly a auditu podľa osobitého predpisu1) vykonať kontrolu a audit použitia príspevku štátu. V prípade porušenia finančnej disciplíny pri nakladaní s príspevkom štátu sa postupuje podľa osobitného predpisu.2).</w:t>
      </w:r>
    </w:p>
    <w:p w:rsidR="00871598" w:rsidRPr="00871598" w:rsidRDefault="00871598" w:rsidP="00871598">
      <w:pPr>
        <w:numPr>
          <w:ilvl w:val="2"/>
          <w:numId w:val="3"/>
        </w:numPr>
        <w:rPr>
          <w:rFonts w:ascii="Arial" w:hAnsi="Arial" w:cs="Arial"/>
          <w:sz w:val="20"/>
          <w:szCs w:val="20"/>
        </w:rPr>
      </w:pPr>
      <w:r w:rsidRPr="00871598">
        <w:rPr>
          <w:rFonts w:ascii="Arial" w:hAnsi="Arial" w:cs="Arial"/>
          <w:sz w:val="20"/>
          <w:szCs w:val="20"/>
        </w:rPr>
        <w:t>Právny nárok  na  príspevok  štátu  podľa  tohto  zákona  má  výhradne  zväz a v prípade zmeny právnej formy zväzu alebo zrušenia zväzu tento nárok neprechádza na právneho nástupcu zväzu.</w:t>
      </w:r>
    </w:p>
    <w:p w:rsidR="00871598" w:rsidRPr="00871598" w:rsidRDefault="00871598" w:rsidP="00871598">
      <w:pPr>
        <w:numPr>
          <w:ilvl w:val="2"/>
          <w:numId w:val="3"/>
        </w:numPr>
        <w:rPr>
          <w:rFonts w:ascii="Arial" w:hAnsi="Arial" w:cs="Arial"/>
          <w:sz w:val="20"/>
          <w:szCs w:val="20"/>
        </w:rPr>
      </w:pPr>
      <w:r w:rsidRPr="00871598">
        <w:rPr>
          <w:rFonts w:ascii="Arial" w:hAnsi="Arial" w:cs="Arial"/>
          <w:sz w:val="20"/>
          <w:szCs w:val="20"/>
        </w:rPr>
        <w:t>Týmto zákonom  nie  sú  dotknuté  pravidlá  v  oblasti  štátnej  pomoci podľa osobitných právnych predpisov.3)“.</w:t>
      </w:r>
    </w:p>
    <w:p w:rsidR="00871598" w:rsidRPr="00871598" w:rsidRDefault="00871598" w:rsidP="00871598">
      <w:pPr>
        <w:rPr>
          <w:rFonts w:ascii="Arial" w:hAnsi="Arial" w:cs="Arial"/>
          <w:sz w:val="20"/>
          <w:szCs w:val="20"/>
        </w:rPr>
      </w:pPr>
    </w:p>
    <w:p w:rsidR="00871598" w:rsidRPr="00871598" w:rsidRDefault="00871598" w:rsidP="00871598">
      <w:pPr>
        <w:rPr>
          <w:rFonts w:ascii="Arial" w:hAnsi="Arial" w:cs="Arial"/>
          <w:sz w:val="20"/>
          <w:szCs w:val="20"/>
        </w:rPr>
      </w:pPr>
      <w:r w:rsidRPr="00871598">
        <w:rPr>
          <w:rFonts w:ascii="Arial" w:hAnsi="Arial" w:cs="Arial"/>
          <w:sz w:val="20"/>
          <w:szCs w:val="20"/>
        </w:rPr>
        <w:t>Poznámka pod čiarou k odkazu 3 znie:</w:t>
      </w:r>
    </w:p>
    <w:p w:rsidR="00871598" w:rsidRPr="00871598" w:rsidRDefault="00871598" w:rsidP="00871598">
      <w:pPr>
        <w:rPr>
          <w:rFonts w:ascii="Arial" w:hAnsi="Arial" w:cs="Arial"/>
          <w:sz w:val="20"/>
          <w:szCs w:val="20"/>
        </w:rPr>
      </w:pPr>
      <w:r w:rsidRPr="00871598">
        <w:rPr>
          <w:rFonts w:ascii="Arial" w:hAnsi="Arial" w:cs="Arial"/>
          <w:sz w:val="20"/>
          <w:szCs w:val="20"/>
        </w:rPr>
        <w:lastRenderedPageBreak/>
        <w:t>„3) Čl. 107 ods. 1 Zmluvy o fungovaní EÚ (Ú. v. EÚ C 202, 7.6.2016) v platnom znení. Zákon č. 358/2015 Z. z. o úprave niektorých vzťahov v oblasti štátnej pomoci a minimálnej pomoci a o zmene a doplnení nie-ktorých zákonov (zákon o štátnej pomoci).“.</w:t>
      </w:r>
    </w:p>
    <w:p w:rsidR="00871598" w:rsidRPr="00871598" w:rsidRDefault="00871598" w:rsidP="00871598">
      <w:pPr>
        <w:rPr>
          <w:rFonts w:ascii="Arial" w:hAnsi="Arial" w:cs="Arial"/>
          <w:sz w:val="20"/>
          <w:szCs w:val="20"/>
        </w:rPr>
      </w:pPr>
    </w:p>
    <w:p w:rsidR="00871598" w:rsidRPr="00871598" w:rsidRDefault="00871598" w:rsidP="00871598">
      <w:pPr>
        <w:ind w:left="2268"/>
        <w:rPr>
          <w:rFonts w:ascii="Arial" w:hAnsi="Arial" w:cs="Arial"/>
          <w:sz w:val="20"/>
          <w:szCs w:val="20"/>
        </w:rPr>
      </w:pPr>
      <w:r w:rsidRPr="00871598">
        <w:rPr>
          <w:rFonts w:ascii="Arial" w:hAnsi="Arial" w:cs="Arial"/>
          <w:i/>
          <w:sz w:val="20"/>
          <w:szCs w:val="20"/>
        </w:rPr>
        <w:t>Precizuje sa paragrafové znenie tak, aby boli jasné podmienky hospodárenia s príspevkom štátu, rovnako ako sa upresňuje aj vzťah zákona k iným právnym predpisom upravujúcim iné formy štátnej pomoci.</w:t>
      </w:r>
    </w:p>
    <w:p w:rsidR="00871598" w:rsidRPr="00871598" w:rsidRDefault="00871598" w:rsidP="00871598">
      <w:pPr>
        <w:rPr>
          <w:rFonts w:ascii="Arial" w:hAnsi="Arial" w:cs="Arial"/>
          <w:i/>
          <w:sz w:val="20"/>
          <w:szCs w:val="20"/>
        </w:rPr>
      </w:pPr>
    </w:p>
    <w:p w:rsidR="00871598" w:rsidRPr="00871598" w:rsidRDefault="00871598" w:rsidP="00871598">
      <w:pPr>
        <w:rPr>
          <w:rFonts w:ascii="Arial" w:hAnsi="Arial" w:cs="Arial"/>
          <w:i/>
          <w:sz w:val="20"/>
          <w:szCs w:val="20"/>
        </w:rPr>
      </w:pPr>
    </w:p>
    <w:p w:rsidR="00871598" w:rsidRPr="00871598" w:rsidRDefault="00871598" w:rsidP="00871598">
      <w:pPr>
        <w:numPr>
          <w:ilvl w:val="1"/>
          <w:numId w:val="3"/>
        </w:numPr>
        <w:jc w:val="left"/>
        <w:rPr>
          <w:rFonts w:ascii="Arial" w:hAnsi="Arial" w:cs="Arial"/>
          <w:sz w:val="20"/>
          <w:szCs w:val="20"/>
        </w:rPr>
      </w:pPr>
      <w:r w:rsidRPr="00871598">
        <w:rPr>
          <w:rFonts w:ascii="Arial" w:hAnsi="Arial" w:cs="Arial"/>
          <w:sz w:val="20"/>
          <w:szCs w:val="20"/>
        </w:rPr>
        <w:t>Za § 4 sa vkladá § 5, ktorý vrátane nadpisu znie:</w:t>
      </w:r>
    </w:p>
    <w:p w:rsidR="00871598" w:rsidRPr="00871598" w:rsidRDefault="00871598" w:rsidP="00871598">
      <w:pPr>
        <w:jc w:val="center"/>
        <w:rPr>
          <w:rFonts w:ascii="Arial" w:hAnsi="Arial" w:cs="Arial"/>
          <w:sz w:val="20"/>
          <w:szCs w:val="20"/>
        </w:rPr>
      </w:pPr>
      <w:r w:rsidRPr="00871598">
        <w:rPr>
          <w:rFonts w:ascii="Arial" w:hAnsi="Arial" w:cs="Arial"/>
          <w:sz w:val="20"/>
          <w:szCs w:val="20"/>
        </w:rPr>
        <w:t>„§ 5</w:t>
      </w:r>
    </w:p>
    <w:p w:rsidR="00871598" w:rsidRPr="00871598" w:rsidRDefault="00871598" w:rsidP="00871598">
      <w:pPr>
        <w:jc w:val="center"/>
        <w:rPr>
          <w:rFonts w:ascii="Arial" w:hAnsi="Arial" w:cs="Arial"/>
          <w:sz w:val="20"/>
          <w:szCs w:val="20"/>
        </w:rPr>
      </w:pPr>
      <w:r w:rsidRPr="00871598">
        <w:rPr>
          <w:rFonts w:ascii="Arial" w:hAnsi="Arial" w:cs="Arial"/>
          <w:b/>
          <w:bCs/>
          <w:sz w:val="20"/>
          <w:szCs w:val="20"/>
        </w:rPr>
        <w:t>Prechodné ustanovenie</w:t>
      </w:r>
    </w:p>
    <w:p w:rsidR="00871598" w:rsidRDefault="00871598" w:rsidP="00871598">
      <w:pPr>
        <w:rPr>
          <w:rFonts w:ascii="Arial" w:hAnsi="Arial" w:cs="Arial"/>
          <w:sz w:val="20"/>
          <w:szCs w:val="20"/>
        </w:rPr>
      </w:pPr>
      <w:r w:rsidRPr="00871598">
        <w:rPr>
          <w:rFonts w:ascii="Arial" w:hAnsi="Arial" w:cs="Arial"/>
          <w:sz w:val="20"/>
          <w:szCs w:val="20"/>
        </w:rPr>
        <w:t>Žiadosť o poskytnutie príspevku na rozpočtový rok 2022 sa predkladá ministerstvu kultúry najneskôr do 30 dní odo dňa nadobudnutia účinnosti tohto zákona. Ministerstvo kultúry poskytne príspevok štátu na rozpočtový rok 2022 najneskôr do 30</w:t>
      </w:r>
      <w:r w:rsidR="00D174F4">
        <w:rPr>
          <w:rFonts w:ascii="Arial" w:hAnsi="Arial" w:cs="Arial"/>
          <w:sz w:val="20"/>
          <w:szCs w:val="20"/>
        </w:rPr>
        <w:t xml:space="preserve"> dní odo dňa podania žiadosti.“</w:t>
      </w:r>
    </w:p>
    <w:p w:rsidR="00D174F4" w:rsidRDefault="00D174F4" w:rsidP="00871598">
      <w:pPr>
        <w:rPr>
          <w:rFonts w:ascii="Arial" w:hAnsi="Arial" w:cs="Arial"/>
          <w:sz w:val="20"/>
          <w:szCs w:val="20"/>
        </w:rPr>
      </w:pPr>
    </w:p>
    <w:p w:rsidR="00871598" w:rsidRPr="00871598" w:rsidRDefault="00871598" w:rsidP="00871598">
      <w:pPr>
        <w:rPr>
          <w:rFonts w:ascii="Arial" w:hAnsi="Arial" w:cs="Arial"/>
          <w:sz w:val="20"/>
          <w:szCs w:val="20"/>
        </w:rPr>
      </w:pPr>
      <w:r w:rsidRPr="00871598">
        <w:rPr>
          <w:rFonts w:ascii="Arial" w:hAnsi="Arial" w:cs="Arial"/>
          <w:sz w:val="20"/>
          <w:szCs w:val="20"/>
        </w:rPr>
        <w:t>Doterajší § 5 sa označuje ako § 6.</w:t>
      </w:r>
    </w:p>
    <w:p w:rsidR="00871598" w:rsidRPr="00871598" w:rsidRDefault="00871598" w:rsidP="00871598">
      <w:pPr>
        <w:rPr>
          <w:rFonts w:ascii="Arial" w:hAnsi="Arial" w:cs="Arial"/>
          <w:sz w:val="20"/>
          <w:szCs w:val="20"/>
        </w:rPr>
      </w:pPr>
    </w:p>
    <w:p w:rsidR="00871598" w:rsidRPr="00871598" w:rsidRDefault="00871598" w:rsidP="00871598">
      <w:pPr>
        <w:ind w:left="2268"/>
        <w:rPr>
          <w:rFonts w:ascii="Arial" w:hAnsi="Arial" w:cs="Arial"/>
          <w:sz w:val="20"/>
          <w:szCs w:val="20"/>
        </w:rPr>
      </w:pPr>
      <w:r w:rsidRPr="00871598">
        <w:rPr>
          <w:rFonts w:ascii="Arial" w:hAnsi="Arial" w:cs="Arial"/>
          <w:i/>
          <w:sz w:val="20"/>
          <w:szCs w:val="20"/>
        </w:rPr>
        <w:t>V prechodných ustanoveniach sa upravuje možnosť poskytnutia príspevku už v roku 2022.</w:t>
      </w:r>
    </w:p>
    <w:p w:rsidR="00871598" w:rsidRPr="00871598" w:rsidRDefault="00871598" w:rsidP="00871598">
      <w:pPr>
        <w:rPr>
          <w:rFonts w:ascii="Arial" w:hAnsi="Arial" w:cs="Arial"/>
          <w:i/>
          <w:sz w:val="20"/>
          <w:szCs w:val="20"/>
        </w:rPr>
      </w:pPr>
    </w:p>
    <w:p w:rsidR="00871598" w:rsidRPr="00871598" w:rsidRDefault="00871598" w:rsidP="00871598">
      <w:pPr>
        <w:numPr>
          <w:ilvl w:val="1"/>
          <w:numId w:val="3"/>
        </w:numPr>
        <w:jc w:val="left"/>
        <w:rPr>
          <w:rFonts w:ascii="Arial" w:hAnsi="Arial" w:cs="Arial"/>
          <w:sz w:val="20"/>
          <w:szCs w:val="20"/>
        </w:rPr>
      </w:pPr>
      <w:r w:rsidRPr="00871598">
        <w:rPr>
          <w:rFonts w:ascii="Arial" w:hAnsi="Arial" w:cs="Arial"/>
          <w:sz w:val="20"/>
          <w:szCs w:val="20"/>
        </w:rPr>
        <w:t>V § 5 sa slová „1. januára 2022“ nahrádzajú slovami „1. júla 2022“.</w:t>
      </w:r>
    </w:p>
    <w:p w:rsidR="00871598" w:rsidRPr="00871598" w:rsidRDefault="00871598" w:rsidP="00871598">
      <w:pPr>
        <w:rPr>
          <w:rFonts w:ascii="Arial" w:hAnsi="Arial" w:cs="Arial"/>
          <w:sz w:val="20"/>
          <w:szCs w:val="20"/>
        </w:rPr>
      </w:pPr>
    </w:p>
    <w:p w:rsidR="00871598" w:rsidRPr="00871598" w:rsidRDefault="00871598" w:rsidP="00871598">
      <w:pPr>
        <w:ind w:left="2268"/>
        <w:rPr>
          <w:rFonts w:ascii="Arial" w:hAnsi="Arial" w:cs="Arial"/>
          <w:sz w:val="20"/>
          <w:szCs w:val="20"/>
        </w:rPr>
      </w:pPr>
      <w:r w:rsidRPr="00871598">
        <w:rPr>
          <w:rFonts w:ascii="Arial" w:hAnsi="Arial" w:cs="Arial"/>
          <w:i/>
          <w:sz w:val="20"/>
          <w:szCs w:val="20"/>
        </w:rPr>
        <w:t>Posúva sa účinnosť zákona vzhľadom na priebeh legislatívneho procesu.</w:t>
      </w:r>
    </w:p>
    <w:p w:rsidR="008E1165" w:rsidRPr="00871598" w:rsidRDefault="008E1165">
      <w:pPr>
        <w:rPr>
          <w:rFonts w:ascii="Arial" w:hAnsi="Arial" w:cs="Arial"/>
          <w:sz w:val="20"/>
          <w:szCs w:val="20"/>
        </w:rPr>
      </w:pPr>
    </w:p>
    <w:sectPr w:rsidR="008E1165" w:rsidRPr="008715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B36" w:rsidRDefault="005D0DA9">
      <w:pPr>
        <w:spacing w:after="0" w:line="240" w:lineRule="auto"/>
      </w:pPr>
      <w:r>
        <w:separator/>
      </w:r>
    </w:p>
  </w:endnote>
  <w:endnote w:type="continuationSeparator" w:id="0">
    <w:p w:rsidR="00EB3B36" w:rsidRDefault="005D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DA9" w:rsidRDefault="005D0DA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B36" w:rsidRDefault="005D0DA9">
      <w:pPr>
        <w:spacing w:after="0" w:line="240" w:lineRule="auto"/>
      </w:pPr>
      <w:r>
        <w:separator/>
      </w:r>
    </w:p>
  </w:footnote>
  <w:footnote w:type="continuationSeparator" w:id="0">
    <w:p w:rsidR="00EB3B36" w:rsidRDefault="005D0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F46"/>
    <w:multiLevelType w:val="hybridMultilevel"/>
    <w:tmpl w:val="DC32FC3C"/>
    <w:lvl w:ilvl="0" w:tplc="2FE4CE36">
      <w:start w:val="1"/>
      <w:numFmt w:val="lowerLetter"/>
      <w:lvlText w:val="%1)"/>
      <w:lvlJc w:val="left"/>
      <w:pPr>
        <w:ind w:left="1532" w:hanging="564"/>
        <w:jc w:val="left"/>
      </w:pPr>
      <w:rPr>
        <w:rFonts w:ascii="Arial" w:eastAsia="Book Antiqua" w:hAnsi="Arial" w:cs="Arial" w:hint="default"/>
        <w:sz w:val="20"/>
        <w:szCs w:val="20"/>
      </w:rPr>
    </w:lvl>
    <w:lvl w:ilvl="1" w:tplc="E9C6DDC2">
      <w:start w:val="1"/>
      <w:numFmt w:val="bullet"/>
      <w:lvlText w:val="•"/>
      <w:lvlJc w:val="left"/>
      <w:pPr>
        <w:ind w:left="2309" w:hanging="564"/>
      </w:pPr>
      <w:rPr>
        <w:rFonts w:hint="default"/>
      </w:rPr>
    </w:lvl>
    <w:lvl w:ilvl="2" w:tplc="FF120862">
      <w:start w:val="1"/>
      <w:numFmt w:val="bullet"/>
      <w:lvlText w:val="•"/>
      <w:lvlJc w:val="left"/>
      <w:pPr>
        <w:ind w:left="3087" w:hanging="564"/>
      </w:pPr>
      <w:rPr>
        <w:rFonts w:hint="default"/>
      </w:rPr>
    </w:lvl>
    <w:lvl w:ilvl="3" w:tplc="DF8C8040">
      <w:start w:val="1"/>
      <w:numFmt w:val="bullet"/>
      <w:lvlText w:val="•"/>
      <w:lvlJc w:val="left"/>
      <w:pPr>
        <w:ind w:left="3864" w:hanging="564"/>
      </w:pPr>
      <w:rPr>
        <w:rFonts w:hint="default"/>
      </w:rPr>
    </w:lvl>
    <w:lvl w:ilvl="4" w:tplc="980477DC">
      <w:start w:val="1"/>
      <w:numFmt w:val="bullet"/>
      <w:lvlText w:val="•"/>
      <w:lvlJc w:val="left"/>
      <w:pPr>
        <w:ind w:left="4642" w:hanging="564"/>
      </w:pPr>
      <w:rPr>
        <w:rFonts w:hint="default"/>
      </w:rPr>
    </w:lvl>
    <w:lvl w:ilvl="5" w:tplc="A2807912">
      <w:start w:val="1"/>
      <w:numFmt w:val="bullet"/>
      <w:lvlText w:val="•"/>
      <w:lvlJc w:val="left"/>
      <w:pPr>
        <w:ind w:left="5419" w:hanging="564"/>
      </w:pPr>
      <w:rPr>
        <w:rFonts w:hint="default"/>
      </w:rPr>
    </w:lvl>
    <w:lvl w:ilvl="6" w:tplc="22AEF69A">
      <w:start w:val="1"/>
      <w:numFmt w:val="bullet"/>
      <w:lvlText w:val="•"/>
      <w:lvlJc w:val="left"/>
      <w:pPr>
        <w:ind w:left="6196" w:hanging="564"/>
      </w:pPr>
      <w:rPr>
        <w:rFonts w:hint="default"/>
      </w:rPr>
    </w:lvl>
    <w:lvl w:ilvl="7" w:tplc="2436B6C2">
      <w:start w:val="1"/>
      <w:numFmt w:val="bullet"/>
      <w:lvlText w:val="•"/>
      <w:lvlJc w:val="left"/>
      <w:pPr>
        <w:ind w:left="6974" w:hanging="564"/>
      </w:pPr>
      <w:rPr>
        <w:rFonts w:hint="default"/>
      </w:rPr>
    </w:lvl>
    <w:lvl w:ilvl="8" w:tplc="E97E066E">
      <w:start w:val="1"/>
      <w:numFmt w:val="bullet"/>
      <w:lvlText w:val="•"/>
      <w:lvlJc w:val="left"/>
      <w:pPr>
        <w:ind w:left="7751" w:hanging="564"/>
      </w:pPr>
      <w:rPr>
        <w:rFonts w:hint="default"/>
      </w:rPr>
    </w:lvl>
  </w:abstractNum>
  <w:abstractNum w:abstractNumId="1" w15:restartNumberingAfterBreak="0">
    <w:nsid w:val="0FDB704F"/>
    <w:multiLevelType w:val="hybridMultilevel"/>
    <w:tmpl w:val="C722E19C"/>
    <w:lvl w:ilvl="0" w:tplc="9476E00A">
      <w:start w:val="1"/>
      <w:numFmt w:val="bullet"/>
      <w:lvlText w:val="–"/>
      <w:lvlJc w:val="left"/>
      <w:pPr>
        <w:ind w:left="302" w:hanging="166"/>
      </w:pPr>
      <w:rPr>
        <w:rFonts w:ascii="Book Antiqua" w:eastAsia="Book Antiqua" w:hAnsi="Book Antiqua" w:hint="default"/>
        <w:sz w:val="22"/>
        <w:szCs w:val="22"/>
      </w:rPr>
    </w:lvl>
    <w:lvl w:ilvl="1" w:tplc="8DCAFE64">
      <w:start w:val="1"/>
      <w:numFmt w:val="decimal"/>
      <w:lvlText w:val="%2."/>
      <w:lvlJc w:val="left"/>
      <w:pPr>
        <w:ind w:left="981" w:hanging="420"/>
        <w:jc w:val="right"/>
      </w:pPr>
      <w:rPr>
        <w:rFonts w:ascii="Arial" w:eastAsia="Book Antiqua" w:hAnsi="Arial" w:cs="Arial" w:hint="default"/>
        <w:sz w:val="20"/>
        <w:szCs w:val="20"/>
      </w:rPr>
    </w:lvl>
    <w:lvl w:ilvl="2" w:tplc="7A105B6A">
      <w:start w:val="1"/>
      <w:numFmt w:val="decimal"/>
      <w:lvlText w:val="(%3)"/>
      <w:lvlJc w:val="left"/>
      <w:pPr>
        <w:ind w:left="1532" w:hanging="564"/>
        <w:jc w:val="left"/>
      </w:pPr>
      <w:rPr>
        <w:rFonts w:ascii="Arial" w:eastAsia="Book Antiqua" w:hAnsi="Arial" w:cs="Arial" w:hint="default"/>
        <w:sz w:val="20"/>
        <w:szCs w:val="20"/>
      </w:rPr>
    </w:lvl>
    <w:lvl w:ilvl="3" w:tplc="BD781968">
      <w:start w:val="1"/>
      <w:numFmt w:val="lowerLetter"/>
      <w:lvlText w:val="%4)"/>
      <w:lvlJc w:val="left"/>
      <w:pPr>
        <w:ind w:left="2242" w:hanging="836"/>
        <w:jc w:val="left"/>
      </w:pPr>
      <w:rPr>
        <w:rFonts w:ascii="Arial" w:eastAsia="Book Antiqua" w:hAnsi="Arial" w:cs="Arial" w:hint="default"/>
        <w:sz w:val="20"/>
        <w:szCs w:val="20"/>
      </w:rPr>
    </w:lvl>
    <w:lvl w:ilvl="4" w:tplc="A690513C">
      <w:start w:val="1"/>
      <w:numFmt w:val="bullet"/>
      <w:lvlText w:val="•"/>
      <w:lvlJc w:val="left"/>
      <w:pPr>
        <w:ind w:left="2242" w:hanging="836"/>
      </w:pPr>
      <w:rPr>
        <w:rFonts w:hint="default"/>
      </w:rPr>
    </w:lvl>
    <w:lvl w:ilvl="5" w:tplc="E9FE590C">
      <w:start w:val="1"/>
      <w:numFmt w:val="bullet"/>
      <w:lvlText w:val="•"/>
      <w:lvlJc w:val="left"/>
      <w:pPr>
        <w:ind w:left="3420" w:hanging="836"/>
      </w:pPr>
      <w:rPr>
        <w:rFonts w:hint="default"/>
      </w:rPr>
    </w:lvl>
    <w:lvl w:ilvl="6" w:tplc="7C8EBA1A">
      <w:start w:val="1"/>
      <w:numFmt w:val="bullet"/>
      <w:lvlText w:val="•"/>
      <w:lvlJc w:val="left"/>
      <w:pPr>
        <w:ind w:left="4597" w:hanging="836"/>
      </w:pPr>
      <w:rPr>
        <w:rFonts w:hint="default"/>
      </w:rPr>
    </w:lvl>
    <w:lvl w:ilvl="7" w:tplc="FA1A3C00">
      <w:start w:val="1"/>
      <w:numFmt w:val="bullet"/>
      <w:lvlText w:val="•"/>
      <w:lvlJc w:val="left"/>
      <w:pPr>
        <w:ind w:left="5774" w:hanging="836"/>
      </w:pPr>
      <w:rPr>
        <w:rFonts w:hint="default"/>
      </w:rPr>
    </w:lvl>
    <w:lvl w:ilvl="8" w:tplc="542CADE2">
      <w:start w:val="1"/>
      <w:numFmt w:val="bullet"/>
      <w:lvlText w:val="•"/>
      <w:lvlJc w:val="left"/>
      <w:pPr>
        <w:ind w:left="6951" w:hanging="836"/>
      </w:pPr>
      <w:rPr>
        <w:rFonts w:hint="default"/>
      </w:rPr>
    </w:lvl>
  </w:abstractNum>
  <w:abstractNum w:abstractNumId="2" w15:restartNumberingAfterBreak="0">
    <w:nsid w:val="508B3588"/>
    <w:multiLevelType w:val="hybridMultilevel"/>
    <w:tmpl w:val="6630CDCE"/>
    <w:lvl w:ilvl="0" w:tplc="4544A898">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E"/>
    <w:rsid w:val="00320A02"/>
    <w:rsid w:val="005D0DA9"/>
    <w:rsid w:val="0065047E"/>
    <w:rsid w:val="007D34C9"/>
    <w:rsid w:val="00871598"/>
    <w:rsid w:val="008869BD"/>
    <w:rsid w:val="008E1165"/>
    <w:rsid w:val="00902A0E"/>
    <w:rsid w:val="0096184A"/>
    <w:rsid w:val="00B023AB"/>
    <w:rsid w:val="00D174F4"/>
    <w:rsid w:val="00EB3B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43346"/>
  <w15:chartTrackingRefBased/>
  <w15:docId w15:val="{A980B151-3C0D-43F3-94F1-A2686883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184A"/>
    <w:pPr>
      <w:spacing w:after="160" w:line="252" w:lineRule="auto"/>
    </w:pPr>
    <w:rPr>
      <w:rFonts w:eastAsia="Times New Roman" w:cs="Times New Roman"/>
    </w:rPr>
  </w:style>
  <w:style w:type="paragraph" w:styleId="Nadpis1">
    <w:name w:val="heading 1"/>
    <w:basedOn w:val="Normlny"/>
    <w:link w:val="Nadpis1Char"/>
    <w:uiPriority w:val="1"/>
    <w:qFormat/>
    <w:rsid w:val="00871598"/>
    <w:pPr>
      <w:widowControl w:val="0"/>
      <w:spacing w:before="159" w:after="0" w:line="240" w:lineRule="auto"/>
      <w:ind w:left="597"/>
      <w:outlineLvl w:val="0"/>
    </w:pPr>
    <w:rPr>
      <w:rFonts w:ascii="Book Antiqua" w:eastAsia="Book Antiqua" w:hAnsi="Book Antiqua" w:cstheme="minorBidi"/>
      <w:b/>
      <w:bCs/>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96184A"/>
    <w:pPr>
      <w:ind w:left="720"/>
      <w:contextualSpacing/>
    </w:pPr>
  </w:style>
  <w:style w:type="character" w:customStyle="1" w:styleId="Nadpis1Char">
    <w:name w:val="Nadpis 1 Char"/>
    <w:basedOn w:val="Predvolenpsmoodseku"/>
    <w:link w:val="Nadpis1"/>
    <w:uiPriority w:val="1"/>
    <w:rsid w:val="00871598"/>
    <w:rPr>
      <w:rFonts w:ascii="Book Antiqua" w:eastAsia="Book Antiqua" w:hAnsi="Book Antiqua"/>
      <w:b/>
      <w:bCs/>
      <w:lang w:val="en-US"/>
    </w:rPr>
  </w:style>
  <w:style w:type="table" w:customStyle="1" w:styleId="TableNormal">
    <w:name w:val="Table Normal"/>
    <w:uiPriority w:val="2"/>
    <w:semiHidden/>
    <w:unhideWhenUsed/>
    <w:qFormat/>
    <w:rsid w:val="00871598"/>
    <w:pPr>
      <w:widowControl w:val="0"/>
      <w:spacing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871598"/>
    <w:pPr>
      <w:widowControl w:val="0"/>
      <w:spacing w:after="0" w:line="240" w:lineRule="auto"/>
      <w:ind w:left="1532"/>
    </w:pPr>
    <w:rPr>
      <w:rFonts w:ascii="Book Antiqua" w:eastAsia="Book Antiqua" w:hAnsi="Book Antiqua" w:cstheme="minorBidi"/>
      <w:lang w:val="en-US"/>
    </w:rPr>
  </w:style>
  <w:style w:type="character" w:customStyle="1" w:styleId="ZkladntextChar">
    <w:name w:val="Základný text Char"/>
    <w:basedOn w:val="Predvolenpsmoodseku"/>
    <w:link w:val="Zkladntext"/>
    <w:uiPriority w:val="1"/>
    <w:rsid w:val="00871598"/>
    <w:rPr>
      <w:rFonts w:ascii="Book Antiqua" w:eastAsia="Book Antiqua" w:hAnsi="Book Antiqua"/>
      <w:lang w:val="en-US"/>
    </w:rPr>
  </w:style>
  <w:style w:type="paragraph" w:customStyle="1" w:styleId="TableParagraph">
    <w:name w:val="Table Paragraph"/>
    <w:basedOn w:val="Normlny"/>
    <w:uiPriority w:val="1"/>
    <w:qFormat/>
    <w:rsid w:val="00871598"/>
    <w:pPr>
      <w:widowControl w:val="0"/>
      <w:spacing w:after="0" w:line="240" w:lineRule="auto"/>
    </w:pPr>
    <w:rPr>
      <w:rFonts w:eastAsiaTheme="minorHAnsi" w:cstheme="minorBidi"/>
      <w:lang w:val="en-US"/>
    </w:rPr>
  </w:style>
  <w:style w:type="paragraph" w:styleId="Hlavika">
    <w:name w:val="header"/>
    <w:basedOn w:val="Normlny"/>
    <w:link w:val="HlavikaChar"/>
    <w:uiPriority w:val="99"/>
    <w:unhideWhenUsed/>
    <w:rsid w:val="005D0D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0DA9"/>
    <w:rPr>
      <w:rFonts w:eastAsia="Times New Roman" w:cs="Times New Roman"/>
    </w:rPr>
  </w:style>
  <w:style w:type="paragraph" w:styleId="Pta">
    <w:name w:val="footer"/>
    <w:basedOn w:val="Normlny"/>
    <w:link w:val="PtaChar"/>
    <w:uiPriority w:val="99"/>
    <w:unhideWhenUsed/>
    <w:rsid w:val="005D0DA9"/>
    <w:pPr>
      <w:tabs>
        <w:tab w:val="center" w:pos="4536"/>
        <w:tab w:val="right" w:pos="9072"/>
      </w:tabs>
      <w:spacing w:after="0" w:line="240" w:lineRule="auto"/>
    </w:pPr>
  </w:style>
  <w:style w:type="character" w:customStyle="1" w:styleId="PtaChar">
    <w:name w:val="Päta Char"/>
    <w:basedOn w:val="Predvolenpsmoodseku"/>
    <w:link w:val="Pta"/>
    <w:uiPriority w:val="99"/>
    <w:rsid w:val="005D0DA9"/>
    <w:rPr>
      <w:rFonts w:eastAsia="Times New Roman" w:cs="Times New Roman"/>
    </w:rPr>
  </w:style>
  <w:style w:type="paragraph" w:styleId="Textbubliny">
    <w:name w:val="Balloon Text"/>
    <w:basedOn w:val="Normlny"/>
    <w:link w:val="TextbublinyChar"/>
    <w:uiPriority w:val="99"/>
    <w:semiHidden/>
    <w:unhideWhenUsed/>
    <w:rsid w:val="00D174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74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1397</Words>
  <Characters>7967</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Eleonóra, prom. fil.</dc:creator>
  <cp:keywords/>
  <dc:description/>
  <cp:lastModifiedBy>Sándor, Eleonóra, prom. fil.</cp:lastModifiedBy>
  <cp:revision>8</cp:revision>
  <cp:lastPrinted>2022-04-26T14:59:00Z</cp:lastPrinted>
  <dcterms:created xsi:type="dcterms:W3CDTF">2022-04-25T07:33:00Z</dcterms:created>
  <dcterms:modified xsi:type="dcterms:W3CDTF">2022-04-26T15:00:00Z</dcterms:modified>
</cp:coreProperties>
</file>