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A3" w:rsidRDefault="00E32BA3" w:rsidP="00E32BA3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E32BA3" w:rsidRDefault="00E32BA3" w:rsidP="00E32BA3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E32BA3" w:rsidRDefault="00E32BA3" w:rsidP="00E32BA3">
      <w:pPr>
        <w:rPr>
          <w:rFonts w:ascii="Arial" w:hAnsi="Arial" w:cs="Arial"/>
          <w:b/>
          <w:bCs/>
          <w:i/>
        </w:rPr>
      </w:pPr>
    </w:p>
    <w:p w:rsidR="00E32BA3" w:rsidRDefault="00E32BA3" w:rsidP="00E32BA3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52. schôdza výboru</w:t>
      </w:r>
    </w:p>
    <w:p w:rsidR="00E32BA3" w:rsidRDefault="00E32BA3" w:rsidP="00E32BA3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514/2022</w:t>
      </w:r>
    </w:p>
    <w:p w:rsidR="00E32BA3" w:rsidRDefault="00E32BA3" w:rsidP="00E32BA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67D2D" w:rsidRDefault="00267D2D" w:rsidP="00E32BA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E32BA3" w:rsidRDefault="00FB4BA1" w:rsidP="00E32BA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166</w:t>
      </w:r>
    </w:p>
    <w:p w:rsidR="00E32BA3" w:rsidRDefault="00E32BA3" w:rsidP="00E32BA3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E32BA3" w:rsidRDefault="00E32BA3" w:rsidP="00E32BA3">
      <w:pPr>
        <w:rPr>
          <w:rFonts w:ascii="Arial" w:hAnsi="Arial" w:cs="Arial"/>
          <w:b/>
          <w:bCs/>
        </w:rPr>
      </w:pPr>
    </w:p>
    <w:p w:rsidR="00E32BA3" w:rsidRDefault="00E32BA3" w:rsidP="00E32B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32BA3" w:rsidRDefault="00E32BA3" w:rsidP="00E32B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32BA3" w:rsidRDefault="00E32BA3" w:rsidP="00E32BA3">
      <w:pPr>
        <w:jc w:val="center"/>
        <w:rPr>
          <w:rFonts w:ascii="Arial" w:hAnsi="Arial" w:cs="Arial"/>
          <w:b/>
          <w:bCs/>
        </w:rPr>
      </w:pPr>
    </w:p>
    <w:p w:rsidR="00E32BA3" w:rsidRDefault="00E32BA3" w:rsidP="00E32B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apríla 2022</w:t>
      </w:r>
    </w:p>
    <w:p w:rsidR="00E32BA3" w:rsidRDefault="00E32BA3" w:rsidP="00E32BA3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E32BA3" w:rsidRPr="00E32BA3" w:rsidRDefault="00E32BA3" w:rsidP="00E32BA3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E32BA3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 návrhu skupiny poslancov Národnej rady Slovenskej republiky na vydanie zákona, ktorým sa mení a dopĺňa zákon č. 396/2012 Z. z. o Fonde na podporu vzdelávania v znení neskorších predpisov</w:t>
      </w:r>
      <w:r w:rsidRPr="00E32BA3">
        <w:rPr>
          <w:rFonts w:ascii="Arial" w:hAnsi="Arial" w:cs="Arial"/>
          <w:b/>
          <w:color w:val="333333"/>
          <w:sz w:val="24"/>
          <w:szCs w:val="24"/>
        </w:rPr>
        <w:t xml:space="preserve"> vo výboroch v druhom čítaní (tlač 933a)</w:t>
      </w:r>
    </w:p>
    <w:p w:rsidR="00E32BA3" w:rsidRDefault="00E32BA3" w:rsidP="00E32BA3">
      <w:pPr>
        <w:pStyle w:val="Zkladntext"/>
        <w:tabs>
          <w:tab w:val="left" w:pos="993"/>
        </w:tabs>
        <w:spacing w:after="0"/>
        <w:jc w:val="both"/>
        <w:rPr>
          <w:rFonts w:ascii="Arial" w:hAnsi="Arial" w:cs="Arial"/>
        </w:rPr>
      </w:pPr>
    </w:p>
    <w:p w:rsidR="00E32BA3" w:rsidRDefault="00E32BA3" w:rsidP="00E32BA3">
      <w:pPr>
        <w:pStyle w:val="Zkladntext"/>
        <w:tabs>
          <w:tab w:val="left" w:pos="993"/>
        </w:tabs>
        <w:spacing w:after="0"/>
        <w:jc w:val="both"/>
        <w:rPr>
          <w:rFonts w:ascii="Arial" w:hAnsi="Arial" w:cs="Arial"/>
          <w:b/>
        </w:rPr>
      </w:pPr>
    </w:p>
    <w:p w:rsidR="00E32BA3" w:rsidRDefault="00E32BA3" w:rsidP="00E32BA3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E32BA3" w:rsidRDefault="00E32BA3" w:rsidP="00E32BA3">
      <w:pPr>
        <w:ind w:firstLine="708"/>
        <w:jc w:val="both"/>
        <w:rPr>
          <w:rFonts w:ascii="Arial" w:hAnsi="Arial" w:cs="Arial"/>
          <w:bCs/>
        </w:rPr>
      </w:pPr>
    </w:p>
    <w:p w:rsidR="00E32BA3" w:rsidRDefault="00E32BA3" w:rsidP="00E32BA3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E32BA3" w:rsidRDefault="00E32BA3" w:rsidP="00E32BA3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E32BA3" w:rsidRPr="00E32BA3" w:rsidRDefault="00E32BA3" w:rsidP="00E32BA3">
      <w:pPr>
        <w:pStyle w:val="Odsekzoznamu"/>
        <w:spacing w:after="0" w:line="240" w:lineRule="auto"/>
        <w:ind w:left="1134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E32BA3">
        <w:rPr>
          <w:rFonts w:ascii="Arial" w:hAnsi="Arial" w:cs="Arial"/>
          <w:sz w:val="24"/>
          <w:szCs w:val="24"/>
        </w:rPr>
        <w:t>spoločnú správu výborov Národnej rady Slovenskej republiky o výsledku prerokovania návrhu skupiny poslancov Národnej rady Slovenskej republiky na vydanie zákona, ktorým sa mení a dopĺňa zákon č. 396/2012 Z. z. o Fonde na podporu vzdelávania v znení neskorších predpisov</w:t>
      </w:r>
      <w:r w:rsidRPr="00E32BA3">
        <w:rPr>
          <w:rFonts w:ascii="Arial" w:hAnsi="Arial" w:cs="Arial"/>
          <w:color w:val="333333"/>
          <w:sz w:val="24"/>
          <w:szCs w:val="24"/>
        </w:rPr>
        <w:t xml:space="preserve"> vo výboroch v druhom čítaní</w:t>
      </w:r>
      <w:r w:rsidRPr="00E32BA3">
        <w:rPr>
          <w:rFonts w:ascii="Arial" w:hAnsi="Arial" w:cs="Arial"/>
          <w:b/>
          <w:color w:val="333333"/>
          <w:sz w:val="24"/>
          <w:szCs w:val="24"/>
        </w:rPr>
        <w:t xml:space="preserve"> (tlač 933a)</w:t>
      </w:r>
      <w:r>
        <w:rPr>
          <w:rFonts w:ascii="Arial" w:hAnsi="Arial" w:cs="Arial"/>
          <w:b/>
          <w:color w:val="333333"/>
        </w:rPr>
        <w:t>;</w:t>
      </w:r>
    </w:p>
    <w:p w:rsidR="00E32BA3" w:rsidRDefault="00E32BA3" w:rsidP="00E32BA3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E32BA3" w:rsidRDefault="00E32BA3" w:rsidP="00E32BA3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E32BA3" w:rsidRDefault="00E32BA3" w:rsidP="00E32BA3">
      <w:pPr>
        <w:rPr>
          <w:rFonts w:ascii="Arial" w:hAnsi="Arial" w:cs="Arial"/>
        </w:rPr>
      </w:pPr>
    </w:p>
    <w:p w:rsidR="00E32BA3" w:rsidRDefault="00E32BA3" w:rsidP="00E32BA3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E32BA3" w:rsidRDefault="00E32BA3" w:rsidP="00E32BA3">
      <w:pPr>
        <w:rPr>
          <w:rFonts w:ascii="Arial" w:hAnsi="Arial" w:cs="Arial"/>
        </w:rPr>
      </w:pPr>
    </w:p>
    <w:p w:rsidR="00E32BA3" w:rsidRDefault="00E32BA3" w:rsidP="00E32BA3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E32BA3" w:rsidRDefault="00E32BA3" w:rsidP="00E32BA3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E32BA3" w:rsidRDefault="00E32BA3" w:rsidP="007F43B8">
      <w:pPr>
        <w:pStyle w:val="Nadpis3"/>
        <w:keepLines w:val="0"/>
        <w:autoSpaceDE w:val="0"/>
        <w:autoSpaceDN w:val="0"/>
        <w:adjustRightInd w:val="0"/>
        <w:spacing w:before="0"/>
        <w:ind w:left="1162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Radovana </w:t>
      </w:r>
      <w:proofErr w:type="spellStart"/>
      <w:r>
        <w:rPr>
          <w:rFonts w:ascii="Arial" w:hAnsi="Arial" w:cs="Arial"/>
          <w:color w:val="auto"/>
        </w:rPr>
        <w:t>Marcinčina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E32BA3" w:rsidRDefault="00E32BA3" w:rsidP="00E32BA3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pacing w:val="40"/>
        </w:rPr>
        <w:t>poveruje ho</w:t>
      </w:r>
    </w:p>
    <w:p w:rsidR="00E32BA3" w:rsidRDefault="00E32BA3" w:rsidP="00E32BA3">
      <w:pPr>
        <w:jc w:val="both"/>
        <w:rPr>
          <w:rFonts w:ascii="Arial" w:hAnsi="Arial" w:cs="Arial"/>
          <w:spacing w:val="50"/>
        </w:rPr>
      </w:pPr>
    </w:p>
    <w:p w:rsidR="00E32BA3" w:rsidRDefault="00E32BA3" w:rsidP="00E32BA3">
      <w:pPr>
        <w:pStyle w:val="Odsekzoznamu"/>
        <w:spacing w:after="0" w:line="240" w:lineRule="auto"/>
        <w:ind w:left="1418" w:hanging="1418"/>
        <w:jc w:val="both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2BA3">
        <w:rPr>
          <w:rFonts w:ascii="Arial" w:hAnsi="Arial" w:cs="Arial"/>
          <w:sz w:val="24"/>
          <w:szCs w:val="24"/>
        </w:rPr>
        <w:t>vystúpiť na schôdzi Národnej rady Slovenskej republiky k návrhu skupiny poslancov Národnej rady Slovenskej republiky na vydanie zákona, ktorým sa mení a dopĺňa zákon č. 396/2012 Z. z. o Fonde na podporu vzdelávania v znení neskorších predpisov</w:t>
      </w:r>
      <w:r w:rsidRPr="00E32BA3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z w:val="24"/>
          <w:szCs w:val="24"/>
        </w:rPr>
        <w:t>(tlač 933</w:t>
      </w:r>
      <w:r w:rsidRPr="00E32BA3">
        <w:rPr>
          <w:rFonts w:ascii="Arial" w:hAnsi="Arial" w:cs="Arial"/>
          <w:b/>
          <w:color w:val="333333"/>
          <w:sz w:val="24"/>
          <w:szCs w:val="24"/>
        </w:rPr>
        <w:t>)</w:t>
      </w:r>
    </w:p>
    <w:p w:rsidR="00E32BA3" w:rsidRDefault="00E32BA3" w:rsidP="00E32BA3">
      <w:pPr>
        <w:pStyle w:val="Odsekzoznamu"/>
        <w:spacing w:after="0" w:line="240" w:lineRule="auto"/>
        <w:ind w:left="1418" w:hanging="1418"/>
        <w:jc w:val="both"/>
        <w:rPr>
          <w:rFonts w:ascii="Arial" w:hAnsi="Arial" w:cs="Arial"/>
          <w:b/>
          <w:color w:val="333333"/>
          <w:sz w:val="24"/>
          <w:szCs w:val="24"/>
        </w:rPr>
      </w:pPr>
    </w:p>
    <w:p w:rsidR="00E32BA3" w:rsidRDefault="00E32BA3" w:rsidP="00E32BA3">
      <w:pPr>
        <w:pStyle w:val="Odsekzoznamu"/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E32BA3" w:rsidRDefault="00E32BA3" w:rsidP="00E32BA3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32BA3" w:rsidRDefault="00E32BA3" w:rsidP="00E32BA3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>poslanca Mareka Šefčíka,</w:t>
      </w:r>
      <w:r>
        <w:rPr>
          <w:rFonts w:ascii="Arial" w:hAnsi="Arial" w:cs="Arial"/>
          <w:sz w:val="24"/>
          <w:szCs w:val="24"/>
        </w:rPr>
        <w:t xml:space="preserve"> člena Výboru Národnej rady Slovenskej republiky pre vzdelávanie, vedu, mládež a šport za náhradníka v prípade neúčasti spravodajcu;</w:t>
      </w:r>
    </w:p>
    <w:p w:rsidR="00E32BA3" w:rsidRDefault="00E32BA3" w:rsidP="00E32BA3">
      <w:pPr>
        <w:ind w:left="1162"/>
        <w:jc w:val="both"/>
        <w:rPr>
          <w:rFonts w:ascii="Arial" w:hAnsi="Arial" w:cs="Arial"/>
        </w:rPr>
      </w:pPr>
    </w:p>
    <w:p w:rsidR="00E32BA3" w:rsidRDefault="00E32BA3" w:rsidP="00E32BA3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E32BA3" w:rsidRDefault="00E32BA3" w:rsidP="00E32BA3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E32BA3" w:rsidRDefault="00E32BA3" w:rsidP="00E32BA3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E32BA3" w:rsidRDefault="00E32BA3" w:rsidP="00E32BA3"/>
    <w:p w:rsidR="00E32BA3" w:rsidRDefault="00E32BA3" w:rsidP="00E32BA3">
      <w:pPr>
        <w:jc w:val="both"/>
        <w:rPr>
          <w:rFonts w:ascii="Arial" w:hAnsi="Arial" w:cs="Arial"/>
        </w:rPr>
      </w:pPr>
    </w:p>
    <w:p w:rsidR="00E32BA3" w:rsidRDefault="00E32BA3" w:rsidP="00E32BA3">
      <w:pPr>
        <w:jc w:val="both"/>
        <w:rPr>
          <w:rFonts w:ascii="Arial" w:hAnsi="Arial" w:cs="Arial"/>
        </w:rPr>
      </w:pPr>
    </w:p>
    <w:p w:rsidR="00E32BA3" w:rsidRDefault="00E32BA3" w:rsidP="00E32BA3">
      <w:pPr>
        <w:jc w:val="both"/>
        <w:rPr>
          <w:rFonts w:ascii="Arial" w:hAnsi="Arial" w:cs="Arial"/>
        </w:rPr>
      </w:pPr>
    </w:p>
    <w:p w:rsidR="00E32BA3" w:rsidRDefault="00E32BA3" w:rsidP="00E32BA3">
      <w:pPr>
        <w:jc w:val="both"/>
        <w:rPr>
          <w:rFonts w:ascii="Arial" w:hAnsi="Arial" w:cs="Arial"/>
        </w:rPr>
      </w:pPr>
    </w:p>
    <w:p w:rsidR="00267D2D" w:rsidRDefault="00267D2D" w:rsidP="00267D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Karol </w:t>
      </w:r>
      <w:r>
        <w:rPr>
          <w:rFonts w:ascii="Arial" w:hAnsi="Arial" w:cs="Arial"/>
          <w:b/>
          <w:spacing w:val="40"/>
        </w:rPr>
        <w:t xml:space="preserve">Kučera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v. r.</w:t>
      </w:r>
    </w:p>
    <w:p w:rsidR="00267D2D" w:rsidRDefault="00267D2D" w:rsidP="00267D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predseda výboru</w:t>
      </w:r>
    </w:p>
    <w:p w:rsidR="00267D2D" w:rsidRDefault="00267D2D" w:rsidP="00267D2D"/>
    <w:p w:rsidR="00E32BA3" w:rsidRDefault="00E32BA3" w:rsidP="00E32BA3">
      <w:bookmarkStart w:id="0" w:name="_GoBack"/>
      <w:bookmarkEnd w:id="0"/>
    </w:p>
    <w:p w:rsidR="00E32BA3" w:rsidRDefault="00E32BA3" w:rsidP="00E32BA3"/>
    <w:p w:rsidR="00E32BA3" w:rsidRDefault="00E32BA3" w:rsidP="00E32BA3"/>
    <w:p w:rsidR="00E32BA3" w:rsidRDefault="00E32BA3" w:rsidP="00E32BA3"/>
    <w:p w:rsidR="00E32BA3" w:rsidRDefault="00E32BA3" w:rsidP="00E32BA3"/>
    <w:p w:rsidR="00E32BA3" w:rsidRDefault="00E32BA3" w:rsidP="00E32BA3"/>
    <w:p w:rsidR="00E32BA3" w:rsidRDefault="00E32BA3" w:rsidP="00E32BA3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061"/>
    <w:multiLevelType w:val="hybridMultilevel"/>
    <w:tmpl w:val="15B40498"/>
    <w:lvl w:ilvl="0" w:tplc="8848D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A3"/>
    <w:rsid w:val="00267D2D"/>
    <w:rsid w:val="00371A88"/>
    <w:rsid w:val="004F798E"/>
    <w:rsid w:val="007F43B8"/>
    <w:rsid w:val="00E32BA3"/>
    <w:rsid w:val="00FB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0287"/>
  <w15:chartTrackingRefBased/>
  <w15:docId w15:val="{4E61FE38-5403-409A-97C5-50B7CEB9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2BA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2BA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2B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2BA3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2BA3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2BA3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2BA3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2BA3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32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32B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32BA3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32BA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32BA3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32BA3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7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D2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2022-04-26T09:00:00Z</cp:lastPrinted>
  <dcterms:created xsi:type="dcterms:W3CDTF">2022-04-07T11:45:00Z</dcterms:created>
  <dcterms:modified xsi:type="dcterms:W3CDTF">2022-04-26T09:00:00Z</dcterms:modified>
</cp:coreProperties>
</file>