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960A64">
        <w:rPr>
          <w:rFonts w:ascii="Times New Roman" w:hAnsi="Times New Roman"/>
          <w:bCs/>
        </w:rPr>
        <w:t>510</w:t>
      </w:r>
      <w:r>
        <w:rPr>
          <w:rFonts w:ascii="Times New Roman" w:hAnsi="Times New Roman"/>
          <w:bCs/>
        </w:rPr>
        <w:t>/2022</w:t>
      </w:r>
    </w:p>
    <w:p w:rsidR="00725F16" w:rsidRDefault="00725F16" w:rsidP="00725F1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25F16" w:rsidRDefault="00725F16" w:rsidP="00725F1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25F16" w:rsidRPr="00D25F2F" w:rsidRDefault="003756C1" w:rsidP="00725F1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9</w:t>
      </w:r>
      <w:r w:rsidR="00960A64">
        <w:rPr>
          <w:rFonts w:ascii="Times New Roman" w:hAnsi="Times New Roman"/>
          <w:b/>
          <w:bCs/>
          <w:sz w:val="32"/>
          <w:szCs w:val="32"/>
          <w:lang w:eastAsia="sk-SK"/>
        </w:rPr>
        <w:t>29</w:t>
      </w:r>
      <w:r w:rsidR="000B73B5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25F16" w:rsidRPr="00E35790" w:rsidRDefault="00725F16" w:rsidP="00725F16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60A64" w:rsidRPr="00960A64" w:rsidRDefault="00725F16" w:rsidP="00960A64">
      <w:pPr>
        <w:spacing w:line="276" w:lineRule="auto"/>
        <w:jc w:val="both"/>
        <w:rPr>
          <w:rFonts w:ascii="Times New Roman" w:hAnsi="Times New Roman"/>
          <w:b/>
        </w:rPr>
      </w:pPr>
      <w:r w:rsidRPr="00960A64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960A64" w:rsidRPr="00960A64">
        <w:rPr>
          <w:rFonts w:ascii="Times New Roman" w:hAnsi="Times New Roman"/>
          <w:b/>
        </w:rPr>
        <w:t xml:space="preserve">skupiny poslancov Národnej rady Slovenskej republiky na vydanie zákona, ktorým sa mení zákon </w:t>
      </w:r>
      <w:r w:rsidR="00960A64">
        <w:rPr>
          <w:rFonts w:ascii="Times New Roman" w:hAnsi="Times New Roman"/>
          <w:b/>
        </w:rPr>
        <w:br/>
      </w:r>
      <w:r w:rsidR="00960A64" w:rsidRPr="00960A64">
        <w:rPr>
          <w:rFonts w:ascii="Times New Roman" w:hAnsi="Times New Roman"/>
          <w:b/>
        </w:rPr>
        <w:t>č. 383/2013 Z. z. o príspevku pri narodení dieťaťa a príspevku na viac súčasne narodených detí a o zmene a doplnení niektorých zákonov v znení neskorších predpisov (tlač 929)</w:t>
      </w:r>
    </w:p>
    <w:p w:rsidR="00725F16" w:rsidRPr="00725F16" w:rsidRDefault="00725F16" w:rsidP="00725F16">
      <w:pPr>
        <w:jc w:val="both"/>
        <w:rPr>
          <w:rFonts w:ascii="Times New Roman" w:hAnsi="Times New Roman"/>
          <w:b/>
          <w:szCs w:val="24"/>
        </w:rPr>
      </w:pPr>
      <w:r w:rsidRPr="00725F16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25F16" w:rsidRDefault="00725F16" w:rsidP="00725F16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725F16" w:rsidRPr="00E35790" w:rsidRDefault="00725F16" w:rsidP="00960A6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 xml:space="preserve">návrhu </w:t>
      </w:r>
      <w:r w:rsidR="00960A64" w:rsidRPr="00960A64">
        <w:rPr>
          <w:rFonts w:ascii="Times New Roman" w:hAnsi="Times New Roman"/>
          <w:b/>
        </w:rPr>
        <w:t xml:space="preserve">skupiny poslancov </w:t>
      </w:r>
      <w:r w:rsidR="00960A64" w:rsidRPr="00960A64">
        <w:rPr>
          <w:rFonts w:ascii="Times New Roman" w:hAnsi="Times New Roman"/>
        </w:rPr>
        <w:t>Národnej rady Slovenskej republiky na vydanie zákona, ktorým sa mení zákon č. 383/2013 Z. z. o príspevku pri narodení dieťaťa a príspevku na viac súčasne narodených detí a o zmene a doplnení niektorých zákonov v znení neskorších predpisov</w:t>
      </w:r>
      <w:r w:rsidR="00960A64" w:rsidRPr="00960A64">
        <w:rPr>
          <w:rFonts w:ascii="Times New Roman" w:hAnsi="Times New Roman"/>
          <w:b/>
        </w:rPr>
        <w:t xml:space="preserve"> (tlač 929)</w:t>
      </w:r>
      <w:r w:rsidR="00960A6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25F16" w:rsidRPr="00E35790" w:rsidRDefault="00725F16" w:rsidP="00725F1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F9071D">
        <w:rPr>
          <w:rFonts w:ascii="Times New Roman" w:hAnsi="Times New Roman"/>
          <w:lang w:eastAsia="sk-SK"/>
        </w:rPr>
        <w:t>1325 zo 17.</w:t>
      </w:r>
      <w:r>
        <w:rPr>
          <w:rFonts w:ascii="Times New Roman" w:hAnsi="Times New Roman"/>
          <w:lang w:eastAsia="sk-SK"/>
        </w:rPr>
        <w:t xml:space="preserve"> </w:t>
      </w:r>
      <w:r w:rsidR="003756C1">
        <w:rPr>
          <w:rFonts w:ascii="Times New Roman" w:hAnsi="Times New Roman"/>
          <w:lang w:eastAsia="sk-SK"/>
        </w:rPr>
        <w:t>marca</w:t>
      </w:r>
      <w:r>
        <w:rPr>
          <w:rFonts w:ascii="Times New Roman" w:hAnsi="Times New Roman"/>
          <w:lang w:eastAsia="sk-SK"/>
        </w:rPr>
        <w:t xml:space="preserve"> 2022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3756C1" w:rsidRPr="003756C1" w:rsidRDefault="003756C1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756C1">
        <w:rPr>
          <w:rFonts w:ascii="Times New Roman" w:hAnsi="Times New Roman"/>
          <w:szCs w:val="24"/>
        </w:rPr>
        <w:t>Výboru Národnej rady Slovenskej republiky pre financie a</w:t>
      </w:r>
      <w:r w:rsidR="002F36E6">
        <w:rPr>
          <w:rFonts w:ascii="Times New Roman" w:hAnsi="Times New Roman"/>
          <w:szCs w:val="24"/>
        </w:rPr>
        <w:t> </w:t>
      </w:r>
      <w:r w:rsidRPr="003756C1">
        <w:rPr>
          <w:rFonts w:ascii="Times New Roman" w:hAnsi="Times New Roman"/>
          <w:szCs w:val="24"/>
        </w:rPr>
        <w:t>rozpočet</w:t>
      </w:r>
      <w:r w:rsidR="002F36E6">
        <w:rPr>
          <w:rFonts w:ascii="Times New Roman" w:hAnsi="Times New Roman"/>
          <w:szCs w:val="24"/>
        </w:rPr>
        <w:t xml:space="preserve"> a</w:t>
      </w:r>
      <w:r w:rsidRPr="003756C1">
        <w:rPr>
          <w:rFonts w:ascii="Times New Roman" w:hAnsi="Times New Roman"/>
          <w:szCs w:val="24"/>
        </w:rPr>
        <w:t xml:space="preserve"> </w:t>
      </w:r>
    </w:p>
    <w:p w:rsidR="00725F16" w:rsidRPr="005D244C" w:rsidRDefault="003756C1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725F16" w:rsidRPr="005D244C">
        <w:rPr>
          <w:rFonts w:ascii="Times New Roman" w:hAnsi="Times New Roman"/>
          <w:szCs w:val="24"/>
        </w:rPr>
        <w:t>Výboru Národnej rady Slovenskej republiky pre sociálne veci</w:t>
      </w:r>
      <w:r w:rsidR="002F36E6">
        <w:rPr>
          <w:rFonts w:ascii="Times New Roman" w:hAnsi="Times New Roman"/>
          <w:szCs w:val="24"/>
        </w:rPr>
        <w:t>.</w:t>
      </w:r>
    </w:p>
    <w:p w:rsidR="00A94187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B142F" w:rsidRPr="00960A64" w:rsidRDefault="001B142F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25F16" w:rsidRPr="003C5E8A" w:rsidRDefault="00725F16" w:rsidP="00725F1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91C3B" w:rsidRDefault="00391C3B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91C3B" w:rsidRDefault="00391C3B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91C3B" w:rsidRDefault="00391C3B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25F16" w:rsidRPr="00D056E2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25F16" w:rsidRPr="0001199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25F16" w:rsidRPr="00652E81" w:rsidRDefault="00725F16" w:rsidP="00725F16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="00A94187" w:rsidRPr="00A94187">
        <w:rPr>
          <w:rFonts w:ascii="Times New Roman" w:hAnsi="Times New Roman"/>
          <w:szCs w:val="24"/>
        </w:rPr>
        <w:t>Ná</w:t>
      </w:r>
      <w:r w:rsidRPr="00A94187">
        <w:rPr>
          <w:rFonts w:ascii="Times New Roman" w:hAnsi="Times New Roman"/>
          <w:szCs w:val="24"/>
        </w:rPr>
        <w:t xml:space="preserve">vrh </w:t>
      </w:r>
      <w:r w:rsidR="00960A64" w:rsidRPr="00960A64">
        <w:rPr>
          <w:rFonts w:ascii="Times New Roman" w:hAnsi="Times New Roman"/>
        </w:rPr>
        <w:t>skupiny poslancov</w:t>
      </w:r>
      <w:r w:rsidR="00960A64" w:rsidRPr="00960A64">
        <w:rPr>
          <w:rFonts w:ascii="Times New Roman" w:hAnsi="Times New Roman"/>
          <w:b/>
        </w:rPr>
        <w:t xml:space="preserve"> </w:t>
      </w:r>
      <w:r w:rsidR="00960A64" w:rsidRPr="00960A64">
        <w:rPr>
          <w:rFonts w:ascii="Times New Roman" w:hAnsi="Times New Roman"/>
        </w:rPr>
        <w:t xml:space="preserve">Národnej rady Slovenskej republiky na vydanie zákona, ktorým sa mení zákon č. 383/2013 Z. z. o príspevku pri narodení dieťaťa a príspevku na viac súčasne narodených detí a o zmene a doplnení niektorých zákonov v znení neskorších predpisov </w:t>
      </w:r>
      <w:r w:rsidR="00960A64" w:rsidRPr="00960A64">
        <w:rPr>
          <w:rFonts w:ascii="Times New Roman" w:hAnsi="Times New Roman"/>
          <w:b/>
        </w:rPr>
        <w:t>(tlač 929)</w:t>
      </w:r>
      <w:r w:rsidR="00960A64">
        <w:rPr>
          <w:rFonts w:ascii="Times New Roman" w:hAnsi="Times New Roman"/>
          <w:b/>
        </w:rPr>
        <w:t xml:space="preserve"> </w:t>
      </w:r>
      <w:r w:rsidR="003756C1">
        <w:rPr>
          <w:rFonts w:ascii="Times New Roman" w:hAnsi="Times New Roman"/>
          <w:b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725F16" w:rsidRPr="00652E81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F24DD3">
        <w:rPr>
          <w:rFonts w:ascii="Times New Roman" w:hAnsi="Times New Roman"/>
        </w:rPr>
        <w:t xml:space="preserve">498 </w:t>
      </w:r>
      <w:r>
        <w:rPr>
          <w:rFonts w:ascii="Times New Roman" w:hAnsi="Times New Roman"/>
        </w:rPr>
        <w:t xml:space="preserve">z </w:t>
      </w:r>
      <w:r w:rsidR="005F067B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. </w:t>
      </w:r>
      <w:r w:rsidR="00960A6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2022,</w:t>
      </w:r>
    </w:p>
    <w:p w:rsidR="00960A64" w:rsidRPr="00960A64" w:rsidRDefault="00960A64" w:rsidP="00960A6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  <w:szCs w:val="24"/>
        </w:rPr>
        <w:tab/>
      </w:r>
      <w:r w:rsidRPr="00960A64">
        <w:rPr>
          <w:rFonts w:ascii="Times New Roman" w:hAnsi="Times New Roman"/>
          <w:szCs w:val="24"/>
        </w:rPr>
        <w:t xml:space="preserve">Výbor Národnej rady Slovenskej republiky pre financie a rozpočet </w:t>
      </w:r>
      <w:r w:rsidRPr="00960A64">
        <w:rPr>
          <w:rFonts w:ascii="Times New Roman" w:hAnsi="Times New Roman"/>
        </w:rPr>
        <w:t>uznesením č.</w:t>
      </w:r>
      <w:r w:rsidR="00011CBA">
        <w:rPr>
          <w:rFonts w:ascii="Times New Roman" w:hAnsi="Times New Roman"/>
        </w:rPr>
        <w:t xml:space="preserve"> 315</w:t>
      </w:r>
      <w:r w:rsidRPr="00960A64">
        <w:rPr>
          <w:rFonts w:ascii="Times New Roman" w:hAnsi="Times New Roman"/>
        </w:rPr>
        <w:t xml:space="preserve"> z </w:t>
      </w:r>
      <w:r w:rsidR="005F067B">
        <w:rPr>
          <w:rFonts w:ascii="Times New Roman" w:hAnsi="Times New Roman"/>
        </w:rPr>
        <w:t>21</w:t>
      </w:r>
      <w:r w:rsidRPr="00960A6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apríla</w:t>
      </w:r>
      <w:r w:rsidRPr="00960A64">
        <w:rPr>
          <w:rFonts w:ascii="Times New Roman" w:hAnsi="Times New Roman"/>
        </w:rPr>
        <w:t xml:space="preserve"> 2022</w:t>
      </w:r>
      <w:r w:rsidR="006D2C0B">
        <w:rPr>
          <w:rFonts w:ascii="Times New Roman" w:hAnsi="Times New Roman"/>
        </w:rPr>
        <w:t>,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5F067B">
        <w:rPr>
          <w:rFonts w:ascii="Times New Roman" w:hAnsi="Times New Roman"/>
        </w:rPr>
        <w:t xml:space="preserve"> 184</w:t>
      </w:r>
      <w:r>
        <w:rPr>
          <w:rFonts w:ascii="Times New Roman" w:hAnsi="Times New Roman"/>
        </w:rPr>
        <w:t xml:space="preserve"> z </w:t>
      </w:r>
      <w:r w:rsidR="005F067B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</w:t>
      </w:r>
      <w:r w:rsidR="00960A6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2022</w:t>
      </w:r>
      <w:r w:rsidR="006D2C0B">
        <w:rPr>
          <w:rFonts w:ascii="Times New Roman" w:hAnsi="Times New Roman"/>
        </w:rPr>
        <w:t>.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25F16" w:rsidRPr="003A449F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25F16" w:rsidRPr="003A449F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35790">
        <w:rPr>
          <w:rFonts w:ascii="Times New Roman" w:hAnsi="Times New Roman"/>
        </w:rPr>
        <w:tab/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="005F067B" w:rsidRPr="00F24DD3">
        <w:rPr>
          <w:rFonts w:ascii="Times New Roman" w:hAnsi="Times New Roman"/>
        </w:rPr>
        <w:t>vyplýva tento pozmeňujúci návrh</w:t>
      </w:r>
      <w:r w:rsidRPr="00E35790">
        <w:rPr>
          <w:rFonts w:ascii="Times New Roman" w:hAnsi="Times New Roman"/>
          <w:bCs/>
        </w:rPr>
        <w:t>:</w:t>
      </w:r>
    </w:p>
    <w:p w:rsidR="00725F16" w:rsidRDefault="00725F16" w:rsidP="00C03A43">
      <w:pPr>
        <w:tabs>
          <w:tab w:val="left" w:pos="-1985"/>
          <w:tab w:val="left" w:pos="709"/>
          <w:tab w:val="left" w:pos="1077"/>
        </w:tabs>
        <w:spacing w:line="240" w:lineRule="auto"/>
        <w:jc w:val="both"/>
        <w:rPr>
          <w:rFonts w:ascii="Times New Roman" w:hAnsi="Times New Roman"/>
          <w:bCs/>
        </w:rPr>
      </w:pPr>
    </w:p>
    <w:p w:rsidR="005F067B" w:rsidRPr="005F067B" w:rsidRDefault="005F067B" w:rsidP="005F067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5F067B">
        <w:rPr>
          <w:rFonts w:ascii="Times New Roman" w:hAnsi="Times New Roman"/>
          <w:b/>
          <w:szCs w:val="24"/>
        </w:rPr>
        <w:t xml:space="preserve">K čl. II </w:t>
      </w:r>
    </w:p>
    <w:p w:rsidR="005F067B" w:rsidRPr="005F067B" w:rsidRDefault="005F067B" w:rsidP="005F067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5F067B">
        <w:rPr>
          <w:rFonts w:ascii="Times New Roman" w:hAnsi="Times New Roman"/>
          <w:szCs w:val="24"/>
        </w:rPr>
        <w:t>V čl. II sa slová „1. júna 2022“ nahrádzajú slovami „15. júna 2022“.</w:t>
      </w:r>
    </w:p>
    <w:p w:rsidR="005F067B" w:rsidRPr="005F067B" w:rsidRDefault="005F067B" w:rsidP="005F067B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5F067B">
        <w:rPr>
          <w:rFonts w:ascii="Times New Roman" w:hAnsi="Times New Roman"/>
          <w:szCs w:val="24"/>
        </w:rPr>
        <w:tab/>
      </w:r>
      <w:r w:rsidRPr="005F067B">
        <w:rPr>
          <w:rFonts w:ascii="Times New Roman" w:hAnsi="Times New Roman"/>
          <w:szCs w:val="24"/>
        </w:rPr>
        <w:tab/>
      </w:r>
      <w:r w:rsidRPr="005F067B">
        <w:rPr>
          <w:rFonts w:ascii="Times New Roman" w:hAnsi="Times New Roman"/>
          <w:szCs w:val="24"/>
        </w:rPr>
        <w:tab/>
      </w:r>
      <w:r w:rsidRPr="005F067B">
        <w:rPr>
          <w:rFonts w:ascii="Times New Roman" w:hAnsi="Times New Roman"/>
          <w:szCs w:val="24"/>
        </w:rPr>
        <w:tab/>
      </w:r>
      <w:r w:rsidRPr="005F067B">
        <w:rPr>
          <w:rFonts w:ascii="Times New Roman" w:hAnsi="Times New Roman"/>
          <w:szCs w:val="24"/>
        </w:rPr>
        <w:tab/>
      </w:r>
      <w:r w:rsidRPr="005F067B">
        <w:rPr>
          <w:rFonts w:ascii="Times New Roman" w:hAnsi="Times New Roman"/>
          <w:szCs w:val="24"/>
        </w:rPr>
        <w:tab/>
      </w:r>
      <w:r w:rsidRPr="005F067B">
        <w:rPr>
          <w:rFonts w:ascii="Times New Roman" w:hAnsi="Times New Roman"/>
          <w:szCs w:val="24"/>
        </w:rPr>
        <w:tab/>
      </w:r>
    </w:p>
    <w:p w:rsidR="005F067B" w:rsidRPr="005F067B" w:rsidRDefault="005F067B" w:rsidP="005F067B">
      <w:pPr>
        <w:pStyle w:val="Odsekzoznamu"/>
        <w:overflowPunct w:val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5F067B">
        <w:rPr>
          <w:rFonts w:ascii="Times New Roman" w:hAnsi="Times New Roman" w:cs="Times New Roman"/>
          <w:sz w:val="24"/>
          <w:szCs w:val="24"/>
        </w:rPr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legisvakancia, aby sa so zákonom ešte pred nadobudnutím účinnosti mohli zoznámiť všetci, ktorým je zákon určený (čl. 6 ods. 8 Legislatívnych pravidiel tvorby zákonov č. 19/1997 Z. z.). </w:t>
      </w:r>
    </w:p>
    <w:p w:rsidR="00725F16" w:rsidRDefault="00725F16" w:rsidP="00725F16">
      <w:pPr>
        <w:spacing w:line="276" w:lineRule="auto"/>
        <w:ind w:left="3005"/>
        <w:jc w:val="both"/>
        <w:rPr>
          <w:rFonts w:ascii="Times New Roman" w:hAnsi="Times New Roman"/>
          <w:szCs w:val="24"/>
        </w:rPr>
      </w:pPr>
    </w:p>
    <w:p w:rsidR="00453A85" w:rsidRPr="005F067B" w:rsidRDefault="00453A85" w:rsidP="00725F16">
      <w:pPr>
        <w:spacing w:line="276" w:lineRule="auto"/>
        <w:ind w:left="3005"/>
        <w:jc w:val="both"/>
        <w:rPr>
          <w:rFonts w:ascii="Times New Roman" w:hAnsi="Times New Roman"/>
          <w:szCs w:val="24"/>
        </w:rPr>
      </w:pPr>
    </w:p>
    <w:p w:rsidR="002F36E6" w:rsidRPr="00F24DD3" w:rsidRDefault="00725F16" w:rsidP="00960A64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24DD3">
        <w:rPr>
          <w:rFonts w:ascii="Times New Roman" w:hAnsi="Times New Roman"/>
          <w:b/>
          <w:color w:val="000000" w:themeColor="text1"/>
          <w:szCs w:val="24"/>
        </w:rPr>
        <w:lastRenderedPageBreak/>
        <w:t>Ústavnoprávny výbor NR SR</w:t>
      </w:r>
      <w:r w:rsidR="002F36E6" w:rsidRPr="00F24DD3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2F36E6" w:rsidRPr="00011CBA" w:rsidRDefault="002F36E6" w:rsidP="00960A64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011CBA">
        <w:rPr>
          <w:rFonts w:ascii="Times New Roman" w:hAnsi="Times New Roman"/>
          <w:b/>
          <w:color w:val="000000" w:themeColor="text1"/>
          <w:szCs w:val="24"/>
        </w:rPr>
        <w:t xml:space="preserve">Výbor NR SR pre financie a rozpočet </w:t>
      </w:r>
    </w:p>
    <w:p w:rsidR="00725F16" w:rsidRPr="002F36E6" w:rsidRDefault="00725F16" w:rsidP="00960A64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F36E6">
        <w:rPr>
          <w:rFonts w:ascii="Times New Roman" w:hAnsi="Times New Roman"/>
          <w:b/>
          <w:szCs w:val="24"/>
        </w:rPr>
        <w:t>Výbor NR SR pre sociálne veci</w:t>
      </w:r>
    </w:p>
    <w:p w:rsidR="00725F16" w:rsidRPr="002F36E6" w:rsidRDefault="00725F16" w:rsidP="00960A64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F36E6">
        <w:rPr>
          <w:rFonts w:ascii="Times New Roman" w:hAnsi="Times New Roman"/>
          <w:b/>
          <w:szCs w:val="24"/>
        </w:rPr>
        <w:t>Gestorský výbor odporúča schváliť.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94187" w:rsidRDefault="00A94187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25F16" w:rsidRPr="00F24DD3" w:rsidRDefault="00725F16" w:rsidP="00725F16">
      <w:pPr>
        <w:spacing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="00A94187" w:rsidRPr="00A90F3B">
        <w:rPr>
          <w:rFonts w:ascii="Times New Roman" w:hAnsi="Times New Roman"/>
          <w:b/>
          <w:szCs w:val="24"/>
        </w:rPr>
        <w:t>k</w:t>
      </w:r>
      <w:r w:rsidR="00960A64">
        <w:rPr>
          <w:rFonts w:ascii="Times New Roman" w:hAnsi="Times New Roman"/>
          <w:b/>
          <w:szCs w:val="24"/>
        </w:rPr>
        <w:t> </w:t>
      </w:r>
      <w:r w:rsidR="00A94187" w:rsidRPr="00725F16">
        <w:rPr>
          <w:rFonts w:ascii="Times New Roman" w:hAnsi="Times New Roman"/>
          <w:b/>
          <w:szCs w:val="24"/>
        </w:rPr>
        <w:t>návrhu</w:t>
      </w:r>
      <w:r w:rsidR="00960A64">
        <w:rPr>
          <w:rFonts w:ascii="Times New Roman" w:hAnsi="Times New Roman"/>
          <w:b/>
          <w:szCs w:val="24"/>
        </w:rPr>
        <w:t xml:space="preserve"> </w:t>
      </w:r>
      <w:r w:rsidR="00960A64" w:rsidRPr="00960A64">
        <w:rPr>
          <w:rFonts w:ascii="Times New Roman" w:hAnsi="Times New Roman"/>
          <w:b/>
        </w:rPr>
        <w:t xml:space="preserve">skupiny poslancov </w:t>
      </w:r>
      <w:r w:rsidR="00960A64" w:rsidRPr="00960A64">
        <w:rPr>
          <w:rFonts w:ascii="Times New Roman" w:hAnsi="Times New Roman"/>
        </w:rPr>
        <w:t>Národnej rady Slovenskej republiky na vydanie zákona, ktorým sa mení zákon č. 383/2013 Z. z. o príspevku pri narodení dieťaťa a príspevku na viac súčasne narodených detí a o zmene a doplnení niektorých zákonov v znení neskorších predpisov</w:t>
      </w:r>
      <w:r w:rsidR="00960A64" w:rsidRPr="00960A64">
        <w:rPr>
          <w:rFonts w:ascii="Times New Roman" w:hAnsi="Times New Roman"/>
          <w:b/>
        </w:rPr>
        <w:t xml:space="preserve"> (tlač 929</w:t>
      </w:r>
      <w:r w:rsidR="00960A64">
        <w:rPr>
          <w:rFonts w:ascii="Times New Roman" w:hAnsi="Times New Roman"/>
          <w:b/>
        </w:rPr>
        <w:t>)</w:t>
      </w:r>
      <w:r w:rsidR="00391C3B">
        <w:rPr>
          <w:rFonts w:ascii="Times New Roman" w:hAnsi="Times New Roman"/>
          <w:b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</w:t>
      </w:r>
      <w:r w:rsidRPr="00F24DD3">
        <w:rPr>
          <w:rFonts w:ascii="Times New Roman" w:hAnsi="Times New Roman"/>
          <w:color w:val="000000" w:themeColor="text1"/>
          <w:szCs w:val="24"/>
        </w:rPr>
        <w:t xml:space="preserve">zákona v znení </w:t>
      </w:r>
      <w:r w:rsidR="005F067B" w:rsidRPr="00F24DD3">
        <w:rPr>
          <w:rFonts w:ascii="Times New Roman" w:hAnsi="Times New Roman"/>
          <w:color w:val="000000" w:themeColor="text1"/>
          <w:szCs w:val="24"/>
        </w:rPr>
        <w:t>schváleného pozmeňujúceho návrhu</w:t>
      </w:r>
      <w:r w:rsidRPr="00F24DD3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725F16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725F16" w:rsidRPr="00047234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725F16" w:rsidRDefault="00725F16" w:rsidP="00725F16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6F2DBA" w:rsidRPr="002877A4" w:rsidRDefault="006F2DBA" w:rsidP="006F2DBA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725F16" w:rsidRPr="00011996" w:rsidRDefault="00725F16" w:rsidP="00725F16">
      <w:pPr>
        <w:tabs>
          <w:tab w:val="left" w:pos="-1985"/>
          <w:tab w:val="left" w:pos="56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A1223D">
        <w:rPr>
          <w:rFonts w:ascii="Times New Roman" w:hAnsi="Times New Roman"/>
          <w:bCs/>
        </w:rPr>
        <w:t xml:space="preserve">190 </w:t>
      </w:r>
      <w:bookmarkStart w:id="0" w:name="_GoBack"/>
      <w:bookmarkEnd w:id="0"/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6C260E">
        <w:rPr>
          <w:rFonts w:ascii="Times New Roman" w:hAnsi="Times New Roman"/>
          <w:bCs/>
        </w:rPr>
        <w:t>2</w:t>
      </w:r>
      <w:r w:rsidR="006E4970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 xml:space="preserve">. </w:t>
      </w:r>
      <w:r w:rsidR="002F36E6">
        <w:rPr>
          <w:rFonts w:ascii="Times New Roman" w:hAnsi="Times New Roman"/>
          <w:bCs/>
        </w:rPr>
        <w:t xml:space="preserve">apríla </w:t>
      </w:r>
      <w:r>
        <w:rPr>
          <w:rFonts w:ascii="Times New Roman" w:hAnsi="Times New Roman"/>
          <w:bCs/>
        </w:rPr>
        <w:t>2022.</w:t>
      </w:r>
    </w:p>
    <w:p w:rsidR="00725F16" w:rsidRPr="00E35790" w:rsidRDefault="00725F16" w:rsidP="00725F1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E2B20" w:rsidRPr="00E35790" w:rsidRDefault="002E2B20" w:rsidP="002E2B20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kyňu </w:t>
      </w:r>
      <w:r>
        <w:rPr>
          <w:rFonts w:ascii="Times New Roman" w:hAnsi="Times New Roman"/>
          <w:b/>
        </w:rPr>
        <w:t>Máriu Šofranko</w:t>
      </w:r>
      <w:r w:rsidRPr="005027F6">
        <w:rPr>
          <w:rFonts w:ascii="Times New Roman" w:hAnsi="Times New Roman"/>
        </w:rPr>
        <w:t>,</w:t>
      </w:r>
      <w:r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725F16" w:rsidRDefault="00725F16" w:rsidP="00725F16">
      <w:pPr>
        <w:spacing w:line="276" w:lineRule="auto"/>
        <w:jc w:val="center"/>
        <w:rPr>
          <w:rFonts w:ascii="Times New Roman" w:hAnsi="Times New Roman"/>
        </w:rPr>
      </w:pPr>
    </w:p>
    <w:p w:rsidR="00725F16" w:rsidRDefault="00725F16" w:rsidP="00725F16">
      <w:pPr>
        <w:spacing w:line="276" w:lineRule="auto"/>
        <w:jc w:val="center"/>
        <w:rPr>
          <w:rFonts w:ascii="Times New Roman" w:hAnsi="Times New Roman"/>
        </w:rPr>
      </w:pPr>
    </w:p>
    <w:p w:rsidR="00725F16" w:rsidRPr="00E35790" w:rsidRDefault="00725F16" w:rsidP="00725F16">
      <w:pPr>
        <w:spacing w:line="276" w:lineRule="auto"/>
        <w:jc w:val="center"/>
        <w:rPr>
          <w:rFonts w:ascii="Times New Roman" w:hAnsi="Times New Roman"/>
        </w:rPr>
      </w:pPr>
    </w:p>
    <w:p w:rsidR="00725F16" w:rsidRPr="00E35790" w:rsidRDefault="00725F16" w:rsidP="00725F16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6C260E">
        <w:rPr>
          <w:rFonts w:ascii="Times New Roman" w:hAnsi="Times New Roman"/>
        </w:rPr>
        <w:t>2</w:t>
      </w:r>
      <w:r w:rsidR="006E497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2F36E6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2022</w:t>
      </w:r>
    </w:p>
    <w:p w:rsidR="00725F16" w:rsidRDefault="00725F16" w:rsidP="00725F1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25F16" w:rsidRDefault="00725F16" w:rsidP="00725F1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25F16" w:rsidRDefault="00725F16" w:rsidP="00725F16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25F16" w:rsidRPr="000B1451" w:rsidRDefault="00725F16" w:rsidP="00725F16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725F16" w:rsidRPr="00A90C6D" w:rsidRDefault="00725F16" w:rsidP="00725F16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E3196E" w:rsidRDefault="00E3196E"/>
    <w:sectPr w:rsidR="00E3196E" w:rsidSect="00725F1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E7" w:rsidRDefault="00B813E7">
      <w:pPr>
        <w:spacing w:line="240" w:lineRule="auto"/>
      </w:pPr>
      <w:r>
        <w:separator/>
      </w:r>
    </w:p>
  </w:endnote>
  <w:endnote w:type="continuationSeparator" w:id="0">
    <w:p w:rsidR="00B813E7" w:rsidRDefault="00B81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284789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A1223D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A12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E7" w:rsidRDefault="00B813E7">
      <w:pPr>
        <w:spacing w:line="240" w:lineRule="auto"/>
      </w:pPr>
      <w:r>
        <w:separator/>
      </w:r>
    </w:p>
  </w:footnote>
  <w:footnote w:type="continuationSeparator" w:id="0">
    <w:p w:rsidR="00B813E7" w:rsidRDefault="00B813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0C54"/>
    <w:multiLevelType w:val="hybridMultilevel"/>
    <w:tmpl w:val="629A3F86"/>
    <w:lvl w:ilvl="0" w:tplc="F3C8FFC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16"/>
    <w:rsid w:val="00011CBA"/>
    <w:rsid w:val="00017670"/>
    <w:rsid w:val="00076D4F"/>
    <w:rsid w:val="000A491A"/>
    <w:rsid w:val="000B73B5"/>
    <w:rsid w:val="001B142F"/>
    <w:rsid w:val="001C5EFA"/>
    <w:rsid w:val="00284789"/>
    <w:rsid w:val="002E2B20"/>
    <w:rsid w:val="002F36E6"/>
    <w:rsid w:val="002F59AB"/>
    <w:rsid w:val="0035792B"/>
    <w:rsid w:val="003756C1"/>
    <w:rsid w:val="00391C3B"/>
    <w:rsid w:val="00434D7B"/>
    <w:rsid w:val="00453A85"/>
    <w:rsid w:val="004B3144"/>
    <w:rsid w:val="00550E12"/>
    <w:rsid w:val="005F067B"/>
    <w:rsid w:val="005F0CD4"/>
    <w:rsid w:val="006B371B"/>
    <w:rsid w:val="006C260E"/>
    <w:rsid w:val="006D2C0B"/>
    <w:rsid w:val="006E4970"/>
    <w:rsid w:val="006F2DBA"/>
    <w:rsid w:val="00725F16"/>
    <w:rsid w:val="00960A64"/>
    <w:rsid w:val="009B61BF"/>
    <w:rsid w:val="00A1223D"/>
    <w:rsid w:val="00A17C4F"/>
    <w:rsid w:val="00A94187"/>
    <w:rsid w:val="00B813E7"/>
    <w:rsid w:val="00BC44E5"/>
    <w:rsid w:val="00C03A43"/>
    <w:rsid w:val="00CC2839"/>
    <w:rsid w:val="00CD75A2"/>
    <w:rsid w:val="00D0099E"/>
    <w:rsid w:val="00E3196E"/>
    <w:rsid w:val="00EE0A25"/>
    <w:rsid w:val="00F24DD3"/>
    <w:rsid w:val="00F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A32C"/>
  <w15:chartTrackingRefBased/>
  <w15:docId w15:val="{C1A2FEA9-0722-40C8-9FEF-1BAA6EC6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F16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5F16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5F16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25F1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25F16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25F1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5F16"/>
    <w:rPr>
      <w:rFonts w:ascii="Arial" w:eastAsia="Times New Roman" w:hAnsi="Arial" w:cs="Times New Roman"/>
      <w:sz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725F16"/>
    <w:rPr>
      <w:rFonts w:ascii="Calibri" w:hAnsi="Calibri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25F1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76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25</cp:revision>
  <cp:lastPrinted>2022-04-26T09:33:00Z</cp:lastPrinted>
  <dcterms:created xsi:type="dcterms:W3CDTF">2022-01-14T09:31:00Z</dcterms:created>
  <dcterms:modified xsi:type="dcterms:W3CDTF">2022-04-26T09:33:00Z</dcterms:modified>
</cp:coreProperties>
</file>