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0A0E0D" w:rsidRDefault="000A0E0D" w:rsidP="007D2BE9">
      <w:pPr>
        <w:rPr>
          <w:b/>
        </w:rPr>
      </w:pPr>
    </w:p>
    <w:p w:rsidR="0054340C" w:rsidRPr="00FC1C78" w:rsidRDefault="0054340C" w:rsidP="007D2BE9">
      <w:pPr>
        <w:rPr>
          <w:b/>
        </w:rPr>
      </w:pPr>
    </w:p>
    <w:p w:rsidR="001D7A2B" w:rsidRPr="003534C4" w:rsidRDefault="001D7A2B" w:rsidP="001D7A2B">
      <w:r w:rsidRPr="003534C4">
        <w:tab/>
      </w:r>
      <w:r w:rsidRPr="003534C4">
        <w:tab/>
      </w:r>
      <w:r w:rsidRPr="003534C4">
        <w:tab/>
      </w:r>
      <w:r w:rsidRPr="003534C4">
        <w:tab/>
      </w:r>
      <w:r w:rsidRPr="003534C4">
        <w:tab/>
      </w:r>
      <w:r w:rsidRPr="003534C4">
        <w:tab/>
      </w:r>
      <w:r w:rsidRPr="003534C4">
        <w:tab/>
      </w:r>
      <w:r w:rsidRPr="003534C4">
        <w:tab/>
      </w:r>
      <w:r w:rsidRPr="003534C4">
        <w:tab/>
      </w:r>
      <w:r w:rsidR="0054340C" w:rsidRPr="003534C4">
        <w:t>11</w:t>
      </w:r>
      <w:r w:rsidR="003534C4" w:rsidRPr="003534C4">
        <w:t>9</w:t>
      </w:r>
      <w:r w:rsidR="0054340C" w:rsidRPr="003534C4">
        <w:t>.</w:t>
      </w:r>
      <w:r w:rsidR="00E12F77" w:rsidRPr="003534C4">
        <w:t xml:space="preserve"> </w:t>
      </w:r>
      <w:r w:rsidRPr="003534C4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801592">
        <w:t>400</w:t>
      </w:r>
      <w:r w:rsidR="003A4822">
        <w:t>/202</w:t>
      </w:r>
      <w:r w:rsidR="0054340C">
        <w:t>2</w:t>
      </w:r>
    </w:p>
    <w:p w:rsidR="001D7A2B" w:rsidRDefault="001D7A2B" w:rsidP="001D7A2B">
      <w:pPr>
        <w:pStyle w:val="Bezriadkovania"/>
      </w:pPr>
    </w:p>
    <w:p w:rsidR="0054340C" w:rsidRDefault="0054340C" w:rsidP="001D7A2B">
      <w:pPr>
        <w:pStyle w:val="Bezriadkovania"/>
      </w:pPr>
    </w:p>
    <w:p w:rsidR="00490A45" w:rsidRPr="00FC1C78" w:rsidRDefault="00490A45" w:rsidP="001D7A2B">
      <w:pPr>
        <w:pStyle w:val="Bezriadkovania"/>
      </w:pPr>
      <w:bookmarkStart w:id="1" w:name="_GoBack"/>
      <w:bookmarkEnd w:id="1"/>
    </w:p>
    <w:p w:rsidR="001D7A2B" w:rsidRPr="00FC1C78" w:rsidRDefault="00335F09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490</w:t>
      </w:r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54340C">
        <w:rPr>
          <w:b/>
        </w:rPr>
        <w:t> </w:t>
      </w:r>
      <w:r w:rsidR="00801592">
        <w:rPr>
          <w:b/>
        </w:rPr>
        <w:t>2</w:t>
      </w:r>
      <w:r w:rsidR="0054340C">
        <w:rPr>
          <w:b/>
        </w:rPr>
        <w:t xml:space="preserve">1. </w:t>
      </w:r>
      <w:r w:rsidR="00801592">
        <w:rPr>
          <w:b/>
        </w:rPr>
        <w:t>apríla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1A6FD1" w:rsidRDefault="003A4822" w:rsidP="001D7A2B">
      <w:pPr>
        <w:jc w:val="center"/>
        <w:rPr>
          <w:b/>
        </w:rPr>
      </w:pPr>
    </w:p>
    <w:p w:rsidR="00403C86" w:rsidRPr="00403C86" w:rsidRDefault="003A4822" w:rsidP="00403C86">
      <w:pPr>
        <w:tabs>
          <w:tab w:val="left" w:pos="426"/>
          <w:tab w:val="left" w:pos="3402"/>
          <w:tab w:val="left" w:pos="3828"/>
        </w:tabs>
        <w:jc w:val="both"/>
      </w:pPr>
      <w:r w:rsidRPr="00B92945">
        <w:t>k</w:t>
      </w:r>
      <w:r w:rsidR="00403C86">
        <w:t> </w:t>
      </w:r>
      <w:r w:rsidR="003D53DC">
        <w:t>vládnemu</w:t>
      </w:r>
      <w:r w:rsidR="00403C86">
        <w:t xml:space="preserve"> </w:t>
      </w:r>
      <w:r w:rsidR="00403C86" w:rsidRPr="00AF7755">
        <w:rPr>
          <w:shd w:val="clear" w:color="auto" w:fill="FFFFFF"/>
        </w:rPr>
        <w:t>návrh</w:t>
      </w:r>
      <w:r w:rsidR="00403C86">
        <w:rPr>
          <w:shd w:val="clear" w:color="auto" w:fill="FFFFFF"/>
        </w:rPr>
        <w:t>u</w:t>
      </w:r>
      <w:r w:rsidR="00403C86" w:rsidRPr="00AF7755">
        <w:rPr>
          <w:shd w:val="clear" w:color="auto" w:fill="FFFFFF"/>
        </w:rPr>
        <w:t xml:space="preserve"> zákona, ktorým sa mení a dopĺňa </w:t>
      </w:r>
      <w:r w:rsidR="00403C86" w:rsidRPr="00AF7755">
        <w:rPr>
          <w:b/>
          <w:shd w:val="clear" w:color="auto" w:fill="FFFFFF"/>
        </w:rPr>
        <w:t xml:space="preserve">zákon č. </w:t>
      </w:r>
      <w:r w:rsidR="00403C86">
        <w:rPr>
          <w:b/>
          <w:shd w:val="clear" w:color="auto" w:fill="FFFFFF"/>
        </w:rPr>
        <w:t>249</w:t>
      </w:r>
      <w:r w:rsidR="00403C86" w:rsidRPr="00AF7755">
        <w:rPr>
          <w:b/>
          <w:shd w:val="clear" w:color="auto" w:fill="FFFFFF"/>
        </w:rPr>
        <w:t>/20</w:t>
      </w:r>
      <w:r w:rsidR="00403C86">
        <w:rPr>
          <w:b/>
          <w:shd w:val="clear" w:color="auto" w:fill="FFFFFF"/>
        </w:rPr>
        <w:t>11</w:t>
      </w:r>
      <w:r w:rsidR="00403C86" w:rsidRPr="00AF7755">
        <w:rPr>
          <w:b/>
          <w:shd w:val="clear" w:color="auto" w:fill="FFFFFF"/>
        </w:rPr>
        <w:t xml:space="preserve"> Z. z. o</w:t>
      </w:r>
      <w:r w:rsidR="00403C86">
        <w:rPr>
          <w:b/>
          <w:shd w:val="clear" w:color="auto" w:fill="FFFFFF"/>
        </w:rPr>
        <w:t xml:space="preserve"> riadení bezpečnosti pozemných komunikácií </w:t>
      </w:r>
      <w:r w:rsidR="00403C86">
        <w:rPr>
          <w:shd w:val="clear" w:color="auto" w:fill="FFFFFF"/>
        </w:rPr>
        <w:t xml:space="preserve">a o zmene a doplnení niektorých zákonov v znení </w:t>
      </w:r>
      <w:r w:rsidR="00403C86">
        <w:rPr>
          <w:b/>
          <w:shd w:val="clear" w:color="auto" w:fill="FFFFFF"/>
        </w:rPr>
        <w:t xml:space="preserve">zákona č. 177/2018 Z. z. </w:t>
      </w:r>
      <w:r w:rsidR="00403C86">
        <w:rPr>
          <w:shd w:val="clear" w:color="auto" w:fill="FFFFFF"/>
        </w:rPr>
        <w:t xml:space="preserve">a ktorým sa menia a </w:t>
      </w:r>
      <w:r w:rsidR="00403C86" w:rsidRPr="00AF7755">
        <w:rPr>
          <w:shd w:val="clear" w:color="auto" w:fill="FFFFFF"/>
        </w:rPr>
        <w:t xml:space="preserve">dopĺňajú niektoré zákony (tlač </w:t>
      </w:r>
      <w:r w:rsidR="00403C86">
        <w:rPr>
          <w:shd w:val="clear" w:color="auto" w:fill="FFFFFF"/>
        </w:rPr>
        <w:t>881</w:t>
      </w:r>
      <w:r w:rsidR="00403C86" w:rsidRPr="00AF7755">
        <w:rPr>
          <w:shd w:val="clear" w:color="auto" w:fill="FFFFFF"/>
        </w:rPr>
        <w:t>)</w:t>
      </w:r>
    </w:p>
    <w:p w:rsidR="00403C86" w:rsidRPr="00AF7755" w:rsidRDefault="00403C86" w:rsidP="00403C86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64898" w:rsidRPr="001A6FD1" w:rsidRDefault="00664898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3D53DC" w:rsidRPr="003D53DC" w:rsidRDefault="00E84F94" w:rsidP="00403C86">
      <w:pPr>
        <w:tabs>
          <w:tab w:val="left" w:pos="426"/>
          <w:tab w:val="left" w:pos="1276"/>
          <w:tab w:val="left" w:pos="1560"/>
          <w:tab w:val="left" w:pos="3402"/>
          <w:tab w:val="left" w:pos="3828"/>
        </w:tabs>
        <w:jc w:val="both"/>
      </w:pPr>
      <w:r w:rsidRPr="00403C86">
        <w:tab/>
      </w:r>
      <w:r w:rsidR="00F77F33" w:rsidRPr="00403C86">
        <w:tab/>
      </w:r>
      <w:r w:rsidR="003A4822" w:rsidRPr="00403C86">
        <w:t>s</w:t>
      </w:r>
      <w:r w:rsidR="003D53DC" w:rsidRPr="00403C86">
        <w:t xml:space="preserve"> vládnym </w:t>
      </w:r>
      <w:r w:rsidR="003D53DC" w:rsidRPr="00403C86">
        <w:rPr>
          <w:color w:val="333333"/>
          <w:shd w:val="clear" w:color="auto" w:fill="FFFFFF"/>
        </w:rPr>
        <w:t xml:space="preserve">návrhom zákona, </w:t>
      </w:r>
      <w:r w:rsidR="00403C86" w:rsidRPr="00403C86">
        <w:rPr>
          <w:shd w:val="clear" w:color="auto" w:fill="FFFFFF"/>
        </w:rPr>
        <w:t xml:space="preserve">návrh zákona, ktorým sa mení a dopĺňa </w:t>
      </w:r>
      <w:r w:rsidR="00403C86">
        <w:rPr>
          <w:shd w:val="clear" w:color="auto" w:fill="FFFFFF"/>
        </w:rPr>
        <w:t>zákon č. </w:t>
      </w:r>
      <w:r w:rsidR="00403C86" w:rsidRPr="00403C86">
        <w:rPr>
          <w:shd w:val="clear" w:color="auto" w:fill="FFFFFF"/>
        </w:rPr>
        <w:t>249/2011 Z. z. o riadení bezpečnosti pozemných komunikácií a o zmene a doplnení niektorých zákonov v znení zákona č. 177/2018 Z. z. a ktorým sa menia a dopĺňajú niektoré zákony (tlač 881)</w:t>
      </w:r>
      <w:r w:rsidR="00403C86">
        <w:rPr>
          <w:shd w:val="clear" w:color="auto" w:fill="FFFFFF"/>
        </w:rPr>
        <w:t>;</w:t>
      </w:r>
    </w:p>
    <w:p w:rsidR="003D53DC" w:rsidRPr="00CB5351" w:rsidRDefault="003D53DC" w:rsidP="003D53DC">
      <w:pPr>
        <w:tabs>
          <w:tab w:val="left" w:pos="426"/>
          <w:tab w:val="left" w:pos="3402"/>
          <w:tab w:val="left" w:pos="3828"/>
        </w:tabs>
      </w:pP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 w:rsidR="001D7A2B" w:rsidRPr="001A6FD1">
        <w:rPr>
          <w:b/>
        </w:rPr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3D53DC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A65654" w:rsidRDefault="00E84F94" w:rsidP="00403C86">
      <w:pPr>
        <w:tabs>
          <w:tab w:val="left" w:pos="284"/>
          <w:tab w:val="left" w:pos="1276"/>
        </w:tabs>
        <w:jc w:val="both"/>
        <w:rPr>
          <w:bCs/>
        </w:rPr>
      </w:pPr>
      <w:r w:rsidRPr="00403C86">
        <w:rPr>
          <w:rFonts w:cs="Arial"/>
          <w:noProof/>
        </w:rPr>
        <w:tab/>
      </w:r>
      <w:r w:rsidR="00B92945" w:rsidRPr="00403C86">
        <w:rPr>
          <w:rFonts w:cs="Arial"/>
          <w:noProof/>
        </w:rPr>
        <w:tab/>
      </w:r>
      <w:r w:rsidR="003D53DC" w:rsidRPr="00403C86">
        <w:rPr>
          <w:rFonts w:cs="Arial"/>
          <w:noProof/>
        </w:rPr>
        <w:t xml:space="preserve">vládny </w:t>
      </w:r>
      <w:r w:rsidR="003D53DC" w:rsidRPr="00403C86">
        <w:rPr>
          <w:color w:val="333333"/>
          <w:shd w:val="clear" w:color="auto" w:fill="FFFFFF"/>
        </w:rPr>
        <w:t>návrh zákona,</w:t>
      </w:r>
      <w:r w:rsidR="00403C86" w:rsidRPr="00403C86">
        <w:rPr>
          <w:shd w:val="clear" w:color="auto" w:fill="FFFFFF"/>
        </w:rPr>
        <w:t xml:space="preserve"> návrh zákona, ktorým sa mení a dopĺňa </w:t>
      </w:r>
      <w:r w:rsidR="00403C86">
        <w:rPr>
          <w:shd w:val="clear" w:color="auto" w:fill="FFFFFF"/>
        </w:rPr>
        <w:t>zákon č. </w:t>
      </w:r>
      <w:r w:rsidR="00403C86" w:rsidRPr="00403C86">
        <w:rPr>
          <w:shd w:val="clear" w:color="auto" w:fill="FFFFFF"/>
        </w:rPr>
        <w:t>249/2011</w:t>
      </w:r>
      <w:r w:rsidR="00403C86">
        <w:rPr>
          <w:shd w:val="clear" w:color="auto" w:fill="FFFFFF"/>
        </w:rPr>
        <w:t> </w:t>
      </w:r>
      <w:r w:rsidR="00403C86" w:rsidRPr="00403C86">
        <w:rPr>
          <w:shd w:val="clear" w:color="auto" w:fill="FFFFFF"/>
        </w:rPr>
        <w:t>Z. z. o riadení bezpečnosti pozemných komunikácií a o zmene a doplnení niektorých zákonov v znení zákona č. 177/2018 Z. z. a ktorým sa menia a dopĺňajú niektoré zákony (tlač 881)</w:t>
      </w:r>
      <w:r w:rsidR="003D53DC">
        <w:rPr>
          <w:color w:val="333333"/>
          <w:shd w:val="clear" w:color="auto" w:fill="FFFFFF"/>
        </w:rPr>
        <w:t xml:space="preserve"> </w:t>
      </w:r>
      <w:r w:rsidR="001D7A2B" w:rsidRPr="00FC1C78">
        <w:rPr>
          <w:b/>
          <w:bCs/>
        </w:rPr>
        <w:t>schváliť</w:t>
      </w:r>
      <w:r w:rsidR="001D7A2B" w:rsidRPr="00FC1C78">
        <w:rPr>
          <w:bCs/>
        </w:rPr>
        <w:t xml:space="preserve"> s</w:t>
      </w:r>
      <w:r w:rsidR="00A65654">
        <w:rPr>
          <w:bCs/>
        </w:rPr>
        <w:t> touto zmenou:</w:t>
      </w:r>
    </w:p>
    <w:p w:rsidR="00490A45" w:rsidRDefault="00490A45" w:rsidP="00403C86">
      <w:pPr>
        <w:tabs>
          <w:tab w:val="left" w:pos="284"/>
          <w:tab w:val="left" w:pos="1276"/>
        </w:tabs>
        <w:jc w:val="both"/>
        <w:rPr>
          <w:bCs/>
        </w:rPr>
      </w:pPr>
    </w:p>
    <w:p w:rsidR="009459E0" w:rsidRPr="009459E0" w:rsidRDefault="009459E0" w:rsidP="009459E0">
      <w:pPr>
        <w:spacing w:line="276" w:lineRule="auto"/>
        <w:jc w:val="both"/>
      </w:pPr>
      <w:r w:rsidRPr="009459E0">
        <w:t>V čl. IV v 1. bode prvá veta znie:</w:t>
      </w:r>
    </w:p>
    <w:p w:rsidR="009459E0" w:rsidRPr="009459E0" w:rsidRDefault="009459E0" w:rsidP="009459E0">
      <w:pPr>
        <w:pStyle w:val="Odsekzoznamu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59E0">
        <w:rPr>
          <w:rFonts w:ascii="Times New Roman" w:hAnsi="Times New Roman"/>
          <w:color w:val="000000" w:themeColor="text1"/>
          <w:sz w:val="24"/>
          <w:szCs w:val="24"/>
        </w:rPr>
        <w:t>„V § 72a ods. 1 sa slová „</w:t>
      </w:r>
      <w:r w:rsidRPr="009459E0">
        <w:rPr>
          <w:rFonts w:ascii="Times New Roman" w:hAnsi="Times New Roman"/>
          <w:sz w:val="24"/>
          <w:szCs w:val="24"/>
        </w:rPr>
        <w:t>výberu mýta</w:t>
      </w:r>
      <w:r w:rsidRPr="009459E0">
        <w:rPr>
          <w:rFonts w:ascii="Times New Roman" w:hAnsi="Times New Roman"/>
          <w:sz w:val="24"/>
          <w:szCs w:val="24"/>
          <w:vertAlign w:val="superscript"/>
        </w:rPr>
        <w:t>41aa)“</w:t>
      </w:r>
      <w:r w:rsidRPr="009459E0">
        <w:rPr>
          <w:rFonts w:ascii="Times New Roman" w:hAnsi="Times New Roman"/>
          <w:color w:val="000000" w:themeColor="text1"/>
          <w:sz w:val="24"/>
          <w:szCs w:val="24"/>
        </w:rPr>
        <w:t xml:space="preserve"> nahrádzajú slovami „</w:t>
      </w:r>
      <w:r w:rsidRPr="009459E0">
        <w:rPr>
          <w:rFonts w:ascii="Times New Roman" w:hAnsi="Times New Roman"/>
          <w:sz w:val="24"/>
          <w:szCs w:val="24"/>
        </w:rPr>
        <w:t>výberu mýta,</w:t>
      </w:r>
      <w:r w:rsidRPr="009459E0">
        <w:rPr>
          <w:rFonts w:ascii="Times New Roman" w:hAnsi="Times New Roman"/>
          <w:sz w:val="24"/>
          <w:szCs w:val="24"/>
          <w:vertAlign w:val="superscript"/>
        </w:rPr>
        <w:t>41aa)</w:t>
      </w:r>
      <w:r w:rsidRPr="009459E0">
        <w:rPr>
          <w:rFonts w:ascii="Times New Roman" w:hAnsi="Times New Roman"/>
          <w:sz w:val="24"/>
          <w:szCs w:val="24"/>
        </w:rPr>
        <w:t xml:space="preserve">“ a slová </w:t>
      </w:r>
      <w:r w:rsidRPr="009459E0">
        <w:rPr>
          <w:rFonts w:ascii="Times New Roman" w:hAnsi="Times New Roman"/>
          <w:color w:val="000000" w:themeColor="text1"/>
          <w:sz w:val="24"/>
          <w:szCs w:val="24"/>
        </w:rPr>
        <w:t>„alebo za správny delikt prevádzkovateľa vozidla na úseku úhrady diaľničnej známky</w:t>
      </w:r>
      <w:hyperlink r:id="rId5" w:anchor="poznamky.poznamka-41ab" w:tooltip="Odkaz na predpis alebo ustanovenie" w:history="1">
        <w:r w:rsidRPr="009459E0">
          <w:rPr>
            <w:rFonts w:ascii="Times New Roman" w:hAnsi="Times New Roman"/>
            <w:bCs/>
            <w:color w:val="000000" w:themeColor="text1"/>
            <w:sz w:val="24"/>
            <w:szCs w:val="24"/>
            <w:vertAlign w:val="superscript"/>
          </w:rPr>
          <w:t>41ab</w:t>
        </w:r>
        <w:r w:rsidRPr="009459E0">
          <w:rPr>
            <w:rFonts w:ascii="Times New Roman" w:hAnsi="Times New Roman"/>
            <w:bCs/>
            <w:color w:val="000000" w:themeColor="text1"/>
            <w:sz w:val="24"/>
            <w:szCs w:val="24"/>
          </w:rPr>
          <w:t>)</w:t>
        </w:r>
      </w:hyperlink>
      <w:r w:rsidRPr="009459E0">
        <w:rPr>
          <w:rFonts w:ascii="Times New Roman" w:hAnsi="Times New Roman"/>
          <w:color w:val="000000" w:themeColor="text1"/>
          <w:sz w:val="24"/>
          <w:szCs w:val="24"/>
        </w:rPr>
        <w:t>“ sa nahrádzajú slovami „za správny delikt  prevádzkovateľa vozidla na úseku úhrady diaľničnej známky</w:t>
      </w:r>
      <w:hyperlink r:id="rId6" w:anchor="poznamky.poznamka-41ab" w:tooltip="Odkaz na predpis alebo ustanovenie" w:history="1">
        <w:r w:rsidRPr="009459E0">
          <w:rPr>
            <w:rFonts w:ascii="Times New Roman" w:hAnsi="Times New Roman"/>
            <w:bCs/>
            <w:color w:val="000000" w:themeColor="text1"/>
            <w:sz w:val="24"/>
            <w:szCs w:val="24"/>
            <w:vertAlign w:val="superscript"/>
          </w:rPr>
          <w:t>41ab</w:t>
        </w:r>
        <w:r w:rsidRPr="009459E0">
          <w:rPr>
            <w:rFonts w:ascii="Times New Roman" w:hAnsi="Times New Roman"/>
            <w:bCs/>
            <w:color w:val="000000" w:themeColor="text1"/>
            <w:sz w:val="24"/>
            <w:szCs w:val="24"/>
          </w:rPr>
          <w:t>)</w:t>
        </w:r>
      </w:hyperlink>
      <w:r w:rsidRPr="009459E0">
        <w:rPr>
          <w:rFonts w:ascii="Times New Roman" w:hAnsi="Times New Roman"/>
          <w:color w:val="000000" w:themeColor="text1"/>
          <w:sz w:val="24"/>
          <w:szCs w:val="24"/>
        </w:rPr>
        <w:t xml:space="preserve"> alebo za správny delikt prevádzkovateľa vozidla na úseku nadmernej dopravy a nadrozmernej dopravy</w:t>
      </w:r>
      <w:r w:rsidRPr="009459E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41aba</w:t>
      </w:r>
      <w:r w:rsidRPr="009459E0">
        <w:rPr>
          <w:rFonts w:ascii="Times New Roman" w:hAnsi="Times New Roman"/>
          <w:color w:val="000000" w:themeColor="text1"/>
          <w:sz w:val="24"/>
          <w:szCs w:val="24"/>
        </w:rPr>
        <w:t xml:space="preserve">)“. </w:t>
      </w:r>
    </w:p>
    <w:p w:rsidR="009459E0" w:rsidRPr="009459E0" w:rsidRDefault="009459E0" w:rsidP="009459E0">
      <w:pPr>
        <w:pStyle w:val="Odsekzoznamu"/>
        <w:ind w:left="3540"/>
        <w:jc w:val="both"/>
        <w:rPr>
          <w:rFonts w:ascii="Times New Roman" w:hAnsi="Times New Roman"/>
          <w:sz w:val="24"/>
          <w:szCs w:val="24"/>
        </w:rPr>
      </w:pPr>
      <w:r w:rsidRPr="009459E0">
        <w:rPr>
          <w:rFonts w:ascii="Times New Roman" w:hAnsi="Times New Roman"/>
          <w:sz w:val="24"/>
          <w:szCs w:val="24"/>
        </w:rPr>
        <w:t>Oprava dikcie ustanovenia, zohľadňujúca potrebu vloženia čiarky za slová „výberu mýta“.</w:t>
      </w:r>
    </w:p>
    <w:p w:rsidR="009459E0" w:rsidRPr="009459E0" w:rsidRDefault="009459E0" w:rsidP="009459E0">
      <w:pPr>
        <w:spacing w:line="276" w:lineRule="auto"/>
        <w:ind w:left="4253"/>
        <w:jc w:val="both"/>
      </w:pPr>
    </w:p>
    <w:p w:rsidR="001D7A2B" w:rsidRPr="00FC1C78" w:rsidRDefault="001D7A2B" w:rsidP="00403C86">
      <w:pPr>
        <w:tabs>
          <w:tab w:val="left" w:pos="284"/>
          <w:tab w:val="left" w:pos="1276"/>
        </w:tabs>
        <w:jc w:val="both"/>
      </w:pPr>
      <w:r w:rsidRPr="00FC1C78">
        <w:rPr>
          <w:bCs/>
        </w:rPr>
        <w:t xml:space="preserve"> </w:t>
      </w:r>
    </w:p>
    <w:p w:rsidR="001A6FD1" w:rsidRPr="00FC1C78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lastRenderedPageBreak/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2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664898">
        <w:t xml:space="preserve">hospodárske záležitosti. </w:t>
      </w:r>
      <w:r w:rsidR="000A0E0D">
        <w:t xml:space="preserve"> </w:t>
      </w:r>
      <w:bookmarkEnd w:id="2"/>
    </w:p>
    <w:p w:rsidR="00AB6969" w:rsidRDefault="00AB6969" w:rsidP="001D7A2B">
      <w:pPr>
        <w:pStyle w:val="Zkladntext"/>
        <w:tabs>
          <w:tab w:val="left" w:pos="1134"/>
          <w:tab w:val="left" w:pos="1276"/>
        </w:tabs>
      </w:pPr>
    </w:p>
    <w:p w:rsidR="009459E0" w:rsidRDefault="009459E0" w:rsidP="001D7A2B">
      <w:pPr>
        <w:pStyle w:val="Zkladntext"/>
        <w:tabs>
          <w:tab w:val="left" w:pos="1134"/>
          <w:tab w:val="left" w:pos="1276"/>
        </w:tabs>
      </w:pPr>
    </w:p>
    <w:p w:rsidR="009459E0" w:rsidRDefault="009459E0" w:rsidP="001D7A2B">
      <w:pPr>
        <w:pStyle w:val="Zkladntext"/>
        <w:tabs>
          <w:tab w:val="left" w:pos="1134"/>
          <w:tab w:val="left" w:pos="1276"/>
        </w:tabs>
      </w:pPr>
    </w:p>
    <w:p w:rsidR="002600D3" w:rsidRDefault="002600D3" w:rsidP="001D7A2B">
      <w:pPr>
        <w:pStyle w:val="Zkladntext"/>
        <w:tabs>
          <w:tab w:val="left" w:pos="1134"/>
          <w:tab w:val="left" w:pos="1276"/>
        </w:tabs>
      </w:pPr>
    </w:p>
    <w:p w:rsidR="004E523F" w:rsidRPr="001A6FD1" w:rsidRDefault="004E523F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9459E0" w:rsidRDefault="009459E0" w:rsidP="001D7A2B">
      <w:pPr>
        <w:tabs>
          <w:tab w:val="left" w:pos="1021"/>
        </w:tabs>
        <w:jc w:val="both"/>
      </w:pP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335F09" w:rsidRDefault="00335F09" w:rsidP="00335F09">
      <w:pPr>
        <w:tabs>
          <w:tab w:val="left" w:pos="1021"/>
        </w:tabs>
        <w:jc w:val="both"/>
      </w:pPr>
      <w:r>
        <w:t>Lukáš Kyselica</w:t>
      </w:r>
    </w:p>
    <w:p w:rsidR="00335F09" w:rsidRDefault="00335F09" w:rsidP="00335F09">
      <w:pPr>
        <w:tabs>
          <w:tab w:val="left" w:pos="1021"/>
        </w:tabs>
        <w:jc w:val="both"/>
      </w:pPr>
      <w:r>
        <w:t xml:space="preserve">Matúš Šutaj Eštok </w:t>
      </w:r>
      <w:bookmarkEnd w:id="0"/>
    </w:p>
    <w:sectPr w:rsidR="00335F09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A0E0D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95FD4"/>
    <w:rsid w:val="002A61CE"/>
    <w:rsid w:val="00335F09"/>
    <w:rsid w:val="003534C4"/>
    <w:rsid w:val="003A4822"/>
    <w:rsid w:val="003D53DC"/>
    <w:rsid w:val="003E2F0F"/>
    <w:rsid w:val="003F70FA"/>
    <w:rsid w:val="00403C86"/>
    <w:rsid w:val="00426966"/>
    <w:rsid w:val="00490A45"/>
    <w:rsid w:val="004C4F94"/>
    <w:rsid w:val="004E523F"/>
    <w:rsid w:val="004E6345"/>
    <w:rsid w:val="004F572F"/>
    <w:rsid w:val="00522BC4"/>
    <w:rsid w:val="0054340C"/>
    <w:rsid w:val="005512EC"/>
    <w:rsid w:val="00551A91"/>
    <w:rsid w:val="00553129"/>
    <w:rsid w:val="00571F87"/>
    <w:rsid w:val="00601F04"/>
    <w:rsid w:val="00611225"/>
    <w:rsid w:val="00647C69"/>
    <w:rsid w:val="00664898"/>
    <w:rsid w:val="006678BC"/>
    <w:rsid w:val="00693B36"/>
    <w:rsid w:val="00722FED"/>
    <w:rsid w:val="007262C0"/>
    <w:rsid w:val="00733BAE"/>
    <w:rsid w:val="00747312"/>
    <w:rsid w:val="007C23A2"/>
    <w:rsid w:val="007D2BE9"/>
    <w:rsid w:val="007E610C"/>
    <w:rsid w:val="00801592"/>
    <w:rsid w:val="008D249C"/>
    <w:rsid w:val="009459E0"/>
    <w:rsid w:val="00945F50"/>
    <w:rsid w:val="009F4003"/>
    <w:rsid w:val="00A65654"/>
    <w:rsid w:val="00AB6969"/>
    <w:rsid w:val="00AC34B0"/>
    <w:rsid w:val="00AC559A"/>
    <w:rsid w:val="00AD59C6"/>
    <w:rsid w:val="00B92945"/>
    <w:rsid w:val="00BB29B3"/>
    <w:rsid w:val="00BD5E48"/>
    <w:rsid w:val="00C4621B"/>
    <w:rsid w:val="00C91502"/>
    <w:rsid w:val="00CF53B8"/>
    <w:rsid w:val="00D65C26"/>
    <w:rsid w:val="00D9721A"/>
    <w:rsid w:val="00DB1AA1"/>
    <w:rsid w:val="00DB3702"/>
    <w:rsid w:val="00DB7AD2"/>
    <w:rsid w:val="00DE6504"/>
    <w:rsid w:val="00E0027B"/>
    <w:rsid w:val="00E12F77"/>
    <w:rsid w:val="00E84F94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A65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9/8/20210101" TargetMode="External"/><Relationship Id="rId5" Type="http://schemas.openxmlformats.org/officeDocument/2006/relationships/hyperlink" Target="https://www.slov-lex.sk/pravne-predpisy/SK/ZZ/2009/8/20210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31</cp:revision>
  <dcterms:created xsi:type="dcterms:W3CDTF">2021-11-07T15:37:00Z</dcterms:created>
  <dcterms:modified xsi:type="dcterms:W3CDTF">2022-04-19T11:20:00Z</dcterms:modified>
</cp:coreProperties>
</file>