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B75DD" w14:textId="59E307CB" w:rsidR="009A16B4" w:rsidRDefault="00F41C79" w:rsidP="009A1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vyslanie príslušníkov o</w:t>
      </w:r>
      <w:r w:rsidR="009A16B4">
        <w:rPr>
          <w:rFonts w:ascii="Times New Roman" w:hAnsi="Times New Roman" w:cs="Times New Roman"/>
          <w:b/>
          <w:sz w:val="24"/>
          <w:szCs w:val="24"/>
        </w:rPr>
        <w:t xml:space="preserve">zbrojených síl </w:t>
      </w:r>
      <w:r w:rsidR="00A34737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8E2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B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733DF">
        <w:rPr>
          <w:rFonts w:ascii="Times New Roman" w:hAnsi="Times New Roman" w:cs="Times New Roman"/>
          <w:b/>
          <w:sz w:val="24"/>
          <w:szCs w:val="24"/>
        </w:rPr>
        <w:t xml:space="preserve">stálej námornej skupiny </w:t>
      </w:r>
      <w:r w:rsidR="00064F01" w:rsidRPr="00064F01">
        <w:rPr>
          <w:rFonts w:ascii="Times New Roman" w:hAnsi="Times New Roman" w:cs="Times New Roman"/>
          <w:b/>
          <w:sz w:val="24"/>
          <w:szCs w:val="24"/>
        </w:rPr>
        <w:t>NATO SNMG1</w:t>
      </w:r>
    </w:p>
    <w:p w14:paraId="54E543D0" w14:textId="77777777" w:rsidR="009A16B4" w:rsidRDefault="009A16B4" w:rsidP="009A16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9F9D4" w14:textId="1BA1B3E0" w:rsidR="00FF403F" w:rsidRPr="0033736D" w:rsidRDefault="009A16B4" w:rsidP="0033736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Politické aspekty a medzinárodné súvislosti návrhu </w:t>
      </w:r>
    </w:p>
    <w:p w14:paraId="08AC81B2" w14:textId="77777777" w:rsidR="00064F01" w:rsidRPr="00064F01" w:rsidRDefault="00064F01" w:rsidP="00064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F843CF" w14:textId="0DE8AD1C" w:rsidR="00064F01" w:rsidRPr="00064F01" w:rsidRDefault="00064F01" w:rsidP="00064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F01">
        <w:rPr>
          <w:rFonts w:ascii="Times New Roman" w:hAnsi="Times New Roman" w:cs="Times New Roman"/>
          <w:sz w:val="24"/>
          <w:szCs w:val="24"/>
        </w:rPr>
        <w:t xml:space="preserve">Dňa 24. februára 2022 sa začala masívna nevyprovokovaná vojenská invázia Ruskej Federácie voči Ukrajine. Konflikt na Ukrajine vyvolaný agresívnym konaním Ruskej Federácie je v hrubom rozpore s medzinárodnými právom. Predmetný útok na Ukrajinu zvýšil pocit urgentnosti prípravy </w:t>
      </w:r>
      <w:r w:rsidR="00872FCC">
        <w:rPr>
          <w:rFonts w:ascii="Times New Roman" w:hAnsi="Times New Roman" w:cs="Times New Roman"/>
          <w:sz w:val="24"/>
          <w:szCs w:val="24"/>
        </w:rPr>
        <w:t>obranných a odstrašujúcich spôsobilostí NATO a to aj</w:t>
      </w:r>
      <w:r w:rsidR="00872FCC" w:rsidRPr="00064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Baltickom mori</w:t>
      </w:r>
      <w:r w:rsidR="0017114F">
        <w:rPr>
          <w:rFonts w:ascii="Times New Roman" w:hAnsi="Times New Roman" w:cs="Times New Roman"/>
          <w:sz w:val="24"/>
          <w:szCs w:val="24"/>
        </w:rPr>
        <w:t>,</w:t>
      </w:r>
      <w:r w:rsidR="00872FCC">
        <w:rPr>
          <w:rFonts w:ascii="Times New Roman" w:hAnsi="Times New Roman" w:cs="Times New Roman"/>
          <w:sz w:val="24"/>
          <w:szCs w:val="24"/>
        </w:rPr>
        <w:t xml:space="preserve"> kde operuje stála námorná skupina NATO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0C01A" w14:textId="7FE540DD" w:rsidR="00064F01" w:rsidRDefault="00064F01" w:rsidP="0033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2E872" w14:textId="1A60A5E4" w:rsidR="00064F01" w:rsidRPr="00064F01" w:rsidRDefault="00064F01" w:rsidP="00064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F01">
        <w:rPr>
          <w:rFonts w:ascii="Times New Roman" w:hAnsi="Times New Roman" w:cs="Times New Roman"/>
          <w:sz w:val="24"/>
          <w:szCs w:val="24"/>
        </w:rPr>
        <w:t>Stále námorné sily sú pod kontrolou Spojeneckého námorného veliteľstva NATO</w:t>
      </w:r>
      <w:r>
        <w:rPr>
          <w:rFonts w:ascii="Times New Roman" w:hAnsi="Times New Roman" w:cs="Times New Roman"/>
          <w:sz w:val="24"/>
          <w:szCs w:val="24"/>
        </w:rPr>
        <w:t xml:space="preserve"> (AMC). </w:t>
      </w:r>
      <w:r w:rsidRPr="00064F01">
        <w:rPr>
          <w:rFonts w:ascii="Times New Roman" w:hAnsi="Times New Roman" w:cs="Times New Roman"/>
          <w:sz w:val="24"/>
          <w:szCs w:val="24"/>
        </w:rPr>
        <w:t>Pozostávajú zo stálej námornej skupiny</w:t>
      </w:r>
      <w:r w:rsidR="003A0914">
        <w:rPr>
          <w:rFonts w:ascii="Times New Roman" w:hAnsi="Times New Roman" w:cs="Times New Roman"/>
          <w:sz w:val="24"/>
          <w:szCs w:val="24"/>
        </w:rPr>
        <w:t xml:space="preserve"> NATO (</w:t>
      </w:r>
      <w:proofErr w:type="spellStart"/>
      <w:r w:rsidRPr="005D6295">
        <w:rPr>
          <w:rFonts w:ascii="Times New Roman" w:hAnsi="Times New Roman" w:cs="Times New Roman"/>
          <w:i/>
          <w:sz w:val="24"/>
          <w:szCs w:val="24"/>
        </w:rPr>
        <w:t>Standing</w:t>
      </w:r>
      <w:proofErr w:type="spellEnd"/>
      <w:r w:rsidRPr="005D6295">
        <w:rPr>
          <w:rFonts w:ascii="Times New Roman" w:hAnsi="Times New Roman" w:cs="Times New Roman"/>
          <w:i/>
          <w:sz w:val="24"/>
          <w:szCs w:val="24"/>
        </w:rPr>
        <w:t xml:space="preserve"> NATO </w:t>
      </w:r>
      <w:proofErr w:type="spellStart"/>
      <w:r w:rsidRPr="005D6295">
        <w:rPr>
          <w:rFonts w:ascii="Times New Roman" w:hAnsi="Times New Roman" w:cs="Times New Roman"/>
          <w:i/>
          <w:sz w:val="24"/>
          <w:szCs w:val="24"/>
        </w:rPr>
        <w:t>Maritime</w:t>
      </w:r>
      <w:proofErr w:type="spellEnd"/>
      <w:r w:rsidRPr="005D6295">
        <w:rPr>
          <w:rFonts w:ascii="Times New Roman" w:hAnsi="Times New Roman" w:cs="Times New Roman"/>
          <w:i/>
          <w:sz w:val="24"/>
          <w:szCs w:val="24"/>
        </w:rPr>
        <w:t xml:space="preserve">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295">
        <w:rPr>
          <w:rFonts w:ascii="Times New Roman" w:hAnsi="Times New Roman" w:cs="Times New Roman"/>
          <w:i/>
          <w:sz w:val="24"/>
          <w:szCs w:val="24"/>
        </w:rPr>
        <w:t>1</w:t>
      </w:r>
      <w:r w:rsidRPr="00064F01">
        <w:rPr>
          <w:rFonts w:ascii="Times New Roman" w:hAnsi="Times New Roman" w:cs="Times New Roman"/>
          <w:sz w:val="24"/>
          <w:szCs w:val="24"/>
        </w:rPr>
        <w:t xml:space="preserve"> a</w:t>
      </w:r>
      <w:r w:rsidR="003A0914">
        <w:rPr>
          <w:rFonts w:ascii="Times New Roman" w:hAnsi="Times New Roman" w:cs="Times New Roman"/>
          <w:sz w:val="24"/>
          <w:szCs w:val="24"/>
        </w:rPr>
        <w:t> </w:t>
      </w:r>
      <w:r w:rsidRPr="005D6295">
        <w:rPr>
          <w:rFonts w:ascii="Times New Roman" w:hAnsi="Times New Roman" w:cs="Times New Roman"/>
          <w:i/>
          <w:sz w:val="24"/>
          <w:szCs w:val="24"/>
        </w:rPr>
        <w:t>2</w:t>
      </w:r>
      <w:r w:rsidR="003A09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SNMG 1 a SNMG 2)</w:t>
      </w:r>
      <w:r w:rsidRPr="00064F01">
        <w:rPr>
          <w:rFonts w:ascii="Times New Roman" w:hAnsi="Times New Roman" w:cs="Times New Roman"/>
          <w:sz w:val="24"/>
          <w:szCs w:val="24"/>
        </w:rPr>
        <w:t xml:space="preserve"> a zo stálej </w:t>
      </w:r>
      <w:r>
        <w:rPr>
          <w:rFonts w:ascii="Times New Roman" w:hAnsi="Times New Roman" w:cs="Times New Roman"/>
          <w:sz w:val="24"/>
          <w:szCs w:val="24"/>
        </w:rPr>
        <w:t xml:space="preserve">námornej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protimínovej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01">
        <w:rPr>
          <w:rFonts w:ascii="Times New Roman" w:hAnsi="Times New Roman" w:cs="Times New Roman"/>
          <w:sz w:val="24"/>
          <w:szCs w:val="24"/>
        </w:rPr>
        <w:t>skupiny</w:t>
      </w:r>
      <w:r w:rsidR="003A0914">
        <w:rPr>
          <w:rFonts w:ascii="Times New Roman" w:hAnsi="Times New Roman" w:cs="Times New Roman"/>
          <w:sz w:val="24"/>
          <w:szCs w:val="24"/>
        </w:rPr>
        <w:t xml:space="preserve"> NATO (</w:t>
      </w:r>
      <w:proofErr w:type="spellStart"/>
      <w:r w:rsidRPr="005D6295">
        <w:rPr>
          <w:rFonts w:ascii="Times New Roman" w:hAnsi="Times New Roman" w:cs="Times New Roman"/>
          <w:i/>
          <w:sz w:val="24"/>
          <w:szCs w:val="24"/>
        </w:rPr>
        <w:t>Standing</w:t>
      </w:r>
      <w:proofErr w:type="spellEnd"/>
      <w:r w:rsidRPr="005D6295">
        <w:rPr>
          <w:rFonts w:ascii="Times New Roman" w:hAnsi="Times New Roman" w:cs="Times New Roman"/>
          <w:i/>
          <w:sz w:val="24"/>
          <w:szCs w:val="24"/>
        </w:rPr>
        <w:t xml:space="preserve"> NATO Mine </w:t>
      </w:r>
      <w:proofErr w:type="spellStart"/>
      <w:r w:rsidRPr="005D6295">
        <w:rPr>
          <w:rFonts w:ascii="Times New Roman" w:hAnsi="Times New Roman" w:cs="Times New Roman"/>
          <w:i/>
          <w:sz w:val="24"/>
          <w:szCs w:val="24"/>
        </w:rPr>
        <w:t>Countermeasures</w:t>
      </w:r>
      <w:proofErr w:type="spellEnd"/>
      <w:r w:rsidRPr="005D6295">
        <w:rPr>
          <w:rFonts w:ascii="Times New Roman" w:hAnsi="Times New Roman" w:cs="Times New Roman"/>
          <w:i/>
          <w:sz w:val="24"/>
          <w:szCs w:val="24"/>
        </w:rPr>
        <w:t xml:space="preserve"> Group 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0914">
        <w:rPr>
          <w:rFonts w:ascii="Times New Roman" w:hAnsi="Times New Roman" w:cs="Times New Roman"/>
          <w:sz w:val="24"/>
          <w:szCs w:val="24"/>
        </w:rPr>
        <w:t> </w:t>
      </w:r>
      <w:r w:rsidRPr="005D6295">
        <w:rPr>
          <w:rFonts w:ascii="Times New Roman" w:hAnsi="Times New Roman" w:cs="Times New Roman"/>
          <w:i/>
          <w:sz w:val="24"/>
          <w:szCs w:val="24"/>
        </w:rPr>
        <w:t>2</w:t>
      </w:r>
      <w:r w:rsidR="003A09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SNMCMG1 a SNMCMG2)</w:t>
      </w:r>
      <w:r w:rsidRPr="00064F01">
        <w:rPr>
          <w:rFonts w:ascii="Times New Roman" w:hAnsi="Times New Roman" w:cs="Times New Roman"/>
          <w:sz w:val="24"/>
          <w:szCs w:val="24"/>
        </w:rPr>
        <w:t>.</w:t>
      </w:r>
    </w:p>
    <w:p w14:paraId="2F6C36FE" w14:textId="77777777" w:rsidR="00064F01" w:rsidRPr="00064F01" w:rsidRDefault="00064F01" w:rsidP="00064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52DAD3" w14:textId="563EBF42" w:rsidR="007733DF" w:rsidRDefault="00064F01" w:rsidP="005D62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F01">
        <w:rPr>
          <w:rFonts w:ascii="Times New Roman" w:hAnsi="Times New Roman" w:cs="Times New Roman"/>
          <w:sz w:val="24"/>
          <w:szCs w:val="24"/>
        </w:rPr>
        <w:t>Táto mnohonárodná integrovaná sila je nepretržite k dispozícii na plnenie úloh NATO</w:t>
      </w:r>
      <w:r w:rsidR="00872FCC">
        <w:rPr>
          <w:rFonts w:ascii="Times New Roman" w:hAnsi="Times New Roman" w:cs="Times New Roman"/>
          <w:sz w:val="24"/>
          <w:szCs w:val="24"/>
        </w:rPr>
        <w:t xml:space="preserve"> a je</w:t>
      </w:r>
      <w:r w:rsidRPr="00064F01">
        <w:rPr>
          <w:rFonts w:ascii="Times New Roman" w:hAnsi="Times New Roman" w:cs="Times New Roman"/>
          <w:sz w:val="24"/>
          <w:szCs w:val="24"/>
        </w:rPr>
        <w:t xml:space="preserve"> súčasťou námornej zložky síl rýchlej reakcie NATO</w:t>
      </w:r>
      <w:r>
        <w:rPr>
          <w:rFonts w:ascii="Times New Roman" w:hAnsi="Times New Roman" w:cs="Times New Roman"/>
          <w:sz w:val="24"/>
          <w:szCs w:val="24"/>
        </w:rPr>
        <w:t xml:space="preserve"> (NRF)</w:t>
      </w:r>
      <w:r w:rsidRPr="00064F01">
        <w:rPr>
          <w:rFonts w:ascii="Times New Roman" w:hAnsi="Times New Roman" w:cs="Times New Roman"/>
          <w:sz w:val="24"/>
          <w:szCs w:val="24"/>
        </w:rPr>
        <w:t>.</w:t>
      </w:r>
      <w:r w:rsidR="007733DF">
        <w:rPr>
          <w:rFonts w:ascii="Times New Roman" w:hAnsi="Times New Roman" w:cs="Times New Roman"/>
          <w:sz w:val="24"/>
          <w:szCs w:val="24"/>
        </w:rPr>
        <w:t xml:space="preserve"> SNMG1 pozostáva zo štyroch až šiestich torpédoborcov a fregát z rôznych členských krajín NATO a j</w:t>
      </w:r>
      <w:r w:rsidR="007733DF" w:rsidRPr="007733DF">
        <w:rPr>
          <w:rFonts w:ascii="Times New Roman" w:hAnsi="Times New Roman" w:cs="Times New Roman"/>
          <w:sz w:val="24"/>
          <w:szCs w:val="24"/>
        </w:rPr>
        <w:t>eho úlohou je poskytnúť NATO schopnosť okamžitej operačnej reakcie</w:t>
      </w:r>
      <w:r w:rsidR="007733DF">
        <w:rPr>
          <w:rFonts w:ascii="Times New Roman" w:hAnsi="Times New Roman" w:cs="Times New Roman"/>
          <w:sz w:val="24"/>
          <w:szCs w:val="24"/>
        </w:rPr>
        <w:t>. Námorné skupiny sa spolupodieľajú na globálnej</w:t>
      </w:r>
      <w:r w:rsidR="007733DF" w:rsidRPr="007733DF">
        <w:rPr>
          <w:rFonts w:ascii="Times New Roman" w:hAnsi="Times New Roman" w:cs="Times New Roman"/>
          <w:sz w:val="24"/>
          <w:szCs w:val="24"/>
        </w:rPr>
        <w:t xml:space="preserve"> p</w:t>
      </w:r>
      <w:r w:rsidR="007733DF">
        <w:rPr>
          <w:rFonts w:ascii="Times New Roman" w:hAnsi="Times New Roman" w:cs="Times New Roman"/>
          <w:sz w:val="24"/>
          <w:szCs w:val="24"/>
        </w:rPr>
        <w:t>rítomnosti NATO a demonštrujú</w:t>
      </w:r>
      <w:r w:rsidR="007733DF" w:rsidRPr="007733DF">
        <w:rPr>
          <w:rFonts w:ascii="Times New Roman" w:hAnsi="Times New Roman" w:cs="Times New Roman"/>
          <w:sz w:val="24"/>
          <w:szCs w:val="24"/>
        </w:rPr>
        <w:t xml:space="preserve"> solidaritu medzi zúčastnenými krajinami. Vykonávajú aj rutinné diplomatické návštevy rôznych krajín, podporujú transformáciu a poskytujú rôzne námorné vojenské spôsobilosti prebiehajúcim misiám.</w:t>
      </w:r>
    </w:p>
    <w:p w14:paraId="326E263B" w14:textId="2F5E5349" w:rsidR="007733DF" w:rsidRDefault="007733DF" w:rsidP="00064F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ADD3C3" w14:textId="07602698" w:rsidR="007733DF" w:rsidRDefault="007733DF" w:rsidP="008771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Nemecká fregata </w:t>
      </w:r>
      <w:proofErr w:type="spellStart"/>
      <w:r w:rsidRPr="007733DF">
        <w:rPr>
          <w:rFonts w:ascii="Times New Roman" w:hAnsi="Times New Roman" w:cs="Times New Roman"/>
          <w:sz w:val="24"/>
          <w:szCs w:val="24"/>
        </w:rPr>
        <w:t>Mecklenburg-Vorpommern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reakcii na situáciu na Ukrajine bude </w:t>
      </w:r>
      <w:r w:rsidR="00872FCC">
        <w:rPr>
          <w:rFonts w:ascii="Times New Roman" w:hAnsi="Times New Roman" w:cs="Times New Roman"/>
          <w:sz w:val="24"/>
          <w:szCs w:val="24"/>
        </w:rPr>
        <w:t>súčasťou</w:t>
      </w:r>
      <w:r w:rsidRPr="0077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stálej námornej skupiny </w:t>
      </w:r>
      <w:r w:rsidRPr="007733DF">
        <w:rPr>
          <w:rFonts w:ascii="Times New Roman" w:hAnsi="Times New Roman" w:cs="Times New Roman"/>
          <w:sz w:val="24"/>
          <w:szCs w:val="24"/>
        </w:rPr>
        <w:t>NATO SNMG1 s nasa</w:t>
      </w:r>
      <w:r w:rsidR="00646C07">
        <w:rPr>
          <w:rFonts w:ascii="Times New Roman" w:hAnsi="Times New Roman" w:cs="Times New Roman"/>
          <w:sz w:val="24"/>
          <w:szCs w:val="24"/>
        </w:rPr>
        <w:t>dením v</w:t>
      </w:r>
      <w:r w:rsidR="002D11CC">
        <w:rPr>
          <w:rFonts w:ascii="Times New Roman" w:hAnsi="Times New Roman" w:cs="Times New Roman"/>
          <w:sz w:val="24"/>
          <w:szCs w:val="24"/>
        </w:rPr>
        <w:t> operačnom priestore SNMG1</w:t>
      </w:r>
      <w:r w:rsidR="00646C07">
        <w:rPr>
          <w:rFonts w:ascii="Times New Roman" w:hAnsi="Times New Roman" w:cs="Times New Roman"/>
          <w:sz w:val="24"/>
          <w:szCs w:val="24"/>
        </w:rPr>
        <w:t>.</w:t>
      </w:r>
      <w:r w:rsidR="00E92538">
        <w:rPr>
          <w:rFonts w:ascii="Times New Roman" w:hAnsi="Times New Roman" w:cs="Times New Roman"/>
          <w:sz w:val="24"/>
          <w:szCs w:val="24"/>
        </w:rPr>
        <w:t xml:space="preserve"> Predmetná fregata mala byť pôvodne nasadená do operácie EUNAVFOR MED IRINI</w:t>
      </w:r>
      <w:r w:rsidR="003A0914">
        <w:rPr>
          <w:rFonts w:ascii="Times New Roman" w:hAnsi="Times New Roman" w:cs="Times New Roman"/>
          <w:sz w:val="24"/>
          <w:szCs w:val="24"/>
        </w:rPr>
        <w:t xml:space="preserve"> v Stredozemnom mori</w:t>
      </w:r>
      <w:r w:rsidR="00E92538">
        <w:rPr>
          <w:rFonts w:ascii="Times New Roman" w:hAnsi="Times New Roman" w:cs="Times New Roman"/>
          <w:sz w:val="24"/>
          <w:szCs w:val="24"/>
        </w:rPr>
        <w:t>, na ktorú mali byť nasadení aj 11 príslušníci Vojenskej polície SR na plnenie úloh zásahového tímu. Vzh</w:t>
      </w:r>
      <w:r w:rsidR="005D6295">
        <w:rPr>
          <w:rFonts w:ascii="Times New Roman" w:hAnsi="Times New Roman" w:cs="Times New Roman"/>
          <w:sz w:val="24"/>
          <w:szCs w:val="24"/>
        </w:rPr>
        <w:t>ľadom na zmenu pôsobenia</w:t>
      </w:r>
      <w:r w:rsidR="00E92538">
        <w:rPr>
          <w:rFonts w:ascii="Times New Roman" w:hAnsi="Times New Roman" w:cs="Times New Roman"/>
          <w:sz w:val="24"/>
          <w:szCs w:val="24"/>
        </w:rPr>
        <w:t xml:space="preserve"> a nasadenia </w:t>
      </w:r>
      <w:r w:rsidR="005D6295">
        <w:rPr>
          <w:rFonts w:ascii="Times New Roman" w:hAnsi="Times New Roman" w:cs="Times New Roman"/>
          <w:sz w:val="24"/>
          <w:szCs w:val="24"/>
        </w:rPr>
        <w:t xml:space="preserve">fregaty </w:t>
      </w:r>
      <w:proofErr w:type="spellStart"/>
      <w:r w:rsidR="0087718B" w:rsidRPr="008C16CB">
        <w:rPr>
          <w:rFonts w:ascii="Times New Roman" w:eastAsia="Times New Roman" w:hAnsi="Times New Roman" w:cs="Times New Roman"/>
          <w:color w:val="000000"/>
          <w:sz w:val="24"/>
          <w:szCs w:val="24"/>
        </w:rPr>
        <w:t>Mecklenburg-Vorpommern</w:t>
      </w:r>
      <w:proofErr w:type="spellEnd"/>
      <w:r w:rsidR="0087718B" w:rsidRPr="00AD0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stálej námornej skupiny SNMG1 a na žiadosť nemeckého partnera </w:t>
      </w:r>
      <w:r w:rsidR="0087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týmto materiálom </w:t>
      </w:r>
      <w:r w:rsidR="0087718B" w:rsidRPr="00AD0F8B">
        <w:rPr>
          <w:rFonts w:ascii="Times New Roman" w:eastAsia="Times New Roman" w:hAnsi="Times New Roman" w:cs="Times New Roman"/>
          <w:color w:val="000000"/>
          <w:sz w:val="24"/>
          <w:szCs w:val="24"/>
        </w:rPr>
        <w:t>navrhuje nasadiť 11 príslušníkov</w:t>
      </w:r>
      <w:r w:rsidR="0087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Vojenskej polície </w:t>
      </w:r>
      <w:r w:rsidR="00E92538">
        <w:rPr>
          <w:rFonts w:ascii="Times New Roman" w:hAnsi="Times New Roman" w:cs="Times New Roman"/>
          <w:sz w:val="24"/>
          <w:szCs w:val="24"/>
        </w:rPr>
        <w:t>do stálej námornej skupiny SNMG1</w:t>
      </w:r>
      <w:r w:rsidR="003A0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264E2" w14:textId="48780274" w:rsidR="005D6295" w:rsidRDefault="005D6295" w:rsidP="0087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54260" w14:textId="5BF62DAA" w:rsidR="006F31A5" w:rsidRDefault="005D6295" w:rsidP="00BD6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Príspevok SR do SNMG1 v podobe príslušníkov Vojenskej polície SR je plne v súlade s bezpečnostnými záujmami SR a jej medzinárodnými záväzkami.</w:t>
      </w:r>
    </w:p>
    <w:p w14:paraId="6DC49409" w14:textId="77777777" w:rsidR="006F31A5" w:rsidRDefault="006F31A5" w:rsidP="006F31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B501F" w14:textId="77777777" w:rsidR="006F31A5" w:rsidRDefault="006F31A5" w:rsidP="00106B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Vojensko-odborné aspekty návrhu</w:t>
      </w:r>
    </w:p>
    <w:p w14:paraId="141D983F" w14:textId="1DA1CB4A" w:rsidR="006F31A5" w:rsidRDefault="006F31A5" w:rsidP="006F31A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 je pripravená vyslať príslušníkov Vojenskej polície SR. V súlade s tým sa predmetným materiálom </w:t>
      </w:r>
      <w:sdt>
        <w:sdtPr>
          <w:tag w:val="goog_rdk_8"/>
          <w:id w:val="1601757457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navrhuje:</w:t>
      </w:r>
    </w:p>
    <w:p w14:paraId="4E665A57" w14:textId="18935F16" w:rsidR="006F31A5" w:rsidRPr="007538E5" w:rsidRDefault="006F31A5" w:rsidP="006F31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dočasne vyslať do 11 príslušníkov Vojenskej polície SR:</w:t>
      </w:r>
    </w:p>
    <w:p w14:paraId="47A490F3" w14:textId="5C543711" w:rsidR="006F31A5" w:rsidRDefault="006F31A5" w:rsidP="006F31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plnenie úloh zásahového tímu </w:t>
      </w:r>
      <w:r w:rsidR="002D1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úloh </w:t>
      </w:r>
      <w:r w:rsidR="004E49DD" w:rsidRPr="004E49DD">
        <w:rPr>
          <w:rFonts w:ascii="Times New Roman" w:eastAsia="Times New Roman" w:hAnsi="Times New Roman" w:cs="Times New Roman"/>
          <w:color w:val="000000"/>
          <w:sz w:val="24"/>
          <w:szCs w:val="24"/>
        </w:rPr>
        <w:t>zabezpečenia ochrany</w:t>
      </w:r>
      <w:r w:rsidR="004E4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pôsobiacej v SNMG1 pod vlajkou Spolkovej republiky Nemecko; </w:t>
      </w:r>
    </w:p>
    <w:p w14:paraId="24DDFF89" w14:textId="70B09E0D" w:rsidR="00106B9C" w:rsidRPr="00106B9C" w:rsidRDefault="00106B9C" w:rsidP="00106B9C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účelom preukázania pripravenosti ČK NATO reagovať na bezpečnostné hrozby  a v prípade zhoršenia bezpečnostnej situácie za účelom obrany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územia Aliancie</w:t>
      </w:r>
      <w:r w:rsidRPr="001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prostredníctvom plnenia záväzkov vyplývajúcich zo S</w:t>
      </w:r>
      <w:bookmarkStart w:id="0" w:name="_GoBack"/>
      <w:bookmarkEnd w:id="0"/>
      <w:r w:rsidRPr="00106B9C">
        <w:rPr>
          <w:rFonts w:ascii="Times New Roman" w:eastAsia="Times New Roman" w:hAnsi="Times New Roman" w:cs="Times New Roman"/>
          <w:color w:val="000000"/>
          <w:sz w:val="24"/>
          <w:szCs w:val="24"/>
        </w:rPr>
        <w:t>everoatlantickej zmluvy;</w:t>
      </w:r>
    </w:p>
    <w:p w14:paraId="0F598FD9" w14:textId="5E12CD51" w:rsidR="006F31A5" w:rsidRDefault="006F31A5" w:rsidP="006F31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dobu do šiestich mesiacov </w:t>
      </w:r>
      <w:r w:rsidR="00D154A7">
        <w:rPr>
          <w:rFonts w:ascii="Times New Roman" w:eastAsia="Times New Roman" w:hAnsi="Times New Roman" w:cs="Times New Roman"/>
          <w:color w:val="000000"/>
          <w:sz w:val="24"/>
          <w:szCs w:val="24"/>
        </w:rPr>
        <w:t>od nasadenia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predpokladom nasadenia od mája 2022</w:t>
      </w:r>
      <w:r w:rsidR="005762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8BBD6" w14:textId="47072CC7" w:rsidR="005762E0" w:rsidRDefault="002D11CC" w:rsidP="00001B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 plnením úloh </w:t>
      </w:r>
      <w:r w:rsidR="0000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 operačným </w:t>
      </w:r>
      <w:r w:rsidR="005762E0" w:rsidRPr="00576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vrchného</w:t>
      </w:r>
      <w:r w:rsidR="0000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veliteľ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01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spojeneckých síl v Európe (SACEUR) </w:t>
      </w:r>
      <w:r w:rsidR="00001B61" w:rsidRPr="00001B61">
        <w:rPr>
          <w:rFonts w:ascii="Times New Roman" w:eastAsia="Times New Roman" w:hAnsi="Times New Roman" w:cs="Times New Roman"/>
          <w:color w:val="000000"/>
          <w:sz w:val="24"/>
          <w:szCs w:val="24"/>
        </w:rPr>
        <w:t>so zotrvaním pod národným velením SR, t. j. pod velením tzv. národných autorít v súlade s právnym poriadkom SR</w:t>
      </w:r>
      <w:r w:rsidR="005762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FD809E" w14:textId="21FCB640" w:rsidR="005762E0" w:rsidRDefault="002D11CC" w:rsidP="005762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operačnom priestore SNMG1</w:t>
      </w:r>
      <w:r w:rsidR="005762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75569A" w14:textId="7CA81EDC" w:rsidR="002D11CC" w:rsidRPr="002D11CC" w:rsidRDefault="005762E0" w:rsidP="002D11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2E0">
        <w:rPr>
          <w:rFonts w:ascii="Times New Roman" w:eastAsia="Times New Roman" w:hAnsi="Times New Roman" w:cs="Times New Roman"/>
          <w:color w:val="000000"/>
          <w:sz w:val="24"/>
          <w:szCs w:val="24"/>
        </w:rPr>
        <w:t>s potrebnou vojenskou výzbrojou, vojenskou t</w:t>
      </w:r>
      <w:r w:rsidR="00F42F5A">
        <w:rPr>
          <w:rFonts w:ascii="Times New Roman" w:eastAsia="Times New Roman" w:hAnsi="Times New Roman" w:cs="Times New Roman"/>
          <w:color w:val="000000"/>
          <w:sz w:val="24"/>
          <w:szCs w:val="24"/>
        </w:rPr>
        <w:t>echnikou a vojenským materiálom.</w:t>
      </w:r>
    </w:p>
    <w:p w14:paraId="79F03BF0" w14:textId="77777777" w:rsidR="006F31A5" w:rsidRDefault="006F31A5" w:rsidP="006F31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Právne aspekty návrhu</w:t>
      </w:r>
    </w:p>
    <w:p w14:paraId="1FA005A5" w14:textId="250B1EF3" w:rsidR="006F31A5" w:rsidRDefault="006F31A5" w:rsidP="0009089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Právny rámec pre vyslanie ozbrojených síl SR do SNMG1 je stanovený vnútroštátnym ako aj medzinárodným právom.</w:t>
      </w:r>
    </w:p>
    <w:p w14:paraId="2B8BA095" w14:textId="03BF7329" w:rsidR="00872FCC" w:rsidRDefault="00872FCC" w:rsidP="006F31A5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CC">
        <w:rPr>
          <w:rFonts w:ascii="Times New Roman" w:eastAsia="Times New Roman" w:hAnsi="Times New Roman" w:cs="Times New Roman"/>
          <w:sz w:val="24"/>
          <w:szCs w:val="24"/>
        </w:rPr>
        <w:t>Vyslovenie súhlasu s predmetným vyslaním príslušníkov Ozbrojených síl Slovenskej republiky patrí na základe článku 86 písm. l) Ústavy Slovenskej republiky do pôsobnosti Národnej rady Slovenskej republiky, keďže nejde o účel vyslania vymedzený Ústavou Slovenskej republiky spadajúci do rozhodovacej právomoci vlády Slovenskej republiky. Návrh je v súlade s § 12 zákona č. 321/2002 Z. z. o ozbrojených silách Slovenskej republiky v znení neskorších predpisov.</w:t>
      </w:r>
    </w:p>
    <w:p w14:paraId="35A5CBF7" w14:textId="75172DF0" w:rsidR="00904FA0" w:rsidRDefault="00904FA0" w:rsidP="006F31A5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FA0">
        <w:rPr>
          <w:rFonts w:ascii="Times New Roman" w:eastAsia="Times New Roman" w:hAnsi="Times New Roman" w:cs="Times New Roman"/>
          <w:sz w:val="24"/>
          <w:szCs w:val="24"/>
        </w:rPr>
        <w:t xml:space="preserve">Predmetný návrh umožňuje vyslať príslušníkov ozbrojených síl SR na plnenie úloh ďalšej spolupráce ozbrojených síl so zahraničnými ozbrojenými silami v súlade s medzinárodným právom podľa § 12 ods. ods. 1 písm. </w:t>
      </w:r>
      <w:r w:rsidRPr="00281478">
        <w:rPr>
          <w:rFonts w:ascii="Times New Roman" w:eastAsia="Times New Roman" w:hAnsi="Times New Roman" w:cs="Times New Roman"/>
          <w:sz w:val="24"/>
          <w:szCs w:val="24"/>
        </w:rPr>
        <w:t>g) zákona č. 321/2002 Z. z. o ozbrojených silách Slovenskej republiky v znení neskorších predpisov.</w:t>
      </w:r>
    </w:p>
    <w:p w14:paraId="51D2F027" w14:textId="1BBBA49B" w:rsidR="005762E0" w:rsidRPr="005762E0" w:rsidRDefault="00904FA0" w:rsidP="005762E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Predmetné vyslanie príslušníkov Vojenskej polície je v súlade s medzinárodným právom</w:t>
      </w:r>
      <w:r w:rsidR="00AB406E">
        <w:rPr>
          <w:rFonts w:ascii="Times New Roman" w:eastAsia="Times New Roman" w:hAnsi="Times New Roman" w:cs="Times New Roman"/>
          <w:sz w:val="24"/>
          <w:szCs w:val="24"/>
        </w:rPr>
        <w:t>, predovšetkým Dohovorom Organizácie spojených národov o morskom práve uzatvorenom 10. decembra v </w:t>
      </w:r>
      <w:proofErr w:type="spellStart"/>
      <w:r w:rsidR="00AB406E">
        <w:rPr>
          <w:rFonts w:ascii="Times New Roman" w:eastAsia="Times New Roman" w:hAnsi="Times New Roman" w:cs="Times New Roman"/>
          <w:sz w:val="24"/>
          <w:szCs w:val="24"/>
        </w:rPr>
        <w:t>Montego</w:t>
      </w:r>
      <w:proofErr w:type="spellEnd"/>
      <w:r w:rsidR="00AB4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06E">
        <w:rPr>
          <w:rFonts w:ascii="Times New Roman" w:eastAsia="Times New Roman" w:hAnsi="Times New Roman" w:cs="Times New Roman"/>
          <w:sz w:val="24"/>
          <w:szCs w:val="24"/>
        </w:rPr>
        <w:t>Bay</w:t>
      </w:r>
      <w:proofErr w:type="spellEnd"/>
      <w:r w:rsidR="00AB406E">
        <w:rPr>
          <w:rFonts w:ascii="Times New Roman" w:eastAsia="Times New Roman" w:hAnsi="Times New Roman" w:cs="Times New Roman"/>
          <w:sz w:val="24"/>
          <w:szCs w:val="24"/>
        </w:rPr>
        <w:t>, rovnako ako aj Severoatlantickou zmluvou uzatvorenou vo Washingtone D.C. 4. apríla 1949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4FA0">
        <w:rPr>
          <w:rFonts w:ascii="Times New Roman" w:eastAsia="Times New Roman" w:hAnsi="Times New Roman" w:cs="Times New Roman"/>
          <w:sz w:val="24"/>
          <w:szCs w:val="24"/>
        </w:rPr>
        <w:t xml:space="preserve">Status príslušníkov ozbrojených síl SR sa riadi Zmluvou medzi štátmi, ktoré sú zmluvnými stranami Severoatlantickej zmluvy, vzťahujúcou sa na status ich ozbrojených síl, uzatvorenou v Londýne 19. júna 1951 a bilaterálnymi medzinárodnými zmluvami alebo medzinárodnými zmluvnými dokumentmi.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Konkrétne aspekty SNMG1, ako aj podmienky pôsobenia príslušníkov ozbrojených síl SR môžu byť v zmysle aplikovateľných noriem upravené medzinárodnými zmluvami, medzinárodnými zmluvnými dokumentmi, alebo príslušnými individuálnymi právnymi aktami.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2E0" w:rsidRPr="00576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42D2" w14:textId="77777777" w:rsidR="00190D39" w:rsidRDefault="00190D39" w:rsidP="005655EA">
      <w:pPr>
        <w:spacing w:after="0" w:line="240" w:lineRule="auto"/>
      </w:pPr>
      <w:r>
        <w:separator/>
      </w:r>
    </w:p>
  </w:endnote>
  <w:endnote w:type="continuationSeparator" w:id="0">
    <w:p w14:paraId="2EACF09F" w14:textId="77777777" w:rsidR="00190D39" w:rsidRDefault="00190D39" w:rsidP="005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325485"/>
      <w:docPartObj>
        <w:docPartGallery w:val="Page Numbers (Bottom of Page)"/>
        <w:docPartUnique/>
      </w:docPartObj>
    </w:sdtPr>
    <w:sdtEndPr/>
    <w:sdtContent>
      <w:p w14:paraId="7728632A" w14:textId="0E1F9462" w:rsidR="005655EA" w:rsidRDefault="005655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A7">
          <w:rPr>
            <w:noProof/>
          </w:rPr>
          <w:t>2</w:t>
        </w:r>
        <w:r>
          <w:fldChar w:fldCharType="end"/>
        </w:r>
      </w:p>
    </w:sdtContent>
  </w:sdt>
  <w:p w14:paraId="1A894A2A" w14:textId="77777777" w:rsidR="005655EA" w:rsidRDefault="005655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2D81" w14:textId="77777777" w:rsidR="00190D39" w:rsidRDefault="00190D39" w:rsidP="005655EA">
      <w:pPr>
        <w:spacing w:after="0" w:line="240" w:lineRule="auto"/>
      </w:pPr>
      <w:r>
        <w:separator/>
      </w:r>
    </w:p>
  </w:footnote>
  <w:footnote w:type="continuationSeparator" w:id="0">
    <w:p w14:paraId="600DD2D8" w14:textId="77777777" w:rsidR="00190D39" w:rsidRDefault="00190D39" w:rsidP="005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5CC"/>
    <w:multiLevelType w:val="hybridMultilevel"/>
    <w:tmpl w:val="8DE4D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33EC"/>
    <w:multiLevelType w:val="hybridMultilevel"/>
    <w:tmpl w:val="57C4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31ED"/>
    <w:multiLevelType w:val="hybridMultilevel"/>
    <w:tmpl w:val="6E10C1D8"/>
    <w:lvl w:ilvl="0" w:tplc="8ECCC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93B"/>
    <w:multiLevelType w:val="multilevel"/>
    <w:tmpl w:val="DE12DFA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8316BC1"/>
    <w:multiLevelType w:val="hybridMultilevel"/>
    <w:tmpl w:val="A56E15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3009B"/>
    <w:multiLevelType w:val="hybridMultilevel"/>
    <w:tmpl w:val="97BA48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8630E"/>
    <w:multiLevelType w:val="multilevel"/>
    <w:tmpl w:val="B3402F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6C253F"/>
    <w:multiLevelType w:val="multilevel"/>
    <w:tmpl w:val="31749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A"/>
    <w:rsid w:val="00001B61"/>
    <w:rsid w:val="00013FA9"/>
    <w:rsid w:val="000236BD"/>
    <w:rsid w:val="00027419"/>
    <w:rsid w:val="00031A98"/>
    <w:rsid w:val="00040DFB"/>
    <w:rsid w:val="00042DC2"/>
    <w:rsid w:val="0004322F"/>
    <w:rsid w:val="000452B1"/>
    <w:rsid w:val="00045432"/>
    <w:rsid w:val="0005584D"/>
    <w:rsid w:val="00057EA7"/>
    <w:rsid w:val="00057F6D"/>
    <w:rsid w:val="00062494"/>
    <w:rsid w:val="00063604"/>
    <w:rsid w:val="00064F01"/>
    <w:rsid w:val="00067F28"/>
    <w:rsid w:val="00072970"/>
    <w:rsid w:val="00077748"/>
    <w:rsid w:val="00090897"/>
    <w:rsid w:val="0009262F"/>
    <w:rsid w:val="000A3BC3"/>
    <w:rsid w:val="000A4289"/>
    <w:rsid w:val="000B2CF6"/>
    <w:rsid w:val="000B4DD1"/>
    <w:rsid w:val="000B716A"/>
    <w:rsid w:val="000C0D5A"/>
    <w:rsid w:val="000C49C5"/>
    <w:rsid w:val="000D40F3"/>
    <w:rsid w:val="000D64C4"/>
    <w:rsid w:val="000E0A5A"/>
    <w:rsid w:val="000E251C"/>
    <w:rsid w:val="000E3C22"/>
    <w:rsid w:val="000F1BF4"/>
    <w:rsid w:val="000F5972"/>
    <w:rsid w:val="001006EA"/>
    <w:rsid w:val="00106B9C"/>
    <w:rsid w:val="001110EC"/>
    <w:rsid w:val="0011458D"/>
    <w:rsid w:val="00123561"/>
    <w:rsid w:val="00132CFC"/>
    <w:rsid w:val="001402AE"/>
    <w:rsid w:val="00141568"/>
    <w:rsid w:val="00144255"/>
    <w:rsid w:val="001617F1"/>
    <w:rsid w:val="00164FFF"/>
    <w:rsid w:val="0017114F"/>
    <w:rsid w:val="0018523B"/>
    <w:rsid w:val="00185AE0"/>
    <w:rsid w:val="00190D39"/>
    <w:rsid w:val="001A064C"/>
    <w:rsid w:val="001D0414"/>
    <w:rsid w:val="001D71D1"/>
    <w:rsid w:val="001E6A5C"/>
    <w:rsid w:val="001F5BD3"/>
    <w:rsid w:val="0021029F"/>
    <w:rsid w:val="00212C96"/>
    <w:rsid w:val="002169CF"/>
    <w:rsid w:val="002200E9"/>
    <w:rsid w:val="00221295"/>
    <w:rsid w:val="00222EB2"/>
    <w:rsid w:val="002411AD"/>
    <w:rsid w:val="00247632"/>
    <w:rsid w:val="00281478"/>
    <w:rsid w:val="002858AD"/>
    <w:rsid w:val="00295CBC"/>
    <w:rsid w:val="002B125E"/>
    <w:rsid w:val="002B3B50"/>
    <w:rsid w:val="002B492A"/>
    <w:rsid w:val="002B5A3D"/>
    <w:rsid w:val="002B6B2E"/>
    <w:rsid w:val="002D11CC"/>
    <w:rsid w:val="002D1A6D"/>
    <w:rsid w:val="002D5B6E"/>
    <w:rsid w:val="002E0522"/>
    <w:rsid w:val="00302643"/>
    <w:rsid w:val="00303A6C"/>
    <w:rsid w:val="003219BA"/>
    <w:rsid w:val="003253EA"/>
    <w:rsid w:val="003302EE"/>
    <w:rsid w:val="0033048A"/>
    <w:rsid w:val="00333AB3"/>
    <w:rsid w:val="00336623"/>
    <w:rsid w:val="0033736D"/>
    <w:rsid w:val="003439FC"/>
    <w:rsid w:val="00344C62"/>
    <w:rsid w:val="00345133"/>
    <w:rsid w:val="00351ED3"/>
    <w:rsid w:val="00363144"/>
    <w:rsid w:val="00363439"/>
    <w:rsid w:val="00377441"/>
    <w:rsid w:val="00380613"/>
    <w:rsid w:val="00382C8F"/>
    <w:rsid w:val="00395B8D"/>
    <w:rsid w:val="003A0914"/>
    <w:rsid w:val="003B1AEF"/>
    <w:rsid w:val="003B1DFF"/>
    <w:rsid w:val="003B31D9"/>
    <w:rsid w:val="003C6450"/>
    <w:rsid w:val="003D0083"/>
    <w:rsid w:val="003D50A8"/>
    <w:rsid w:val="003D731B"/>
    <w:rsid w:val="003E1197"/>
    <w:rsid w:val="003F3194"/>
    <w:rsid w:val="003F5B10"/>
    <w:rsid w:val="003F5EB4"/>
    <w:rsid w:val="003F60B1"/>
    <w:rsid w:val="00404A7E"/>
    <w:rsid w:val="00404D22"/>
    <w:rsid w:val="004068D0"/>
    <w:rsid w:val="004110BB"/>
    <w:rsid w:val="00411E59"/>
    <w:rsid w:val="00414890"/>
    <w:rsid w:val="00421F46"/>
    <w:rsid w:val="00421F72"/>
    <w:rsid w:val="00430C49"/>
    <w:rsid w:val="004351B2"/>
    <w:rsid w:val="00441E8B"/>
    <w:rsid w:val="004450AB"/>
    <w:rsid w:val="00452CE9"/>
    <w:rsid w:val="00453B18"/>
    <w:rsid w:val="004563EE"/>
    <w:rsid w:val="00456ABF"/>
    <w:rsid w:val="004573C6"/>
    <w:rsid w:val="00473C04"/>
    <w:rsid w:val="00490F7C"/>
    <w:rsid w:val="00495621"/>
    <w:rsid w:val="004976A4"/>
    <w:rsid w:val="004B2B10"/>
    <w:rsid w:val="004B5097"/>
    <w:rsid w:val="004B6971"/>
    <w:rsid w:val="004C52A8"/>
    <w:rsid w:val="004D39E8"/>
    <w:rsid w:val="004D7244"/>
    <w:rsid w:val="004E0268"/>
    <w:rsid w:val="004E14CE"/>
    <w:rsid w:val="004E162D"/>
    <w:rsid w:val="004E327A"/>
    <w:rsid w:val="004E3971"/>
    <w:rsid w:val="004E49DD"/>
    <w:rsid w:val="004E5D3B"/>
    <w:rsid w:val="00504F8F"/>
    <w:rsid w:val="00511312"/>
    <w:rsid w:val="0051276D"/>
    <w:rsid w:val="005267C4"/>
    <w:rsid w:val="00540749"/>
    <w:rsid w:val="00540E21"/>
    <w:rsid w:val="00543D13"/>
    <w:rsid w:val="005643C4"/>
    <w:rsid w:val="005655EA"/>
    <w:rsid w:val="00565D86"/>
    <w:rsid w:val="005667C1"/>
    <w:rsid w:val="00575516"/>
    <w:rsid w:val="005762E0"/>
    <w:rsid w:val="005A029E"/>
    <w:rsid w:val="005B0959"/>
    <w:rsid w:val="005B1A53"/>
    <w:rsid w:val="005B2515"/>
    <w:rsid w:val="005B47A7"/>
    <w:rsid w:val="005C7BD4"/>
    <w:rsid w:val="005D0D30"/>
    <w:rsid w:val="005D6295"/>
    <w:rsid w:val="005E427F"/>
    <w:rsid w:val="006005D4"/>
    <w:rsid w:val="00605142"/>
    <w:rsid w:val="00626C42"/>
    <w:rsid w:val="00632878"/>
    <w:rsid w:val="00634519"/>
    <w:rsid w:val="00643050"/>
    <w:rsid w:val="00644077"/>
    <w:rsid w:val="00646C07"/>
    <w:rsid w:val="0064776C"/>
    <w:rsid w:val="00660669"/>
    <w:rsid w:val="00661B84"/>
    <w:rsid w:val="00675144"/>
    <w:rsid w:val="00686EFA"/>
    <w:rsid w:val="006877F7"/>
    <w:rsid w:val="0069081E"/>
    <w:rsid w:val="00691FDD"/>
    <w:rsid w:val="00695113"/>
    <w:rsid w:val="006A15DD"/>
    <w:rsid w:val="006C66B7"/>
    <w:rsid w:val="006C7EDC"/>
    <w:rsid w:val="006D29B1"/>
    <w:rsid w:val="006D501E"/>
    <w:rsid w:val="006E2E31"/>
    <w:rsid w:val="006E459F"/>
    <w:rsid w:val="006F31A5"/>
    <w:rsid w:val="006F7CAE"/>
    <w:rsid w:val="00713DFE"/>
    <w:rsid w:val="0071638D"/>
    <w:rsid w:val="00737518"/>
    <w:rsid w:val="007474E3"/>
    <w:rsid w:val="00752C9A"/>
    <w:rsid w:val="007733DF"/>
    <w:rsid w:val="00773EA6"/>
    <w:rsid w:val="00774C98"/>
    <w:rsid w:val="00782A1E"/>
    <w:rsid w:val="00784508"/>
    <w:rsid w:val="0078534F"/>
    <w:rsid w:val="00785D54"/>
    <w:rsid w:val="00792703"/>
    <w:rsid w:val="0079569F"/>
    <w:rsid w:val="007A28E7"/>
    <w:rsid w:val="007F2A41"/>
    <w:rsid w:val="007F5D1F"/>
    <w:rsid w:val="007F77EF"/>
    <w:rsid w:val="008173B5"/>
    <w:rsid w:val="00823371"/>
    <w:rsid w:val="00830DBF"/>
    <w:rsid w:val="008316D8"/>
    <w:rsid w:val="0083353D"/>
    <w:rsid w:val="008343D9"/>
    <w:rsid w:val="00835F90"/>
    <w:rsid w:val="0084391D"/>
    <w:rsid w:val="00844D37"/>
    <w:rsid w:val="00846FF5"/>
    <w:rsid w:val="00847A8C"/>
    <w:rsid w:val="0085736A"/>
    <w:rsid w:val="00857CF1"/>
    <w:rsid w:val="008605D0"/>
    <w:rsid w:val="0086248C"/>
    <w:rsid w:val="00863EEA"/>
    <w:rsid w:val="00867D2F"/>
    <w:rsid w:val="00872FCC"/>
    <w:rsid w:val="0087672D"/>
    <w:rsid w:val="00876EC9"/>
    <w:rsid w:val="00877038"/>
    <w:rsid w:val="0087718B"/>
    <w:rsid w:val="00882811"/>
    <w:rsid w:val="00887EA1"/>
    <w:rsid w:val="0089355C"/>
    <w:rsid w:val="008A161F"/>
    <w:rsid w:val="008A1A3B"/>
    <w:rsid w:val="008A3902"/>
    <w:rsid w:val="008B0E23"/>
    <w:rsid w:val="008B3B07"/>
    <w:rsid w:val="008B7FAA"/>
    <w:rsid w:val="008C16CB"/>
    <w:rsid w:val="008D4C6F"/>
    <w:rsid w:val="008D5EB1"/>
    <w:rsid w:val="008E2EA6"/>
    <w:rsid w:val="008E73FA"/>
    <w:rsid w:val="00904FA0"/>
    <w:rsid w:val="0091288B"/>
    <w:rsid w:val="0092225A"/>
    <w:rsid w:val="00936A96"/>
    <w:rsid w:val="009463D0"/>
    <w:rsid w:val="00946BD5"/>
    <w:rsid w:val="00952E22"/>
    <w:rsid w:val="00954482"/>
    <w:rsid w:val="00955206"/>
    <w:rsid w:val="009770F1"/>
    <w:rsid w:val="009778B8"/>
    <w:rsid w:val="00981961"/>
    <w:rsid w:val="0099081D"/>
    <w:rsid w:val="00991464"/>
    <w:rsid w:val="00992DBF"/>
    <w:rsid w:val="0099727E"/>
    <w:rsid w:val="009A16B4"/>
    <w:rsid w:val="009B6C64"/>
    <w:rsid w:val="009D03FB"/>
    <w:rsid w:val="009D74C6"/>
    <w:rsid w:val="009F2C44"/>
    <w:rsid w:val="009F4761"/>
    <w:rsid w:val="00A01BEC"/>
    <w:rsid w:val="00A247C9"/>
    <w:rsid w:val="00A34737"/>
    <w:rsid w:val="00A350C1"/>
    <w:rsid w:val="00A438E1"/>
    <w:rsid w:val="00A5337D"/>
    <w:rsid w:val="00A709A6"/>
    <w:rsid w:val="00A73D6B"/>
    <w:rsid w:val="00A74AA6"/>
    <w:rsid w:val="00A75CAF"/>
    <w:rsid w:val="00A81C89"/>
    <w:rsid w:val="00A90F09"/>
    <w:rsid w:val="00AA04FA"/>
    <w:rsid w:val="00AB2E50"/>
    <w:rsid w:val="00AB2F54"/>
    <w:rsid w:val="00AB406E"/>
    <w:rsid w:val="00AB59ED"/>
    <w:rsid w:val="00AE29DE"/>
    <w:rsid w:val="00AE387D"/>
    <w:rsid w:val="00AE669B"/>
    <w:rsid w:val="00B029CE"/>
    <w:rsid w:val="00B07136"/>
    <w:rsid w:val="00B17BB3"/>
    <w:rsid w:val="00B2285E"/>
    <w:rsid w:val="00B22BEA"/>
    <w:rsid w:val="00B239DE"/>
    <w:rsid w:val="00B27AD0"/>
    <w:rsid w:val="00B301AA"/>
    <w:rsid w:val="00B327B3"/>
    <w:rsid w:val="00B34448"/>
    <w:rsid w:val="00B36842"/>
    <w:rsid w:val="00B4045C"/>
    <w:rsid w:val="00B42006"/>
    <w:rsid w:val="00B5466D"/>
    <w:rsid w:val="00B76452"/>
    <w:rsid w:val="00B9266E"/>
    <w:rsid w:val="00B978E4"/>
    <w:rsid w:val="00BA5133"/>
    <w:rsid w:val="00BB43FB"/>
    <w:rsid w:val="00BD283A"/>
    <w:rsid w:val="00BD6431"/>
    <w:rsid w:val="00BD7F6C"/>
    <w:rsid w:val="00BE2E2E"/>
    <w:rsid w:val="00BE50F0"/>
    <w:rsid w:val="00BE730F"/>
    <w:rsid w:val="00C00DC8"/>
    <w:rsid w:val="00C01111"/>
    <w:rsid w:val="00C051FC"/>
    <w:rsid w:val="00C075E1"/>
    <w:rsid w:val="00C11BD4"/>
    <w:rsid w:val="00C223A3"/>
    <w:rsid w:val="00C23232"/>
    <w:rsid w:val="00C23718"/>
    <w:rsid w:val="00C323C8"/>
    <w:rsid w:val="00C439D6"/>
    <w:rsid w:val="00C457FE"/>
    <w:rsid w:val="00C66BDE"/>
    <w:rsid w:val="00C73F98"/>
    <w:rsid w:val="00C772D2"/>
    <w:rsid w:val="00C8070F"/>
    <w:rsid w:val="00C82E5E"/>
    <w:rsid w:val="00C90089"/>
    <w:rsid w:val="00CA23DE"/>
    <w:rsid w:val="00CA5D79"/>
    <w:rsid w:val="00CE246A"/>
    <w:rsid w:val="00CF23D4"/>
    <w:rsid w:val="00CF6ACE"/>
    <w:rsid w:val="00CF7A72"/>
    <w:rsid w:val="00D0358C"/>
    <w:rsid w:val="00D0516A"/>
    <w:rsid w:val="00D07FBB"/>
    <w:rsid w:val="00D154A7"/>
    <w:rsid w:val="00D21ED9"/>
    <w:rsid w:val="00D350D2"/>
    <w:rsid w:val="00D4001E"/>
    <w:rsid w:val="00D44B43"/>
    <w:rsid w:val="00D53510"/>
    <w:rsid w:val="00D5588B"/>
    <w:rsid w:val="00D55D07"/>
    <w:rsid w:val="00D63CA0"/>
    <w:rsid w:val="00D766B2"/>
    <w:rsid w:val="00D76906"/>
    <w:rsid w:val="00D8771C"/>
    <w:rsid w:val="00D92B8E"/>
    <w:rsid w:val="00D92E61"/>
    <w:rsid w:val="00D962D7"/>
    <w:rsid w:val="00D967C6"/>
    <w:rsid w:val="00DB0C30"/>
    <w:rsid w:val="00DB6592"/>
    <w:rsid w:val="00DC5098"/>
    <w:rsid w:val="00DC6CCB"/>
    <w:rsid w:val="00DE007E"/>
    <w:rsid w:val="00DE0BF8"/>
    <w:rsid w:val="00DE3AEA"/>
    <w:rsid w:val="00DE48BC"/>
    <w:rsid w:val="00DF70A8"/>
    <w:rsid w:val="00E14BD9"/>
    <w:rsid w:val="00E16B1F"/>
    <w:rsid w:val="00E26257"/>
    <w:rsid w:val="00E30265"/>
    <w:rsid w:val="00E305AF"/>
    <w:rsid w:val="00E44EF9"/>
    <w:rsid w:val="00E47A76"/>
    <w:rsid w:val="00E509A1"/>
    <w:rsid w:val="00E573A0"/>
    <w:rsid w:val="00E66901"/>
    <w:rsid w:val="00E66FF4"/>
    <w:rsid w:val="00E72BA7"/>
    <w:rsid w:val="00E742F8"/>
    <w:rsid w:val="00E745A5"/>
    <w:rsid w:val="00E76812"/>
    <w:rsid w:val="00E83D9E"/>
    <w:rsid w:val="00E86504"/>
    <w:rsid w:val="00E92538"/>
    <w:rsid w:val="00E936EA"/>
    <w:rsid w:val="00E94565"/>
    <w:rsid w:val="00EA23E8"/>
    <w:rsid w:val="00EA52AB"/>
    <w:rsid w:val="00EB0AA8"/>
    <w:rsid w:val="00EC0876"/>
    <w:rsid w:val="00EC6D1E"/>
    <w:rsid w:val="00EE1497"/>
    <w:rsid w:val="00EE7861"/>
    <w:rsid w:val="00F01519"/>
    <w:rsid w:val="00F11338"/>
    <w:rsid w:val="00F11AC1"/>
    <w:rsid w:val="00F125C7"/>
    <w:rsid w:val="00F21519"/>
    <w:rsid w:val="00F2313E"/>
    <w:rsid w:val="00F24DFF"/>
    <w:rsid w:val="00F31121"/>
    <w:rsid w:val="00F37770"/>
    <w:rsid w:val="00F377B5"/>
    <w:rsid w:val="00F41C79"/>
    <w:rsid w:val="00F42F5A"/>
    <w:rsid w:val="00F4476F"/>
    <w:rsid w:val="00F464F3"/>
    <w:rsid w:val="00F539BF"/>
    <w:rsid w:val="00F55B79"/>
    <w:rsid w:val="00F627E9"/>
    <w:rsid w:val="00F66ED6"/>
    <w:rsid w:val="00F67E56"/>
    <w:rsid w:val="00F71CE1"/>
    <w:rsid w:val="00F74166"/>
    <w:rsid w:val="00F7679E"/>
    <w:rsid w:val="00F81214"/>
    <w:rsid w:val="00F8316C"/>
    <w:rsid w:val="00FB6CCE"/>
    <w:rsid w:val="00FC12CC"/>
    <w:rsid w:val="00FD31A9"/>
    <w:rsid w:val="00FD6092"/>
    <w:rsid w:val="00FE45AD"/>
    <w:rsid w:val="00FF0CF0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9EE"/>
  <w15:chartTrackingRefBased/>
  <w15:docId w15:val="{9BB58A30-A93F-4CC9-9F2C-A580579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16B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A16B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13D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D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D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D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DF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DFE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Predvolenpsmoodseku"/>
    <w:rsid w:val="001E6A5C"/>
  </w:style>
  <w:style w:type="character" w:styleId="Hypertextovprepojenie">
    <w:name w:val="Hyperlink"/>
    <w:basedOn w:val="Predvolenpsmoodseku"/>
    <w:uiPriority w:val="99"/>
    <w:semiHidden/>
    <w:unhideWhenUsed/>
    <w:rsid w:val="001E6A5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55EA"/>
  </w:style>
  <w:style w:type="paragraph" w:styleId="Pta">
    <w:name w:val="footer"/>
    <w:basedOn w:val="Normlny"/>
    <w:link w:val="PtaChar"/>
    <w:uiPriority w:val="99"/>
    <w:unhideWhenUsed/>
    <w:rsid w:val="005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55EA"/>
  </w:style>
  <w:style w:type="paragraph" w:styleId="Normlnywebov">
    <w:name w:val="Normal (Web)"/>
    <w:aliases w:val="webb"/>
    <w:basedOn w:val="Normlny"/>
    <w:rsid w:val="005762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57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DVORSKA Dominika</dc:creator>
  <cp:keywords/>
  <dc:description/>
  <cp:lastModifiedBy>BIZNAR Michal</cp:lastModifiedBy>
  <cp:revision>7</cp:revision>
  <cp:lastPrinted>2022-04-13T07:20:00Z</cp:lastPrinted>
  <dcterms:created xsi:type="dcterms:W3CDTF">2022-04-12T08:09:00Z</dcterms:created>
  <dcterms:modified xsi:type="dcterms:W3CDTF">2022-04-13T08:25:00Z</dcterms:modified>
</cp:coreProperties>
</file>