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C9D5" w14:textId="77777777" w:rsidR="00B03AAB" w:rsidRPr="008639DE" w:rsidRDefault="00B03AAB" w:rsidP="00B03AAB">
      <w:pPr>
        <w:keepNext/>
        <w:autoSpaceDE w:val="0"/>
        <w:autoSpaceDN w:val="0"/>
        <w:jc w:val="center"/>
        <w:rPr>
          <w:rFonts w:ascii="Times New Roman" w:hAnsi="Times New Roman"/>
          <w:b/>
          <w:bCs/>
          <w:sz w:val="24"/>
          <w:szCs w:val="24"/>
          <w:lang w:eastAsia="sk-SK"/>
        </w:rPr>
      </w:pPr>
      <w:r>
        <w:rPr>
          <w:rFonts w:ascii="Times New Roman" w:hAnsi="Times New Roman"/>
          <w:b/>
          <w:bCs/>
          <w:sz w:val="24"/>
          <w:szCs w:val="24"/>
          <w:lang w:eastAsia="sk-SK"/>
        </w:rPr>
        <w:t>NÁRODNÁ RADA SLOVENSKEJ REPUBLIKY</w:t>
      </w:r>
    </w:p>
    <w:p w14:paraId="67E4ACD8" w14:textId="77777777" w:rsidR="00B03AAB" w:rsidRPr="008639DE" w:rsidRDefault="00B03AAB" w:rsidP="00B03AAB">
      <w:pPr>
        <w:pBdr>
          <w:bottom w:val="single" w:sz="12" w:space="1" w:color="auto"/>
        </w:pBdr>
        <w:spacing w:after="0"/>
        <w:jc w:val="center"/>
        <w:rPr>
          <w:rFonts w:ascii="Times New Roman" w:hAnsi="Times New Roman"/>
          <w:bCs/>
          <w:sz w:val="24"/>
          <w:szCs w:val="24"/>
        </w:rPr>
      </w:pPr>
      <w:r w:rsidRPr="008639DE">
        <w:rPr>
          <w:rFonts w:ascii="Times New Roman" w:hAnsi="Times New Roman"/>
          <w:bCs/>
          <w:sz w:val="24"/>
          <w:szCs w:val="24"/>
        </w:rPr>
        <w:t>VI</w:t>
      </w:r>
      <w:r>
        <w:rPr>
          <w:rFonts w:ascii="Times New Roman" w:hAnsi="Times New Roman"/>
          <w:bCs/>
          <w:sz w:val="24"/>
          <w:szCs w:val="24"/>
        </w:rPr>
        <w:t>I</w:t>
      </w:r>
      <w:r w:rsidRPr="008639DE">
        <w:rPr>
          <w:rFonts w:ascii="Times New Roman" w:hAnsi="Times New Roman"/>
          <w:bCs/>
          <w:sz w:val="24"/>
          <w:szCs w:val="24"/>
        </w:rPr>
        <w:t>I. volebné obdobie</w:t>
      </w:r>
    </w:p>
    <w:p w14:paraId="4AC7CAB6" w14:textId="77777777" w:rsidR="00B03AAB" w:rsidRDefault="00B03AAB" w:rsidP="00B03AAB">
      <w:pPr>
        <w:autoSpaceDE w:val="0"/>
        <w:autoSpaceDN w:val="0"/>
        <w:adjustRightInd w:val="0"/>
        <w:spacing w:after="0" w:line="240" w:lineRule="auto"/>
        <w:jc w:val="center"/>
        <w:rPr>
          <w:rFonts w:ascii="Times New Roman" w:hAnsi="Times New Roman"/>
          <w:sz w:val="24"/>
          <w:szCs w:val="24"/>
        </w:rPr>
      </w:pPr>
    </w:p>
    <w:p w14:paraId="6DB885B3" w14:textId="77777777" w:rsidR="00B03AAB" w:rsidRDefault="00B03AAB" w:rsidP="00B03AA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5AEE1F35" w14:textId="77777777" w:rsidR="00B03AAB" w:rsidRDefault="00B03AAB" w:rsidP="00B03AAB">
      <w:pPr>
        <w:jc w:val="center"/>
        <w:rPr>
          <w:rFonts w:ascii="Times New Roman" w:hAnsi="Times New Roman"/>
          <w:sz w:val="28"/>
          <w:szCs w:val="28"/>
        </w:rPr>
      </w:pPr>
    </w:p>
    <w:p w14:paraId="40853FF2" w14:textId="77777777" w:rsidR="0063061A" w:rsidRDefault="0063061A" w:rsidP="00B03AAB">
      <w:pPr>
        <w:jc w:val="center"/>
        <w:rPr>
          <w:rFonts w:ascii="Times New Roman" w:hAnsi="Times New Roman"/>
          <w:sz w:val="28"/>
          <w:szCs w:val="28"/>
        </w:rPr>
      </w:pPr>
    </w:p>
    <w:p w14:paraId="7C3025C4" w14:textId="330E23EE" w:rsidR="00B03AAB" w:rsidRDefault="0063061A" w:rsidP="00B03AAB">
      <w:pPr>
        <w:jc w:val="center"/>
        <w:rPr>
          <w:rFonts w:ascii="Times New Roman" w:hAnsi="Times New Roman"/>
          <w:sz w:val="28"/>
          <w:szCs w:val="28"/>
        </w:rPr>
      </w:pPr>
      <w:r w:rsidRPr="0063061A">
        <w:rPr>
          <w:rFonts w:ascii="Times New Roman" w:hAnsi="Times New Roman"/>
          <w:sz w:val="28"/>
          <w:szCs w:val="28"/>
        </w:rPr>
        <w:t>976</w:t>
      </w:r>
    </w:p>
    <w:p w14:paraId="5E25D786" w14:textId="3EF70005" w:rsidR="00B03AAB" w:rsidRDefault="00B03AAB" w:rsidP="00B03AAB">
      <w:pPr>
        <w:jc w:val="center"/>
        <w:rPr>
          <w:rFonts w:ascii="Times New Roman" w:hAnsi="Times New Roman"/>
          <w:sz w:val="28"/>
          <w:szCs w:val="28"/>
        </w:rPr>
      </w:pPr>
    </w:p>
    <w:p w14:paraId="24C8A7AB" w14:textId="77777777" w:rsidR="0063061A" w:rsidRDefault="0063061A" w:rsidP="00B03AAB">
      <w:pPr>
        <w:jc w:val="center"/>
        <w:rPr>
          <w:rFonts w:ascii="Times New Roman" w:hAnsi="Times New Roman"/>
          <w:sz w:val="28"/>
          <w:szCs w:val="28"/>
        </w:rPr>
      </w:pPr>
    </w:p>
    <w:p w14:paraId="6CCA0B51" w14:textId="77777777" w:rsidR="00B03AAB" w:rsidRDefault="00B03AAB" w:rsidP="00B03AAB">
      <w:pPr>
        <w:jc w:val="center"/>
        <w:rPr>
          <w:rFonts w:ascii="Times New Roman" w:hAnsi="Times New Roman"/>
          <w:b/>
          <w:bCs/>
          <w:color w:val="000000"/>
          <w:sz w:val="24"/>
          <w:szCs w:val="24"/>
          <w:lang w:eastAsia="sk-SK"/>
        </w:rPr>
      </w:pPr>
      <w:r>
        <w:rPr>
          <w:rFonts w:ascii="Times New Roman" w:hAnsi="Times New Roman"/>
          <w:b/>
          <w:bCs/>
          <w:color w:val="000000"/>
          <w:sz w:val="24"/>
          <w:szCs w:val="24"/>
          <w:lang w:eastAsia="sk-SK"/>
        </w:rPr>
        <w:t>VLÁDNY  NÁVRH</w:t>
      </w:r>
    </w:p>
    <w:p w14:paraId="1E2101E3" w14:textId="77777777" w:rsidR="00B03AAB" w:rsidRDefault="00B03AAB" w:rsidP="00B03AAB">
      <w:pPr>
        <w:spacing w:after="0"/>
        <w:rPr>
          <w:rFonts w:ascii="Times New Roman" w:eastAsia="Times New Roman" w:hAnsi="Times New Roman"/>
          <w:b/>
          <w:sz w:val="24"/>
          <w:szCs w:val="24"/>
        </w:rPr>
      </w:pPr>
    </w:p>
    <w:p w14:paraId="14B915C7" w14:textId="2A3959DF" w:rsidR="006164EC" w:rsidRPr="00910031" w:rsidRDefault="00C56FE2" w:rsidP="006164EC">
      <w:pPr>
        <w:spacing w:line="240" w:lineRule="auto"/>
        <w:jc w:val="center"/>
        <w:rPr>
          <w:rFonts w:ascii="Times New Roman" w:hAnsi="Times New Roman"/>
          <w:b/>
          <w:sz w:val="24"/>
          <w:szCs w:val="24"/>
        </w:rPr>
      </w:pPr>
      <w:r w:rsidRPr="00910031">
        <w:rPr>
          <w:rFonts w:ascii="Times" w:hAnsi="Times" w:cs="Times"/>
          <w:b/>
          <w:sz w:val="25"/>
          <w:szCs w:val="25"/>
        </w:rPr>
        <w:t>ZÁKON</w:t>
      </w:r>
      <w:r w:rsidR="006164EC" w:rsidRPr="00910031">
        <w:rPr>
          <w:rFonts w:ascii="Times New Roman" w:hAnsi="Times New Roman"/>
          <w:b/>
          <w:sz w:val="24"/>
          <w:szCs w:val="24"/>
        </w:rPr>
        <w:t xml:space="preserve"> </w:t>
      </w:r>
    </w:p>
    <w:p w14:paraId="1B852C8A" w14:textId="4F3D70F2" w:rsidR="006164EC" w:rsidRDefault="009D341E" w:rsidP="006164EC">
      <w:pPr>
        <w:spacing w:line="240" w:lineRule="auto"/>
        <w:jc w:val="center"/>
        <w:rPr>
          <w:rFonts w:ascii="Times New Roman" w:hAnsi="Times New Roman"/>
          <w:b/>
          <w:sz w:val="24"/>
          <w:szCs w:val="24"/>
        </w:rPr>
      </w:pPr>
      <w:r w:rsidRPr="00910031">
        <w:rPr>
          <w:rFonts w:ascii="Times New Roman" w:hAnsi="Times New Roman"/>
          <w:b/>
          <w:sz w:val="24"/>
          <w:szCs w:val="24"/>
        </w:rPr>
        <w:t>z ...</w:t>
      </w:r>
      <w:r w:rsidR="001853BF" w:rsidRPr="00910031">
        <w:rPr>
          <w:rFonts w:ascii="Times New Roman" w:hAnsi="Times New Roman"/>
          <w:b/>
          <w:sz w:val="24"/>
          <w:szCs w:val="24"/>
        </w:rPr>
        <w:t xml:space="preserve"> </w:t>
      </w:r>
      <w:r w:rsidR="00611188" w:rsidRPr="00910031">
        <w:rPr>
          <w:rFonts w:ascii="Times New Roman" w:hAnsi="Times New Roman"/>
          <w:b/>
          <w:sz w:val="24"/>
          <w:szCs w:val="24"/>
        </w:rPr>
        <w:t>2022</w:t>
      </w:r>
      <w:r w:rsidR="006164EC" w:rsidRPr="00910031">
        <w:rPr>
          <w:rFonts w:ascii="Times New Roman" w:hAnsi="Times New Roman"/>
          <w:b/>
          <w:sz w:val="24"/>
          <w:szCs w:val="24"/>
        </w:rPr>
        <w:t>,</w:t>
      </w:r>
    </w:p>
    <w:p w14:paraId="0322E669" w14:textId="77777777" w:rsidR="00BC62B7" w:rsidRPr="00910031" w:rsidRDefault="00BC62B7" w:rsidP="006164EC">
      <w:pPr>
        <w:spacing w:line="240" w:lineRule="auto"/>
        <w:jc w:val="center"/>
        <w:rPr>
          <w:rFonts w:ascii="Times New Roman" w:hAnsi="Times New Roman"/>
          <w:b/>
          <w:sz w:val="24"/>
          <w:szCs w:val="24"/>
        </w:rPr>
      </w:pPr>
    </w:p>
    <w:p w14:paraId="5F0A7B47" w14:textId="77777777" w:rsidR="009A1990" w:rsidRPr="00910031" w:rsidRDefault="00C56FE2" w:rsidP="008260F8">
      <w:pPr>
        <w:spacing w:after="0" w:line="240" w:lineRule="auto"/>
        <w:jc w:val="center"/>
        <w:rPr>
          <w:rFonts w:ascii="Times New Roman" w:hAnsi="Times New Roman"/>
          <w:b/>
          <w:sz w:val="24"/>
          <w:szCs w:val="24"/>
        </w:rPr>
      </w:pPr>
      <w:r w:rsidRPr="00910031">
        <w:rPr>
          <w:rFonts w:ascii="Times New Roman" w:hAnsi="Times New Roman"/>
          <w:b/>
          <w:sz w:val="24"/>
          <w:szCs w:val="24"/>
        </w:rPr>
        <w:t>ktorým</w:t>
      </w:r>
      <w:r w:rsidR="00CA1E7C" w:rsidRPr="00910031">
        <w:rPr>
          <w:rFonts w:ascii="Times New Roman" w:hAnsi="Times New Roman"/>
          <w:b/>
          <w:sz w:val="24"/>
          <w:szCs w:val="24"/>
        </w:rPr>
        <w:t xml:space="preserve"> sa mení</w:t>
      </w:r>
      <w:r w:rsidR="007A6539" w:rsidRPr="00910031">
        <w:rPr>
          <w:rFonts w:ascii="Times New Roman" w:hAnsi="Times New Roman"/>
          <w:b/>
          <w:sz w:val="24"/>
          <w:szCs w:val="24"/>
        </w:rPr>
        <w:t xml:space="preserve"> a dopĺňa</w:t>
      </w:r>
      <w:r w:rsidR="008260F8" w:rsidRPr="00910031">
        <w:rPr>
          <w:rFonts w:ascii="Times New Roman" w:hAnsi="Times New Roman"/>
          <w:b/>
          <w:sz w:val="24"/>
          <w:szCs w:val="24"/>
        </w:rPr>
        <w:t xml:space="preserve"> </w:t>
      </w:r>
      <w:r w:rsidRPr="00910031">
        <w:rPr>
          <w:rFonts w:ascii="Times New Roman" w:hAnsi="Times New Roman"/>
          <w:b/>
          <w:sz w:val="24"/>
          <w:szCs w:val="24"/>
        </w:rPr>
        <w:t>zákon č. 363/2011 Z. z. o rozsahu a podmienkach úhrady liekov, zdravotníckych pomôcok a dietetických potravín na základe verejného zdravotného poistenia a o zmene a doplnení niektorých zákonov</w:t>
      </w:r>
      <w:r w:rsidR="007A6539" w:rsidRPr="00910031">
        <w:rPr>
          <w:rFonts w:ascii="Times New Roman" w:hAnsi="Times New Roman"/>
          <w:b/>
          <w:sz w:val="24"/>
          <w:szCs w:val="24"/>
        </w:rPr>
        <w:t xml:space="preserve"> v znení neskorších predpisov a ktorým sa menia a dopĺňajú niektoré zákony</w:t>
      </w:r>
    </w:p>
    <w:p w14:paraId="30284822" w14:textId="77777777" w:rsidR="008260F8" w:rsidRPr="00910031" w:rsidRDefault="008260F8" w:rsidP="0031026E">
      <w:pPr>
        <w:spacing w:after="0" w:line="240" w:lineRule="auto"/>
        <w:jc w:val="both"/>
        <w:rPr>
          <w:rFonts w:ascii="Times New Roman" w:hAnsi="Times New Roman"/>
          <w:b/>
          <w:sz w:val="24"/>
          <w:szCs w:val="24"/>
        </w:rPr>
      </w:pPr>
    </w:p>
    <w:p w14:paraId="14640510" w14:textId="77777777" w:rsidR="00CA1E7C" w:rsidRPr="00910031" w:rsidRDefault="00C56FE2" w:rsidP="0031026E">
      <w:pPr>
        <w:spacing w:after="0" w:line="240" w:lineRule="auto"/>
        <w:jc w:val="both"/>
        <w:rPr>
          <w:rFonts w:ascii="Times New Roman" w:hAnsi="Times New Roman"/>
          <w:sz w:val="24"/>
          <w:szCs w:val="24"/>
        </w:rPr>
      </w:pPr>
      <w:r w:rsidRPr="00910031">
        <w:rPr>
          <w:rFonts w:ascii="Times New Roman" w:hAnsi="Times New Roman"/>
          <w:sz w:val="24"/>
          <w:szCs w:val="24"/>
        </w:rPr>
        <w:t>Národná rada Slovenskej republiky sa uzniesla na tomto zákone</w:t>
      </w:r>
      <w:r w:rsidR="00CA1E7C" w:rsidRPr="00910031">
        <w:rPr>
          <w:rFonts w:ascii="Times New Roman" w:hAnsi="Times New Roman"/>
          <w:sz w:val="24"/>
          <w:szCs w:val="24"/>
        </w:rPr>
        <w:t>:</w:t>
      </w:r>
    </w:p>
    <w:p w14:paraId="5C22FFF1" w14:textId="77777777" w:rsidR="001C7720" w:rsidRPr="00910031" w:rsidRDefault="001C7720" w:rsidP="00CA1E7C">
      <w:pPr>
        <w:spacing w:after="0" w:line="240" w:lineRule="auto"/>
        <w:jc w:val="both"/>
        <w:rPr>
          <w:rFonts w:ascii="Times New Roman" w:hAnsi="Times New Roman"/>
          <w:sz w:val="24"/>
          <w:szCs w:val="24"/>
        </w:rPr>
      </w:pPr>
    </w:p>
    <w:p w14:paraId="45C1A52E" w14:textId="77777777" w:rsidR="001C7720" w:rsidRPr="00910031" w:rsidRDefault="001C7720" w:rsidP="001C7720">
      <w:pPr>
        <w:spacing w:after="0" w:line="240" w:lineRule="auto"/>
        <w:jc w:val="center"/>
        <w:rPr>
          <w:rFonts w:ascii="Times New Roman" w:hAnsi="Times New Roman"/>
          <w:sz w:val="24"/>
          <w:szCs w:val="24"/>
        </w:rPr>
      </w:pPr>
      <w:r w:rsidRPr="00910031">
        <w:rPr>
          <w:rFonts w:ascii="Times New Roman" w:hAnsi="Times New Roman"/>
          <w:sz w:val="24"/>
          <w:szCs w:val="24"/>
        </w:rPr>
        <w:t>Čl. I</w:t>
      </w:r>
    </w:p>
    <w:p w14:paraId="30EAAD61" w14:textId="77777777" w:rsidR="007230D7" w:rsidRPr="00910031" w:rsidRDefault="007230D7" w:rsidP="001C7720">
      <w:pPr>
        <w:spacing w:after="0" w:line="240" w:lineRule="auto"/>
        <w:jc w:val="center"/>
        <w:rPr>
          <w:rFonts w:ascii="Times New Roman" w:hAnsi="Times New Roman"/>
          <w:sz w:val="24"/>
          <w:szCs w:val="24"/>
        </w:rPr>
      </w:pPr>
    </w:p>
    <w:p w14:paraId="360A29A5" w14:textId="77777777" w:rsidR="00C25B98" w:rsidRPr="00910031" w:rsidRDefault="00C56FE2" w:rsidP="00A52B70">
      <w:pPr>
        <w:spacing w:after="0" w:line="240" w:lineRule="auto"/>
        <w:jc w:val="both"/>
        <w:rPr>
          <w:rFonts w:ascii="Times New Roman" w:hAnsi="Times New Roman"/>
          <w:sz w:val="24"/>
          <w:szCs w:val="24"/>
        </w:rPr>
      </w:pPr>
      <w:r w:rsidRPr="00910031">
        <w:rPr>
          <w:rFonts w:ascii="Times New Roman" w:hAnsi="Times New Roman"/>
          <w:sz w:val="24"/>
          <w:szCs w:val="24"/>
        </w:rPr>
        <w:t>Zákon č. 363/2011 Z. z. o rozsahu a podmienkach úhrady liekov, zdravotníckych pomôcok a dietetických potravín na základe verejného zdravotného poistenia a o zmene a doplnení niektorých zákonov v</w:t>
      </w:r>
      <w:r w:rsidR="007A6539" w:rsidRPr="00910031">
        <w:rPr>
          <w:rFonts w:ascii="Times New Roman" w:hAnsi="Times New Roman"/>
          <w:sz w:val="24"/>
          <w:szCs w:val="24"/>
        </w:rPr>
        <w:t> </w:t>
      </w:r>
      <w:r w:rsidRPr="00910031">
        <w:rPr>
          <w:rFonts w:ascii="Times New Roman" w:hAnsi="Times New Roman"/>
          <w:sz w:val="24"/>
          <w:szCs w:val="24"/>
        </w:rPr>
        <w:t>znení</w:t>
      </w:r>
      <w:r w:rsidR="007A6539" w:rsidRPr="00910031">
        <w:rPr>
          <w:rFonts w:ascii="Times New Roman" w:hAnsi="Times New Roman"/>
          <w:sz w:val="24"/>
          <w:szCs w:val="24"/>
        </w:rPr>
        <w:t xml:space="preserve"> zákona</w:t>
      </w:r>
      <w:r w:rsidRPr="00910031">
        <w:rPr>
          <w:rFonts w:ascii="Times New Roman" w:hAnsi="Times New Roman"/>
          <w:sz w:val="24"/>
          <w:szCs w:val="24"/>
        </w:rPr>
        <w:t xml:space="preserve"> č. 460/2012 Z. z.,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265/2015 Z. z.,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306/2016 Z. z., </w:t>
      </w:r>
      <w:r w:rsidR="007A6539" w:rsidRPr="00910031">
        <w:rPr>
          <w:rFonts w:ascii="Times New Roman" w:hAnsi="Times New Roman"/>
          <w:sz w:val="24"/>
          <w:szCs w:val="24"/>
        </w:rPr>
        <w:t xml:space="preserve">zákona č. </w:t>
      </w:r>
      <w:r w:rsidRPr="00910031">
        <w:rPr>
          <w:rFonts w:ascii="Times New Roman" w:hAnsi="Times New Roman"/>
          <w:sz w:val="24"/>
          <w:szCs w:val="24"/>
        </w:rPr>
        <w:t>336/</w:t>
      </w:r>
      <w:r w:rsidR="007A6539" w:rsidRPr="00910031">
        <w:rPr>
          <w:rFonts w:ascii="Times New Roman" w:hAnsi="Times New Roman"/>
          <w:sz w:val="24"/>
          <w:szCs w:val="24"/>
        </w:rPr>
        <w:t>2017 Z. z.</w:t>
      </w:r>
      <w:r w:rsidRPr="00910031">
        <w:rPr>
          <w:rFonts w:ascii="Times New Roman" w:hAnsi="Times New Roman"/>
          <w:sz w:val="24"/>
          <w:szCs w:val="24"/>
        </w:rPr>
        <w:t>,</w:t>
      </w:r>
      <w:r w:rsidR="007A6539" w:rsidRPr="00910031">
        <w:rPr>
          <w:rFonts w:ascii="Times New Roman" w:hAnsi="Times New Roman"/>
          <w:sz w:val="24"/>
          <w:szCs w:val="24"/>
        </w:rPr>
        <w:t xml:space="preserve"> zákona č.</w:t>
      </w:r>
      <w:r w:rsidRPr="00910031">
        <w:rPr>
          <w:rFonts w:ascii="Times New Roman" w:hAnsi="Times New Roman"/>
          <w:sz w:val="24"/>
          <w:szCs w:val="24"/>
        </w:rPr>
        <w:t xml:space="preserve"> 351/2017 Z. z.,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87/2018 Z. z., </w:t>
      </w:r>
      <w:r w:rsidR="007A6539" w:rsidRPr="00910031">
        <w:rPr>
          <w:rFonts w:ascii="Times New Roman" w:hAnsi="Times New Roman"/>
          <w:sz w:val="24"/>
          <w:szCs w:val="24"/>
        </w:rPr>
        <w:t>zákona č. 156/2018 Z. z.</w:t>
      </w:r>
      <w:r w:rsidRPr="00910031">
        <w:rPr>
          <w:rFonts w:ascii="Times New Roman" w:hAnsi="Times New Roman"/>
          <w:sz w:val="24"/>
          <w:szCs w:val="24"/>
        </w:rPr>
        <w:t>,</w:t>
      </w:r>
      <w:r w:rsidR="007A6539" w:rsidRPr="00910031">
        <w:rPr>
          <w:rFonts w:ascii="Times New Roman" w:hAnsi="Times New Roman"/>
          <w:sz w:val="24"/>
          <w:szCs w:val="24"/>
        </w:rPr>
        <w:t xml:space="preserve"> zákona č.</w:t>
      </w:r>
      <w:r w:rsidRPr="00910031">
        <w:rPr>
          <w:rFonts w:ascii="Times New Roman" w:hAnsi="Times New Roman"/>
          <w:sz w:val="24"/>
          <w:szCs w:val="24"/>
        </w:rPr>
        <w:t xml:space="preserve"> 374/2018 Z. z.,</w:t>
      </w:r>
      <w:r w:rsidR="00272254" w:rsidRPr="00910031">
        <w:rPr>
          <w:rFonts w:ascii="Times New Roman" w:hAnsi="Times New Roman"/>
          <w:sz w:val="24"/>
          <w:szCs w:val="24"/>
        </w:rPr>
        <w:t xml:space="preserve"> zákona č. 83/2019 Z. z.,</w:t>
      </w:r>
      <w:r w:rsidRPr="00910031">
        <w:rPr>
          <w:rFonts w:ascii="Times New Roman" w:hAnsi="Times New Roman"/>
          <w:sz w:val="24"/>
          <w:szCs w:val="24"/>
        </w:rPr>
        <w:t xml:space="preserve"> </w:t>
      </w:r>
      <w:r w:rsidR="007A6539" w:rsidRPr="00910031">
        <w:rPr>
          <w:rFonts w:ascii="Times New Roman" w:hAnsi="Times New Roman"/>
          <w:sz w:val="24"/>
          <w:szCs w:val="24"/>
        </w:rPr>
        <w:t>zákona č. 343/2019 Z. z</w:t>
      </w:r>
      <w:r w:rsidRPr="00910031">
        <w:rPr>
          <w:rFonts w:ascii="Times New Roman" w:hAnsi="Times New Roman"/>
          <w:sz w:val="24"/>
          <w:szCs w:val="24"/>
        </w:rPr>
        <w:t xml:space="preserve">.,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125/2020 Z. z.,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158/2020 Z. z., </w:t>
      </w:r>
      <w:r w:rsidR="007A6539" w:rsidRPr="00910031">
        <w:rPr>
          <w:rFonts w:ascii="Times New Roman" w:hAnsi="Times New Roman"/>
          <w:sz w:val="24"/>
          <w:szCs w:val="24"/>
        </w:rPr>
        <w:t xml:space="preserve">zákona č. </w:t>
      </w:r>
      <w:r w:rsidRPr="00910031">
        <w:rPr>
          <w:rFonts w:ascii="Times New Roman" w:hAnsi="Times New Roman"/>
          <w:sz w:val="24"/>
          <w:szCs w:val="24"/>
        </w:rPr>
        <w:t xml:space="preserve">81/2021 Z. z., </w:t>
      </w:r>
      <w:r w:rsidR="007A6539" w:rsidRPr="00910031">
        <w:rPr>
          <w:rFonts w:ascii="Times New Roman" w:hAnsi="Times New Roman"/>
          <w:sz w:val="24"/>
          <w:szCs w:val="24"/>
        </w:rPr>
        <w:t xml:space="preserve">zákona č. </w:t>
      </w:r>
      <w:r w:rsidRPr="00910031">
        <w:rPr>
          <w:rFonts w:ascii="Times New Roman" w:hAnsi="Times New Roman"/>
          <w:sz w:val="24"/>
          <w:szCs w:val="24"/>
        </w:rPr>
        <w:t>133/2021 Z. z.</w:t>
      </w:r>
      <w:r w:rsidR="00AF126F" w:rsidRPr="00910031">
        <w:rPr>
          <w:rFonts w:ascii="Times New Roman" w:hAnsi="Times New Roman"/>
          <w:sz w:val="24"/>
          <w:szCs w:val="24"/>
        </w:rPr>
        <w:t>, zákona č. 358/2021 Z. z.</w:t>
      </w:r>
      <w:r w:rsidRPr="00910031">
        <w:rPr>
          <w:rFonts w:ascii="Times New Roman" w:hAnsi="Times New Roman"/>
          <w:sz w:val="24"/>
          <w:szCs w:val="24"/>
        </w:rPr>
        <w:t xml:space="preserve"> </w:t>
      </w:r>
      <w:r w:rsidR="00955D2C" w:rsidRPr="00910031">
        <w:rPr>
          <w:rFonts w:ascii="Times New Roman" w:hAnsi="Times New Roman"/>
          <w:sz w:val="24"/>
          <w:szCs w:val="24"/>
        </w:rPr>
        <w:t xml:space="preserve">sa </w:t>
      </w:r>
      <w:r w:rsidRPr="00910031">
        <w:rPr>
          <w:rFonts w:ascii="Times New Roman" w:hAnsi="Times New Roman"/>
          <w:sz w:val="24"/>
          <w:szCs w:val="24"/>
        </w:rPr>
        <w:t xml:space="preserve">mení a </w:t>
      </w:r>
      <w:r w:rsidR="00955D2C" w:rsidRPr="00910031">
        <w:rPr>
          <w:rFonts w:ascii="Times New Roman" w:hAnsi="Times New Roman"/>
          <w:sz w:val="24"/>
          <w:szCs w:val="24"/>
        </w:rPr>
        <w:t>dopĺňa</w:t>
      </w:r>
      <w:r w:rsidR="007230D7" w:rsidRPr="00910031">
        <w:rPr>
          <w:rFonts w:ascii="Times New Roman" w:hAnsi="Times New Roman"/>
          <w:sz w:val="24"/>
          <w:szCs w:val="24"/>
        </w:rPr>
        <w:t xml:space="preserve"> takto:</w:t>
      </w:r>
    </w:p>
    <w:p w14:paraId="3EEC7CC1" w14:textId="77777777" w:rsidR="00066259" w:rsidRPr="00910031" w:rsidRDefault="00066259" w:rsidP="0031026E">
      <w:pPr>
        <w:spacing w:after="0" w:line="240" w:lineRule="auto"/>
        <w:jc w:val="both"/>
        <w:rPr>
          <w:rFonts w:ascii="Times New Roman" w:hAnsi="Times New Roman"/>
          <w:sz w:val="24"/>
          <w:szCs w:val="24"/>
        </w:rPr>
      </w:pPr>
    </w:p>
    <w:p w14:paraId="117ABB7A" w14:textId="77777777" w:rsidR="00E36407" w:rsidRPr="00910031" w:rsidRDefault="00E36407"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2 písm. q) sa na konci pripájajú tieto slová</w:t>
      </w:r>
      <w:r w:rsidR="00D61C03" w:rsidRPr="00910031">
        <w:rPr>
          <w:rFonts w:ascii="Times New Roman" w:hAnsi="Times New Roman"/>
          <w:sz w:val="24"/>
          <w:szCs w:val="24"/>
        </w:rPr>
        <w:t>:</w:t>
      </w:r>
      <w:r w:rsidRPr="00910031">
        <w:rPr>
          <w:rFonts w:ascii="Times New Roman" w:hAnsi="Times New Roman"/>
          <w:sz w:val="24"/>
          <w:szCs w:val="24"/>
        </w:rPr>
        <w:t xml:space="preserve"> „vrátane jej príslušenstva, ktoré je výrobcom určené na</w:t>
      </w:r>
      <w:r w:rsidR="001D34CA" w:rsidRPr="00910031">
        <w:rPr>
          <w:rFonts w:ascii="Times New Roman" w:hAnsi="Times New Roman"/>
          <w:sz w:val="24"/>
          <w:szCs w:val="24"/>
        </w:rPr>
        <w:t xml:space="preserve"> kontinuálne</w:t>
      </w:r>
      <w:r w:rsidRPr="00910031">
        <w:rPr>
          <w:rFonts w:ascii="Times New Roman" w:hAnsi="Times New Roman"/>
          <w:sz w:val="24"/>
          <w:szCs w:val="24"/>
        </w:rPr>
        <w:t xml:space="preserve"> používanie</w:t>
      </w:r>
      <w:r w:rsidR="00FF25DA" w:rsidRPr="00910031">
        <w:rPr>
          <w:rFonts w:ascii="Times New Roman" w:hAnsi="Times New Roman"/>
          <w:sz w:val="24"/>
          <w:szCs w:val="24"/>
        </w:rPr>
        <w:t xml:space="preserve"> jedným pacientom</w:t>
      </w:r>
      <w:r w:rsidRPr="00910031">
        <w:rPr>
          <w:rFonts w:ascii="Times New Roman" w:hAnsi="Times New Roman"/>
          <w:sz w:val="24"/>
          <w:szCs w:val="24"/>
        </w:rPr>
        <w:t xml:space="preserve"> spolu so zdravotníckou pomôckou so špecifickým cieľom umožniť, aby sa táto zdravotnícka pomôcka dala používať v súlade so svojím účelom určenia, alebo aby špecificky a priamo prispievala k zdravotníckej funkcii danej zdravotníckej pomôcky z hľadiska jej účelu určenia,“.</w:t>
      </w:r>
    </w:p>
    <w:p w14:paraId="2C76F61D" w14:textId="77777777" w:rsidR="00E36407" w:rsidRPr="00910031" w:rsidRDefault="00E36407" w:rsidP="00E36407">
      <w:pPr>
        <w:pStyle w:val="Odsekzoznamu"/>
        <w:spacing w:after="0" w:line="240" w:lineRule="auto"/>
        <w:ind w:left="426"/>
        <w:jc w:val="both"/>
        <w:rPr>
          <w:rFonts w:ascii="Times New Roman" w:hAnsi="Times New Roman"/>
          <w:sz w:val="24"/>
          <w:szCs w:val="24"/>
        </w:rPr>
      </w:pPr>
    </w:p>
    <w:p w14:paraId="6ACC7240" w14:textId="77777777" w:rsidR="002177C8" w:rsidRPr="00910031" w:rsidRDefault="002177C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2 písm. s) sa vypúšťajú slová „pričom sa na množstvo liečiva v jednej dávke lieku ani na liekovú formu neprihliada,“.</w:t>
      </w:r>
    </w:p>
    <w:p w14:paraId="4047F889" w14:textId="77777777" w:rsidR="002177C8" w:rsidRPr="00910031" w:rsidRDefault="002177C8" w:rsidP="007C7F99">
      <w:pPr>
        <w:spacing w:after="0" w:line="240" w:lineRule="auto"/>
        <w:ind w:left="426" w:hanging="426"/>
        <w:jc w:val="both"/>
        <w:rPr>
          <w:rFonts w:ascii="Times New Roman" w:hAnsi="Times New Roman"/>
          <w:sz w:val="24"/>
          <w:szCs w:val="24"/>
        </w:rPr>
      </w:pPr>
    </w:p>
    <w:p w14:paraId="24168034" w14:textId="77777777" w:rsidR="002177C8" w:rsidRPr="00910031" w:rsidRDefault="00272254"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 2 sa dop</w:t>
      </w:r>
      <w:r w:rsidR="00624578" w:rsidRPr="00910031">
        <w:rPr>
          <w:rFonts w:ascii="Times New Roman" w:hAnsi="Times New Roman"/>
          <w:sz w:val="24"/>
          <w:szCs w:val="24"/>
        </w:rPr>
        <w:t>ĺ</w:t>
      </w:r>
      <w:r w:rsidRPr="00910031">
        <w:rPr>
          <w:rFonts w:ascii="Times New Roman" w:hAnsi="Times New Roman"/>
          <w:sz w:val="24"/>
          <w:szCs w:val="24"/>
        </w:rPr>
        <w:t>ňa písmenami</w:t>
      </w:r>
      <w:r w:rsidR="002177C8" w:rsidRPr="00910031">
        <w:rPr>
          <w:rFonts w:ascii="Times New Roman" w:hAnsi="Times New Roman"/>
          <w:sz w:val="24"/>
          <w:szCs w:val="24"/>
        </w:rPr>
        <w:t xml:space="preserve"> v) až</w:t>
      </w:r>
      <w:r w:rsidR="00351A5C" w:rsidRPr="00910031">
        <w:rPr>
          <w:rFonts w:ascii="Times New Roman" w:hAnsi="Times New Roman"/>
          <w:sz w:val="24"/>
          <w:szCs w:val="24"/>
        </w:rPr>
        <w:t xml:space="preserve"> </w:t>
      </w:r>
      <w:proofErr w:type="spellStart"/>
      <w:r w:rsidR="005C01EC" w:rsidRPr="00910031">
        <w:rPr>
          <w:rFonts w:ascii="Times New Roman" w:hAnsi="Times New Roman"/>
          <w:sz w:val="24"/>
          <w:szCs w:val="24"/>
        </w:rPr>
        <w:t>aa</w:t>
      </w:r>
      <w:proofErr w:type="spellEnd"/>
      <w:r w:rsidR="007C7F99" w:rsidRPr="00910031">
        <w:rPr>
          <w:rFonts w:ascii="Times New Roman" w:hAnsi="Times New Roman"/>
          <w:sz w:val="24"/>
          <w:szCs w:val="24"/>
        </w:rPr>
        <w:t>)</w:t>
      </w:r>
      <w:r w:rsidR="00351A5C" w:rsidRPr="00910031">
        <w:rPr>
          <w:rFonts w:ascii="Times New Roman" w:hAnsi="Times New Roman"/>
          <w:sz w:val="24"/>
          <w:szCs w:val="24"/>
        </w:rPr>
        <w:t>, ktoré znejú:</w:t>
      </w:r>
    </w:p>
    <w:p w14:paraId="0E411BF7" w14:textId="77777777" w:rsidR="00351A5C" w:rsidRPr="00910031" w:rsidRDefault="00351A5C" w:rsidP="007C7F99">
      <w:pPr>
        <w:pStyle w:val="Odsekzoznamu"/>
        <w:ind w:left="426" w:hanging="426"/>
        <w:rPr>
          <w:rFonts w:ascii="Times New Roman" w:hAnsi="Times New Roman"/>
          <w:sz w:val="24"/>
          <w:szCs w:val="24"/>
        </w:rPr>
      </w:pPr>
    </w:p>
    <w:p w14:paraId="3F90C103" w14:textId="77777777" w:rsidR="00E75609" w:rsidRPr="00910031" w:rsidRDefault="00351A5C" w:rsidP="00E75609">
      <w:pPr>
        <w:pStyle w:val="Odsekzoznamu"/>
        <w:ind w:left="851" w:hanging="425"/>
        <w:jc w:val="both"/>
        <w:rPr>
          <w:rFonts w:ascii="Times New Roman" w:hAnsi="Times New Roman"/>
          <w:sz w:val="24"/>
          <w:szCs w:val="24"/>
        </w:rPr>
      </w:pPr>
      <w:r w:rsidRPr="00910031">
        <w:rPr>
          <w:rFonts w:ascii="Times New Roman" w:hAnsi="Times New Roman"/>
          <w:sz w:val="24"/>
          <w:szCs w:val="24"/>
        </w:rPr>
        <w:t xml:space="preserve">„v) </w:t>
      </w:r>
      <w:r w:rsidRPr="00910031">
        <w:rPr>
          <w:rFonts w:ascii="Times New Roman" w:hAnsi="Times New Roman"/>
          <w:sz w:val="24"/>
          <w:szCs w:val="24"/>
        </w:rPr>
        <w:tab/>
      </w:r>
      <w:r w:rsidR="00E75609" w:rsidRPr="00910031">
        <w:rPr>
          <w:rFonts w:ascii="Times New Roman" w:hAnsi="Times New Roman"/>
          <w:sz w:val="24"/>
          <w:szCs w:val="24"/>
        </w:rPr>
        <w:t>prvým generickým liekom generický liek, ak v čase podania žiadosti o zaradenie tohto prvého generického lieku do zoznamu kategorizovaných liekov nie je v zozname kategorizovaných liekov v príslušnej referenčnej skupine právoplatne zaradený iný generický liek alebo v príslušnej referenčnej skupine je právoplatne zaradený iný prvý generický liek toho istého držiteľa registrácie,</w:t>
      </w:r>
    </w:p>
    <w:p w14:paraId="2F496D74" w14:textId="77777777" w:rsidR="00E75609" w:rsidRPr="00910031" w:rsidRDefault="00E75609" w:rsidP="00E75609">
      <w:pPr>
        <w:pStyle w:val="Odsekzoznamu"/>
        <w:ind w:left="851" w:hanging="425"/>
        <w:jc w:val="both"/>
        <w:rPr>
          <w:rFonts w:ascii="Times New Roman" w:hAnsi="Times New Roman"/>
          <w:sz w:val="24"/>
          <w:szCs w:val="24"/>
        </w:rPr>
      </w:pPr>
      <w:r w:rsidRPr="00910031">
        <w:rPr>
          <w:rFonts w:ascii="Times New Roman" w:hAnsi="Times New Roman"/>
          <w:sz w:val="24"/>
          <w:szCs w:val="24"/>
        </w:rPr>
        <w:t>w)</w:t>
      </w:r>
      <w:r w:rsidRPr="00910031">
        <w:rPr>
          <w:rFonts w:ascii="Times New Roman" w:hAnsi="Times New Roman"/>
          <w:sz w:val="24"/>
          <w:szCs w:val="24"/>
        </w:rPr>
        <w:tab/>
        <w:t>druhým generickým liekom generický liek, ak v čase podania žiadosti o zaradenie tohto druhého generického lieku do zoznamu kategorizovaných liekov je v zozname kategorizovaných liekov v príslušnej referenčnej skupine právoplatne zaradený prvý generický liek od iného držiteľa registrácie ako je držiteľ registrácie druhého generického lieku alebo druhý generický liek toho istého držiteľa registrácie,</w:t>
      </w:r>
    </w:p>
    <w:p w14:paraId="2EF8BB0E" w14:textId="7CCEEEEF" w:rsidR="00E75609" w:rsidRPr="00910031" w:rsidRDefault="00E75609" w:rsidP="00E75609">
      <w:pPr>
        <w:pStyle w:val="Odsekzoznamu"/>
        <w:ind w:left="851" w:hanging="425"/>
        <w:jc w:val="both"/>
        <w:rPr>
          <w:rFonts w:ascii="Times New Roman" w:hAnsi="Times New Roman"/>
          <w:sz w:val="24"/>
          <w:szCs w:val="24"/>
        </w:rPr>
      </w:pPr>
      <w:r w:rsidRPr="00910031">
        <w:rPr>
          <w:rFonts w:ascii="Times New Roman" w:hAnsi="Times New Roman"/>
          <w:sz w:val="24"/>
          <w:szCs w:val="24"/>
        </w:rPr>
        <w:t>x)</w:t>
      </w:r>
      <w:r w:rsidRPr="00910031">
        <w:rPr>
          <w:rFonts w:ascii="Times New Roman" w:hAnsi="Times New Roman"/>
          <w:sz w:val="24"/>
          <w:szCs w:val="24"/>
        </w:rPr>
        <w:tab/>
        <w:t>tretím generickým liekom generický liek, ak v čase podania žiadosti o zaradenie tohto tretieho generického lieku do zoznamu kategorizovaných liekov je v zozname kategorizovaných liekov v príslušnej referenčnej skupine právoplatne zaradený druhý generický liek od iných držiteľov registrácie ako je držiteľ registrácie tretieho generického lieku alebo tretí generický liek toho istého držiteľa registrácie,</w:t>
      </w:r>
    </w:p>
    <w:p w14:paraId="172CDF9B" w14:textId="77777777" w:rsidR="00E75609" w:rsidRPr="00910031" w:rsidRDefault="00E75609" w:rsidP="00E75609">
      <w:pPr>
        <w:pStyle w:val="Odsekzoznamu"/>
        <w:ind w:left="851" w:hanging="425"/>
        <w:jc w:val="both"/>
        <w:rPr>
          <w:rFonts w:ascii="Times New Roman" w:hAnsi="Times New Roman"/>
          <w:sz w:val="24"/>
          <w:szCs w:val="24"/>
        </w:rPr>
      </w:pPr>
      <w:r w:rsidRPr="00910031">
        <w:rPr>
          <w:rFonts w:ascii="Times New Roman" w:hAnsi="Times New Roman"/>
          <w:sz w:val="24"/>
          <w:szCs w:val="24"/>
        </w:rPr>
        <w:t>y)</w:t>
      </w:r>
      <w:r w:rsidRPr="00910031">
        <w:rPr>
          <w:rFonts w:ascii="Times New Roman" w:hAnsi="Times New Roman"/>
          <w:sz w:val="24"/>
          <w:szCs w:val="24"/>
        </w:rPr>
        <w:tab/>
        <w:t>prvým biologicky podobným liekom biologicky podobný liek, ak v čase podania žiadosti o zaradenie tohto prvého biologicky podobného lieku do zoznamu kategorizovaných liekov nie je v zozname kategorizovaných liekov v príslušnej referenčnej skupine právoplatne zaradený iný biologicky podobný liek alebo v príslušnej referenčnej skupine je právoplatne zaradený prvý biologicky podobný liek toho istého držiteľa registrácie,</w:t>
      </w:r>
    </w:p>
    <w:p w14:paraId="2F8AF6C8" w14:textId="77777777" w:rsidR="00E75609" w:rsidRPr="00910031" w:rsidRDefault="00E75609" w:rsidP="00E75609">
      <w:pPr>
        <w:pStyle w:val="Odsekzoznamu"/>
        <w:ind w:left="851" w:hanging="425"/>
        <w:jc w:val="both"/>
        <w:rPr>
          <w:rFonts w:ascii="Times New Roman" w:hAnsi="Times New Roman"/>
          <w:sz w:val="24"/>
          <w:szCs w:val="24"/>
        </w:rPr>
      </w:pPr>
      <w:r w:rsidRPr="00910031">
        <w:rPr>
          <w:rFonts w:ascii="Times New Roman" w:hAnsi="Times New Roman"/>
          <w:sz w:val="24"/>
          <w:szCs w:val="24"/>
        </w:rPr>
        <w:t>z)</w:t>
      </w:r>
      <w:r w:rsidRPr="00910031">
        <w:rPr>
          <w:rFonts w:ascii="Times New Roman" w:hAnsi="Times New Roman"/>
          <w:sz w:val="24"/>
          <w:szCs w:val="24"/>
        </w:rPr>
        <w:tab/>
        <w:t>druhým biologicky podobným liekom biologicky podobný liek, ak v čase podania žiadosti o zaradenie tohto druhého biologicky podobného lieku do zoznamu kategorizovaných liekov je v zozname kategorizovaných liekov v príslušnej referenčnej skupine právoplatne zaradený prvý biologicky podobný liek iného držiteľa registrácie ako je držiteľ registrácie druhého biologicky podobného lieku alebo druhý biologicky podobný liek toho istého držiteľa registrácie,</w:t>
      </w:r>
    </w:p>
    <w:p w14:paraId="72DA9ABC" w14:textId="41C84C42" w:rsidR="00351A5C" w:rsidRPr="00910031" w:rsidRDefault="00E75609" w:rsidP="00E75609">
      <w:pPr>
        <w:pStyle w:val="Odsekzoznamu"/>
        <w:ind w:left="851" w:hanging="425"/>
        <w:jc w:val="both"/>
        <w:rPr>
          <w:rFonts w:ascii="Times New Roman" w:hAnsi="Times New Roman"/>
          <w:sz w:val="24"/>
          <w:szCs w:val="24"/>
        </w:rPr>
      </w:pPr>
      <w:proofErr w:type="spellStart"/>
      <w:r w:rsidRPr="00910031">
        <w:rPr>
          <w:rFonts w:ascii="Times New Roman" w:hAnsi="Times New Roman"/>
          <w:sz w:val="24"/>
          <w:szCs w:val="24"/>
        </w:rPr>
        <w:t>aa</w:t>
      </w:r>
      <w:proofErr w:type="spellEnd"/>
      <w:r w:rsidRPr="00910031">
        <w:rPr>
          <w:rFonts w:ascii="Times New Roman" w:hAnsi="Times New Roman"/>
          <w:sz w:val="24"/>
          <w:szCs w:val="24"/>
        </w:rPr>
        <w:t>)</w:t>
      </w:r>
      <w:r w:rsidRPr="00910031">
        <w:rPr>
          <w:rFonts w:ascii="Times New Roman" w:hAnsi="Times New Roman"/>
          <w:sz w:val="24"/>
          <w:szCs w:val="24"/>
        </w:rPr>
        <w:tab/>
        <w:t>tretím biologicky podobným liekom biologicky podobný liek, ak v čase podania žiadosti o zaradenie tohto tretieho biologicky podobného lieku do zoznamu kategorizovaných liekov je v zozname kategorizovaných liekov v príslušnej referenčnej skupine právoplatne zaradený druhý biologicky podobný liek iných držiteľov registrácie ako je držiteľ registrácie tretieho biologicky podobného lieku alebo tretí biologicky podobný liek toho istého držiteľa registrácie,</w:t>
      </w:r>
    </w:p>
    <w:p w14:paraId="0A656388" w14:textId="269F13C2" w:rsidR="005C01EC" w:rsidRPr="00910031" w:rsidRDefault="00E75609" w:rsidP="00D470BF">
      <w:pPr>
        <w:pStyle w:val="Odsekzoznamu"/>
        <w:ind w:left="851" w:hanging="425"/>
        <w:jc w:val="both"/>
        <w:rPr>
          <w:rFonts w:ascii="Times New Roman" w:hAnsi="Times New Roman"/>
          <w:sz w:val="24"/>
          <w:szCs w:val="24"/>
        </w:rPr>
      </w:pPr>
      <w:proofErr w:type="spellStart"/>
      <w:r w:rsidRPr="00910031">
        <w:rPr>
          <w:rFonts w:ascii="Times New Roman" w:hAnsi="Times New Roman"/>
          <w:sz w:val="24"/>
          <w:szCs w:val="24"/>
        </w:rPr>
        <w:t>ab</w:t>
      </w:r>
      <w:proofErr w:type="spellEnd"/>
      <w:r w:rsidR="00351A5C" w:rsidRPr="00910031">
        <w:rPr>
          <w:rFonts w:ascii="Times New Roman" w:hAnsi="Times New Roman"/>
          <w:sz w:val="24"/>
          <w:szCs w:val="24"/>
        </w:rPr>
        <w:t>)</w:t>
      </w:r>
      <w:r w:rsidR="00351A5C" w:rsidRPr="00910031">
        <w:rPr>
          <w:rFonts w:ascii="Times New Roman" w:hAnsi="Times New Roman"/>
          <w:sz w:val="24"/>
          <w:szCs w:val="24"/>
        </w:rPr>
        <w:tab/>
        <w:t>dôvernou informáciou informácia, ktorá nie je obchodným tajomstvom a nie je informáciou chránenou podľa osobitného predpisu</w:t>
      </w:r>
      <w:r w:rsidR="00F206BB" w:rsidRPr="00910031">
        <w:rPr>
          <w:rFonts w:ascii="Times New Roman" w:hAnsi="Times New Roman"/>
          <w:sz w:val="24"/>
          <w:szCs w:val="24"/>
        </w:rPr>
        <w:t>,</w:t>
      </w:r>
      <w:r w:rsidR="007A6539" w:rsidRPr="00910031">
        <w:rPr>
          <w:rFonts w:ascii="Times New Roman" w:hAnsi="Times New Roman"/>
          <w:sz w:val="24"/>
          <w:szCs w:val="24"/>
          <w:vertAlign w:val="superscript"/>
        </w:rPr>
        <w:t>1ca</w:t>
      </w:r>
      <w:r w:rsidR="007A6539" w:rsidRPr="00910031">
        <w:rPr>
          <w:rFonts w:ascii="Times New Roman" w:hAnsi="Times New Roman"/>
          <w:sz w:val="24"/>
          <w:szCs w:val="24"/>
        </w:rPr>
        <w:t>)</w:t>
      </w:r>
      <w:r w:rsidR="00351A5C" w:rsidRPr="00910031">
        <w:rPr>
          <w:rFonts w:ascii="Times New Roman" w:hAnsi="Times New Roman"/>
          <w:sz w:val="24"/>
          <w:szCs w:val="24"/>
        </w:rPr>
        <w:t xml:space="preserve"> je dostupná len obmedzenému okruhu osôb a jej sprístupnením by mohlo dôjsť k vážnej ujme na právom chránených záujmoch osoby, ktorá ju poskytla, alebo inej osoby</w:t>
      </w:r>
      <w:r w:rsidR="005C01EC" w:rsidRPr="00910031">
        <w:rPr>
          <w:rFonts w:ascii="Times New Roman" w:hAnsi="Times New Roman"/>
          <w:sz w:val="24"/>
          <w:szCs w:val="24"/>
        </w:rPr>
        <w:t>,</w:t>
      </w:r>
    </w:p>
    <w:p w14:paraId="6EA81A31" w14:textId="45997629" w:rsidR="009D58C2" w:rsidRPr="00910031" w:rsidRDefault="00E75609" w:rsidP="009D58C2">
      <w:pPr>
        <w:pStyle w:val="Odsekzoznamu"/>
        <w:ind w:left="851" w:hanging="425"/>
        <w:jc w:val="both"/>
        <w:rPr>
          <w:rFonts w:ascii="Times New Roman" w:hAnsi="Times New Roman"/>
          <w:sz w:val="24"/>
          <w:szCs w:val="24"/>
        </w:rPr>
      </w:pPr>
      <w:proofErr w:type="spellStart"/>
      <w:r w:rsidRPr="00910031">
        <w:rPr>
          <w:rFonts w:ascii="Times New Roman" w:hAnsi="Times New Roman"/>
          <w:sz w:val="24"/>
          <w:szCs w:val="24"/>
        </w:rPr>
        <w:t>ac</w:t>
      </w:r>
      <w:proofErr w:type="spellEnd"/>
      <w:r w:rsidR="005C01EC" w:rsidRPr="00910031">
        <w:rPr>
          <w:rFonts w:ascii="Times New Roman" w:hAnsi="Times New Roman"/>
          <w:sz w:val="24"/>
          <w:szCs w:val="24"/>
        </w:rPr>
        <w:t>)</w:t>
      </w:r>
      <w:r w:rsidR="005C01EC" w:rsidRPr="00910031">
        <w:rPr>
          <w:rFonts w:ascii="Times New Roman" w:hAnsi="Times New Roman"/>
          <w:sz w:val="24"/>
          <w:szCs w:val="24"/>
        </w:rPr>
        <w:tab/>
        <w:t>li</w:t>
      </w:r>
      <w:r w:rsidR="009D58C2" w:rsidRPr="00910031">
        <w:rPr>
          <w:rFonts w:ascii="Times New Roman" w:hAnsi="Times New Roman"/>
          <w:sz w:val="24"/>
          <w:szCs w:val="24"/>
        </w:rPr>
        <w:t>ekom na ojedinelé ochorenie liek, ktorý Európska lieková agentúra zaradila pre indikáciu v súlade s navrhovaným indikačným obmedzením medzi lieky na ojedinelé ochorenia,</w:t>
      </w:r>
      <w:r w:rsidR="00111540" w:rsidRPr="00910031">
        <w:rPr>
          <w:rFonts w:ascii="Times New Roman" w:hAnsi="Times New Roman"/>
          <w:sz w:val="24"/>
          <w:szCs w:val="24"/>
          <w:vertAlign w:val="superscript"/>
        </w:rPr>
        <w:t>1cb</w:t>
      </w:r>
      <w:r w:rsidR="009D58C2" w:rsidRPr="00910031">
        <w:rPr>
          <w:rFonts w:ascii="Times New Roman" w:hAnsi="Times New Roman"/>
          <w:sz w:val="24"/>
          <w:szCs w:val="24"/>
        </w:rPr>
        <w:t>)</w:t>
      </w:r>
    </w:p>
    <w:p w14:paraId="4201B613" w14:textId="0574D8B0" w:rsidR="009D58C2" w:rsidRPr="00910031" w:rsidRDefault="00E75609" w:rsidP="009D58C2">
      <w:pPr>
        <w:pStyle w:val="Odsekzoznamu"/>
        <w:ind w:left="851" w:hanging="425"/>
        <w:jc w:val="both"/>
        <w:rPr>
          <w:rFonts w:ascii="Times New Roman" w:hAnsi="Times New Roman"/>
          <w:sz w:val="24"/>
          <w:szCs w:val="24"/>
        </w:rPr>
      </w:pPr>
      <w:r w:rsidRPr="00910031">
        <w:rPr>
          <w:rFonts w:ascii="Times New Roman" w:hAnsi="Times New Roman"/>
          <w:sz w:val="24"/>
          <w:szCs w:val="24"/>
        </w:rPr>
        <w:t>ad</w:t>
      </w:r>
      <w:r w:rsidR="009D58C2" w:rsidRPr="00910031">
        <w:rPr>
          <w:rFonts w:ascii="Times New Roman" w:hAnsi="Times New Roman"/>
          <w:sz w:val="24"/>
          <w:szCs w:val="24"/>
        </w:rPr>
        <w:t>)</w:t>
      </w:r>
      <w:r w:rsidR="009D58C2" w:rsidRPr="00910031">
        <w:rPr>
          <w:rFonts w:ascii="Times New Roman" w:hAnsi="Times New Roman"/>
          <w:sz w:val="24"/>
          <w:szCs w:val="24"/>
        </w:rPr>
        <w:tab/>
        <w:t>liek</w:t>
      </w:r>
      <w:r w:rsidR="00111540" w:rsidRPr="00910031">
        <w:rPr>
          <w:rFonts w:ascii="Times New Roman" w:hAnsi="Times New Roman"/>
          <w:sz w:val="24"/>
          <w:szCs w:val="24"/>
        </w:rPr>
        <w:t>om</w:t>
      </w:r>
      <w:r w:rsidR="009D58C2" w:rsidRPr="00910031">
        <w:rPr>
          <w:rFonts w:ascii="Times New Roman" w:hAnsi="Times New Roman"/>
          <w:sz w:val="24"/>
          <w:szCs w:val="24"/>
        </w:rPr>
        <w:t xml:space="preserve"> určený</w:t>
      </w:r>
      <w:r w:rsidR="00111540" w:rsidRPr="00910031">
        <w:rPr>
          <w:rFonts w:ascii="Times New Roman" w:hAnsi="Times New Roman"/>
          <w:sz w:val="24"/>
          <w:szCs w:val="24"/>
        </w:rPr>
        <w:t>m</w:t>
      </w:r>
      <w:r w:rsidR="009D58C2" w:rsidRPr="00910031">
        <w:rPr>
          <w:rFonts w:ascii="Times New Roman" w:hAnsi="Times New Roman"/>
          <w:sz w:val="24"/>
          <w:szCs w:val="24"/>
        </w:rPr>
        <w:t xml:space="preserve"> na liečbu závažného ochorenia liek, o ktorom dostupné údaje dostatočne odôvodňujú jeho prínos k liečbe závažného ochorenia tým, že primárny </w:t>
      </w:r>
      <w:r w:rsidR="009D58C2" w:rsidRPr="00910031">
        <w:rPr>
          <w:rFonts w:ascii="Times New Roman" w:hAnsi="Times New Roman"/>
          <w:sz w:val="24"/>
          <w:szCs w:val="24"/>
        </w:rPr>
        <w:lastRenderedPageBreak/>
        <w:t xml:space="preserve">klinicky významný cieľ v klinickom skúšaní preukázal, že v hodnotenom parametri, ktorý má </w:t>
      </w:r>
      <w:r w:rsidR="00C02764" w:rsidRPr="00910031">
        <w:rPr>
          <w:rFonts w:ascii="Times New Roman" w:hAnsi="Times New Roman"/>
          <w:sz w:val="24"/>
          <w:szCs w:val="24"/>
        </w:rPr>
        <w:t>vplyv</w:t>
      </w:r>
      <w:r w:rsidR="009D58C2" w:rsidRPr="00910031">
        <w:rPr>
          <w:rFonts w:ascii="Times New Roman" w:hAnsi="Times New Roman"/>
          <w:sz w:val="24"/>
          <w:szCs w:val="24"/>
        </w:rPr>
        <w:t xml:space="preserve"> na kvalitu života, došlo aspoň k 30% zlepšeniu oproti inej medicínskej intervencii uhrádzanej na základe verejného zdravotného poistenia, alebo sa preukáže predĺženie strednej doby celkového prežívania </w:t>
      </w:r>
      <w:r w:rsidR="00A6599A" w:rsidRPr="00910031">
        <w:rPr>
          <w:rFonts w:ascii="Times New Roman" w:hAnsi="Times New Roman"/>
          <w:sz w:val="24"/>
          <w:szCs w:val="24"/>
        </w:rPr>
        <w:t>najmenej</w:t>
      </w:r>
      <w:r w:rsidR="009D58C2" w:rsidRPr="00910031">
        <w:rPr>
          <w:rFonts w:ascii="Times New Roman" w:hAnsi="Times New Roman"/>
          <w:sz w:val="24"/>
          <w:szCs w:val="24"/>
        </w:rPr>
        <w:t xml:space="preserve"> o 30%</w:t>
      </w:r>
      <w:r w:rsidR="00153D6D" w:rsidRPr="00910031">
        <w:rPr>
          <w:rFonts w:ascii="Times New Roman" w:hAnsi="Times New Roman"/>
          <w:sz w:val="24"/>
          <w:szCs w:val="24"/>
        </w:rPr>
        <w:t xml:space="preserve"> </w:t>
      </w:r>
      <w:r w:rsidR="00A6599A" w:rsidRPr="00910031">
        <w:rPr>
          <w:rFonts w:ascii="Times New Roman" w:hAnsi="Times New Roman"/>
          <w:sz w:val="24"/>
          <w:szCs w:val="24"/>
        </w:rPr>
        <w:t>v porovnaní s inou medicínskou intervenciou uhrádzanou na základe verejného zdravotného poistenia</w:t>
      </w:r>
      <w:r w:rsidR="00111540" w:rsidRPr="00910031">
        <w:rPr>
          <w:rFonts w:ascii="Times New Roman" w:hAnsi="Times New Roman"/>
          <w:sz w:val="24"/>
          <w:szCs w:val="24"/>
        </w:rPr>
        <w:t>,</w:t>
      </w:r>
      <w:r w:rsidR="00153D6D" w:rsidRPr="00910031">
        <w:rPr>
          <w:rFonts w:ascii="Times New Roman" w:hAnsi="Times New Roman"/>
          <w:sz w:val="24"/>
          <w:szCs w:val="24"/>
        </w:rPr>
        <w:t xml:space="preserve"> najmenej však tri mesiace,</w:t>
      </w:r>
    </w:p>
    <w:p w14:paraId="56B2BC82" w14:textId="101B1B99" w:rsidR="009D58C2" w:rsidRPr="00910031" w:rsidRDefault="00E75609" w:rsidP="00111540">
      <w:pPr>
        <w:pStyle w:val="Odsekzoznamu"/>
        <w:ind w:left="851" w:hanging="425"/>
        <w:jc w:val="both"/>
        <w:rPr>
          <w:rFonts w:ascii="Times New Roman" w:hAnsi="Times New Roman"/>
          <w:sz w:val="24"/>
          <w:szCs w:val="24"/>
        </w:rPr>
      </w:pPr>
      <w:proofErr w:type="spellStart"/>
      <w:r w:rsidRPr="00910031">
        <w:rPr>
          <w:rFonts w:ascii="Times New Roman" w:hAnsi="Times New Roman"/>
          <w:sz w:val="24"/>
          <w:szCs w:val="24"/>
        </w:rPr>
        <w:t>ae</w:t>
      </w:r>
      <w:proofErr w:type="spellEnd"/>
      <w:r w:rsidR="009D58C2" w:rsidRPr="00910031">
        <w:rPr>
          <w:rFonts w:ascii="Times New Roman" w:hAnsi="Times New Roman"/>
          <w:sz w:val="24"/>
          <w:szCs w:val="24"/>
        </w:rPr>
        <w:t>)</w:t>
      </w:r>
      <w:r w:rsidR="009D58C2" w:rsidRPr="00910031">
        <w:rPr>
          <w:rFonts w:ascii="Times New Roman" w:hAnsi="Times New Roman"/>
          <w:sz w:val="24"/>
          <w:szCs w:val="24"/>
        </w:rPr>
        <w:tab/>
      </w:r>
      <w:r w:rsidR="00111540" w:rsidRPr="00910031">
        <w:rPr>
          <w:rFonts w:ascii="Times New Roman" w:hAnsi="Times New Roman"/>
          <w:sz w:val="24"/>
          <w:szCs w:val="24"/>
        </w:rPr>
        <w:t xml:space="preserve">závažným ochorením </w:t>
      </w:r>
      <w:r w:rsidR="009D58C2" w:rsidRPr="00910031">
        <w:rPr>
          <w:rFonts w:ascii="Times New Roman" w:hAnsi="Times New Roman"/>
          <w:sz w:val="24"/>
          <w:szCs w:val="24"/>
        </w:rPr>
        <w:t>ochorenie vyž</w:t>
      </w:r>
      <w:bookmarkStart w:id="0" w:name="_GoBack"/>
      <w:bookmarkEnd w:id="0"/>
      <w:r w:rsidR="009D58C2" w:rsidRPr="00910031">
        <w:rPr>
          <w:rFonts w:ascii="Times New Roman" w:hAnsi="Times New Roman"/>
          <w:sz w:val="24"/>
          <w:szCs w:val="24"/>
        </w:rPr>
        <w:t>adujúce trvalú alebo dlhodobú hospitalizáciu, ochorenie vedúce k častým opakovaným hospitalizáciám alebo k invalidite, ochorenie, ktoré má za následok trvalé závažné poškodenie zdravia, úplnú alebo takmer úplnú stratu zraku, sluchu, reči alebo pohybu, alebo ochorenie, ktoré skracuje predpokladanú dĺžku života o viac ako 20%</w:t>
      </w:r>
      <w:r w:rsidR="00111540" w:rsidRPr="00910031">
        <w:rPr>
          <w:rFonts w:ascii="Times New Roman" w:hAnsi="Times New Roman"/>
          <w:sz w:val="24"/>
          <w:szCs w:val="24"/>
        </w:rPr>
        <w:t>.</w:t>
      </w:r>
    </w:p>
    <w:p w14:paraId="21F6BD9E" w14:textId="77777777" w:rsidR="00351A5C" w:rsidRPr="00910031" w:rsidRDefault="00351A5C" w:rsidP="00A544B3">
      <w:pPr>
        <w:pStyle w:val="Odsekzoznamu"/>
        <w:spacing w:after="0"/>
        <w:ind w:left="425" w:hanging="425"/>
        <w:rPr>
          <w:rFonts w:ascii="Times New Roman" w:hAnsi="Times New Roman"/>
          <w:sz w:val="24"/>
          <w:szCs w:val="24"/>
        </w:rPr>
      </w:pPr>
    </w:p>
    <w:p w14:paraId="11D50994" w14:textId="77777777" w:rsidR="004B347B" w:rsidRPr="00910031" w:rsidRDefault="004B347B" w:rsidP="004B347B">
      <w:pPr>
        <w:spacing w:after="0" w:line="240" w:lineRule="auto"/>
        <w:ind w:left="426"/>
        <w:jc w:val="both"/>
        <w:rPr>
          <w:rFonts w:ascii="Times New Roman" w:hAnsi="Times New Roman"/>
          <w:sz w:val="24"/>
          <w:szCs w:val="24"/>
        </w:rPr>
      </w:pPr>
      <w:r w:rsidRPr="00910031">
        <w:rPr>
          <w:rFonts w:ascii="Times New Roman" w:hAnsi="Times New Roman"/>
          <w:sz w:val="24"/>
          <w:szCs w:val="24"/>
        </w:rPr>
        <w:t>Poznámk</w:t>
      </w:r>
      <w:r w:rsidR="00111540" w:rsidRPr="00910031">
        <w:rPr>
          <w:rFonts w:ascii="Times New Roman" w:hAnsi="Times New Roman"/>
          <w:sz w:val="24"/>
          <w:szCs w:val="24"/>
        </w:rPr>
        <w:t>y</w:t>
      </w:r>
      <w:r w:rsidRPr="00910031">
        <w:rPr>
          <w:rFonts w:ascii="Times New Roman" w:hAnsi="Times New Roman"/>
          <w:sz w:val="24"/>
          <w:szCs w:val="24"/>
        </w:rPr>
        <w:t xml:space="preserve"> pod čiarou k odkaz</w:t>
      </w:r>
      <w:r w:rsidR="00111540" w:rsidRPr="00910031">
        <w:rPr>
          <w:rFonts w:ascii="Times New Roman" w:hAnsi="Times New Roman"/>
          <w:sz w:val="24"/>
          <w:szCs w:val="24"/>
        </w:rPr>
        <w:t>om</w:t>
      </w:r>
      <w:r w:rsidRPr="00910031">
        <w:rPr>
          <w:rFonts w:ascii="Times New Roman" w:hAnsi="Times New Roman"/>
          <w:sz w:val="24"/>
          <w:szCs w:val="24"/>
        </w:rPr>
        <w:t xml:space="preserve"> 1ca</w:t>
      </w:r>
      <w:r w:rsidR="00111540" w:rsidRPr="00910031">
        <w:rPr>
          <w:rFonts w:ascii="Times New Roman" w:hAnsi="Times New Roman"/>
          <w:sz w:val="24"/>
          <w:szCs w:val="24"/>
        </w:rPr>
        <w:t xml:space="preserve"> a 1cb</w:t>
      </w:r>
      <w:r w:rsidRPr="00910031">
        <w:rPr>
          <w:rFonts w:ascii="Times New Roman" w:hAnsi="Times New Roman"/>
          <w:sz w:val="24"/>
          <w:szCs w:val="24"/>
        </w:rPr>
        <w:t xml:space="preserve"> zne</w:t>
      </w:r>
      <w:r w:rsidR="00111540" w:rsidRPr="00910031">
        <w:rPr>
          <w:rFonts w:ascii="Times New Roman" w:hAnsi="Times New Roman"/>
          <w:sz w:val="24"/>
          <w:szCs w:val="24"/>
        </w:rPr>
        <w:t>jú</w:t>
      </w:r>
      <w:r w:rsidRPr="00910031">
        <w:rPr>
          <w:rFonts w:ascii="Times New Roman" w:hAnsi="Times New Roman"/>
          <w:sz w:val="24"/>
          <w:szCs w:val="24"/>
        </w:rPr>
        <w:t>:</w:t>
      </w:r>
    </w:p>
    <w:p w14:paraId="34DD2891" w14:textId="77777777" w:rsidR="004B347B" w:rsidRPr="00910031" w:rsidRDefault="004B347B" w:rsidP="00A544B3">
      <w:pPr>
        <w:spacing w:after="0" w:line="240" w:lineRule="auto"/>
        <w:ind w:left="425"/>
        <w:jc w:val="both"/>
        <w:rPr>
          <w:rFonts w:ascii="Times New Roman" w:hAnsi="Times New Roman"/>
          <w:sz w:val="24"/>
          <w:szCs w:val="24"/>
        </w:rPr>
      </w:pPr>
    </w:p>
    <w:p w14:paraId="236A0630" w14:textId="77777777" w:rsidR="00111540" w:rsidRPr="00910031" w:rsidRDefault="004B347B" w:rsidP="004B347B">
      <w:pPr>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1ca</w:t>
      </w:r>
      <w:r w:rsidRPr="00910031">
        <w:rPr>
          <w:rFonts w:ascii="Times New Roman" w:hAnsi="Times New Roman"/>
          <w:sz w:val="24"/>
          <w:szCs w:val="24"/>
        </w:rPr>
        <w:t>)</w:t>
      </w:r>
      <w:r w:rsidRPr="00910031">
        <w:rPr>
          <w:rFonts w:ascii="Times New Roman" w:hAnsi="Times New Roman"/>
          <w:sz w:val="24"/>
          <w:szCs w:val="24"/>
        </w:rPr>
        <w:tab/>
        <w:t xml:space="preserve">Napríklad zákon č. 483/2001 Z. z. o bankách a o zmene a doplnení niektorých zákonov v znení neskorších predpisov, zákon č. 215/2004 Z. z. o ochrane utajovaných skutočností a o zmene a doplnení niektorých zákonov v znení neskorších predpisov, </w:t>
      </w:r>
      <w:r w:rsidR="00D61C03" w:rsidRPr="00910031">
        <w:rPr>
          <w:rFonts w:ascii="Times" w:hAnsi="Times"/>
          <w:sz w:val="25"/>
        </w:rPr>
        <w:t xml:space="preserve">zákon č. </w:t>
      </w:r>
      <w:r w:rsidR="00D61C03" w:rsidRPr="00910031">
        <w:rPr>
          <w:rFonts w:ascii="Times" w:hAnsi="Times" w:cs="Times"/>
          <w:sz w:val="25"/>
          <w:szCs w:val="25"/>
        </w:rPr>
        <w:t>452/2021</w:t>
      </w:r>
      <w:r w:rsidR="00D61C03" w:rsidRPr="00910031">
        <w:rPr>
          <w:rFonts w:ascii="Times" w:hAnsi="Times"/>
          <w:sz w:val="25"/>
        </w:rPr>
        <w:t xml:space="preserve"> Z. z. o elektronických komunikáciách v znení </w:t>
      </w:r>
      <w:r w:rsidR="00D61C03" w:rsidRPr="00910031">
        <w:rPr>
          <w:rFonts w:ascii="Times" w:hAnsi="Times" w:cs="Times"/>
          <w:sz w:val="25"/>
          <w:szCs w:val="25"/>
        </w:rPr>
        <w:t>zákona č. 533/2021 Z. z.</w:t>
      </w:r>
      <w:r w:rsidRPr="00910031">
        <w:rPr>
          <w:rFonts w:ascii="Times New Roman" w:hAnsi="Times New Roman"/>
          <w:sz w:val="24"/>
          <w:szCs w:val="24"/>
        </w:rPr>
        <w:t>.</w:t>
      </w:r>
    </w:p>
    <w:p w14:paraId="357C2C2A" w14:textId="77777777" w:rsidR="007A6539" w:rsidRPr="00910031" w:rsidRDefault="00111540" w:rsidP="00111540">
      <w:pPr>
        <w:spacing w:after="0" w:line="240" w:lineRule="auto"/>
        <w:ind w:left="993" w:hanging="568"/>
        <w:jc w:val="both"/>
        <w:rPr>
          <w:rFonts w:ascii="Times New Roman" w:hAnsi="Times New Roman"/>
          <w:sz w:val="24"/>
          <w:szCs w:val="24"/>
        </w:rPr>
      </w:pPr>
      <w:r w:rsidRPr="00910031">
        <w:rPr>
          <w:rFonts w:ascii="Times New Roman" w:hAnsi="Times New Roman"/>
          <w:sz w:val="24"/>
          <w:szCs w:val="24"/>
          <w:vertAlign w:val="superscript"/>
        </w:rPr>
        <w:t>1cb</w:t>
      </w:r>
      <w:r w:rsidRPr="00910031">
        <w:rPr>
          <w:rFonts w:ascii="Times New Roman" w:hAnsi="Times New Roman"/>
          <w:sz w:val="24"/>
          <w:szCs w:val="24"/>
        </w:rPr>
        <w:t>)</w:t>
      </w:r>
      <w:r w:rsidRPr="00910031">
        <w:rPr>
          <w:rFonts w:ascii="Times New Roman" w:hAnsi="Times New Roman"/>
          <w:sz w:val="24"/>
          <w:szCs w:val="24"/>
        </w:rPr>
        <w:tab/>
      </w:r>
      <w:r w:rsidR="00FC1D5E" w:rsidRPr="00910031">
        <w:rPr>
          <w:rFonts w:ascii="Times New Roman" w:hAnsi="Times New Roman"/>
          <w:sz w:val="24"/>
          <w:szCs w:val="24"/>
        </w:rPr>
        <w:t>Čl. 2 písm. b) nariadenia Európskeho parlamentu a Rady (ES) č. 141/2000 zo 16. decembra 1999 o liekoch na ojedinelé ochorenia (Ú. v. ES L 18, 22.1.2000; Mimoriadne vydanie Ú. V. EÚ, kap. 15/zv. 5) v platnom znení</w:t>
      </w:r>
      <w:r w:rsidR="00650294" w:rsidRPr="00910031">
        <w:rPr>
          <w:rFonts w:ascii="Times" w:hAnsi="Times"/>
          <w:sz w:val="25"/>
        </w:rPr>
        <w:t>.</w:t>
      </w:r>
      <w:r w:rsidRPr="00910031">
        <w:rPr>
          <w:rFonts w:ascii="Times New Roman" w:hAnsi="Times New Roman"/>
          <w:sz w:val="24"/>
          <w:szCs w:val="24"/>
        </w:rPr>
        <w:t>“.</w:t>
      </w:r>
    </w:p>
    <w:p w14:paraId="77B72118" w14:textId="77777777" w:rsidR="004B347B" w:rsidRPr="00910031" w:rsidRDefault="004B347B" w:rsidP="004B347B">
      <w:pPr>
        <w:pStyle w:val="Odsekzoznamu"/>
        <w:spacing w:after="120" w:line="240" w:lineRule="auto"/>
        <w:ind w:left="425"/>
        <w:jc w:val="both"/>
        <w:rPr>
          <w:rFonts w:ascii="Times New Roman" w:hAnsi="Times New Roman"/>
          <w:sz w:val="24"/>
          <w:szCs w:val="24"/>
        </w:rPr>
      </w:pPr>
    </w:p>
    <w:p w14:paraId="477D8DC1" w14:textId="77777777" w:rsidR="006B3A18" w:rsidRPr="00910031" w:rsidRDefault="006B3A1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3 sa za odsek 1 vkladá nový odsek 2, ktorý znie:</w:t>
      </w:r>
    </w:p>
    <w:p w14:paraId="36B3FEA7" w14:textId="77777777" w:rsidR="006B3A18" w:rsidRPr="00910031" w:rsidRDefault="006B3A18" w:rsidP="006B3A18">
      <w:pPr>
        <w:pStyle w:val="Odsekzoznamu"/>
        <w:spacing w:after="0" w:line="240" w:lineRule="auto"/>
        <w:ind w:left="426"/>
        <w:jc w:val="both"/>
        <w:rPr>
          <w:rFonts w:ascii="Times New Roman" w:hAnsi="Times New Roman"/>
          <w:sz w:val="24"/>
          <w:szCs w:val="24"/>
        </w:rPr>
      </w:pPr>
    </w:p>
    <w:p w14:paraId="323D28D5" w14:textId="77777777" w:rsidR="006B3A18" w:rsidRPr="00910031" w:rsidRDefault="006B3A18" w:rsidP="006B3A18">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t>Na základe verejného zdravotného poistenia sa plne alebo čiastočne uhrádzajú lieky na inovatívnu liečbu</w:t>
      </w:r>
      <w:r w:rsidRPr="00910031">
        <w:rPr>
          <w:rFonts w:ascii="Times New Roman" w:hAnsi="Times New Roman"/>
          <w:sz w:val="24"/>
          <w:szCs w:val="24"/>
          <w:vertAlign w:val="superscript"/>
        </w:rPr>
        <w:t>2a</w:t>
      </w:r>
      <w:r w:rsidRPr="00910031">
        <w:rPr>
          <w:rFonts w:ascii="Times New Roman" w:hAnsi="Times New Roman"/>
          <w:sz w:val="24"/>
          <w:szCs w:val="24"/>
        </w:rPr>
        <w:t>) zaradené v zozname kategorizovaných liekov poskytované v rámci ústavnej starostlivosti, ktoré sú použité v súlade s indikačnými obmedzeniami a obmedzeniami úhrady zdravotnej poisťovne na jej predchádzajúci súhlas uvedenými v</w:t>
      </w:r>
      <w:r w:rsidR="002F531A" w:rsidRPr="00910031">
        <w:rPr>
          <w:rFonts w:ascii="Times New Roman" w:hAnsi="Times New Roman"/>
          <w:sz w:val="24"/>
          <w:szCs w:val="24"/>
        </w:rPr>
        <w:t> tomto zozname</w:t>
      </w:r>
      <w:r w:rsidRPr="00910031">
        <w:rPr>
          <w:rFonts w:ascii="Times New Roman" w:hAnsi="Times New Roman"/>
          <w:sz w:val="24"/>
          <w:szCs w:val="24"/>
        </w:rPr>
        <w:t>.“.</w:t>
      </w:r>
    </w:p>
    <w:p w14:paraId="6F5436E3" w14:textId="77777777" w:rsidR="006B3A18" w:rsidRPr="00910031" w:rsidRDefault="006B3A18" w:rsidP="006B3A18">
      <w:pPr>
        <w:pStyle w:val="Odsekzoznamu"/>
        <w:spacing w:after="0" w:line="240" w:lineRule="auto"/>
        <w:ind w:left="426"/>
        <w:jc w:val="both"/>
        <w:rPr>
          <w:rFonts w:ascii="Times New Roman" w:hAnsi="Times New Roman"/>
          <w:sz w:val="24"/>
          <w:szCs w:val="24"/>
        </w:rPr>
      </w:pPr>
    </w:p>
    <w:p w14:paraId="0CCA958F" w14:textId="77777777" w:rsidR="006B3A18" w:rsidRPr="00910031" w:rsidRDefault="006B3A18" w:rsidP="006B3A18">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2 až 4 sa označujú ako odseky 3 až 5.</w:t>
      </w:r>
    </w:p>
    <w:p w14:paraId="52D8426D" w14:textId="77777777" w:rsidR="006B3A18" w:rsidRPr="00910031" w:rsidRDefault="006B3A18" w:rsidP="006B3A18">
      <w:pPr>
        <w:pStyle w:val="Odsekzoznamu"/>
        <w:spacing w:after="120" w:line="240" w:lineRule="auto"/>
        <w:ind w:left="425"/>
        <w:jc w:val="both"/>
        <w:rPr>
          <w:rFonts w:ascii="Times New Roman" w:hAnsi="Times New Roman"/>
          <w:sz w:val="24"/>
          <w:szCs w:val="24"/>
        </w:rPr>
      </w:pPr>
    </w:p>
    <w:p w14:paraId="4D792145" w14:textId="77777777" w:rsidR="000D2BE3" w:rsidRPr="00910031" w:rsidRDefault="000D2BE3" w:rsidP="000D2BE3">
      <w:pPr>
        <w:spacing w:after="0" w:line="240" w:lineRule="auto"/>
        <w:ind w:left="426"/>
        <w:jc w:val="both"/>
        <w:rPr>
          <w:rFonts w:ascii="Times New Roman" w:hAnsi="Times New Roman"/>
          <w:sz w:val="24"/>
          <w:szCs w:val="24"/>
        </w:rPr>
      </w:pPr>
      <w:r w:rsidRPr="00910031">
        <w:rPr>
          <w:rFonts w:ascii="Times New Roman" w:hAnsi="Times New Roman"/>
          <w:sz w:val="24"/>
          <w:szCs w:val="24"/>
        </w:rPr>
        <w:t>Poznámka pod čiarou k odkazu 2a znie:</w:t>
      </w:r>
    </w:p>
    <w:p w14:paraId="3AFE2D75" w14:textId="77777777" w:rsidR="000D2BE3" w:rsidRPr="00910031" w:rsidRDefault="000D2BE3" w:rsidP="000D2BE3">
      <w:pPr>
        <w:spacing w:after="0" w:line="240" w:lineRule="auto"/>
        <w:ind w:left="425"/>
        <w:jc w:val="both"/>
        <w:rPr>
          <w:rFonts w:ascii="Times New Roman" w:hAnsi="Times New Roman"/>
          <w:sz w:val="24"/>
          <w:szCs w:val="24"/>
        </w:rPr>
      </w:pPr>
    </w:p>
    <w:p w14:paraId="4422AFBB" w14:textId="77777777" w:rsidR="000D2BE3" w:rsidRPr="00910031" w:rsidRDefault="000D2BE3" w:rsidP="000D2BE3">
      <w:pPr>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2a</w:t>
      </w:r>
      <w:r w:rsidRPr="00910031">
        <w:rPr>
          <w:rFonts w:ascii="Times New Roman" w:hAnsi="Times New Roman"/>
          <w:sz w:val="24"/>
          <w:szCs w:val="24"/>
        </w:rPr>
        <w:t>)</w:t>
      </w:r>
      <w:r w:rsidRPr="00910031">
        <w:rPr>
          <w:rFonts w:ascii="Times New Roman" w:hAnsi="Times New Roman"/>
          <w:sz w:val="24"/>
          <w:szCs w:val="24"/>
        </w:rPr>
        <w:tab/>
      </w:r>
      <w:r w:rsidR="00FC1D5E" w:rsidRPr="00910031">
        <w:rPr>
          <w:rFonts w:ascii="Times New Roman" w:hAnsi="Times New Roman"/>
          <w:sz w:val="24"/>
          <w:szCs w:val="24"/>
        </w:rPr>
        <w:t>Čl. 2 ods. 1 písm. a) nariadenia Európskeho parlamentu a Rady (ES) č. 1394/2007 z 13. novembra 2007 o liekoch na inovatívnu liečbu, ktorým sa mení a dopĺňa smernica 2001/83/ES a nariadenie (ES) č. 726/2004 (Ú. v. EÚ L 324, 10.12.2007) v platnom znení.</w:t>
      </w:r>
      <w:r w:rsidRPr="00910031">
        <w:rPr>
          <w:rFonts w:ascii="Times New Roman" w:hAnsi="Times New Roman"/>
          <w:sz w:val="24"/>
          <w:szCs w:val="24"/>
        </w:rPr>
        <w:t>“.</w:t>
      </w:r>
    </w:p>
    <w:p w14:paraId="01BC64B1" w14:textId="77777777" w:rsidR="000D2BE3" w:rsidRPr="00910031" w:rsidRDefault="000D2BE3" w:rsidP="006B3A18">
      <w:pPr>
        <w:pStyle w:val="Odsekzoznamu"/>
        <w:spacing w:after="120" w:line="240" w:lineRule="auto"/>
        <w:ind w:left="425"/>
        <w:jc w:val="both"/>
        <w:rPr>
          <w:rFonts w:ascii="Times New Roman" w:hAnsi="Times New Roman"/>
          <w:sz w:val="24"/>
          <w:szCs w:val="24"/>
        </w:rPr>
      </w:pPr>
    </w:p>
    <w:p w14:paraId="336F7FEA" w14:textId="77777777" w:rsidR="00AB6B59" w:rsidRPr="00910031" w:rsidRDefault="00AB6B59" w:rsidP="00711746">
      <w:pPr>
        <w:pStyle w:val="Odsekzoznamu"/>
        <w:numPr>
          <w:ilvl w:val="0"/>
          <w:numId w:val="10"/>
        </w:numPr>
        <w:spacing w:after="120" w:line="240" w:lineRule="auto"/>
        <w:ind w:left="425" w:hanging="425"/>
        <w:jc w:val="both"/>
        <w:rPr>
          <w:rFonts w:ascii="Times New Roman" w:hAnsi="Times New Roman"/>
          <w:sz w:val="24"/>
          <w:szCs w:val="24"/>
        </w:rPr>
      </w:pPr>
      <w:r w:rsidRPr="00910031">
        <w:rPr>
          <w:rFonts w:ascii="Times New Roman" w:hAnsi="Times New Roman"/>
          <w:sz w:val="24"/>
          <w:szCs w:val="24"/>
        </w:rPr>
        <w:t>V § 3 sa za odsek 3 vkladá nový odsek 4, ktorý znie:</w:t>
      </w:r>
    </w:p>
    <w:p w14:paraId="578B14E4" w14:textId="77777777" w:rsidR="00AB6B59" w:rsidRPr="00910031" w:rsidRDefault="00AB6B59" w:rsidP="00AB6B59">
      <w:pPr>
        <w:pStyle w:val="Odsekzoznamu"/>
        <w:spacing w:after="120" w:line="240" w:lineRule="auto"/>
        <w:ind w:left="425"/>
        <w:jc w:val="both"/>
        <w:rPr>
          <w:rFonts w:ascii="Times New Roman" w:hAnsi="Times New Roman"/>
          <w:sz w:val="24"/>
          <w:szCs w:val="24"/>
        </w:rPr>
      </w:pPr>
    </w:p>
    <w:p w14:paraId="0DAD5A5B" w14:textId="77777777" w:rsidR="00AB6B59" w:rsidRPr="00910031" w:rsidRDefault="00AB6B59" w:rsidP="00AB6B59">
      <w:pPr>
        <w:pStyle w:val="Odsekzoznamu"/>
        <w:spacing w:after="120" w:line="240" w:lineRule="auto"/>
        <w:ind w:left="851" w:hanging="426"/>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Lieky sa podľa odseku 2 a 3 </w:t>
      </w:r>
      <w:proofErr w:type="spellStart"/>
      <w:r w:rsidRPr="00910031">
        <w:rPr>
          <w:rFonts w:ascii="Times New Roman" w:hAnsi="Times New Roman"/>
          <w:sz w:val="24"/>
          <w:szCs w:val="24"/>
        </w:rPr>
        <w:t>uhradzajú</w:t>
      </w:r>
      <w:proofErr w:type="spellEnd"/>
      <w:r w:rsidRPr="00910031">
        <w:rPr>
          <w:rFonts w:ascii="Times New Roman" w:hAnsi="Times New Roman"/>
          <w:sz w:val="24"/>
          <w:szCs w:val="24"/>
        </w:rPr>
        <w:t xml:space="preserve"> </w:t>
      </w:r>
      <w:r w:rsidR="00D70FC6" w:rsidRPr="00910031">
        <w:rPr>
          <w:rFonts w:ascii="Times New Roman" w:hAnsi="Times New Roman"/>
          <w:sz w:val="24"/>
          <w:szCs w:val="24"/>
        </w:rPr>
        <w:t>vo výške úhrady za liek uvedenej</w:t>
      </w:r>
      <w:r w:rsidRPr="00910031">
        <w:rPr>
          <w:rFonts w:ascii="Times New Roman" w:hAnsi="Times New Roman"/>
          <w:sz w:val="24"/>
          <w:szCs w:val="24"/>
        </w:rPr>
        <w:t xml:space="preserve"> v zozname kategorizovaných liekov</w:t>
      </w:r>
      <w:r w:rsidR="00281A0F" w:rsidRPr="00910031">
        <w:rPr>
          <w:rFonts w:ascii="Times New Roman" w:hAnsi="Times New Roman"/>
          <w:sz w:val="24"/>
          <w:szCs w:val="24"/>
        </w:rPr>
        <w:t>; a</w:t>
      </w:r>
      <w:r w:rsidRPr="00910031">
        <w:rPr>
          <w:rFonts w:ascii="Times New Roman" w:hAnsi="Times New Roman"/>
          <w:sz w:val="24"/>
          <w:szCs w:val="24"/>
        </w:rPr>
        <w:t>k</w:t>
      </w:r>
      <w:r w:rsidR="00281A0F" w:rsidRPr="00910031">
        <w:rPr>
          <w:rFonts w:ascii="Times New Roman" w:hAnsi="Times New Roman"/>
          <w:sz w:val="24"/>
          <w:szCs w:val="24"/>
        </w:rPr>
        <w:t xml:space="preserve"> je liek zaradený v zozname kategorizovaných liekov predmetom zmluvy o podmienkach úhrady lieku podľa § 7a, uhrádza sa</w:t>
      </w:r>
      <w:r w:rsidR="009029A1" w:rsidRPr="00910031">
        <w:rPr>
          <w:rFonts w:ascii="Times New Roman" w:hAnsi="Times New Roman"/>
          <w:sz w:val="24"/>
          <w:szCs w:val="24"/>
        </w:rPr>
        <w:t xml:space="preserve"> vo výške úhrady za liek po uplatnení osobitných podmienok dohodnutých</w:t>
      </w:r>
      <w:r w:rsidR="00281A0F" w:rsidRPr="00910031">
        <w:rPr>
          <w:rFonts w:ascii="Times New Roman" w:hAnsi="Times New Roman"/>
          <w:sz w:val="24"/>
          <w:szCs w:val="24"/>
        </w:rPr>
        <w:t xml:space="preserve"> v tejto zmluve.“.</w:t>
      </w:r>
    </w:p>
    <w:p w14:paraId="4E6FFB45" w14:textId="77777777" w:rsidR="00AB6B59" w:rsidRPr="00910031" w:rsidRDefault="00AB6B59" w:rsidP="00AB6B59">
      <w:pPr>
        <w:pStyle w:val="Odsekzoznamu"/>
        <w:spacing w:after="120" w:line="240" w:lineRule="auto"/>
        <w:ind w:left="425"/>
        <w:jc w:val="both"/>
        <w:rPr>
          <w:rFonts w:ascii="Times New Roman" w:hAnsi="Times New Roman"/>
          <w:sz w:val="24"/>
          <w:szCs w:val="24"/>
        </w:rPr>
      </w:pPr>
    </w:p>
    <w:p w14:paraId="39077855" w14:textId="77777777" w:rsidR="00367AF5" w:rsidRPr="00910031" w:rsidRDefault="00367AF5" w:rsidP="00AB6B59">
      <w:pPr>
        <w:pStyle w:val="Odsekzoznamu"/>
        <w:spacing w:after="120" w:line="240" w:lineRule="auto"/>
        <w:ind w:left="425"/>
        <w:jc w:val="both"/>
        <w:rPr>
          <w:rFonts w:ascii="Times New Roman" w:hAnsi="Times New Roman"/>
          <w:sz w:val="24"/>
          <w:szCs w:val="24"/>
        </w:rPr>
      </w:pPr>
      <w:r w:rsidRPr="00910031">
        <w:rPr>
          <w:rFonts w:ascii="Times New Roman" w:hAnsi="Times New Roman"/>
          <w:sz w:val="24"/>
          <w:szCs w:val="24"/>
        </w:rPr>
        <w:t>Doterajšie odseky 4 a 5 sa označujú ako odseky 5 a 6.</w:t>
      </w:r>
    </w:p>
    <w:p w14:paraId="6EA02ECA" w14:textId="77777777" w:rsidR="00367AF5" w:rsidRPr="00910031" w:rsidRDefault="00367AF5" w:rsidP="00AB6B59">
      <w:pPr>
        <w:pStyle w:val="Odsekzoznamu"/>
        <w:spacing w:after="120" w:line="240" w:lineRule="auto"/>
        <w:ind w:left="425"/>
        <w:jc w:val="both"/>
        <w:rPr>
          <w:rFonts w:ascii="Times New Roman" w:hAnsi="Times New Roman"/>
          <w:sz w:val="24"/>
          <w:szCs w:val="24"/>
        </w:rPr>
      </w:pPr>
    </w:p>
    <w:p w14:paraId="122FFA64" w14:textId="77777777" w:rsidR="007C7F99" w:rsidRPr="00910031" w:rsidRDefault="00F206BB" w:rsidP="00711746">
      <w:pPr>
        <w:pStyle w:val="Odsekzoznamu"/>
        <w:numPr>
          <w:ilvl w:val="0"/>
          <w:numId w:val="10"/>
        </w:numPr>
        <w:spacing w:after="120" w:line="240" w:lineRule="auto"/>
        <w:ind w:left="425" w:hanging="425"/>
        <w:jc w:val="both"/>
        <w:rPr>
          <w:rFonts w:ascii="Times New Roman" w:hAnsi="Times New Roman"/>
          <w:sz w:val="24"/>
          <w:szCs w:val="24"/>
        </w:rPr>
      </w:pPr>
      <w:r w:rsidRPr="00910031">
        <w:rPr>
          <w:rFonts w:ascii="Times New Roman" w:hAnsi="Times New Roman"/>
          <w:sz w:val="24"/>
          <w:szCs w:val="24"/>
        </w:rPr>
        <w:t xml:space="preserve">V </w:t>
      </w:r>
      <w:r w:rsidR="004D466E" w:rsidRPr="00910031">
        <w:rPr>
          <w:rFonts w:ascii="Times New Roman" w:hAnsi="Times New Roman"/>
          <w:sz w:val="24"/>
          <w:szCs w:val="24"/>
        </w:rPr>
        <w:t xml:space="preserve">§ 5 </w:t>
      </w:r>
      <w:r w:rsidRPr="00910031">
        <w:rPr>
          <w:rFonts w:ascii="Times New Roman" w:hAnsi="Times New Roman"/>
          <w:sz w:val="24"/>
          <w:szCs w:val="24"/>
        </w:rPr>
        <w:t xml:space="preserve">sa </w:t>
      </w:r>
      <w:r w:rsidR="004D466E" w:rsidRPr="00910031">
        <w:rPr>
          <w:rFonts w:ascii="Times New Roman" w:hAnsi="Times New Roman"/>
          <w:sz w:val="24"/>
          <w:szCs w:val="24"/>
        </w:rPr>
        <w:t>odsek</w:t>
      </w:r>
      <w:r w:rsidR="007C7F99" w:rsidRPr="00910031">
        <w:rPr>
          <w:rFonts w:ascii="Times New Roman" w:hAnsi="Times New Roman"/>
          <w:sz w:val="24"/>
          <w:szCs w:val="24"/>
        </w:rPr>
        <w:t xml:space="preserve"> 1 dopĺňa</w:t>
      </w:r>
      <w:r w:rsidR="00D75060" w:rsidRPr="00910031">
        <w:rPr>
          <w:rFonts w:ascii="Times New Roman" w:hAnsi="Times New Roman"/>
          <w:sz w:val="24"/>
          <w:szCs w:val="24"/>
        </w:rPr>
        <w:t xml:space="preserve"> písmeno</w:t>
      </w:r>
      <w:r w:rsidR="004D466E" w:rsidRPr="00910031">
        <w:rPr>
          <w:rFonts w:ascii="Times New Roman" w:hAnsi="Times New Roman"/>
          <w:sz w:val="24"/>
          <w:szCs w:val="24"/>
        </w:rPr>
        <w:t>m</w:t>
      </w:r>
      <w:r w:rsidR="007C7F99" w:rsidRPr="00910031">
        <w:rPr>
          <w:rFonts w:ascii="Times New Roman" w:hAnsi="Times New Roman"/>
          <w:sz w:val="24"/>
          <w:szCs w:val="24"/>
        </w:rPr>
        <w:t xml:space="preserve"> h)</w:t>
      </w:r>
      <w:r w:rsidR="00D75060" w:rsidRPr="00910031">
        <w:rPr>
          <w:rFonts w:ascii="Times New Roman" w:hAnsi="Times New Roman"/>
          <w:sz w:val="24"/>
          <w:szCs w:val="24"/>
        </w:rPr>
        <w:t>, ktoré znie</w:t>
      </w:r>
      <w:r w:rsidR="007C7F99" w:rsidRPr="00910031">
        <w:rPr>
          <w:rFonts w:ascii="Times New Roman" w:hAnsi="Times New Roman"/>
          <w:sz w:val="24"/>
          <w:szCs w:val="24"/>
        </w:rPr>
        <w:t>:</w:t>
      </w:r>
    </w:p>
    <w:p w14:paraId="55A57D4F" w14:textId="77777777" w:rsidR="00D470BF" w:rsidRPr="00910031" w:rsidRDefault="00D470BF" w:rsidP="00D470BF">
      <w:pPr>
        <w:pStyle w:val="Odsekzoznamu"/>
        <w:spacing w:after="120" w:line="240" w:lineRule="auto"/>
        <w:ind w:left="425"/>
        <w:jc w:val="both"/>
        <w:rPr>
          <w:rFonts w:ascii="Times New Roman" w:hAnsi="Times New Roman"/>
          <w:sz w:val="24"/>
          <w:szCs w:val="24"/>
        </w:rPr>
      </w:pPr>
    </w:p>
    <w:p w14:paraId="48C51544" w14:textId="31352055" w:rsidR="007C7F99" w:rsidRPr="00910031" w:rsidRDefault="007C7F99" w:rsidP="00D7506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„h)</w:t>
      </w:r>
      <w:r w:rsidRPr="00910031">
        <w:rPr>
          <w:rFonts w:ascii="Times New Roman" w:hAnsi="Times New Roman"/>
          <w:sz w:val="24"/>
          <w:szCs w:val="24"/>
        </w:rPr>
        <w:tab/>
        <w:t xml:space="preserve">informáciu o tom, </w:t>
      </w:r>
      <w:r w:rsidR="006B3A18" w:rsidRPr="00910031">
        <w:rPr>
          <w:rFonts w:ascii="Times New Roman" w:hAnsi="Times New Roman"/>
          <w:sz w:val="24"/>
          <w:szCs w:val="24"/>
        </w:rPr>
        <w:t>či pre liek bol</w:t>
      </w:r>
      <w:r w:rsidR="009E5421" w:rsidRPr="00910031">
        <w:rPr>
          <w:rFonts w:ascii="Times New Roman" w:hAnsi="Times New Roman"/>
          <w:sz w:val="24"/>
          <w:szCs w:val="24"/>
        </w:rPr>
        <w:t>o vydané rozhodnutie podľa § 21</w:t>
      </w:r>
      <w:r w:rsidR="006B3A18" w:rsidRPr="00910031">
        <w:rPr>
          <w:rFonts w:ascii="Times New Roman" w:hAnsi="Times New Roman"/>
          <w:sz w:val="24"/>
          <w:szCs w:val="24"/>
        </w:rPr>
        <w:t>, na základe ktorého sa na liek neuplatňuje § 17 ods. 5 p</w:t>
      </w:r>
      <w:r w:rsidR="00EE3CCA" w:rsidRPr="00910031">
        <w:rPr>
          <w:rFonts w:ascii="Times New Roman" w:hAnsi="Times New Roman"/>
          <w:sz w:val="24"/>
          <w:szCs w:val="24"/>
        </w:rPr>
        <w:t>ísm</w:t>
      </w:r>
      <w:r w:rsidR="006B3A18" w:rsidRPr="00910031">
        <w:rPr>
          <w:rFonts w:ascii="Times New Roman" w:hAnsi="Times New Roman"/>
          <w:sz w:val="24"/>
          <w:szCs w:val="24"/>
        </w:rPr>
        <w:t>. e), § 20 ods. 8 a 10, § 89 a 94 a upla</w:t>
      </w:r>
      <w:r w:rsidR="00AB5DCA" w:rsidRPr="00910031">
        <w:rPr>
          <w:rFonts w:ascii="Times New Roman" w:hAnsi="Times New Roman"/>
          <w:sz w:val="24"/>
          <w:szCs w:val="24"/>
        </w:rPr>
        <w:t>t</w:t>
      </w:r>
      <w:r w:rsidR="006B3A18" w:rsidRPr="00910031">
        <w:rPr>
          <w:rFonts w:ascii="Times New Roman" w:hAnsi="Times New Roman"/>
          <w:sz w:val="24"/>
          <w:szCs w:val="24"/>
        </w:rPr>
        <w:t xml:space="preserve">ňujú </w:t>
      </w:r>
      <w:r w:rsidR="009E5421" w:rsidRPr="00910031">
        <w:rPr>
          <w:rFonts w:ascii="Times New Roman" w:hAnsi="Times New Roman"/>
          <w:sz w:val="24"/>
          <w:szCs w:val="24"/>
        </w:rPr>
        <w:t>sa postupy podľa § 21</w:t>
      </w:r>
      <w:r w:rsidR="006B3A18" w:rsidRPr="00910031">
        <w:rPr>
          <w:rFonts w:ascii="Times New Roman" w:hAnsi="Times New Roman"/>
          <w:sz w:val="24"/>
          <w:szCs w:val="24"/>
        </w:rPr>
        <w:t xml:space="preserve"> (ďalej len „osobitná cenová regulácia“)</w:t>
      </w:r>
      <w:r w:rsidRPr="00910031">
        <w:rPr>
          <w:rFonts w:ascii="Times New Roman" w:hAnsi="Times New Roman"/>
          <w:sz w:val="24"/>
          <w:szCs w:val="24"/>
        </w:rPr>
        <w:t>.“.</w:t>
      </w:r>
    </w:p>
    <w:p w14:paraId="4BCDBC2D" w14:textId="77777777" w:rsidR="00D470BF" w:rsidRPr="00910031" w:rsidRDefault="00D470BF" w:rsidP="00D470BF">
      <w:pPr>
        <w:pStyle w:val="Odsekzoznamu"/>
        <w:spacing w:after="0" w:line="240" w:lineRule="auto"/>
        <w:ind w:left="426"/>
        <w:jc w:val="both"/>
        <w:rPr>
          <w:rFonts w:ascii="Times New Roman" w:hAnsi="Times New Roman"/>
          <w:sz w:val="24"/>
          <w:szCs w:val="24"/>
        </w:rPr>
      </w:pPr>
    </w:p>
    <w:p w14:paraId="2EB8E875" w14:textId="77777777" w:rsidR="00D470BF" w:rsidRPr="00910031" w:rsidRDefault="00D470BF"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 písm</w:t>
      </w:r>
      <w:r w:rsidR="004D466E" w:rsidRPr="00910031">
        <w:rPr>
          <w:rFonts w:ascii="Times New Roman" w:hAnsi="Times New Roman"/>
          <w:sz w:val="24"/>
          <w:szCs w:val="24"/>
        </w:rPr>
        <w:t>eno</w:t>
      </w:r>
      <w:r w:rsidRPr="00910031">
        <w:rPr>
          <w:rFonts w:ascii="Times New Roman" w:hAnsi="Times New Roman"/>
          <w:sz w:val="24"/>
          <w:szCs w:val="24"/>
        </w:rPr>
        <w:t xml:space="preserve"> b) znie:</w:t>
      </w:r>
    </w:p>
    <w:p w14:paraId="06BAAFBE" w14:textId="77777777" w:rsidR="00D470BF" w:rsidRPr="00910031" w:rsidRDefault="00D470BF" w:rsidP="00D470BF">
      <w:pPr>
        <w:spacing w:after="0" w:line="240" w:lineRule="auto"/>
        <w:jc w:val="both"/>
        <w:rPr>
          <w:rFonts w:ascii="Times New Roman" w:hAnsi="Times New Roman"/>
          <w:sz w:val="24"/>
          <w:szCs w:val="24"/>
        </w:rPr>
      </w:pPr>
    </w:p>
    <w:p w14:paraId="42F4BA54" w14:textId="77777777" w:rsidR="00D470BF" w:rsidRPr="00910031" w:rsidRDefault="00D470BF" w:rsidP="006B3A18">
      <w:pPr>
        <w:spacing w:after="0"/>
        <w:ind w:left="850" w:hanging="425"/>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t>určení</w:t>
      </w:r>
      <w:r w:rsidR="004D466E" w:rsidRPr="00910031">
        <w:rPr>
          <w:rFonts w:ascii="Times New Roman" w:hAnsi="Times New Roman"/>
          <w:sz w:val="24"/>
          <w:szCs w:val="24"/>
        </w:rPr>
        <w:t xml:space="preserve"> a zrušení určenia</w:t>
      </w:r>
      <w:r w:rsidRPr="00910031">
        <w:rPr>
          <w:rFonts w:ascii="Times New Roman" w:hAnsi="Times New Roman"/>
          <w:sz w:val="24"/>
          <w:szCs w:val="24"/>
        </w:rPr>
        <w:t xml:space="preserve">, že liek podlieha </w:t>
      </w:r>
      <w:r w:rsidR="006B3A18" w:rsidRPr="00910031">
        <w:rPr>
          <w:rFonts w:ascii="Times New Roman" w:hAnsi="Times New Roman"/>
          <w:sz w:val="24"/>
          <w:szCs w:val="24"/>
        </w:rPr>
        <w:t xml:space="preserve">osobitnej </w:t>
      </w:r>
      <w:r w:rsidRPr="00910031">
        <w:rPr>
          <w:rFonts w:ascii="Times New Roman" w:hAnsi="Times New Roman"/>
          <w:sz w:val="24"/>
          <w:szCs w:val="24"/>
        </w:rPr>
        <w:t>cenovej regulácii,“</w:t>
      </w:r>
      <w:r w:rsidR="00BB570E" w:rsidRPr="00910031">
        <w:rPr>
          <w:rFonts w:ascii="Times New Roman" w:hAnsi="Times New Roman"/>
          <w:sz w:val="24"/>
          <w:szCs w:val="24"/>
        </w:rPr>
        <w:t>.</w:t>
      </w:r>
    </w:p>
    <w:p w14:paraId="419D0C18" w14:textId="77777777" w:rsidR="002177C8" w:rsidRPr="00910031" w:rsidRDefault="002177C8" w:rsidP="006B3A18">
      <w:pPr>
        <w:pStyle w:val="Odsekzoznamu"/>
        <w:spacing w:after="0" w:line="240" w:lineRule="auto"/>
        <w:ind w:left="425"/>
        <w:jc w:val="both"/>
        <w:rPr>
          <w:rFonts w:ascii="Times New Roman" w:hAnsi="Times New Roman"/>
          <w:sz w:val="24"/>
          <w:szCs w:val="24"/>
        </w:rPr>
      </w:pPr>
    </w:p>
    <w:p w14:paraId="40E5DDEB" w14:textId="31DD32B8" w:rsidR="008809E1" w:rsidRPr="00910031" w:rsidRDefault="008809E1"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 písm. i) sa za slová „ambulantnej starostlivosti“ vkladajú slová „alebo ústavnej starostlivosti“.</w:t>
      </w:r>
    </w:p>
    <w:p w14:paraId="4D7F5B1C" w14:textId="77777777" w:rsidR="008809E1" w:rsidRPr="00910031" w:rsidRDefault="008809E1" w:rsidP="008809E1">
      <w:pPr>
        <w:pStyle w:val="Odsekzoznamu"/>
        <w:spacing w:after="0" w:line="240" w:lineRule="auto"/>
        <w:ind w:left="426"/>
        <w:jc w:val="both"/>
        <w:rPr>
          <w:rFonts w:ascii="Times New Roman" w:hAnsi="Times New Roman"/>
          <w:sz w:val="24"/>
          <w:szCs w:val="24"/>
        </w:rPr>
      </w:pPr>
    </w:p>
    <w:p w14:paraId="29D719BD" w14:textId="77777777" w:rsidR="002177C8" w:rsidRPr="00910031" w:rsidRDefault="0062457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4D466E" w:rsidRPr="00910031">
        <w:rPr>
          <w:rFonts w:ascii="Times New Roman" w:hAnsi="Times New Roman"/>
          <w:sz w:val="24"/>
          <w:szCs w:val="24"/>
        </w:rPr>
        <w:t xml:space="preserve">§ 6 </w:t>
      </w:r>
      <w:r w:rsidRPr="00910031">
        <w:rPr>
          <w:rFonts w:ascii="Times New Roman" w:hAnsi="Times New Roman"/>
          <w:sz w:val="24"/>
          <w:szCs w:val="24"/>
        </w:rPr>
        <w:t xml:space="preserve">sa </w:t>
      </w:r>
      <w:r w:rsidR="004D466E" w:rsidRPr="00910031">
        <w:rPr>
          <w:rFonts w:ascii="Times New Roman" w:hAnsi="Times New Roman"/>
          <w:sz w:val="24"/>
          <w:szCs w:val="24"/>
        </w:rPr>
        <w:t>odsek</w:t>
      </w:r>
      <w:r w:rsidR="00BB570E" w:rsidRPr="00910031">
        <w:rPr>
          <w:rFonts w:ascii="Times New Roman" w:hAnsi="Times New Roman"/>
          <w:sz w:val="24"/>
          <w:szCs w:val="24"/>
        </w:rPr>
        <w:t xml:space="preserve"> 6 dopĺňa písmeno</w:t>
      </w:r>
      <w:r w:rsidR="004D466E" w:rsidRPr="00910031">
        <w:rPr>
          <w:rFonts w:ascii="Times New Roman" w:hAnsi="Times New Roman"/>
          <w:sz w:val="24"/>
          <w:szCs w:val="24"/>
        </w:rPr>
        <w:t>m</w:t>
      </w:r>
      <w:r w:rsidR="00BB570E" w:rsidRPr="00910031">
        <w:rPr>
          <w:rFonts w:ascii="Times New Roman" w:hAnsi="Times New Roman"/>
          <w:sz w:val="24"/>
          <w:szCs w:val="24"/>
        </w:rPr>
        <w:t xml:space="preserve"> d), ktoré znie:</w:t>
      </w:r>
    </w:p>
    <w:p w14:paraId="3C0335F6"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6239F116" w14:textId="77777777" w:rsidR="00BB570E" w:rsidRPr="00910031" w:rsidRDefault="00BB570E" w:rsidP="00BB570E">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„d) </w:t>
      </w:r>
      <w:r w:rsidRPr="00910031">
        <w:rPr>
          <w:rFonts w:ascii="Times New Roman" w:hAnsi="Times New Roman"/>
          <w:sz w:val="24"/>
          <w:szCs w:val="24"/>
        </w:rPr>
        <w:tab/>
        <w:t>úhradová skupina a koeficient úhradovej skupiny.“.</w:t>
      </w:r>
    </w:p>
    <w:p w14:paraId="63E2C736"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0E0143E1" w14:textId="77777777" w:rsidR="00BB570E" w:rsidRPr="00910031" w:rsidRDefault="00BB570E"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sa vypúšťa odsek 8.</w:t>
      </w:r>
    </w:p>
    <w:p w14:paraId="6195B95F"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47F558EA" w14:textId="77777777" w:rsidR="00BB570E" w:rsidRPr="00910031" w:rsidRDefault="00BB570E" w:rsidP="00BB570E">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9 až 14 sa označujú ako odseky 8 až 13.</w:t>
      </w:r>
    </w:p>
    <w:p w14:paraId="2A60D5F6"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5FFD06BF" w14:textId="77777777" w:rsidR="00BB570E" w:rsidRPr="00910031" w:rsidRDefault="00BB570E"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w:t>
      </w:r>
      <w:r w:rsidR="00CE4A9D" w:rsidRPr="00910031">
        <w:rPr>
          <w:rFonts w:ascii="Times New Roman" w:hAnsi="Times New Roman"/>
          <w:sz w:val="24"/>
          <w:szCs w:val="24"/>
        </w:rPr>
        <w:t>ek</w:t>
      </w:r>
      <w:r w:rsidR="00FF665B" w:rsidRPr="00910031">
        <w:rPr>
          <w:rFonts w:ascii="Times New Roman" w:hAnsi="Times New Roman"/>
          <w:sz w:val="24"/>
          <w:szCs w:val="24"/>
        </w:rPr>
        <w:t xml:space="preserve"> 9 </w:t>
      </w:r>
      <w:r w:rsidRPr="00910031">
        <w:rPr>
          <w:rFonts w:ascii="Times New Roman" w:hAnsi="Times New Roman"/>
          <w:sz w:val="24"/>
          <w:szCs w:val="24"/>
        </w:rPr>
        <w:t>znie:</w:t>
      </w:r>
    </w:p>
    <w:p w14:paraId="08F8B910"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48E04EF6" w14:textId="77777777" w:rsidR="00FF665B" w:rsidRPr="00910031" w:rsidRDefault="00FF665B" w:rsidP="00FF665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t>Všeobecne záväzný právny predpis, ktorý vydá ministerstvo, ustanoví</w:t>
      </w:r>
      <w:r w:rsidR="00E5087F" w:rsidRPr="00910031">
        <w:rPr>
          <w:rFonts w:ascii="Times New Roman" w:hAnsi="Times New Roman"/>
          <w:sz w:val="24"/>
          <w:szCs w:val="24"/>
        </w:rPr>
        <w:t xml:space="preserve"> spôsob</w:t>
      </w:r>
    </w:p>
    <w:p w14:paraId="60421D64" w14:textId="77777777" w:rsidR="00FF665B" w:rsidRPr="00910031" w:rsidRDefault="00FF665B" w:rsidP="00FF665B">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r>
      <w:r w:rsidR="006B40DA" w:rsidRPr="00910031">
        <w:rPr>
          <w:rFonts w:ascii="Times New Roman" w:hAnsi="Times New Roman"/>
          <w:sz w:val="24"/>
          <w:szCs w:val="24"/>
        </w:rPr>
        <w:t xml:space="preserve">určenia </w:t>
      </w:r>
      <w:r w:rsidRPr="00910031">
        <w:rPr>
          <w:rFonts w:ascii="Times New Roman" w:hAnsi="Times New Roman"/>
          <w:sz w:val="24"/>
          <w:szCs w:val="24"/>
        </w:rPr>
        <w:t>štandardnej dávky liečiva,</w:t>
      </w:r>
    </w:p>
    <w:p w14:paraId="636E5FFD" w14:textId="77777777" w:rsidR="00FF665B" w:rsidRPr="00910031" w:rsidRDefault="00FF665B" w:rsidP="00FF665B">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r>
      <w:r w:rsidR="006B40DA" w:rsidRPr="00910031">
        <w:rPr>
          <w:rFonts w:ascii="Times New Roman" w:hAnsi="Times New Roman"/>
          <w:sz w:val="24"/>
          <w:szCs w:val="24"/>
        </w:rPr>
        <w:t xml:space="preserve">určenia </w:t>
      </w:r>
      <w:r w:rsidRPr="00910031">
        <w:rPr>
          <w:rFonts w:ascii="Times New Roman" w:hAnsi="Times New Roman"/>
          <w:sz w:val="24"/>
          <w:szCs w:val="24"/>
        </w:rPr>
        <w:t xml:space="preserve">maximálnej výšky úhrady zdravotnej poisťovne za štandardnú dávku liečiva, ak nie je </w:t>
      </w:r>
      <w:r w:rsidR="00FD4046" w:rsidRPr="00910031">
        <w:rPr>
          <w:rFonts w:ascii="Times New Roman" w:hAnsi="Times New Roman"/>
          <w:sz w:val="24"/>
          <w:szCs w:val="24"/>
        </w:rPr>
        <w:t>u</w:t>
      </w:r>
      <w:r w:rsidRPr="00910031">
        <w:rPr>
          <w:rFonts w:ascii="Times New Roman" w:hAnsi="Times New Roman"/>
          <w:sz w:val="24"/>
          <w:szCs w:val="24"/>
        </w:rPr>
        <w:t>stanoven</w:t>
      </w:r>
      <w:r w:rsidR="009029A1" w:rsidRPr="00910031">
        <w:rPr>
          <w:rFonts w:ascii="Times New Roman" w:hAnsi="Times New Roman"/>
          <w:sz w:val="24"/>
          <w:szCs w:val="24"/>
        </w:rPr>
        <w:t>ý</w:t>
      </w:r>
      <w:r w:rsidR="00E5087F" w:rsidRPr="00910031">
        <w:rPr>
          <w:rFonts w:ascii="Times New Roman" w:hAnsi="Times New Roman"/>
          <w:sz w:val="24"/>
          <w:szCs w:val="24"/>
        </w:rPr>
        <w:t xml:space="preserve"> podľa odseku 8, a spôsob </w:t>
      </w:r>
      <w:r w:rsidR="000560B1" w:rsidRPr="00910031">
        <w:rPr>
          <w:rFonts w:ascii="Times New Roman" w:hAnsi="Times New Roman"/>
          <w:sz w:val="24"/>
          <w:szCs w:val="24"/>
        </w:rPr>
        <w:t xml:space="preserve">zníženia a </w:t>
      </w:r>
      <w:r w:rsidR="00146D7C" w:rsidRPr="00910031">
        <w:rPr>
          <w:rFonts w:ascii="Times New Roman" w:hAnsi="Times New Roman"/>
          <w:sz w:val="24"/>
          <w:szCs w:val="24"/>
        </w:rPr>
        <w:t>zvýšenia</w:t>
      </w:r>
      <w:r w:rsidR="00E5087F" w:rsidRPr="00910031">
        <w:rPr>
          <w:rFonts w:ascii="Times New Roman" w:hAnsi="Times New Roman"/>
          <w:sz w:val="24"/>
          <w:szCs w:val="24"/>
        </w:rPr>
        <w:t xml:space="preserve"> maximálnej výšky úhrady zdravotnej poisťovne podľa § 20 ods. </w:t>
      </w:r>
      <w:r w:rsidR="006B3A18" w:rsidRPr="00910031">
        <w:rPr>
          <w:rFonts w:ascii="Times New Roman" w:hAnsi="Times New Roman"/>
          <w:sz w:val="24"/>
          <w:szCs w:val="24"/>
        </w:rPr>
        <w:t>8</w:t>
      </w:r>
      <w:r w:rsidR="00E5087F" w:rsidRPr="00910031">
        <w:rPr>
          <w:rFonts w:ascii="Times New Roman" w:hAnsi="Times New Roman"/>
          <w:sz w:val="24"/>
          <w:szCs w:val="24"/>
        </w:rPr>
        <w:t xml:space="preserve"> až 1</w:t>
      </w:r>
      <w:r w:rsidR="006B40DA" w:rsidRPr="00910031">
        <w:rPr>
          <w:rFonts w:ascii="Times New Roman" w:hAnsi="Times New Roman"/>
          <w:sz w:val="24"/>
          <w:szCs w:val="24"/>
        </w:rPr>
        <w:t>1</w:t>
      </w:r>
      <w:r w:rsidRPr="00910031">
        <w:rPr>
          <w:rFonts w:ascii="Times New Roman" w:hAnsi="Times New Roman"/>
          <w:sz w:val="24"/>
          <w:szCs w:val="24"/>
        </w:rPr>
        <w:t>,</w:t>
      </w:r>
    </w:p>
    <w:p w14:paraId="1C6564DF" w14:textId="77777777" w:rsidR="00BB570E" w:rsidRPr="00910031" w:rsidRDefault="00FF665B" w:rsidP="00FF665B">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00FD4046" w:rsidRPr="00910031">
        <w:rPr>
          <w:rFonts w:ascii="Times New Roman" w:hAnsi="Times New Roman"/>
          <w:sz w:val="24"/>
          <w:szCs w:val="24"/>
        </w:rPr>
        <w:t xml:space="preserve"> </w:t>
      </w:r>
      <w:r w:rsidR="00230294" w:rsidRPr="00910031">
        <w:rPr>
          <w:rFonts w:ascii="Times New Roman" w:hAnsi="Times New Roman"/>
          <w:sz w:val="24"/>
          <w:szCs w:val="24"/>
        </w:rPr>
        <w:tab/>
      </w:r>
      <w:r w:rsidR="006B40DA" w:rsidRPr="00910031">
        <w:rPr>
          <w:rFonts w:ascii="Times New Roman" w:hAnsi="Times New Roman"/>
          <w:sz w:val="24"/>
          <w:szCs w:val="24"/>
        </w:rPr>
        <w:t>určenia</w:t>
      </w:r>
      <w:r w:rsidR="00611A06" w:rsidRPr="00910031">
        <w:rPr>
          <w:rFonts w:ascii="Times New Roman" w:hAnsi="Times New Roman"/>
          <w:sz w:val="24"/>
          <w:szCs w:val="24"/>
        </w:rPr>
        <w:t xml:space="preserve"> úhradovej skupiny</w:t>
      </w:r>
      <w:r w:rsidR="006B40DA" w:rsidRPr="00910031">
        <w:rPr>
          <w:rFonts w:ascii="Times New Roman" w:hAnsi="Times New Roman"/>
          <w:sz w:val="24"/>
          <w:szCs w:val="24"/>
        </w:rPr>
        <w:t>,</w:t>
      </w:r>
      <w:r w:rsidR="00230294" w:rsidRPr="00910031">
        <w:rPr>
          <w:rFonts w:ascii="Times New Roman" w:hAnsi="Times New Roman"/>
          <w:sz w:val="24"/>
          <w:szCs w:val="24"/>
        </w:rPr>
        <w:t xml:space="preserve"> </w:t>
      </w:r>
      <w:r w:rsidR="00FD4046" w:rsidRPr="00910031">
        <w:rPr>
          <w:rFonts w:ascii="Times New Roman" w:hAnsi="Times New Roman"/>
          <w:sz w:val="24"/>
          <w:szCs w:val="24"/>
        </w:rPr>
        <w:t xml:space="preserve">zmeny </w:t>
      </w:r>
      <w:r w:rsidR="00611A06" w:rsidRPr="00910031">
        <w:rPr>
          <w:rFonts w:ascii="Times New Roman" w:hAnsi="Times New Roman"/>
          <w:sz w:val="24"/>
          <w:szCs w:val="24"/>
        </w:rPr>
        <w:t xml:space="preserve">úhradovej skupiny </w:t>
      </w:r>
      <w:r w:rsidR="00FD4046" w:rsidRPr="00910031">
        <w:rPr>
          <w:rFonts w:ascii="Times New Roman" w:hAnsi="Times New Roman"/>
          <w:sz w:val="24"/>
          <w:szCs w:val="24"/>
        </w:rPr>
        <w:t>a</w:t>
      </w:r>
      <w:r w:rsidR="00C02764" w:rsidRPr="00910031">
        <w:rPr>
          <w:rFonts w:ascii="Times New Roman" w:hAnsi="Times New Roman"/>
          <w:sz w:val="24"/>
          <w:szCs w:val="24"/>
        </w:rPr>
        <w:t> </w:t>
      </w:r>
      <w:r w:rsidR="00FD4046" w:rsidRPr="00910031">
        <w:rPr>
          <w:rFonts w:ascii="Times New Roman" w:hAnsi="Times New Roman"/>
          <w:sz w:val="24"/>
          <w:szCs w:val="24"/>
        </w:rPr>
        <w:t>zrušenia</w:t>
      </w:r>
      <w:r w:rsidRPr="00910031">
        <w:rPr>
          <w:rFonts w:ascii="Times New Roman" w:hAnsi="Times New Roman"/>
          <w:sz w:val="24"/>
          <w:szCs w:val="24"/>
        </w:rPr>
        <w:t xml:space="preserve"> úhradovej skupiny</w:t>
      </w:r>
      <w:r w:rsidR="00BB570E" w:rsidRPr="00910031">
        <w:rPr>
          <w:rFonts w:ascii="Times New Roman" w:hAnsi="Times New Roman"/>
          <w:sz w:val="24"/>
          <w:szCs w:val="24"/>
        </w:rPr>
        <w:t>.“.</w:t>
      </w:r>
    </w:p>
    <w:p w14:paraId="78DB916E" w14:textId="77777777" w:rsidR="00BB570E" w:rsidRPr="00910031" w:rsidRDefault="00BB570E" w:rsidP="00BB570E">
      <w:pPr>
        <w:pStyle w:val="Odsekzoznamu"/>
        <w:spacing w:after="0" w:line="240" w:lineRule="auto"/>
        <w:ind w:left="426"/>
        <w:jc w:val="both"/>
        <w:rPr>
          <w:rFonts w:ascii="Times New Roman" w:hAnsi="Times New Roman"/>
          <w:sz w:val="24"/>
          <w:szCs w:val="24"/>
        </w:rPr>
      </w:pPr>
    </w:p>
    <w:p w14:paraId="1A6721AC" w14:textId="77777777" w:rsidR="00073F3A" w:rsidRPr="00910031" w:rsidRDefault="00073F3A"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10 písm. c) sa vypúšťa slovo „alebo“.</w:t>
      </w:r>
    </w:p>
    <w:p w14:paraId="01838EF1" w14:textId="77777777" w:rsidR="000D2ED7" w:rsidRPr="00910031" w:rsidRDefault="000D2ED7" w:rsidP="000D2ED7">
      <w:pPr>
        <w:pStyle w:val="Odsekzoznamu"/>
        <w:spacing w:after="0" w:line="240" w:lineRule="auto"/>
        <w:ind w:left="426"/>
        <w:jc w:val="both"/>
        <w:rPr>
          <w:rFonts w:ascii="Times New Roman" w:hAnsi="Times New Roman"/>
          <w:sz w:val="24"/>
          <w:szCs w:val="24"/>
        </w:rPr>
      </w:pPr>
    </w:p>
    <w:p w14:paraId="2F0F63A8" w14:textId="77777777" w:rsidR="00073F3A" w:rsidRPr="00910031" w:rsidRDefault="00073F3A"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10 písm. d) sa na konci pripája slovo „alebo“.</w:t>
      </w:r>
    </w:p>
    <w:p w14:paraId="7C6EEF08" w14:textId="77777777" w:rsidR="00BD768D" w:rsidRPr="00910031" w:rsidRDefault="00BD768D" w:rsidP="00BD768D">
      <w:pPr>
        <w:pStyle w:val="Odsekzoznamu"/>
        <w:spacing w:after="0" w:line="240" w:lineRule="auto"/>
        <w:ind w:left="426"/>
        <w:jc w:val="both"/>
        <w:rPr>
          <w:rFonts w:ascii="Times New Roman" w:hAnsi="Times New Roman"/>
          <w:sz w:val="24"/>
          <w:szCs w:val="24"/>
        </w:rPr>
      </w:pPr>
    </w:p>
    <w:p w14:paraId="46D50ACB" w14:textId="77777777" w:rsidR="00073F3A" w:rsidRPr="00910031" w:rsidRDefault="00073F3A"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sa odsek 10 dopĺňa písmeno e), ktoré znie:</w:t>
      </w:r>
    </w:p>
    <w:p w14:paraId="760BD9CC" w14:textId="77777777" w:rsidR="00073F3A" w:rsidRPr="00910031" w:rsidRDefault="00073F3A" w:rsidP="00073F3A">
      <w:pPr>
        <w:pStyle w:val="Odsekzoznamu"/>
        <w:spacing w:after="0" w:line="240" w:lineRule="auto"/>
        <w:ind w:left="426"/>
        <w:jc w:val="both"/>
        <w:rPr>
          <w:rFonts w:ascii="Times New Roman" w:hAnsi="Times New Roman"/>
          <w:sz w:val="24"/>
          <w:szCs w:val="24"/>
        </w:rPr>
      </w:pPr>
    </w:p>
    <w:p w14:paraId="3FAF4EF6" w14:textId="77777777" w:rsidR="00073F3A" w:rsidRPr="00910031" w:rsidRDefault="00073F3A" w:rsidP="00073F3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 xml:space="preserve">ide o liek na inovatívnu liečbu poskytovaný v rámci ústavnej </w:t>
      </w:r>
      <w:r w:rsidR="00BD768D" w:rsidRPr="00910031">
        <w:rPr>
          <w:rFonts w:ascii="Times New Roman" w:hAnsi="Times New Roman"/>
          <w:sz w:val="24"/>
          <w:szCs w:val="24"/>
        </w:rPr>
        <w:t>starostlivosti.“</w:t>
      </w:r>
    </w:p>
    <w:p w14:paraId="437503EA" w14:textId="77777777" w:rsidR="00073F3A" w:rsidRPr="00910031" w:rsidRDefault="00073F3A" w:rsidP="00073F3A">
      <w:pPr>
        <w:pStyle w:val="Odsekzoznamu"/>
        <w:spacing w:after="0" w:line="240" w:lineRule="auto"/>
        <w:ind w:left="426"/>
        <w:jc w:val="both"/>
        <w:rPr>
          <w:rFonts w:ascii="Times New Roman" w:hAnsi="Times New Roman"/>
          <w:sz w:val="24"/>
          <w:szCs w:val="24"/>
        </w:rPr>
      </w:pPr>
    </w:p>
    <w:p w14:paraId="7B240BF5" w14:textId="77777777" w:rsidR="00BB570E" w:rsidRPr="00910031" w:rsidRDefault="00BB570E"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B04C5B" w:rsidRPr="00910031">
        <w:rPr>
          <w:rFonts w:ascii="Times New Roman" w:hAnsi="Times New Roman"/>
          <w:sz w:val="24"/>
          <w:szCs w:val="24"/>
        </w:rPr>
        <w:t xml:space="preserve"> § 6 ods. 11 sa slová „</w:t>
      </w:r>
      <w:r w:rsidR="00C627DD" w:rsidRPr="00910031">
        <w:rPr>
          <w:rFonts w:ascii="Times New Roman" w:hAnsi="Times New Roman"/>
          <w:sz w:val="24"/>
          <w:szCs w:val="24"/>
        </w:rPr>
        <w:t xml:space="preserve">podľa </w:t>
      </w:r>
      <w:r w:rsidR="00B04C5B" w:rsidRPr="00910031">
        <w:rPr>
          <w:rFonts w:ascii="Times New Roman" w:hAnsi="Times New Roman"/>
          <w:sz w:val="24"/>
          <w:szCs w:val="24"/>
        </w:rPr>
        <w:t>odseku 11“ nahrádzajú slovami „</w:t>
      </w:r>
      <w:r w:rsidR="00C627DD" w:rsidRPr="00910031">
        <w:rPr>
          <w:rFonts w:ascii="Times New Roman" w:hAnsi="Times New Roman"/>
          <w:sz w:val="24"/>
          <w:szCs w:val="24"/>
        </w:rPr>
        <w:t xml:space="preserve">podľa </w:t>
      </w:r>
      <w:r w:rsidR="00B04C5B" w:rsidRPr="00910031">
        <w:rPr>
          <w:rFonts w:ascii="Times New Roman" w:hAnsi="Times New Roman"/>
          <w:sz w:val="24"/>
          <w:szCs w:val="24"/>
        </w:rPr>
        <w:t>odseku 10“.</w:t>
      </w:r>
    </w:p>
    <w:p w14:paraId="30EBC20C" w14:textId="77777777" w:rsidR="00B04C5B" w:rsidRPr="00910031" w:rsidRDefault="00B04C5B" w:rsidP="00B04C5B">
      <w:pPr>
        <w:pStyle w:val="Odsekzoznamu"/>
        <w:spacing w:after="0" w:line="240" w:lineRule="auto"/>
        <w:ind w:left="426"/>
        <w:jc w:val="both"/>
        <w:rPr>
          <w:rFonts w:ascii="Times New Roman" w:hAnsi="Times New Roman"/>
          <w:sz w:val="24"/>
          <w:szCs w:val="24"/>
        </w:rPr>
      </w:pPr>
    </w:p>
    <w:p w14:paraId="5F800C91" w14:textId="77777777" w:rsidR="006B3A18" w:rsidRPr="00910031" w:rsidRDefault="006B3A1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w:t>
      </w:r>
      <w:r w:rsidR="002F5827" w:rsidRPr="00910031">
        <w:rPr>
          <w:rFonts w:ascii="Times New Roman" w:hAnsi="Times New Roman"/>
          <w:sz w:val="24"/>
          <w:szCs w:val="24"/>
        </w:rPr>
        <w:t>ek</w:t>
      </w:r>
      <w:r w:rsidRPr="00910031">
        <w:rPr>
          <w:rFonts w:ascii="Times New Roman" w:hAnsi="Times New Roman"/>
          <w:sz w:val="24"/>
          <w:szCs w:val="24"/>
        </w:rPr>
        <w:t xml:space="preserve"> 12 znie:</w:t>
      </w:r>
    </w:p>
    <w:p w14:paraId="4E6EF815" w14:textId="77777777" w:rsidR="006B3A18" w:rsidRPr="00910031" w:rsidRDefault="006B3A18" w:rsidP="006B3A18">
      <w:pPr>
        <w:pStyle w:val="Odsekzoznamu"/>
        <w:rPr>
          <w:rFonts w:ascii="Times New Roman" w:hAnsi="Times New Roman"/>
          <w:sz w:val="24"/>
          <w:szCs w:val="24"/>
        </w:rPr>
      </w:pPr>
    </w:p>
    <w:p w14:paraId="12301C91" w14:textId="77777777" w:rsidR="006B3A18" w:rsidRPr="00910031" w:rsidRDefault="006B3A18" w:rsidP="006B3A18">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„(12)</w:t>
      </w:r>
      <w:r w:rsidRPr="00910031">
        <w:rPr>
          <w:rFonts w:ascii="Times New Roman" w:hAnsi="Times New Roman"/>
          <w:sz w:val="24"/>
          <w:szCs w:val="24"/>
        </w:rPr>
        <w:tab/>
        <w:t>Pri rozhodovaní o určení in</w:t>
      </w:r>
      <w:r w:rsidR="002F5827" w:rsidRPr="00910031">
        <w:rPr>
          <w:rFonts w:ascii="Times New Roman" w:hAnsi="Times New Roman"/>
          <w:sz w:val="24"/>
          <w:szCs w:val="24"/>
        </w:rPr>
        <w:t>d</w:t>
      </w:r>
      <w:r w:rsidRPr="00910031">
        <w:rPr>
          <w:rFonts w:ascii="Times New Roman" w:hAnsi="Times New Roman"/>
          <w:sz w:val="24"/>
          <w:szCs w:val="24"/>
        </w:rPr>
        <w:t>ikačného obmedzenia pre referenčnú skupinu, ktorého súčasťou je uvedenie podmienok pre začatie, ďalšie pokračovanie alebo zastavenie liečby uhrádzanej na základe verejného zdravotného poistenia sa prihliada najmä na odporúčané terapeutické postupy, nákladovú efektívnosť a predpokladaný vplyv na výdavky verejného zdravotného poistenia.</w:t>
      </w:r>
      <w:r w:rsidR="00AB5DCA" w:rsidRPr="00910031">
        <w:rPr>
          <w:rFonts w:ascii="Times New Roman" w:hAnsi="Times New Roman"/>
          <w:sz w:val="24"/>
          <w:szCs w:val="24"/>
        </w:rPr>
        <w:t>“.</w:t>
      </w:r>
    </w:p>
    <w:p w14:paraId="5AC49F78" w14:textId="77777777" w:rsidR="006B3A18" w:rsidRPr="00910031" w:rsidRDefault="006B3A18" w:rsidP="006B3A18">
      <w:pPr>
        <w:pStyle w:val="Odsekzoznamu"/>
        <w:rPr>
          <w:rFonts w:ascii="Times New Roman" w:hAnsi="Times New Roman"/>
          <w:sz w:val="24"/>
          <w:szCs w:val="24"/>
        </w:rPr>
      </w:pPr>
    </w:p>
    <w:p w14:paraId="4426B2A8" w14:textId="44C90F63" w:rsidR="006B3A18" w:rsidRPr="00910031" w:rsidRDefault="006B3A1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 xml:space="preserve">V § 7 ods. 1 </w:t>
      </w:r>
      <w:r w:rsidR="00C02764" w:rsidRPr="00910031">
        <w:rPr>
          <w:rFonts w:ascii="Times New Roman" w:hAnsi="Times New Roman"/>
          <w:sz w:val="24"/>
          <w:szCs w:val="24"/>
        </w:rPr>
        <w:t xml:space="preserve">úvodnej vete </w:t>
      </w:r>
      <w:r w:rsidRPr="00910031">
        <w:rPr>
          <w:rFonts w:ascii="Times New Roman" w:hAnsi="Times New Roman"/>
          <w:sz w:val="24"/>
          <w:szCs w:val="24"/>
        </w:rPr>
        <w:t>sa slová „prihliada na“ nahrádzajú slovami „</w:t>
      </w:r>
      <w:r w:rsidR="006F718C" w:rsidRPr="00910031">
        <w:rPr>
          <w:rFonts w:ascii="Times New Roman" w:hAnsi="Times New Roman"/>
          <w:sz w:val="24"/>
          <w:szCs w:val="24"/>
        </w:rPr>
        <w:t xml:space="preserve">ministerstvo </w:t>
      </w:r>
      <w:r w:rsidR="001142EA" w:rsidRPr="00910031">
        <w:rPr>
          <w:rFonts w:ascii="Times New Roman" w:hAnsi="Times New Roman"/>
          <w:sz w:val="24"/>
          <w:szCs w:val="24"/>
        </w:rPr>
        <w:t>pri rozhodovaní</w:t>
      </w:r>
      <w:r w:rsidRPr="00910031">
        <w:rPr>
          <w:rFonts w:ascii="Times New Roman" w:hAnsi="Times New Roman"/>
          <w:sz w:val="24"/>
          <w:szCs w:val="24"/>
        </w:rPr>
        <w:t xml:space="preserve"> zohľadňuje“.</w:t>
      </w:r>
    </w:p>
    <w:p w14:paraId="1BA0BEBC" w14:textId="77777777" w:rsidR="006B3A18" w:rsidRPr="00910031" w:rsidRDefault="006B3A18" w:rsidP="006B3A18">
      <w:pPr>
        <w:pStyle w:val="Odsekzoznamu"/>
        <w:spacing w:after="0" w:line="240" w:lineRule="auto"/>
        <w:ind w:left="426"/>
        <w:jc w:val="both"/>
        <w:rPr>
          <w:rFonts w:ascii="Times New Roman" w:hAnsi="Times New Roman"/>
          <w:sz w:val="24"/>
          <w:szCs w:val="24"/>
        </w:rPr>
      </w:pPr>
    </w:p>
    <w:p w14:paraId="00C1F4C3" w14:textId="77777777" w:rsidR="006B3A18" w:rsidRPr="00910031" w:rsidRDefault="006B3A1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7 </w:t>
      </w:r>
      <w:r w:rsidR="00891E51" w:rsidRPr="00910031">
        <w:rPr>
          <w:rFonts w:ascii="Times New Roman" w:hAnsi="Times New Roman"/>
          <w:sz w:val="24"/>
          <w:szCs w:val="24"/>
        </w:rPr>
        <w:t>sa odsek 1 dopĺňa písmenom h), ktor</w:t>
      </w:r>
      <w:r w:rsidR="002F5827" w:rsidRPr="00910031">
        <w:rPr>
          <w:rFonts w:ascii="Times New Roman" w:hAnsi="Times New Roman"/>
          <w:sz w:val="24"/>
          <w:szCs w:val="24"/>
        </w:rPr>
        <w:t>é</w:t>
      </w:r>
      <w:r w:rsidR="00891E51" w:rsidRPr="00910031">
        <w:rPr>
          <w:rFonts w:ascii="Times New Roman" w:hAnsi="Times New Roman"/>
          <w:sz w:val="24"/>
          <w:szCs w:val="24"/>
        </w:rPr>
        <w:t xml:space="preserve"> znie:</w:t>
      </w:r>
    </w:p>
    <w:p w14:paraId="2BD794BD" w14:textId="77777777" w:rsidR="006B3A18" w:rsidRPr="00910031" w:rsidRDefault="006B3A18" w:rsidP="006B3A18">
      <w:pPr>
        <w:pStyle w:val="Odsekzoznamu"/>
        <w:rPr>
          <w:rFonts w:ascii="Times New Roman" w:hAnsi="Times New Roman"/>
          <w:sz w:val="24"/>
          <w:szCs w:val="24"/>
        </w:rPr>
      </w:pPr>
    </w:p>
    <w:p w14:paraId="0871DD79" w14:textId="77777777" w:rsidR="00891E51" w:rsidRPr="00910031" w:rsidRDefault="00891E51" w:rsidP="00891E51">
      <w:pPr>
        <w:pStyle w:val="Odsekzoznamu"/>
        <w:ind w:left="851" w:hanging="425"/>
        <w:rPr>
          <w:rFonts w:ascii="Times New Roman" w:hAnsi="Times New Roman"/>
          <w:sz w:val="24"/>
          <w:szCs w:val="24"/>
        </w:rPr>
      </w:pPr>
      <w:r w:rsidRPr="00910031">
        <w:rPr>
          <w:rFonts w:ascii="Times New Roman" w:hAnsi="Times New Roman"/>
          <w:sz w:val="24"/>
          <w:szCs w:val="24"/>
        </w:rPr>
        <w:t>„h)</w:t>
      </w:r>
      <w:r w:rsidRPr="00910031">
        <w:rPr>
          <w:rFonts w:ascii="Times New Roman" w:hAnsi="Times New Roman"/>
          <w:sz w:val="24"/>
          <w:szCs w:val="24"/>
        </w:rPr>
        <w:tab/>
        <w:t>skutočnosť, že ide o</w:t>
      </w:r>
      <w:r w:rsidR="005C01EC" w:rsidRPr="00910031">
        <w:rPr>
          <w:rFonts w:ascii="Times New Roman" w:hAnsi="Times New Roman"/>
          <w:sz w:val="24"/>
          <w:szCs w:val="24"/>
        </w:rPr>
        <w:t> liek na ojedinelé ochorenie, liek určený na liečbu závažného ochorenia alebo liek na inovatívnu liečbu.“</w:t>
      </w:r>
      <w:r w:rsidR="009D58C2" w:rsidRPr="00910031">
        <w:rPr>
          <w:rFonts w:ascii="Times New Roman" w:hAnsi="Times New Roman"/>
          <w:sz w:val="24"/>
          <w:szCs w:val="24"/>
        </w:rPr>
        <w:t>.</w:t>
      </w:r>
    </w:p>
    <w:p w14:paraId="134A1C86" w14:textId="77777777" w:rsidR="00247D5E" w:rsidRPr="00910031" w:rsidRDefault="00247D5E" w:rsidP="006B3A18">
      <w:pPr>
        <w:pStyle w:val="Odsekzoznamu"/>
        <w:rPr>
          <w:rFonts w:ascii="Times New Roman" w:hAnsi="Times New Roman"/>
          <w:sz w:val="24"/>
          <w:szCs w:val="24"/>
        </w:rPr>
      </w:pPr>
    </w:p>
    <w:p w14:paraId="1D350D4C" w14:textId="77777777" w:rsidR="00B04C5B" w:rsidRPr="00910031" w:rsidRDefault="00B04C5B"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CE4A9D" w:rsidRPr="00910031">
        <w:rPr>
          <w:rFonts w:ascii="Times New Roman" w:hAnsi="Times New Roman"/>
          <w:sz w:val="24"/>
          <w:szCs w:val="24"/>
        </w:rPr>
        <w:t xml:space="preserve"> § 7 odsek</w:t>
      </w:r>
      <w:r w:rsidR="00D23327" w:rsidRPr="00910031">
        <w:rPr>
          <w:rFonts w:ascii="Times New Roman" w:hAnsi="Times New Roman"/>
          <w:sz w:val="24"/>
          <w:szCs w:val="24"/>
        </w:rPr>
        <w:t>y</w:t>
      </w:r>
      <w:r w:rsidR="00137C40" w:rsidRPr="00910031">
        <w:rPr>
          <w:rFonts w:ascii="Times New Roman" w:hAnsi="Times New Roman"/>
          <w:sz w:val="24"/>
          <w:szCs w:val="24"/>
        </w:rPr>
        <w:t xml:space="preserve"> 2</w:t>
      </w:r>
      <w:r w:rsidR="00D23327" w:rsidRPr="00910031">
        <w:rPr>
          <w:rFonts w:ascii="Times New Roman" w:hAnsi="Times New Roman"/>
          <w:sz w:val="24"/>
          <w:szCs w:val="24"/>
        </w:rPr>
        <w:t xml:space="preserve"> až </w:t>
      </w:r>
      <w:r w:rsidR="00936308" w:rsidRPr="00910031">
        <w:rPr>
          <w:rFonts w:ascii="Times New Roman" w:hAnsi="Times New Roman"/>
          <w:sz w:val="24"/>
          <w:szCs w:val="24"/>
        </w:rPr>
        <w:t>6</w:t>
      </w:r>
      <w:r w:rsidR="00137C40" w:rsidRPr="00910031">
        <w:rPr>
          <w:rFonts w:ascii="Times New Roman" w:hAnsi="Times New Roman"/>
          <w:sz w:val="24"/>
          <w:szCs w:val="24"/>
        </w:rPr>
        <w:t xml:space="preserve"> zne</w:t>
      </w:r>
      <w:r w:rsidR="00D23327" w:rsidRPr="00910031">
        <w:rPr>
          <w:rFonts w:ascii="Times New Roman" w:hAnsi="Times New Roman"/>
          <w:sz w:val="24"/>
          <w:szCs w:val="24"/>
        </w:rPr>
        <w:t>jú</w:t>
      </w:r>
      <w:r w:rsidR="00137C40" w:rsidRPr="00910031">
        <w:rPr>
          <w:rFonts w:ascii="Times New Roman" w:hAnsi="Times New Roman"/>
          <w:sz w:val="24"/>
          <w:szCs w:val="24"/>
        </w:rPr>
        <w:t>:</w:t>
      </w:r>
    </w:p>
    <w:p w14:paraId="174BD8D1" w14:textId="77777777" w:rsidR="00137C40" w:rsidRPr="00910031" w:rsidRDefault="00137C40" w:rsidP="00137C40">
      <w:pPr>
        <w:pStyle w:val="Odsekzoznamu"/>
        <w:rPr>
          <w:rFonts w:ascii="Times New Roman" w:hAnsi="Times New Roman"/>
          <w:sz w:val="24"/>
          <w:szCs w:val="24"/>
        </w:rPr>
      </w:pPr>
    </w:p>
    <w:p w14:paraId="53C98E99" w14:textId="7D69E555" w:rsidR="00137C40" w:rsidRPr="00910031" w:rsidRDefault="00137C40" w:rsidP="000D2BE3">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0734D7" w:rsidRPr="00910031">
        <w:rPr>
          <w:rFonts w:ascii="Times New Roman" w:hAnsi="Times New Roman"/>
          <w:sz w:val="24"/>
          <w:szCs w:val="24"/>
        </w:rPr>
        <w:t>(2)</w:t>
      </w:r>
      <w:r w:rsidR="000D2BE3" w:rsidRPr="00910031">
        <w:rPr>
          <w:rFonts w:ascii="Times New Roman" w:hAnsi="Times New Roman"/>
          <w:sz w:val="24"/>
          <w:szCs w:val="24"/>
        </w:rPr>
        <w:tab/>
      </w:r>
      <w:r w:rsidRPr="00910031">
        <w:rPr>
          <w:rFonts w:ascii="Times New Roman" w:hAnsi="Times New Roman"/>
          <w:sz w:val="24"/>
          <w:szCs w:val="24"/>
        </w:rPr>
        <w:t>V zozname kategorizovaných liekov môže byť liek zaradený, ak</w:t>
      </w:r>
      <w:r w:rsidR="00CA7B7B" w:rsidRPr="00910031">
        <w:rPr>
          <w:rFonts w:ascii="Times New Roman" w:hAnsi="Times New Roman"/>
          <w:sz w:val="24"/>
          <w:szCs w:val="24"/>
        </w:rPr>
        <w:t xml:space="preserve"> vzhľadom na každú indikáciu podľa navrhovaného indikačného ob</w:t>
      </w:r>
      <w:r w:rsidR="00E533BA" w:rsidRPr="00910031">
        <w:rPr>
          <w:rFonts w:ascii="Times New Roman" w:hAnsi="Times New Roman"/>
          <w:sz w:val="24"/>
          <w:szCs w:val="24"/>
        </w:rPr>
        <w:t>medzenia posudzovanú jednotlivo</w:t>
      </w:r>
    </w:p>
    <w:p w14:paraId="76705C68" w14:textId="77777777" w:rsidR="00137C40" w:rsidRPr="00910031" w:rsidRDefault="00137C40" w:rsidP="00711746">
      <w:pPr>
        <w:pStyle w:val="Odsekzoznamu"/>
        <w:numPr>
          <w:ilvl w:val="0"/>
          <w:numId w:val="12"/>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dodatočné náklady vynaložené z verejného zdravotného poistenia na jednotku zlepšenia zdravotného stavu pri použití posudzovaného lieku nepresi</w:t>
      </w:r>
      <w:r w:rsidR="00471486" w:rsidRPr="00910031">
        <w:rPr>
          <w:rFonts w:ascii="Times New Roman" w:hAnsi="Times New Roman"/>
          <w:sz w:val="24"/>
          <w:szCs w:val="24"/>
        </w:rPr>
        <w:t>ahnu</w:t>
      </w:r>
      <w:r w:rsidRPr="00910031">
        <w:rPr>
          <w:rFonts w:ascii="Times New Roman" w:hAnsi="Times New Roman"/>
          <w:sz w:val="24"/>
          <w:szCs w:val="24"/>
        </w:rPr>
        <w:t xml:space="preserve"> prahovú hodnotu posudzovaného lieku za jeden získaný rok života štandardizovanej kvality,</w:t>
      </w:r>
    </w:p>
    <w:p w14:paraId="4F95FB9D" w14:textId="77777777" w:rsidR="00D27C4F" w:rsidRPr="00910031" w:rsidRDefault="00D27C4F" w:rsidP="00711746">
      <w:pPr>
        <w:pStyle w:val="Odsekzoznamu"/>
        <w:numPr>
          <w:ilvl w:val="0"/>
          <w:numId w:val="12"/>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dodatočné náklady vynaložené z verejného zdravotného poistenia na jednotku zlepšenia zdravotného stavu pri použití posudzovaného lieku nepres</w:t>
      </w:r>
      <w:r w:rsidR="00471486" w:rsidRPr="00910031">
        <w:rPr>
          <w:rFonts w:ascii="Times New Roman" w:hAnsi="Times New Roman"/>
          <w:sz w:val="24"/>
          <w:szCs w:val="24"/>
        </w:rPr>
        <w:t>iahnu</w:t>
      </w:r>
      <w:r w:rsidRPr="00910031">
        <w:rPr>
          <w:rFonts w:ascii="Times New Roman" w:hAnsi="Times New Roman"/>
          <w:sz w:val="24"/>
          <w:szCs w:val="24"/>
        </w:rPr>
        <w:t xml:space="preserve"> prahovú hodnotu posudzovaného lieku za jeden získaný rok života štandardizovanej kvality na základe zmluvy o podmienkach úhrady lieku podľa § 7a</w:t>
      </w:r>
      <w:r w:rsidR="00115D44" w:rsidRPr="00910031">
        <w:rPr>
          <w:rFonts w:ascii="Times New Roman" w:hAnsi="Times New Roman"/>
          <w:sz w:val="24"/>
          <w:szCs w:val="24"/>
        </w:rPr>
        <w:t xml:space="preserve"> ods. 1</w:t>
      </w:r>
      <w:r w:rsidRPr="00910031">
        <w:rPr>
          <w:rFonts w:ascii="Times New Roman" w:hAnsi="Times New Roman"/>
          <w:sz w:val="24"/>
          <w:szCs w:val="24"/>
        </w:rPr>
        <w:t>,</w:t>
      </w:r>
    </w:p>
    <w:p w14:paraId="47E29D5C" w14:textId="77777777" w:rsidR="00395113" w:rsidRPr="00910031" w:rsidRDefault="00395113" w:rsidP="00711746">
      <w:pPr>
        <w:pStyle w:val="Odsekzoznamu"/>
        <w:numPr>
          <w:ilvl w:val="0"/>
          <w:numId w:val="12"/>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analýza minimalizácie nákladov</w:t>
      </w:r>
    </w:p>
    <w:p w14:paraId="5BBBBEC4" w14:textId="77777777" w:rsidR="00395113" w:rsidRPr="00910031" w:rsidRDefault="00395113" w:rsidP="00711746">
      <w:pPr>
        <w:pStyle w:val="Odsekzoznamu"/>
        <w:numPr>
          <w:ilvl w:val="0"/>
          <w:numId w:val="22"/>
        </w:numPr>
        <w:spacing w:after="0" w:line="240" w:lineRule="auto"/>
        <w:jc w:val="both"/>
        <w:rPr>
          <w:rFonts w:ascii="Times New Roman" w:hAnsi="Times New Roman"/>
          <w:sz w:val="24"/>
          <w:szCs w:val="24"/>
        </w:rPr>
      </w:pPr>
      <w:r w:rsidRPr="00910031">
        <w:rPr>
          <w:rFonts w:ascii="Times New Roman" w:hAnsi="Times New Roman"/>
          <w:sz w:val="24"/>
          <w:szCs w:val="24"/>
        </w:rPr>
        <w:t xml:space="preserve">preukáže na základe priamo porovnávajúcich štúdií alebo nepriamych porovnaní </w:t>
      </w:r>
      <w:r w:rsidR="00F2568B" w:rsidRPr="00910031">
        <w:rPr>
          <w:rFonts w:ascii="Times New Roman" w:hAnsi="Times New Roman"/>
          <w:sz w:val="24"/>
          <w:szCs w:val="24"/>
        </w:rPr>
        <w:t xml:space="preserve">vykonaných s použitím vhodných štatistických metód </w:t>
      </w:r>
      <w:r w:rsidRPr="00910031">
        <w:rPr>
          <w:rFonts w:ascii="Times New Roman" w:hAnsi="Times New Roman"/>
          <w:sz w:val="24"/>
          <w:szCs w:val="24"/>
        </w:rPr>
        <w:t xml:space="preserve">štatisticky nevýznamný rozdiel v účinnosti a bezpečnosti </w:t>
      </w:r>
      <w:r w:rsidR="00F2568B" w:rsidRPr="00910031">
        <w:rPr>
          <w:rFonts w:ascii="Times New Roman" w:hAnsi="Times New Roman"/>
          <w:sz w:val="24"/>
          <w:szCs w:val="24"/>
        </w:rPr>
        <w:t xml:space="preserve">medzi liekom, ktorý je predmetom žiadosti a </w:t>
      </w:r>
      <w:r w:rsidRPr="00910031">
        <w:rPr>
          <w:rFonts w:ascii="Times New Roman" w:hAnsi="Times New Roman"/>
          <w:sz w:val="24"/>
          <w:szCs w:val="24"/>
        </w:rPr>
        <w:t>porovnávaný</w:t>
      </w:r>
      <w:r w:rsidR="00F2568B" w:rsidRPr="00910031">
        <w:rPr>
          <w:rFonts w:ascii="Times New Roman" w:hAnsi="Times New Roman"/>
          <w:sz w:val="24"/>
          <w:szCs w:val="24"/>
        </w:rPr>
        <w:t>mi</w:t>
      </w:r>
      <w:r w:rsidRPr="00910031">
        <w:rPr>
          <w:rFonts w:ascii="Times New Roman" w:hAnsi="Times New Roman"/>
          <w:sz w:val="24"/>
          <w:szCs w:val="24"/>
        </w:rPr>
        <w:t xml:space="preserve"> medicínsky</w:t>
      </w:r>
      <w:r w:rsidR="00F2568B" w:rsidRPr="00910031">
        <w:rPr>
          <w:rFonts w:ascii="Times New Roman" w:hAnsi="Times New Roman"/>
          <w:sz w:val="24"/>
          <w:szCs w:val="24"/>
        </w:rPr>
        <w:t>mi</w:t>
      </w:r>
      <w:r w:rsidRPr="00910031">
        <w:rPr>
          <w:rFonts w:ascii="Times New Roman" w:hAnsi="Times New Roman"/>
          <w:sz w:val="24"/>
          <w:szCs w:val="24"/>
        </w:rPr>
        <w:t xml:space="preserve"> intervenci</w:t>
      </w:r>
      <w:r w:rsidR="00F2568B" w:rsidRPr="00910031">
        <w:rPr>
          <w:rFonts w:ascii="Times New Roman" w:hAnsi="Times New Roman"/>
          <w:sz w:val="24"/>
          <w:szCs w:val="24"/>
        </w:rPr>
        <w:t>ami</w:t>
      </w:r>
      <w:r w:rsidRPr="00910031">
        <w:rPr>
          <w:rFonts w:ascii="Times New Roman" w:hAnsi="Times New Roman"/>
          <w:sz w:val="24"/>
          <w:szCs w:val="24"/>
        </w:rPr>
        <w:t xml:space="preserve"> a</w:t>
      </w:r>
    </w:p>
    <w:p w14:paraId="4C925811" w14:textId="77777777" w:rsidR="00395113" w:rsidRPr="00910031" w:rsidRDefault="00395113" w:rsidP="00711746">
      <w:pPr>
        <w:pStyle w:val="Odsekzoznamu"/>
        <w:numPr>
          <w:ilvl w:val="0"/>
          <w:numId w:val="22"/>
        </w:numPr>
        <w:spacing w:after="0" w:line="240" w:lineRule="auto"/>
        <w:jc w:val="both"/>
        <w:rPr>
          <w:rFonts w:ascii="Times New Roman" w:hAnsi="Times New Roman"/>
          <w:sz w:val="24"/>
          <w:szCs w:val="24"/>
        </w:rPr>
      </w:pPr>
      <w:r w:rsidRPr="00910031">
        <w:rPr>
          <w:rFonts w:ascii="Times New Roman" w:hAnsi="Times New Roman"/>
          <w:sz w:val="24"/>
          <w:szCs w:val="24"/>
        </w:rPr>
        <w:t>preukáže, že náklady vynaložené z verejného zdravotného poistenia pri použití lieku, ktorý je predmetom žiadosti podľa § 10 a</w:t>
      </w:r>
      <w:r w:rsidR="00C5787D" w:rsidRPr="00910031">
        <w:rPr>
          <w:rFonts w:ascii="Times New Roman" w:hAnsi="Times New Roman"/>
          <w:sz w:val="24"/>
          <w:szCs w:val="24"/>
        </w:rPr>
        <w:t>lebo</w:t>
      </w:r>
      <w:r w:rsidRPr="00910031">
        <w:rPr>
          <w:rFonts w:ascii="Times New Roman" w:hAnsi="Times New Roman"/>
          <w:sz w:val="24"/>
          <w:szCs w:val="24"/>
        </w:rPr>
        <w:t xml:space="preserve"> 14 v súlade s navrhovaným indikačným obmedzením a navrhovaným </w:t>
      </w:r>
      <w:proofErr w:type="spellStart"/>
      <w:r w:rsidRPr="00910031">
        <w:rPr>
          <w:rFonts w:ascii="Times New Roman" w:hAnsi="Times New Roman"/>
          <w:sz w:val="24"/>
          <w:szCs w:val="24"/>
        </w:rPr>
        <w:t>preksripčným</w:t>
      </w:r>
      <w:proofErr w:type="spellEnd"/>
      <w:r w:rsidRPr="00910031">
        <w:rPr>
          <w:rFonts w:ascii="Times New Roman" w:hAnsi="Times New Roman"/>
          <w:sz w:val="24"/>
          <w:szCs w:val="24"/>
        </w:rPr>
        <w:t xml:space="preserve"> obmedzením sú nižšie ako náklady vynaložené z verejného zdravotného poistenia pri použití inej medicínskej intervencie, alebo</w:t>
      </w:r>
    </w:p>
    <w:p w14:paraId="25496F7A" w14:textId="77777777" w:rsidR="00D13B62" w:rsidRPr="00910031" w:rsidRDefault="00D27C4F" w:rsidP="00711746">
      <w:pPr>
        <w:pStyle w:val="Odsekzoznamu"/>
        <w:numPr>
          <w:ilvl w:val="0"/>
          <w:numId w:val="12"/>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analýza minimalizácie nákladov</w:t>
      </w:r>
    </w:p>
    <w:p w14:paraId="0D4652FF" w14:textId="77777777" w:rsidR="00D13B62" w:rsidRPr="00910031" w:rsidRDefault="00395113" w:rsidP="00711746">
      <w:pPr>
        <w:pStyle w:val="Odsekzoznamu"/>
        <w:numPr>
          <w:ilvl w:val="0"/>
          <w:numId w:val="23"/>
        </w:numPr>
        <w:spacing w:after="0" w:line="240" w:lineRule="auto"/>
        <w:ind w:left="1560" w:hanging="426"/>
        <w:jc w:val="both"/>
        <w:rPr>
          <w:rFonts w:ascii="Times New Roman" w:hAnsi="Times New Roman"/>
          <w:sz w:val="24"/>
          <w:szCs w:val="24"/>
        </w:rPr>
      </w:pPr>
      <w:r w:rsidRPr="00910031">
        <w:rPr>
          <w:rFonts w:ascii="Times New Roman" w:hAnsi="Times New Roman"/>
          <w:sz w:val="24"/>
          <w:szCs w:val="24"/>
        </w:rPr>
        <w:t xml:space="preserve">preukáže </w:t>
      </w:r>
      <w:r w:rsidR="00115D44" w:rsidRPr="00910031">
        <w:rPr>
          <w:rFonts w:ascii="Times New Roman" w:hAnsi="Times New Roman"/>
          <w:sz w:val="24"/>
          <w:szCs w:val="24"/>
        </w:rPr>
        <w:t>na základe priamo porovnávajúcich štúdií alebo nepriamych porovnaní</w:t>
      </w:r>
      <w:r w:rsidR="00F2568B" w:rsidRPr="00910031">
        <w:rPr>
          <w:rFonts w:ascii="Times New Roman" w:hAnsi="Times New Roman"/>
          <w:sz w:val="24"/>
          <w:szCs w:val="24"/>
        </w:rPr>
        <w:t xml:space="preserve"> vykonaných s použitím vhodných štatistických metód</w:t>
      </w:r>
      <w:r w:rsidR="00115D44" w:rsidRPr="00910031">
        <w:rPr>
          <w:rFonts w:ascii="Times New Roman" w:hAnsi="Times New Roman"/>
          <w:sz w:val="24"/>
          <w:szCs w:val="24"/>
        </w:rPr>
        <w:t xml:space="preserve"> štatisticky nevýznamný rozdiel v </w:t>
      </w:r>
      <w:proofErr w:type="spellStart"/>
      <w:r w:rsidR="00115D44" w:rsidRPr="00910031">
        <w:rPr>
          <w:rFonts w:ascii="Times New Roman" w:hAnsi="Times New Roman"/>
          <w:sz w:val="24"/>
          <w:szCs w:val="24"/>
        </w:rPr>
        <w:t>účinnnosti</w:t>
      </w:r>
      <w:proofErr w:type="spellEnd"/>
      <w:r w:rsidR="00115D44" w:rsidRPr="00910031">
        <w:rPr>
          <w:rFonts w:ascii="Times New Roman" w:hAnsi="Times New Roman"/>
          <w:sz w:val="24"/>
          <w:szCs w:val="24"/>
        </w:rPr>
        <w:t xml:space="preserve"> a bezpečnosti </w:t>
      </w:r>
      <w:r w:rsidR="00F2568B" w:rsidRPr="00910031">
        <w:rPr>
          <w:rFonts w:ascii="Times New Roman" w:hAnsi="Times New Roman"/>
          <w:sz w:val="24"/>
          <w:szCs w:val="24"/>
        </w:rPr>
        <w:t xml:space="preserve">medzi liekom, ktorý je predmetom žiadosti a </w:t>
      </w:r>
      <w:r w:rsidR="00115D44" w:rsidRPr="00910031">
        <w:rPr>
          <w:rFonts w:ascii="Times New Roman" w:hAnsi="Times New Roman"/>
          <w:sz w:val="24"/>
          <w:szCs w:val="24"/>
        </w:rPr>
        <w:t>porovnávaný</w:t>
      </w:r>
      <w:r w:rsidR="00F2568B" w:rsidRPr="00910031">
        <w:rPr>
          <w:rFonts w:ascii="Times New Roman" w:hAnsi="Times New Roman"/>
          <w:sz w:val="24"/>
          <w:szCs w:val="24"/>
        </w:rPr>
        <w:t>mi</w:t>
      </w:r>
      <w:r w:rsidR="00115D44" w:rsidRPr="00910031">
        <w:rPr>
          <w:rFonts w:ascii="Times New Roman" w:hAnsi="Times New Roman"/>
          <w:sz w:val="24"/>
          <w:szCs w:val="24"/>
        </w:rPr>
        <w:t xml:space="preserve"> </w:t>
      </w:r>
      <w:r w:rsidR="00D13B62" w:rsidRPr="00910031">
        <w:rPr>
          <w:rFonts w:ascii="Times New Roman" w:hAnsi="Times New Roman"/>
          <w:sz w:val="24"/>
          <w:szCs w:val="24"/>
        </w:rPr>
        <w:t>medicínsky</w:t>
      </w:r>
      <w:r w:rsidR="00F2568B" w:rsidRPr="00910031">
        <w:rPr>
          <w:rFonts w:ascii="Times New Roman" w:hAnsi="Times New Roman"/>
          <w:sz w:val="24"/>
          <w:szCs w:val="24"/>
        </w:rPr>
        <w:t>mi</w:t>
      </w:r>
      <w:r w:rsidR="00D13B62" w:rsidRPr="00910031">
        <w:rPr>
          <w:rFonts w:ascii="Times New Roman" w:hAnsi="Times New Roman"/>
          <w:sz w:val="24"/>
          <w:szCs w:val="24"/>
        </w:rPr>
        <w:t xml:space="preserve"> intervenci</w:t>
      </w:r>
      <w:r w:rsidR="00F2568B" w:rsidRPr="00910031">
        <w:rPr>
          <w:rFonts w:ascii="Times New Roman" w:hAnsi="Times New Roman"/>
          <w:sz w:val="24"/>
          <w:szCs w:val="24"/>
        </w:rPr>
        <w:t>ami</w:t>
      </w:r>
      <w:r w:rsidR="00115D44" w:rsidRPr="00910031">
        <w:rPr>
          <w:rFonts w:ascii="Times New Roman" w:hAnsi="Times New Roman"/>
          <w:sz w:val="24"/>
          <w:szCs w:val="24"/>
        </w:rPr>
        <w:t xml:space="preserve"> </w:t>
      </w:r>
      <w:r w:rsidR="00D13B62" w:rsidRPr="00910031">
        <w:rPr>
          <w:rFonts w:ascii="Times New Roman" w:hAnsi="Times New Roman"/>
          <w:sz w:val="24"/>
          <w:szCs w:val="24"/>
        </w:rPr>
        <w:t>a</w:t>
      </w:r>
    </w:p>
    <w:p w14:paraId="5DEAB28A" w14:textId="77777777" w:rsidR="00D23327" w:rsidRPr="00910031" w:rsidRDefault="00395113" w:rsidP="00711746">
      <w:pPr>
        <w:pStyle w:val="Odsekzoznamu"/>
        <w:numPr>
          <w:ilvl w:val="0"/>
          <w:numId w:val="23"/>
        </w:numPr>
        <w:spacing w:after="0" w:line="240" w:lineRule="auto"/>
        <w:ind w:left="1560" w:hanging="426"/>
        <w:jc w:val="both"/>
        <w:rPr>
          <w:rFonts w:ascii="Times New Roman" w:hAnsi="Times New Roman"/>
          <w:sz w:val="24"/>
          <w:szCs w:val="24"/>
        </w:rPr>
      </w:pPr>
      <w:r w:rsidRPr="00910031">
        <w:rPr>
          <w:rFonts w:ascii="Times New Roman" w:hAnsi="Times New Roman"/>
          <w:sz w:val="24"/>
          <w:szCs w:val="24"/>
        </w:rPr>
        <w:t xml:space="preserve">preukáže, že </w:t>
      </w:r>
      <w:r w:rsidR="00D27C4F" w:rsidRPr="00910031">
        <w:rPr>
          <w:rFonts w:ascii="Times New Roman" w:hAnsi="Times New Roman"/>
          <w:sz w:val="24"/>
          <w:szCs w:val="24"/>
        </w:rPr>
        <w:t>náklady vynaložené z verejného zdravotného poistenia pri použití lieku</w:t>
      </w:r>
      <w:r w:rsidR="00115D44" w:rsidRPr="00910031">
        <w:rPr>
          <w:rFonts w:ascii="Times New Roman" w:hAnsi="Times New Roman"/>
          <w:sz w:val="24"/>
          <w:szCs w:val="24"/>
        </w:rPr>
        <w:t>, ktorý je predmetom žiadosti podľa § 10 a</w:t>
      </w:r>
      <w:r w:rsidR="00C5787D" w:rsidRPr="00910031">
        <w:rPr>
          <w:rFonts w:ascii="Times New Roman" w:hAnsi="Times New Roman"/>
          <w:sz w:val="24"/>
          <w:szCs w:val="24"/>
        </w:rPr>
        <w:t>lebo</w:t>
      </w:r>
      <w:r w:rsidR="00115D44" w:rsidRPr="00910031">
        <w:rPr>
          <w:rFonts w:ascii="Times New Roman" w:hAnsi="Times New Roman"/>
          <w:sz w:val="24"/>
          <w:szCs w:val="24"/>
        </w:rPr>
        <w:t xml:space="preserve"> 14 v súlade s navrhovaným indikačným obmedzením a navrhovaným </w:t>
      </w:r>
      <w:proofErr w:type="spellStart"/>
      <w:r w:rsidR="00115D44" w:rsidRPr="00910031">
        <w:rPr>
          <w:rFonts w:ascii="Times New Roman" w:hAnsi="Times New Roman"/>
          <w:sz w:val="24"/>
          <w:szCs w:val="24"/>
        </w:rPr>
        <w:t>preksripčným</w:t>
      </w:r>
      <w:proofErr w:type="spellEnd"/>
      <w:r w:rsidR="00115D44" w:rsidRPr="00910031">
        <w:rPr>
          <w:rFonts w:ascii="Times New Roman" w:hAnsi="Times New Roman"/>
          <w:sz w:val="24"/>
          <w:szCs w:val="24"/>
        </w:rPr>
        <w:t xml:space="preserve"> obmedzením</w:t>
      </w:r>
      <w:r w:rsidR="00D27C4F" w:rsidRPr="00910031">
        <w:rPr>
          <w:rFonts w:ascii="Times New Roman" w:hAnsi="Times New Roman"/>
          <w:sz w:val="24"/>
          <w:szCs w:val="24"/>
        </w:rPr>
        <w:t xml:space="preserve"> sú nižšie ako náklady vynaložené z verejného zdravotného poistenia pri použití inej medicínskej intervencie</w:t>
      </w:r>
      <w:r w:rsidR="00115D44" w:rsidRPr="00910031">
        <w:rPr>
          <w:rFonts w:ascii="Times New Roman" w:hAnsi="Times New Roman"/>
          <w:sz w:val="24"/>
          <w:szCs w:val="24"/>
        </w:rPr>
        <w:t xml:space="preserve"> </w:t>
      </w:r>
      <w:r w:rsidR="00D27C4F" w:rsidRPr="00910031">
        <w:rPr>
          <w:rFonts w:ascii="Times New Roman" w:hAnsi="Times New Roman"/>
          <w:sz w:val="24"/>
          <w:szCs w:val="24"/>
        </w:rPr>
        <w:t>na základe zmluvy o podmienkach úhrady lieku podľa § 7a</w:t>
      </w:r>
      <w:r w:rsidR="00D13B62" w:rsidRPr="00910031">
        <w:rPr>
          <w:rFonts w:ascii="Times New Roman" w:hAnsi="Times New Roman"/>
          <w:sz w:val="24"/>
          <w:szCs w:val="24"/>
        </w:rPr>
        <w:t xml:space="preserve"> ods. 1</w:t>
      </w:r>
      <w:r w:rsidR="0071169D" w:rsidRPr="00910031">
        <w:rPr>
          <w:rFonts w:ascii="Times New Roman" w:hAnsi="Times New Roman"/>
          <w:sz w:val="24"/>
          <w:szCs w:val="24"/>
        </w:rPr>
        <w:t>.</w:t>
      </w:r>
    </w:p>
    <w:p w14:paraId="0FD030ED" w14:textId="1C2EF2F7" w:rsidR="00D23327" w:rsidRPr="00910031" w:rsidRDefault="00816B78" w:rsidP="00711746">
      <w:pPr>
        <w:pStyle w:val="Odsekzoznamu"/>
        <w:numPr>
          <w:ilvl w:val="0"/>
          <w:numId w:val="15"/>
        </w:numPr>
        <w:spacing w:after="0" w:line="240" w:lineRule="auto"/>
        <w:jc w:val="both"/>
        <w:rPr>
          <w:rFonts w:ascii="Times New Roman" w:hAnsi="Times New Roman"/>
          <w:sz w:val="24"/>
          <w:szCs w:val="24"/>
        </w:rPr>
      </w:pPr>
      <w:r w:rsidRPr="00910031">
        <w:rPr>
          <w:rFonts w:ascii="Times New Roman" w:hAnsi="Times New Roman"/>
          <w:sz w:val="24"/>
          <w:szCs w:val="24"/>
        </w:rPr>
        <w:t>Prahová hodnota posudzovaného lieku za jeden získaný rok života štandardizovanej kvality je príslušný násobok hrubého domáceho produktu</w:t>
      </w:r>
      <w:r w:rsidR="007A5CF4" w:rsidRPr="00910031">
        <w:rPr>
          <w:rFonts w:ascii="Times New Roman" w:hAnsi="Times New Roman"/>
          <w:sz w:val="24"/>
          <w:szCs w:val="24"/>
        </w:rPr>
        <w:t>, ktorý nesmie byť vyšší ako 3</w:t>
      </w:r>
      <w:r w:rsidR="00E96E3C" w:rsidRPr="00910031">
        <w:rPr>
          <w:rFonts w:ascii="Times New Roman" w:hAnsi="Times New Roman"/>
          <w:sz w:val="24"/>
          <w:szCs w:val="24"/>
        </w:rPr>
        <w:t>;</w:t>
      </w:r>
      <w:r w:rsidR="007A5CF4" w:rsidRPr="00910031">
        <w:rPr>
          <w:rFonts w:ascii="Times New Roman" w:hAnsi="Times New Roman"/>
          <w:sz w:val="24"/>
          <w:szCs w:val="24"/>
        </w:rPr>
        <w:t xml:space="preserve"> ak predmetom žiadosti je liek na ojedinelé ochorenie alebo liek na inovatívnu liečbu</w:t>
      </w:r>
      <w:r w:rsidR="00E96E3C" w:rsidRPr="00910031">
        <w:rPr>
          <w:rFonts w:ascii="Times New Roman" w:hAnsi="Times New Roman"/>
          <w:sz w:val="24"/>
          <w:szCs w:val="24"/>
        </w:rPr>
        <w:t xml:space="preserve"> príslušný násobok hrubého domáceho produktu nesmie byť vyšší ako 10. </w:t>
      </w:r>
      <w:r w:rsidR="007A5CF4" w:rsidRPr="00910031">
        <w:rPr>
          <w:rFonts w:ascii="Times New Roman" w:hAnsi="Times New Roman"/>
          <w:sz w:val="24"/>
          <w:szCs w:val="24"/>
        </w:rPr>
        <w:t>Podrobnosti výpočtu</w:t>
      </w:r>
      <w:r w:rsidRPr="00910031">
        <w:rPr>
          <w:rFonts w:ascii="Times New Roman" w:hAnsi="Times New Roman"/>
          <w:sz w:val="24"/>
          <w:szCs w:val="24"/>
        </w:rPr>
        <w:t xml:space="preserve"> násobku podľa prvej vety </w:t>
      </w:r>
      <w:r w:rsidR="00471486" w:rsidRPr="00910031">
        <w:rPr>
          <w:rFonts w:ascii="Times New Roman" w:hAnsi="Times New Roman"/>
          <w:sz w:val="24"/>
          <w:szCs w:val="24"/>
        </w:rPr>
        <w:t>u</w:t>
      </w:r>
      <w:r w:rsidRPr="00910031">
        <w:rPr>
          <w:rFonts w:ascii="Times New Roman" w:hAnsi="Times New Roman"/>
          <w:sz w:val="24"/>
          <w:szCs w:val="24"/>
        </w:rPr>
        <w:t>stanoví všeobecne záväzný právny predpis, ktorý vydá ministerstvo</w:t>
      </w:r>
      <w:r w:rsidR="00671E56" w:rsidRPr="00910031">
        <w:rPr>
          <w:rFonts w:ascii="Times New Roman" w:hAnsi="Times New Roman"/>
          <w:sz w:val="24"/>
          <w:szCs w:val="24"/>
        </w:rPr>
        <w:t>.</w:t>
      </w:r>
    </w:p>
    <w:p w14:paraId="40F1B0F1" w14:textId="564B4B09" w:rsidR="00936308" w:rsidRPr="00910031" w:rsidRDefault="00D23327" w:rsidP="00711746">
      <w:pPr>
        <w:pStyle w:val="Odsekzoznamu"/>
        <w:numPr>
          <w:ilvl w:val="0"/>
          <w:numId w:val="15"/>
        </w:numPr>
        <w:spacing w:after="0" w:line="240" w:lineRule="auto"/>
        <w:jc w:val="both"/>
        <w:rPr>
          <w:rFonts w:ascii="Times New Roman" w:hAnsi="Times New Roman"/>
          <w:sz w:val="24"/>
          <w:szCs w:val="24"/>
        </w:rPr>
      </w:pPr>
      <w:r w:rsidRPr="00910031">
        <w:rPr>
          <w:rFonts w:ascii="Times New Roman" w:hAnsi="Times New Roman"/>
          <w:sz w:val="24"/>
          <w:szCs w:val="24"/>
        </w:rPr>
        <w:t>Hrubým domácim produktom podľa odseku 3 sa rozumie hodnota hrubého domáceho produktu v</w:t>
      </w:r>
      <w:r w:rsidR="00936308" w:rsidRPr="00910031">
        <w:rPr>
          <w:rFonts w:ascii="Times New Roman" w:hAnsi="Times New Roman"/>
          <w:sz w:val="24"/>
          <w:szCs w:val="24"/>
        </w:rPr>
        <w:t> bežných cenách v Slovenskej republike zisten</w:t>
      </w:r>
      <w:r w:rsidR="00F07EE5" w:rsidRPr="00910031">
        <w:rPr>
          <w:rFonts w:ascii="Times New Roman" w:hAnsi="Times New Roman"/>
          <w:sz w:val="24"/>
          <w:szCs w:val="24"/>
        </w:rPr>
        <w:t>á</w:t>
      </w:r>
      <w:r w:rsidR="00936308" w:rsidRPr="00910031">
        <w:rPr>
          <w:rFonts w:ascii="Times New Roman" w:hAnsi="Times New Roman"/>
          <w:sz w:val="24"/>
          <w:szCs w:val="24"/>
        </w:rPr>
        <w:t xml:space="preserve"> Štatistickým úradom Slovenskej republiky v </w:t>
      </w:r>
      <w:r w:rsidRPr="00910031">
        <w:rPr>
          <w:rFonts w:ascii="Times New Roman" w:hAnsi="Times New Roman"/>
          <w:sz w:val="24"/>
          <w:szCs w:val="24"/>
        </w:rPr>
        <w:t xml:space="preserve">prepočte na jedného obyvateľa Slovenskej republiky za </w:t>
      </w:r>
      <w:r w:rsidRPr="00910031">
        <w:rPr>
          <w:rFonts w:ascii="Times New Roman" w:hAnsi="Times New Roman"/>
          <w:sz w:val="24"/>
          <w:szCs w:val="24"/>
        </w:rPr>
        <w:lastRenderedPageBreak/>
        <w:t xml:space="preserve">kalendárny rok, ktorý </w:t>
      </w:r>
      <w:r w:rsidR="00936308" w:rsidRPr="00910031">
        <w:rPr>
          <w:rFonts w:ascii="Times New Roman" w:hAnsi="Times New Roman"/>
          <w:sz w:val="24"/>
          <w:szCs w:val="24"/>
        </w:rPr>
        <w:t xml:space="preserve">dva roky </w:t>
      </w:r>
      <w:r w:rsidRPr="00910031">
        <w:rPr>
          <w:rFonts w:ascii="Times New Roman" w:hAnsi="Times New Roman"/>
          <w:sz w:val="24"/>
          <w:szCs w:val="24"/>
        </w:rPr>
        <w:t>predchádza kalendárn</w:t>
      </w:r>
      <w:r w:rsidR="00936308" w:rsidRPr="00910031">
        <w:rPr>
          <w:rFonts w:ascii="Times New Roman" w:hAnsi="Times New Roman"/>
          <w:sz w:val="24"/>
          <w:szCs w:val="24"/>
        </w:rPr>
        <w:t>e</w:t>
      </w:r>
      <w:r w:rsidRPr="00910031">
        <w:rPr>
          <w:rFonts w:ascii="Times New Roman" w:hAnsi="Times New Roman"/>
          <w:sz w:val="24"/>
          <w:szCs w:val="24"/>
        </w:rPr>
        <w:t xml:space="preserve">mu roku, v ktorom sa </w:t>
      </w:r>
      <w:r w:rsidR="00F07EE5" w:rsidRPr="00910031">
        <w:rPr>
          <w:rFonts w:ascii="Times New Roman" w:hAnsi="Times New Roman"/>
          <w:sz w:val="24"/>
          <w:szCs w:val="24"/>
        </w:rPr>
        <w:t>určuje prahová hodnota posudzovaného lieku podľa odseku 3</w:t>
      </w:r>
      <w:r w:rsidRPr="00910031">
        <w:rPr>
          <w:rFonts w:ascii="Times New Roman" w:hAnsi="Times New Roman"/>
          <w:sz w:val="24"/>
          <w:szCs w:val="24"/>
        </w:rPr>
        <w:t>.</w:t>
      </w:r>
      <w:r w:rsidR="00936308" w:rsidRPr="00910031">
        <w:rPr>
          <w:rFonts w:ascii="Times New Roman" w:hAnsi="Times New Roman"/>
          <w:sz w:val="24"/>
          <w:szCs w:val="24"/>
        </w:rPr>
        <w:t xml:space="preserve"> </w:t>
      </w:r>
      <w:r w:rsidR="00936308" w:rsidRPr="00910031">
        <w:rPr>
          <w:rFonts w:ascii="Times New Roman" w:hAnsi="Times New Roman"/>
          <w:sz w:val="24"/>
        </w:rPr>
        <w:t>Počtom obyvateľo</w:t>
      </w:r>
      <w:r w:rsidR="00F07EE5" w:rsidRPr="00910031">
        <w:rPr>
          <w:rFonts w:ascii="Times New Roman" w:hAnsi="Times New Roman"/>
          <w:sz w:val="24"/>
        </w:rPr>
        <w:t>v</w:t>
      </w:r>
      <w:r w:rsidR="00936308" w:rsidRPr="00910031">
        <w:rPr>
          <w:rFonts w:ascii="Times New Roman" w:hAnsi="Times New Roman"/>
          <w:sz w:val="24"/>
        </w:rPr>
        <w:t xml:space="preserve"> sa rozumie počet obyvateľov (stredný stav) zistený Štatistickým úradom Slovenskej republiky za kalendárny rok, ktorý dva roky predchádza kalendárnemu roku, v</w:t>
      </w:r>
      <w:r w:rsidR="00F07EE5" w:rsidRPr="00910031">
        <w:rPr>
          <w:rFonts w:ascii="Times New Roman" w:hAnsi="Times New Roman"/>
          <w:sz w:val="24"/>
        </w:rPr>
        <w:t> </w:t>
      </w:r>
      <w:r w:rsidR="00936308" w:rsidRPr="00910031">
        <w:rPr>
          <w:rFonts w:ascii="Times New Roman" w:hAnsi="Times New Roman"/>
          <w:sz w:val="24"/>
        </w:rPr>
        <w:t>ktorom</w:t>
      </w:r>
      <w:r w:rsidR="00F07EE5" w:rsidRPr="00910031">
        <w:rPr>
          <w:rFonts w:ascii="Times New Roman" w:hAnsi="Times New Roman"/>
          <w:sz w:val="24"/>
        </w:rPr>
        <w:t xml:space="preserve"> sa určuje prahová hodnota posudzovaného lieku podľa odseku 3</w:t>
      </w:r>
      <w:r w:rsidR="00936308" w:rsidRPr="00910031">
        <w:rPr>
          <w:rFonts w:ascii="Times New Roman" w:hAnsi="Times New Roman"/>
          <w:sz w:val="24"/>
          <w:szCs w:val="24"/>
        </w:rPr>
        <w:t>.</w:t>
      </w:r>
    </w:p>
    <w:p w14:paraId="131DD3E9" w14:textId="1CCAE513" w:rsidR="00C5787D" w:rsidRPr="00910031" w:rsidRDefault="00BB3BEF" w:rsidP="00711746">
      <w:pPr>
        <w:pStyle w:val="Odsekzoznamu"/>
        <w:numPr>
          <w:ilvl w:val="0"/>
          <w:numId w:val="15"/>
        </w:numPr>
        <w:spacing w:after="0" w:line="240" w:lineRule="auto"/>
        <w:jc w:val="both"/>
        <w:rPr>
          <w:rFonts w:ascii="Times New Roman" w:hAnsi="Times New Roman"/>
          <w:sz w:val="24"/>
          <w:szCs w:val="24"/>
        </w:rPr>
      </w:pPr>
      <w:r w:rsidRPr="00910031">
        <w:rPr>
          <w:rFonts w:ascii="Times New Roman" w:hAnsi="Times New Roman"/>
          <w:sz w:val="24"/>
          <w:szCs w:val="24"/>
        </w:rPr>
        <w:t>Ak p</w:t>
      </w:r>
      <w:r w:rsidR="00C5787D" w:rsidRPr="00910031">
        <w:rPr>
          <w:rFonts w:ascii="Times New Roman" w:hAnsi="Times New Roman"/>
          <w:sz w:val="24"/>
          <w:szCs w:val="24"/>
        </w:rPr>
        <w:t>odmienky podľa odseku 2</w:t>
      </w:r>
      <w:r w:rsidR="00DC03C7" w:rsidRPr="00910031">
        <w:rPr>
          <w:rFonts w:ascii="Times New Roman" w:hAnsi="Times New Roman"/>
          <w:sz w:val="24"/>
          <w:szCs w:val="24"/>
        </w:rPr>
        <w:t xml:space="preserve"> nie sú splnené</w:t>
      </w:r>
      <w:r w:rsidR="00C5787D" w:rsidRPr="00910031">
        <w:rPr>
          <w:rFonts w:ascii="Times New Roman" w:hAnsi="Times New Roman"/>
          <w:sz w:val="24"/>
          <w:szCs w:val="24"/>
        </w:rPr>
        <w:t>, liek môže byť do zoznam</w:t>
      </w:r>
      <w:r w:rsidR="005678DA" w:rsidRPr="00910031">
        <w:rPr>
          <w:rFonts w:ascii="Times New Roman" w:hAnsi="Times New Roman"/>
          <w:sz w:val="24"/>
          <w:szCs w:val="24"/>
        </w:rPr>
        <w:t>u</w:t>
      </w:r>
      <w:r w:rsidR="00C5787D" w:rsidRPr="00910031">
        <w:rPr>
          <w:rFonts w:ascii="Times New Roman" w:hAnsi="Times New Roman"/>
          <w:sz w:val="24"/>
          <w:szCs w:val="24"/>
        </w:rPr>
        <w:t xml:space="preserve"> kategorizovaných liekov zaradený iba, ak</w:t>
      </w:r>
      <w:r w:rsidR="002B2566" w:rsidRPr="00910031">
        <w:rPr>
          <w:rFonts w:ascii="Times New Roman" w:hAnsi="Times New Roman"/>
          <w:sz w:val="24"/>
          <w:szCs w:val="24"/>
        </w:rPr>
        <w:t xml:space="preserve"> sú splnené všetky nasledovné podmienky</w:t>
      </w:r>
    </w:p>
    <w:p w14:paraId="7A575A9F" w14:textId="77777777" w:rsidR="00C5787D" w:rsidRPr="00910031" w:rsidRDefault="00C5787D"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predmetom žiadosti podľa § 10 alebo 14 je liek na ojedinelé ochoreni</w:t>
      </w:r>
      <w:r w:rsidR="001D34CA" w:rsidRPr="00910031">
        <w:rPr>
          <w:rFonts w:ascii="Times New Roman" w:hAnsi="Times New Roman"/>
          <w:sz w:val="24"/>
          <w:szCs w:val="24"/>
        </w:rPr>
        <w:t xml:space="preserve">e alebo </w:t>
      </w:r>
      <w:r w:rsidRPr="00910031">
        <w:rPr>
          <w:rFonts w:ascii="Times New Roman" w:hAnsi="Times New Roman"/>
          <w:sz w:val="24"/>
          <w:szCs w:val="24"/>
        </w:rPr>
        <w:t>liek na inovatívnu liečbu</w:t>
      </w:r>
      <w:r w:rsidR="00407234" w:rsidRPr="00910031">
        <w:rPr>
          <w:rFonts w:ascii="Times New Roman" w:hAnsi="Times New Roman"/>
          <w:sz w:val="24"/>
          <w:szCs w:val="24"/>
        </w:rPr>
        <w:t>,</w:t>
      </w:r>
    </w:p>
    <w:p w14:paraId="043C82D2" w14:textId="1FC49770" w:rsidR="00C5787D" w:rsidRPr="00910031" w:rsidRDefault="00DC03C7"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držiteľ registrácie lieku, ktorý je predmetom žiadosti podľa § 10 alebo 14 uzatvoril s ministerstvom zmluvu o podmienkach úhrady lieku podľa § 7a ods. 1</w:t>
      </w:r>
      <w:r w:rsidR="002B2566" w:rsidRPr="00910031">
        <w:rPr>
          <w:rFonts w:ascii="Times New Roman" w:hAnsi="Times New Roman"/>
          <w:sz w:val="24"/>
          <w:szCs w:val="24"/>
        </w:rPr>
        <w:t>,</w:t>
      </w:r>
    </w:p>
    <w:p w14:paraId="20736BE9" w14:textId="77777777" w:rsidR="00D923AF" w:rsidRPr="00910031" w:rsidRDefault="00DC03C7"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 xml:space="preserve">nie je </w:t>
      </w:r>
      <w:r w:rsidR="00257F7F" w:rsidRPr="00910031">
        <w:rPr>
          <w:rFonts w:ascii="Times New Roman" w:hAnsi="Times New Roman"/>
          <w:sz w:val="24"/>
          <w:szCs w:val="24"/>
        </w:rPr>
        <w:t>dostupná iná medicínska intervencia zaradená v zozname kategorizovaných liekov, ktorá má preukázanú a potvrdenú účinnosť a bezpečnosť výsledkami klinických skúšok realizovaných na princípoch medicíny založenej na dôkazoch</w:t>
      </w:r>
      <w:r w:rsidR="002F2D9D" w:rsidRPr="00910031">
        <w:rPr>
          <w:rFonts w:ascii="Times New Roman" w:hAnsi="Times New Roman"/>
          <w:sz w:val="24"/>
          <w:szCs w:val="24"/>
        </w:rPr>
        <w:t>,</w:t>
      </w:r>
    </w:p>
    <w:p w14:paraId="367B0CAB" w14:textId="091AB02F" w:rsidR="00EF236E" w:rsidRPr="00910031" w:rsidRDefault="00EF236E"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dostupné údaje dostatočne odôvodňujú prínos lieku k liečbe ochorenia tým, že primárny klinický významný cieľ v klinickom skúšaní preukázal, že v hodnotenom parametri, ktorý má vplyv na</w:t>
      </w:r>
      <w:r w:rsidR="005517F7" w:rsidRPr="00910031">
        <w:rPr>
          <w:rFonts w:ascii="Times New Roman" w:hAnsi="Times New Roman"/>
          <w:sz w:val="24"/>
          <w:szCs w:val="24"/>
        </w:rPr>
        <w:t xml:space="preserve"> kval</w:t>
      </w:r>
      <w:r w:rsidRPr="00910031">
        <w:rPr>
          <w:rFonts w:ascii="Times New Roman" w:hAnsi="Times New Roman"/>
          <w:sz w:val="24"/>
          <w:szCs w:val="24"/>
        </w:rPr>
        <w:t>itu života, došlo aspoň k 30% zlepšeniu oproti inej medicínskej intervencii uhrádzanej na základe verejného zdravotného poistenia, alebo sa preukáže predĺženie strednej doby celk</w:t>
      </w:r>
      <w:r w:rsidR="007046B9" w:rsidRPr="00910031">
        <w:rPr>
          <w:rFonts w:ascii="Times New Roman" w:hAnsi="Times New Roman"/>
          <w:sz w:val="24"/>
          <w:szCs w:val="24"/>
        </w:rPr>
        <w:t xml:space="preserve">ového prežívania najmenej o 30% </w:t>
      </w:r>
      <w:r w:rsidRPr="00910031">
        <w:rPr>
          <w:rFonts w:ascii="Times New Roman" w:hAnsi="Times New Roman"/>
          <w:sz w:val="24"/>
          <w:szCs w:val="24"/>
        </w:rPr>
        <w:t>v porovnaní s inou medicínskou intervenciou uhrádzanou na základe verejného zdravotného poistenia,</w:t>
      </w:r>
      <w:r w:rsidR="007046B9" w:rsidRPr="00910031">
        <w:rPr>
          <w:rFonts w:ascii="Times New Roman" w:hAnsi="Times New Roman"/>
          <w:sz w:val="24"/>
          <w:szCs w:val="24"/>
        </w:rPr>
        <w:t xml:space="preserve"> najmenej však tri mesiace,</w:t>
      </w:r>
    </w:p>
    <w:p w14:paraId="06FF9746" w14:textId="0E1AD571" w:rsidR="00D923AF" w:rsidRPr="00910031" w:rsidRDefault="001D34CA"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vynakladanie prostriedkov ver</w:t>
      </w:r>
      <w:r w:rsidR="00D923AF" w:rsidRPr="00910031">
        <w:rPr>
          <w:rFonts w:ascii="Times New Roman" w:hAnsi="Times New Roman"/>
          <w:sz w:val="24"/>
          <w:szCs w:val="24"/>
        </w:rPr>
        <w:t>e</w:t>
      </w:r>
      <w:r w:rsidRPr="00910031">
        <w:rPr>
          <w:rFonts w:ascii="Times New Roman" w:hAnsi="Times New Roman"/>
          <w:sz w:val="24"/>
          <w:szCs w:val="24"/>
        </w:rPr>
        <w:t>j</w:t>
      </w:r>
      <w:r w:rsidR="00D923AF" w:rsidRPr="00910031">
        <w:rPr>
          <w:rFonts w:ascii="Times New Roman" w:hAnsi="Times New Roman"/>
          <w:sz w:val="24"/>
          <w:szCs w:val="24"/>
        </w:rPr>
        <w:t>ného zdravotného poistenia je účelné a efektívne,</w:t>
      </w:r>
    </w:p>
    <w:p w14:paraId="165B12CD" w14:textId="77777777" w:rsidR="00C5787D" w:rsidRPr="00910031" w:rsidRDefault="00D923AF" w:rsidP="00711746">
      <w:pPr>
        <w:pStyle w:val="Odsekzoznamu"/>
        <w:numPr>
          <w:ilvl w:val="0"/>
          <w:numId w:val="24"/>
        </w:numPr>
        <w:spacing w:after="0" w:line="240" w:lineRule="auto"/>
        <w:jc w:val="both"/>
        <w:rPr>
          <w:rFonts w:ascii="Times New Roman" w:hAnsi="Times New Roman"/>
          <w:sz w:val="24"/>
          <w:szCs w:val="24"/>
        </w:rPr>
      </w:pPr>
      <w:r w:rsidRPr="00910031">
        <w:rPr>
          <w:rFonts w:ascii="Times New Roman" w:hAnsi="Times New Roman"/>
          <w:sz w:val="24"/>
          <w:szCs w:val="24"/>
        </w:rPr>
        <w:t>finančná stabilita systému verejného zdravotného poistenia je zabezpečená</w:t>
      </w:r>
      <w:r w:rsidR="00257F7F" w:rsidRPr="00910031">
        <w:rPr>
          <w:rFonts w:ascii="Times New Roman" w:hAnsi="Times New Roman"/>
          <w:sz w:val="24"/>
          <w:szCs w:val="24"/>
        </w:rPr>
        <w:t>.</w:t>
      </w:r>
    </w:p>
    <w:p w14:paraId="3EED090E" w14:textId="77777777" w:rsidR="00D27C4F" w:rsidRPr="00910031" w:rsidRDefault="00936308" w:rsidP="00711746">
      <w:pPr>
        <w:pStyle w:val="Odsekzoznamu"/>
        <w:numPr>
          <w:ilvl w:val="0"/>
          <w:numId w:val="15"/>
        </w:numPr>
        <w:spacing w:after="0" w:line="240" w:lineRule="auto"/>
        <w:jc w:val="both"/>
        <w:rPr>
          <w:rFonts w:ascii="Times New Roman" w:hAnsi="Times New Roman"/>
          <w:sz w:val="24"/>
          <w:szCs w:val="24"/>
        </w:rPr>
      </w:pPr>
      <w:r w:rsidRPr="00910031">
        <w:rPr>
          <w:rFonts w:ascii="Times New Roman" w:hAnsi="Times New Roman"/>
          <w:sz w:val="24"/>
          <w:szCs w:val="24"/>
        </w:rPr>
        <w:t>V zozname kategorizovaných liekov nemôžu byť zaradené lieky s obsahom liečiv určených na podpornú alebo doplnkovú liečbu. Zoznam liečiv určených na podpornú alebo doplnkovú liečbu ustanoví všeobecne záväzný právny predpis, ktorý vydá ministerstvo.</w:t>
      </w:r>
      <w:r w:rsidR="00D27C4F" w:rsidRPr="00910031">
        <w:rPr>
          <w:rFonts w:ascii="Times New Roman" w:hAnsi="Times New Roman"/>
          <w:sz w:val="24"/>
          <w:szCs w:val="24"/>
        </w:rPr>
        <w:t>“.</w:t>
      </w:r>
    </w:p>
    <w:p w14:paraId="1540C50E" w14:textId="77777777" w:rsidR="00D27C4F" w:rsidRPr="00910031" w:rsidRDefault="00D27C4F" w:rsidP="00F07EE5">
      <w:pPr>
        <w:spacing w:after="0" w:line="240" w:lineRule="auto"/>
        <w:jc w:val="both"/>
        <w:rPr>
          <w:rFonts w:ascii="Times New Roman" w:hAnsi="Times New Roman"/>
          <w:sz w:val="24"/>
          <w:szCs w:val="24"/>
        </w:rPr>
      </w:pPr>
    </w:p>
    <w:p w14:paraId="70D4662D" w14:textId="77777777" w:rsidR="00B04C5B" w:rsidRPr="00910031" w:rsidRDefault="00D27C4F"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 7a </w:t>
      </w:r>
      <w:r w:rsidR="00E613F7" w:rsidRPr="00910031">
        <w:rPr>
          <w:rFonts w:ascii="Times New Roman" w:hAnsi="Times New Roman"/>
          <w:sz w:val="24"/>
          <w:szCs w:val="24"/>
        </w:rPr>
        <w:t xml:space="preserve">vrátane nadpisu </w:t>
      </w:r>
      <w:r w:rsidRPr="00910031">
        <w:rPr>
          <w:rFonts w:ascii="Times New Roman" w:hAnsi="Times New Roman"/>
          <w:sz w:val="24"/>
          <w:szCs w:val="24"/>
        </w:rPr>
        <w:t>znie:</w:t>
      </w:r>
    </w:p>
    <w:p w14:paraId="1F60C01D" w14:textId="77777777" w:rsidR="00D27C4F" w:rsidRPr="00910031" w:rsidRDefault="00D27C4F" w:rsidP="00D27C4F">
      <w:pPr>
        <w:pStyle w:val="Odsekzoznamu"/>
        <w:rPr>
          <w:rFonts w:ascii="Times New Roman" w:hAnsi="Times New Roman"/>
          <w:sz w:val="24"/>
          <w:szCs w:val="24"/>
        </w:rPr>
      </w:pPr>
    </w:p>
    <w:p w14:paraId="5DB6E470" w14:textId="77777777" w:rsidR="00E613F7" w:rsidRPr="00910031" w:rsidRDefault="00D27C4F" w:rsidP="00E613F7">
      <w:pPr>
        <w:spacing w:after="0" w:line="240" w:lineRule="auto"/>
        <w:jc w:val="center"/>
        <w:rPr>
          <w:rFonts w:ascii="Times New Roman" w:hAnsi="Times New Roman"/>
          <w:b/>
        </w:rPr>
      </w:pPr>
      <w:r w:rsidRPr="00910031">
        <w:rPr>
          <w:rFonts w:ascii="Times New Roman" w:hAnsi="Times New Roman"/>
          <w:sz w:val="24"/>
          <w:szCs w:val="24"/>
        </w:rPr>
        <w:t>„</w:t>
      </w:r>
      <w:r w:rsidR="00E613F7" w:rsidRPr="00910031">
        <w:rPr>
          <w:rFonts w:ascii="Times New Roman" w:hAnsi="Times New Roman"/>
          <w:b/>
        </w:rPr>
        <w:t>§ 7a</w:t>
      </w:r>
    </w:p>
    <w:p w14:paraId="4C66769A" w14:textId="77777777" w:rsidR="00E613F7" w:rsidRPr="00910031" w:rsidRDefault="00E613F7" w:rsidP="00E613F7">
      <w:pPr>
        <w:spacing w:after="0" w:line="240" w:lineRule="auto"/>
        <w:jc w:val="center"/>
        <w:rPr>
          <w:rFonts w:ascii="Times New Roman" w:hAnsi="Times New Roman"/>
          <w:b/>
        </w:rPr>
      </w:pPr>
      <w:r w:rsidRPr="00910031">
        <w:rPr>
          <w:rFonts w:ascii="Times New Roman" w:hAnsi="Times New Roman"/>
          <w:b/>
        </w:rPr>
        <w:t>Zmluva o podmienkach úhrady lieku</w:t>
      </w:r>
    </w:p>
    <w:p w14:paraId="11E0CA97" w14:textId="77777777" w:rsidR="00EA7941" w:rsidRPr="00910031" w:rsidRDefault="00EA7941" w:rsidP="00E613F7">
      <w:pPr>
        <w:spacing w:after="0" w:line="240" w:lineRule="auto"/>
        <w:jc w:val="center"/>
        <w:rPr>
          <w:rFonts w:ascii="Times New Roman" w:hAnsi="Times New Roman"/>
          <w:b/>
        </w:rPr>
      </w:pPr>
    </w:p>
    <w:p w14:paraId="77C8B1C2" w14:textId="77777777" w:rsidR="00E613F7" w:rsidRPr="00910031" w:rsidRDefault="00AB5DCA"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E613F7" w:rsidRPr="00910031">
        <w:rPr>
          <w:rFonts w:ascii="Times New Roman" w:hAnsi="Times New Roman"/>
          <w:sz w:val="24"/>
          <w:szCs w:val="24"/>
        </w:rPr>
        <w:tab/>
      </w:r>
      <w:r w:rsidR="00C41D7C" w:rsidRPr="00910031">
        <w:rPr>
          <w:rFonts w:ascii="Times New Roman" w:hAnsi="Times New Roman"/>
          <w:sz w:val="24"/>
          <w:szCs w:val="24"/>
        </w:rPr>
        <w:t xml:space="preserve">Pre zaradenie lieku do zoznamu kategorizovaných liekov alebo zrušenie alebo zmenu indikačného obmedzenia alebo </w:t>
      </w:r>
      <w:proofErr w:type="spellStart"/>
      <w:r w:rsidR="00C41D7C" w:rsidRPr="00910031">
        <w:rPr>
          <w:rFonts w:ascii="Times New Roman" w:hAnsi="Times New Roman"/>
          <w:sz w:val="24"/>
          <w:szCs w:val="24"/>
        </w:rPr>
        <w:t>preskripčného</w:t>
      </w:r>
      <w:proofErr w:type="spellEnd"/>
      <w:r w:rsidR="00C41D7C" w:rsidRPr="00910031">
        <w:rPr>
          <w:rFonts w:ascii="Times New Roman" w:hAnsi="Times New Roman"/>
          <w:sz w:val="24"/>
          <w:szCs w:val="24"/>
        </w:rPr>
        <w:t xml:space="preserve"> obmedzenia môže držiteľ registrácie s ministerstvom uzatvoriť zmluvu o podmienkach úhrady lieku.</w:t>
      </w:r>
    </w:p>
    <w:p w14:paraId="69585470" w14:textId="77777777" w:rsidR="00010648" w:rsidRPr="00910031" w:rsidRDefault="00AB5DCA" w:rsidP="00983E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00E613F7" w:rsidRPr="00910031">
        <w:rPr>
          <w:rFonts w:ascii="Times New Roman" w:hAnsi="Times New Roman"/>
          <w:sz w:val="24"/>
          <w:szCs w:val="24"/>
        </w:rPr>
        <w:tab/>
      </w:r>
      <w:r w:rsidR="00010648" w:rsidRPr="00910031">
        <w:rPr>
          <w:rFonts w:ascii="Times New Roman" w:hAnsi="Times New Roman"/>
          <w:sz w:val="24"/>
          <w:szCs w:val="24"/>
        </w:rPr>
        <w:t>Zmluvu o podmienkach úhrady lieku môže na iný účel ako v odseku 1 uzatvoriť s držiteľom registrácie ministerstvo alebo zdravotná poisťovňa; zmluvu o podmienkach úhrady lieku nemôže ministerstvo s držiteľom registrácie uzatvoriť na osobitné prípady úhrady lieku podľa § 88</w:t>
      </w:r>
      <w:r w:rsidR="00983EF7" w:rsidRPr="00910031">
        <w:rPr>
          <w:rFonts w:ascii="Times New Roman" w:hAnsi="Times New Roman"/>
          <w:sz w:val="24"/>
          <w:szCs w:val="24"/>
        </w:rPr>
        <w:t>.</w:t>
      </w:r>
      <w:r w:rsidR="00010648" w:rsidRPr="00910031">
        <w:rPr>
          <w:rFonts w:ascii="Times New Roman" w:hAnsi="Times New Roman"/>
          <w:sz w:val="24"/>
          <w:szCs w:val="24"/>
        </w:rPr>
        <w:t xml:space="preserve"> </w:t>
      </w:r>
    </w:p>
    <w:p w14:paraId="7CAC3B5A" w14:textId="77777777" w:rsidR="009A2391" w:rsidRPr="00910031" w:rsidRDefault="00010648"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r>
      <w:r w:rsidR="00E613F7" w:rsidRPr="00910031">
        <w:rPr>
          <w:rFonts w:ascii="Times New Roman" w:hAnsi="Times New Roman"/>
          <w:sz w:val="24"/>
          <w:szCs w:val="24"/>
        </w:rPr>
        <w:t xml:space="preserve">Zmluva o podmienkach úhrady lieku musí obsahovať </w:t>
      </w:r>
    </w:p>
    <w:p w14:paraId="766DF6C2" w14:textId="77777777" w:rsidR="009A2391" w:rsidRPr="00910031" w:rsidRDefault="00E613F7"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označenie lieku, ktorý je predmetom zmluvy</w:t>
      </w:r>
      <w:r w:rsidR="00297F52" w:rsidRPr="00910031">
        <w:rPr>
          <w:rFonts w:ascii="Times New Roman" w:hAnsi="Times New Roman"/>
          <w:sz w:val="24"/>
          <w:szCs w:val="24"/>
        </w:rPr>
        <w:t xml:space="preserve"> o podmienkach úhrady lieku</w:t>
      </w:r>
      <w:r w:rsidRPr="00910031">
        <w:rPr>
          <w:rFonts w:ascii="Times New Roman" w:hAnsi="Times New Roman"/>
          <w:sz w:val="24"/>
          <w:szCs w:val="24"/>
        </w:rPr>
        <w:t xml:space="preserve">, </w:t>
      </w:r>
    </w:p>
    <w:p w14:paraId="73A07579" w14:textId="77777777" w:rsidR="009A2391" w:rsidRPr="00910031" w:rsidRDefault="00E613F7"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maximálnu výšku úhrady zdravotnej poisťovne za tento liek</w:t>
      </w:r>
      <w:r w:rsidR="00B54AD5" w:rsidRPr="00910031">
        <w:rPr>
          <w:rFonts w:ascii="Times New Roman" w:hAnsi="Times New Roman"/>
          <w:sz w:val="24"/>
          <w:szCs w:val="24"/>
        </w:rPr>
        <w:t xml:space="preserve">, ktorá sa uvedie v zozname kategorizovaných liekov, </w:t>
      </w:r>
    </w:p>
    <w:p w14:paraId="6DC78CAE" w14:textId="77777777" w:rsidR="00642874" w:rsidRPr="00910031" w:rsidRDefault="00642874"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indikačné obmedzenia a </w:t>
      </w:r>
      <w:proofErr w:type="spellStart"/>
      <w:r w:rsidRPr="00910031">
        <w:rPr>
          <w:rFonts w:ascii="Times New Roman" w:hAnsi="Times New Roman"/>
          <w:sz w:val="24"/>
          <w:szCs w:val="24"/>
        </w:rPr>
        <w:t>preskripčné</w:t>
      </w:r>
      <w:proofErr w:type="spellEnd"/>
      <w:r w:rsidRPr="00910031">
        <w:rPr>
          <w:rFonts w:ascii="Times New Roman" w:hAnsi="Times New Roman"/>
          <w:sz w:val="24"/>
          <w:szCs w:val="24"/>
        </w:rPr>
        <w:t xml:space="preserve"> obmedzenia, ak sa navrhujú určiť,</w:t>
      </w:r>
    </w:p>
    <w:p w14:paraId="1B6CD471" w14:textId="4819D00C" w:rsidR="009A2391" w:rsidRPr="00910031" w:rsidRDefault="00B54AD5"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dojednanie o maximálnej sume úhrad zdravotných poisťovní</w:t>
      </w:r>
      <w:r w:rsidR="009029A1" w:rsidRPr="00910031">
        <w:rPr>
          <w:rFonts w:ascii="Times New Roman" w:hAnsi="Times New Roman"/>
          <w:sz w:val="24"/>
          <w:szCs w:val="24"/>
        </w:rPr>
        <w:t xml:space="preserve"> za liek</w:t>
      </w:r>
      <w:r w:rsidRPr="00910031">
        <w:rPr>
          <w:rFonts w:ascii="Times New Roman" w:hAnsi="Times New Roman"/>
          <w:sz w:val="24"/>
          <w:szCs w:val="24"/>
        </w:rPr>
        <w:t xml:space="preserve">, ktorú </w:t>
      </w:r>
      <w:r w:rsidR="00860427" w:rsidRPr="00910031">
        <w:rPr>
          <w:rFonts w:ascii="Times New Roman" w:hAnsi="Times New Roman"/>
          <w:sz w:val="24"/>
          <w:szCs w:val="24"/>
        </w:rPr>
        <w:t>zdravotné poisťovne</w:t>
      </w:r>
      <w:r w:rsidR="00EA67B2" w:rsidRPr="00910031">
        <w:rPr>
          <w:rFonts w:ascii="Times New Roman" w:hAnsi="Times New Roman"/>
          <w:sz w:val="24"/>
          <w:szCs w:val="24"/>
        </w:rPr>
        <w:t xml:space="preserve"> </w:t>
      </w:r>
      <w:r w:rsidRPr="00910031">
        <w:rPr>
          <w:rFonts w:ascii="Times New Roman" w:hAnsi="Times New Roman"/>
          <w:sz w:val="24"/>
          <w:szCs w:val="24"/>
        </w:rPr>
        <w:t>vynaloži</w:t>
      </w:r>
      <w:r w:rsidR="000C6FE9" w:rsidRPr="00910031">
        <w:rPr>
          <w:rFonts w:ascii="Times New Roman" w:hAnsi="Times New Roman"/>
          <w:sz w:val="24"/>
          <w:szCs w:val="24"/>
        </w:rPr>
        <w:t>a</w:t>
      </w:r>
      <w:r w:rsidRPr="00910031">
        <w:rPr>
          <w:rFonts w:ascii="Times New Roman" w:hAnsi="Times New Roman"/>
          <w:sz w:val="24"/>
          <w:szCs w:val="24"/>
        </w:rPr>
        <w:t xml:space="preserve"> za liek </w:t>
      </w:r>
      <w:r w:rsidR="000C6FE9" w:rsidRPr="00910031">
        <w:rPr>
          <w:rFonts w:ascii="Times New Roman" w:hAnsi="Times New Roman"/>
          <w:sz w:val="24"/>
          <w:szCs w:val="24"/>
        </w:rPr>
        <w:t xml:space="preserve">za </w:t>
      </w:r>
      <w:r w:rsidR="00F8500B" w:rsidRPr="00910031">
        <w:rPr>
          <w:rFonts w:ascii="Times New Roman" w:hAnsi="Times New Roman"/>
          <w:sz w:val="24"/>
          <w:szCs w:val="24"/>
        </w:rPr>
        <w:t>každých 12 mesiacov</w:t>
      </w:r>
      <w:r w:rsidR="00F76A01" w:rsidRPr="00910031">
        <w:rPr>
          <w:rFonts w:ascii="Times New Roman" w:hAnsi="Times New Roman"/>
          <w:sz w:val="24"/>
          <w:szCs w:val="24"/>
        </w:rPr>
        <w:t xml:space="preserve"> počas trvania</w:t>
      </w:r>
      <w:r w:rsidR="003F4AE7" w:rsidRPr="00910031">
        <w:rPr>
          <w:rFonts w:ascii="Times New Roman" w:hAnsi="Times New Roman"/>
          <w:sz w:val="24"/>
          <w:szCs w:val="24"/>
        </w:rPr>
        <w:t xml:space="preserve"> platnosti</w:t>
      </w:r>
      <w:r w:rsidR="00F76A01" w:rsidRPr="00910031">
        <w:rPr>
          <w:rFonts w:ascii="Times New Roman" w:hAnsi="Times New Roman"/>
          <w:sz w:val="24"/>
          <w:szCs w:val="24"/>
        </w:rPr>
        <w:t xml:space="preserve"> zmluvy</w:t>
      </w:r>
      <w:r w:rsidR="00495438" w:rsidRPr="00910031">
        <w:rPr>
          <w:rFonts w:ascii="Times New Roman" w:hAnsi="Times New Roman"/>
          <w:sz w:val="24"/>
          <w:szCs w:val="24"/>
        </w:rPr>
        <w:t xml:space="preserve"> </w:t>
      </w:r>
      <w:r w:rsidR="00297F52" w:rsidRPr="00910031">
        <w:rPr>
          <w:rFonts w:ascii="Times New Roman" w:hAnsi="Times New Roman"/>
          <w:sz w:val="24"/>
          <w:szCs w:val="24"/>
        </w:rPr>
        <w:t xml:space="preserve">o podmienkach úhrady lieku </w:t>
      </w:r>
      <w:r w:rsidR="00495438" w:rsidRPr="00910031">
        <w:rPr>
          <w:rFonts w:ascii="Times New Roman" w:hAnsi="Times New Roman"/>
          <w:sz w:val="24"/>
          <w:szCs w:val="24"/>
        </w:rPr>
        <w:t>alebo spôsob jej stanovenia</w:t>
      </w:r>
      <w:r w:rsidR="009215E0" w:rsidRPr="00910031">
        <w:rPr>
          <w:rFonts w:ascii="Times New Roman" w:hAnsi="Times New Roman"/>
          <w:sz w:val="24"/>
          <w:szCs w:val="24"/>
        </w:rPr>
        <w:t>;</w:t>
      </w:r>
      <w:r w:rsidRPr="00910031">
        <w:rPr>
          <w:rFonts w:ascii="Times New Roman" w:hAnsi="Times New Roman"/>
          <w:sz w:val="24"/>
          <w:szCs w:val="24"/>
        </w:rPr>
        <w:t xml:space="preserve"> </w:t>
      </w:r>
      <w:r w:rsidR="009215E0" w:rsidRPr="00910031">
        <w:rPr>
          <w:rFonts w:ascii="Times New Roman" w:hAnsi="Times New Roman"/>
          <w:sz w:val="24"/>
          <w:szCs w:val="24"/>
        </w:rPr>
        <w:t xml:space="preserve">o maximálnej sume úhrad zdravotných poisťovní sa zmluvné strany dohodnú na základe </w:t>
      </w:r>
      <w:r w:rsidR="00604940" w:rsidRPr="00910031">
        <w:rPr>
          <w:rFonts w:ascii="Times New Roman" w:hAnsi="Times New Roman"/>
          <w:sz w:val="24"/>
          <w:szCs w:val="24"/>
        </w:rPr>
        <w:t>maximálnej výšky úhrady zdravotnej poisťovne</w:t>
      </w:r>
      <w:r w:rsidR="009215E0" w:rsidRPr="00910031">
        <w:rPr>
          <w:rFonts w:ascii="Times New Roman" w:hAnsi="Times New Roman"/>
          <w:sz w:val="24"/>
          <w:szCs w:val="24"/>
        </w:rPr>
        <w:t xml:space="preserve"> za liek</w:t>
      </w:r>
      <w:r w:rsidR="00604940" w:rsidRPr="00910031">
        <w:rPr>
          <w:rFonts w:ascii="Times New Roman" w:hAnsi="Times New Roman"/>
          <w:sz w:val="24"/>
          <w:szCs w:val="24"/>
        </w:rPr>
        <w:t xml:space="preserve"> alebo lieky </w:t>
      </w:r>
      <w:r w:rsidR="00604940" w:rsidRPr="00910031">
        <w:rPr>
          <w:rFonts w:ascii="Times New Roman" w:hAnsi="Times New Roman"/>
          <w:sz w:val="24"/>
          <w:szCs w:val="24"/>
        </w:rPr>
        <w:lastRenderedPageBreak/>
        <w:t xml:space="preserve">s obsahom rovnakého liečiva </w:t>
      </w:r>
      <w:r w:rsidR="00910031">
        <w:rPr>
          <w:rFonts w:ascii="Times New Roman" w:hAnsi="Times New Roman"/>
          <w:sz w:val="24"/>
          <w:szCs w:val="24"/>
        </w:rPr>
        <w:t xml:space="preserve">vo vzťahu k posudzovaným indikáciám </w:t>
      </w:r>
      <w:r w:rsidR="00604940" w:rsidRPr="00910031">
        <w:rPr>
          <w:rFonts w:ascii="Times New Roman" w:hAnsi="Times New Roman"/>
          <w:sz w:val="24"/>
          <w:szCs w:val="24"/>
        </w:rPr>
        <w:t>alebo na základe maximálnej výšky úhrady zdravotnej poisťovne za liek alebo lieky s obsahom rovnakého liečiva po uplatnení osobitných podmienok úhrady lieku dohodnutých v zmluve o podmienkach úhrady lieku, ak predmetom zmluvy o podmienkach úhrady lieku je dohoda o poskytnutí zľavy z</w:t>
      </w:r>
      <w:r w:rsidR="00BC1222" w:rsidRPr="00910031">
        <w:rPr>
          <w:rFonts w:ascii="Times New Roman" w:hAnsi="Times New Roman"/>
          <w:sz w:val="24"/>
          <w:szCs w:val="24"/>
        </w:rPr>
        <w:t> úradne určenej ceny lieku</w:t>
      </w:r>
      <w:r w:rsidR="00910031">
        <w:rPr>
          <w:rFonts w:ascii="Times New Roman" w:hAnsi="Times New Roman"/>
          <w:sz w:val="24"/>
          <w:szCs w:val="24"/>
        </w:rPr>
        <w:t xml:space="preserve"> vo vzťahu k posudzovaným indikáciám</w:t>
      </w:r>
      <w:r w:rsidR="00604940" w:rsidRPr="00910031">
        <w:rPr>
          <w:rFonts w:ascii="Times New Roman" w:hAnsi="Times New Roman"/>
          <w:sz w:val="24"/>
          <w:szCs w:val="24"/>
        </w:rPr>
        <w:t>, ktorý je predmetom žiadosti podľa § 10 alebo 14</w:t>
      </w:r>
      <w:r w:rsidR="009215E0" w:rsidRPr="00910031">
        <w:rPr>
          <w:rFonts w:ascii="Times New Roman" w:hAnsi="Times New Roman"/>
          <w:sz w:val="24"/>
          <w:szCs w:val="24"/>
        </w:rPr>
        <w:t>,</w:t>
      </w:r>
    </w:p>
    <w:p w14:paraId="391EB5D0" w14:textId="43C1170B" w:rsidR="0011278C" w:rsidRPr="00910031" w:rsidRDefault="00B54AD5"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záväzok držiteľa registrácie uhradiť zdravotným poisťovniam rozdiel medzi  sumou úhrad</w:t>
      </w:r>
      <w:r w:rsidR="000C6FE9" w:rsidRPr="00910031">
        <w:rPr>
          <w:rFonts w:ascii="Times New Roman" w:hAnsi="Times New Roman"/>
          <w:sz w:val="24"/>
          <w:szCs w:val="24"/>
        </w:rPr>
        <w:t>, ktorú zdravotné poisťovne</w:t>
      </w:r>
      <w:r w:rsidRPr="00910031">
        <w:rPr>
          <w:rFonts w:ascii="Times New Roman" w:hAnsi="Times New Roman"/>
          <w:sz w:val="24"/>
          <w:szCs w:val="24"/>
        </w:rPr>
        <w:t xml:space="preserve"> </w:t>
      </w:r>
      <w:r w:rsidR="009E03C8" w:rsidRPr="00910031">
        <w:rPr>
          <w:rFonts w:ascii="Times New Roman" w:hAnsi="Times New Roman"/>
          <w:sz w:val="24"/>
          <w:szCs w:val="24"/>
        </w:rPr>
        <w:t xml:space="preserve">skutočne </w:t>
      </w:r>
      <w:r w:rsidRPr="00910031">
        <w:rPr>
          <w:rFonts w:ascii="Times New Roman" w:hAnsi="Times New Roman"/>
          <w:sz w:val="24"/>
          <w:szCs w:val="24"/>
        </w:rPr>
        <w:t>vynalož</w:t>
      </w:r>
      <w:r w:rsidR="000C6FE9" w:rsidRPr="00910031">
        <w:rPr>
          <w:rFonts w:ascii="Times New Roman" w:hAnsi="Times New Roman"/>
          <w:sz w:val="24"/>
          <w:szCs w:val="24"/>
        </w:rPr>
        <w:t>ili</w:t>
      </w:r>
      <w:r w:rsidR="00860427" w:rsidRPr="00910031">
        <w:rPr>
          <w:rFonts w:ascii="Times New Roman" w:hAnsi="Times New Roman"/>
          <w:sz w:val="24"/>
          <w:szCs w:val="24"/>
        </w:rPr>
        <w:t xml:space="preserve"> </w:t>
      </w:r>
      <w:r w:rsidRPr="00910031">
        <w:rPr>
          <w:rFonts w:ascii="Times New Roman" w:hAnsi="Times New Roman"/>
          <w:sz w:val="24"/>
          <w:szCs w:val="24"/>
        </w:rPr>
        <w:t>za liek</w:t>
      </w:r>
      <w:r w:rsidR="000C6FE9" w:rsidRPr="00910031">
        <w:rPr>
          <w:rFonts w:ascii="Times New Roman" w:hAnsi="Times New Roman"/>
          <w:sz w:val="24"/>
          <w:szCs w:val="24"/>
        </w:rPr>
        <w:t xml:space="preserve"> </w:t>
      </w:r>
      <w:r w:rsidRPr="00910031">
        <w:rPr>
          <w:rFonts w:ascii="Times New Roman" w:hAnsi="Times New Roman"/>
          <w:sz w:val="24"/>
          <w:szCs w:val="24"/>
        </w:rPr>
        <w:t>a dohodnutou maximálnou sumou úhrad zdravotných poisťovní</w:t>
      </w:r>
      <w:r w:rsidR="000C6FE9" w:rsidRPr="00910031">
        <w:rPr>
          <w:rFonts w:ascii="Times New Roman" w:hAnsi="Times New Roman"/>
          <w:sz w:val="24"/>
          <w:szCs w:val="24"/>
        </w:rPr>
        <w:t xml:space="preserve"> podľa písm</w:t>
      </w:r>
      <w:r w:rsidR="009776EB" w:rsidRPr="00910031">
        <w:rPr>
          <w:rFonts w:ascii="Times New Roman" w:hAnsi="Times New Roman"/>
          <w:sz w:val="24"/>
          <w:szCs w:val="24"/>
        </w:rPr>
        <w:t>ena</w:t>
      </w:r>
      <w:r w:rsidR="000C6FE9" w:rsidRPr="00910031">
        <w:rPr>
          <w:rFonts w:ascii="Times New Roman" w:hAnsi="Times New Roman"/>
          <w:sz w:val="24"/>
          <w:szCs w:val="24"/>
        </w:rPr>
        <w:t xml:space="preserve"> d)</w:t>
      </w:r>
      <w:r w:rsidR="003F4AE7" w:rsidRPr="00910031">
        <w:rPr>
          <w:rFonts w:ascii="Times New Roman" w:hAnsi="Times New Roman"/>
          <w:sz w:val="24"/>
          <w:szCs w:val="24"/>
        </w:rPr>
        <w:t>,</w:t>
      </w:r>
      <w:r w:rsidRPr="00910031">
        <w:rPr>
          <w:rFonts w:ascii="Times New Roman" w:hAnsi="Times New Roman"/>
          <w:sz w:val="24"/>
          <w:szCs w:val="24"/>
        </w:rPr>
        <w:t> spôsob určenia tohto rozdielu</w:t>
      </w:r>
      <w:r w:rsidR="005D2882" w:rsidRPr="00910031">
        <w:rPr>
          <w:rFonts w:ascii="Times New Roman" w:hAnsi="Times New Roman"/>
          <w:sz w:val="24"/>
          <w:szCs w:val="24"/>
        </w:rPr>
        <w:t>,</w:t>
      </w:r>
      <w:r w:rsidR="007E61BA" w:rsidRPr="00910031">
        <w:rPr>
          <w:rFonts w:ascii="Times New Roman" w:hAnsi="Times New Roman"/>
          <w:sz w:val="24"/>
          <w:szCs w:val="24"/>
        </w:rPr>
        <w:t xml:space="preserve"> </w:t>
      </w:r>
      <w:r w:rsidR="003F4AE7" w:rsidRPr="00910031">
        <w:rPr>
          <w:rFonts w:ascii="Times New Roman" w:hAnsi="Times New Roman"/>
          <w:sz w:val="24"/>
          <w:szCs w:val="24"/>
        </w:rPr>
        <w:t xml:space="preserve">podmienky a spôsob úhrady tohto rozdielu zdravotným poisťovniam a lehotu splatnosti tohto rozdielu, </w:t>
      </w:r>
      <w:r w:rsidR="00D305F9" w:rsidRPr="00910031">
        <w:rPr>
          <w:rFonts w:ascii="Times New Roman" w:hAnsi="Times New Roman"/>
          <w:sz w:val="24"/>
          <w:szCs w:val="24"/>
        </w:rPr>
        <w:t>ktorá nesmie byť dlhšia ako 6</w:t>
      </w:r>
      <w:r w:rsidR="003F4AE7" w:rsidRPr="00910031">
        <w:rPr>
          <w:rFonts w:ascii="Times New Roman" w:hAnsi="Times New Roman"/>
          <w:sz w:val="24"/>
          <w:szCs w:val="24"/>
        </w:rPr>
        <w:t>0 dní,</w:t>
      </w:r>
    </w:p>
    <w:p w14:paraId="2629537E" w14:textId="08354CC0" w:rsidR="0070082B" w:rsidRPr="00910031" w:rsidRDefault="0070082B"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dohodu o zmluvnej pokute za nesplnenie záväzku držiteľa registrácie podľa písmena e),</w:t>
      </w:r>
    </w:p>
    <w:p w14:paraId="7FCE288E" w14:textId="4705EB5E" w:rsidR="00096A85" w:rsidRPr="00910031" w:rsidRDefault="0000252C" w:rsidP="0000252C">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maximálnu výšku úhrady zdravotnej poisťovne, ktorú zdravotná poisťovňa uhradí za liek po uplatnení osobitných podmienok úhrady lieku dohodnutých v zmluve o podmienkach úhrady lieku, ktorá musí byť nižšia ako maximálna výška úhrady zdravotnej poisťovne podľ</w:t>
      </w:r>
      <w:r w:rsidR="00604940" w:rsidRPr="00910031">
        <w:rPr>
          <w:rFonts w:ascii="Times New Roman" w:hAnsi="Times New Roman"/>
          <w:sz w:val="24"/>
          <w:szCs w:val="24"/>
        </w:rPr>
        <w:t>a písmena b), a</w:t>
      </w:r>
      <w:r w:rsidRPr="00910031">
        <w:rPr>
          <w:rFonts w:ascii="Times New Roman" w:hAnsi="Times New Roman"/>
          <w:sz w:val="24"/>
          <w:szCs w:val="24"/>
        </w:rPr>
        <w:t xml:space="preserve"> spôsob výpočtu tejto maximálnej výšky úhrady zdravotnej poisťovne, ak predmetom zmluvy o podmienkach úhrady lieku je dohoda o poskytnutí zľavy z</w:t>
      </w:r>
      <w:r w:rsidR="00BC1222" w:rsidRPr="00910031">
        <w:rPr>
          <w:rFonts w:ascii="Times New Roman" w:hAnsi="Times New Roman"/>
          <w:sz w:val="24"/>
          <w:szCs w:val="24"/>
        </w:rPr>
        <w:t> úradne určenej ceny lieku</w:t>
      </w:r>
      <w:r w:rsidRPr="00910031">
        <w:rPr>
          <w:rFonts w:ascii="Times New Roman" w:hAnsi="Times New Roman"/>
          <w:sz w:val="24"/>
          <w:szCs w:val="24"/>
        </w:rPr>
        <w:t xml:space="preserve">, ktorý je predmetom žiadosti </w:t>
      </w:r>
      <w:r w:rsidR="001F3DEA" w:rsidRPr="00910031">
        <w:rPr>
          <w:rFonts w:ascii="Times New Roman" w:hAnsi="Times New Roman"/>
          <w:sz w:val="24"/>
          <w:szCs w:val="24"/>
        </w:rPr>
        <w:t>podľa § 10 alebo 14; maximálna výška</w:t>
      </w:r>
      <w:r w:rsidRPr="00910031">
        <w:rPr>
          <w:rFonts w:ascii="Times New Roman" w:hAnsi="Times New Roman"/>
          <w:sz w:val="24"/>
          <w:szCs w:val="24"/>
        </w:rPr>
        <w:t xml:space="preserve"> úhrady zdr</w:t>
      </w:r>
      <w:r w:rsidR="001F3DEA" w:rsidRPr="00910031">
        <w:rPr>
          <w:rFonts w:ascii="Times New Roman" w:hAnsi="Times New Roman"/>
          <w:sz w:val="24"/>
          <w:szCs w:val="24"/>
        </w:rPr>
        <w:t xml:space="preserve">avotnej poisťovne za liek sa dohodne </w:t>
      </w:r>
      <w:r w:rsidRPr="00910031">
        <w:rPr>
          <w:rFonts w:ascii="Times New Roman" w:hAnsi="Times New Roman"/>
          <w:sz w:val="24"/>
          <w:szCs w:val="24"/>
        </w:rPr>
        <w:t xml:space="preserve">osobitne pre indikáciu vymedzenú v indikačnom obmedzení, pričom ak predmetom zmluvy o podmienkach úhrady lieku je dohoda o osobitných podmienkach úhrady lieku použitého vo viac ako jednej indikácii vymedzenej v indikačnom obmedzení, maximálna výška úhrady zdravotnej poisťovne za liek </w:t>
      </w:r>
      <w:r w:rsidR="00CB29CF" w:rsidRPr="00910031">
        <w:rPr>
          <w:rFonts w:ascii="Times New Roman" w:hAnsi="Times New Roman"/>
          <w:sz w:val="24"/>
          <w:szCs w:val="24"/>
        </w:rPr>
        <w:t>sa určí samostatne pre každú indikáciu vymedzenú v indikačnom obmedzení</w:t>
      </w:r>
      <w:r w:rsidRPr="00910031">
        <w:rPr>
          <w:rFonts w:ascii="Times New Roman" w:hAnsi="Times New Roman"/>
          <w:sz w:val="24"/>
          <w:szCs w:val="24"/>
        </w:rPr>
        <w:t>,</w:t>
      </w:r>
    </w:p>
    <w:p w14:paraId="6A31C055" w14:textId="712EA97F" w:rsidR="007E61BA" w:rsidRPr="00910031" w:rsidRDefault="005D2882" w:rsidP="00711746">
      <w:pPr>
        <w:pStyle w:val="Odsekzoznamu"/>
        <w:numPr>
          <w:ilvl w:val="0"/>
          <w:numId w:val="17"/>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obdobie platnosti zmluvy</w:t>
      </w:r>
      <w:r w:rsidR="00297F52" w:rsidRPr="00910031">
        <w:rPr>
          <w:rFonts w:ascii="Times New Roman" w:hAnsi="Times New Roman"/>
          <w:sz w:val="24"/>
          <w:szCs w:val="24"/>
        </w:rPr>
        <w:t xml:space="preserve"> o podmienkach úhrady lieku</w:t>
      </w:r>
      <w:r w:rsidR="00E613F7" w:rsidRPr="00910031">
        <w:rPr>
          <w:rFonts w:ascii="Times New Roman" w:hAnsi="Times New Roman"/>
          <w:sz w:val="24"/>
          <w:szCs w:val="24"/>
        </w:rPr>
        <w:t>.</w:t>
      </w:r>
    </w:p>
    <w:p w14:paraId="11AC5991" w14:textId="77777777" w:rsidR="00983EF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8E1D41" w:rsidRPr="00910031">
        <w:rPr>
          <w:rFonts w:ascii="Times New Roman" w:hAnsi="Times New Roman"/>
          <w:sz w:val="24"/>
          <w:szCs w:val="24"/>
        </w:rPr>
        <w:t>4</w:t>
      </w:r>
      <w:r w:rsidR="00AB5DCA" w:rsidRPr="00910031">
        <w:rPr>
          <w:rFonts w:ascii="Times New Roman" w:hAnsi="Times New Roman"/>
          <w:sz w:val="24"/>
          <w:szCs w:val="24"/>
        </w:rPr>
        <w:t>)</w:t>
      </w:r>
      <w:r w:rsidR="007E61BA" w:rsidRPr="00910031">
        <w:rPr>
          <w:rFonts w:ascii="Times New Roman" w:hAnsi="Times New Roman"/>
          <w:sz w:val="24"/>
          <w:szCs w:val="24"/>
        </w:rPr>
        <w:tab/>
      </w:r>
      <w:r w:rsidRPr="00910031">
        <w:rPr>
          <w:rFonts w:ascii="Times New Roman" w:hAnsi="Times New Roman"/>
          <w:sz w:val="24"/>
          <w:szCs w:val="24"/>
        </w:rPr>
        <w:t>Zmluva o podmienkach úhrady lieku môže obsahovať aj ďalšie podmienky delenia terapeutického rizika, najmä</w:t>
      </w:r>
      <w:r w:rsidR="00983EF7" w:rsidRPr="00910031">
        <w:rPr>
          <w:rFonts w:ascii="Times New Roman" w:hAnsi="Times New Roman"/>
          <w:sz w:val="24"/>
          <w:szCs w:val="24"/>
        </w:rPr>
        <w:t xml:space="preserve"> </w:t>
      </w:r>
    </w:p>
    <w:p w14:paraId="1BE63331" w14:textId="39841A18" w:rsidR="00983EF7" w:rsidRPr="00910031" w:rsidRDefault="00E613F7" w:rsidP="00711746">
      <w:pPr>
        <w:pStyle w:val="Odsekzoznamu"/>
        <w:numPr>
          <w:ilvl w:val="0"/>
          <w:numId w:val="25"/>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dojednanie o poskytnutí zľavy z</w:t>
      </w:r>
      <w:r w:rsidR="00FB4D1D" w:rsidRPr="00910031">
        <w:rPr>
          <w:rFonts w:ascii="Times New Roman" w:hAnsi="Times New Roman"/>
          <w:sz w:val="24"/>
          <w:szCs w:val="24"/>
        </w:rPr>
        <w:t> úradne určenej ceny lieku</w:t>
      </w:r>
      <w:r w:rsidRPr="00910031">
        <w:rPr>
          <w:rFonts w:ascii="Times New Roman" w:hAnsi="Times New Roman"/>
          <w:sz w:val="24"/>
          <w:szCs w:val="24"/>
        </w:rPr>
        <w:t xml:space="preserve">, ktorý </w:t>
      </w:r>
      <w:r w:rsidR="00CE4A9D" w:rsidRPr="00910031">
        <w:rPr>
          <w:rFonts w:ascii="Times New Roman" w:hAnsi="Times New Roman"/>
          <w:sz w:val="24"/>
          <w:szCs w:val="24"/>
        </w:rPr>
        <w:t xml:space="preserve">nie je predmetom </w:t>
      </w:r>
      <w:r w:rsidRPr="00910031">
        <w:rPr>
          <w:rFonts w:ascii="Times New Roman" w:hAnsi="Times New Roman"/>
          <w:sz w:val="24"/>
          <w:szCs w:val="24"/>
        </w:rPr>
        <w:t>žiadosti</w:t>
      </w:r>
      <w:r w:rsidR="00CE4A9D" w:rsidRPr="00910031">
        <w:rPr>
          <w:rFonts w:ascii="Times New Roman" w:hAnsi="Times New Roman"/>
          <w:sz w:val="24"/>
          <w:szCs w:val="24"/>
        </w:rPr>
        <w:t xml:space="preserve"> o zaradenie lieku do zoznamu kategorizovaných liekov</w:t>
      </w:r>
      <w:r w:rsidR="009C6B18" w:rsidRPr="00910031">
        <w:rPr>
          <w:rFonts w:ascii="Times New Roman" w:hAnsi="Times New Roman"/>
          <w:sz w:val="24"/>
          <w:szCs w:val="24"/>
        </w:rPr>
        <w:t>, vo vzťahu ku ktorému</w:t>
      </w:r>
      <w:r w:rsidRPr="00910031">
        <w:rPr>
          <w:rFonts w:ascii="Times New Roman" w:hAnsi="Times New Roman"/>
          <w:sz w:val="24"/>
          <w:szCs w:val="24"/>
        </w:rPr>
        <w:t xml:space="preserve"> sa zmluva o podmienkach úhrady lieku uzatvára</w:t>
      </w:r>
      <w:r w:rsidR="00983EF7" w:rsidRPr="00910031">
        <w:rPr>
          <w:rFonts w:ascii="Times New Roman" w:hAnsi="Times New Roman"/>
          <w:sz w:val="24"/>
          <w:szCs w:val="24"/>
        </w:rPr>
        <w:t xml:space="preserve">; predmetom tohto dojednania nemôže </w:t>
      </w:r>
      <w:r w:rsidR="00B32911" w:rsidRPr="00910031">
        <w:rPr>
          <w:rFonts w:ascii="Times New Roman" w:hAnsi="Times New Roman"/>
          <w:sz w:val="24"/>
          <w:szCs w:val="24"/>
        </w:rPr>
        <w:t>b</w:t>
      </w:r>
      <w:r w:rsidR="00983EF7" w:rsidRPr="00910031">
        <w:rPr>
          <w:rFonts w:ascii="Times New Roman" w:hAnsi="Times New Roman"/>
          <w:sz w:val="24"/>
          <w:szCs w:val="24"/>
        </w:rPr>
        <w:t>yť liek, ktorý je zaradený v referenčnej skupine, v ktorej je zaradený generický liek alebo biologicky podobný liek,</w:t>
      </w:r>
    </w:p>
    <w:p w14:paraId="694694E6" w14:textId="18EF58A8" w:rsidR="00983EF7" w:rsidRPr="00910031" w:rsidRDefault="00E613F7" w:rsidP="00711746">
      <w:pPr>
        <w:pStyle w:val="Odsekzoznamu"/>
        <w:numPr>
          <w:ilvl w:val="0"/>
          <w:numId w:val="25"/>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dojednanie o poskytnutí zľavy z</w:t>
      </w:r>
      <w:r w:rsidR="00FB4D1D" w:rsidRPr="00910031">
        <w:rPr>
          <w:rFonts w:ascii="Times New Roman" w:hAnsi="Times New Roman"/>
          <w:sz w:val="24"/>
          <w:szCs w:val="24"/>
        </w:rPr>
        <w:t> úradne určenej ceny lieku použitého</w:t>
      </w:r>
      <w:r w:rsidRPr="00910031">
        <w:rPr>
          <w:rFonts w:ascii="Times New Roman" w:hAnsi="Times New Roman"/>
          <w:sz w:val="24"/>
          <w:szCs w:val="24"/>
        </w:rPr>
        <w:t xml:space="preserve"> v inej indikácii ako v indikáci</w:t>
      </w:r>
      <w:r w:rsidR="00642874" w:rsidRPr="00910031">
        <w:rPr>
          <w:rFonts w:ascii="Times New Roman" w:hAnsi="Times New Roman"/>
          <w:sz w:val="24"/>
          <w:szCs w:val="24"/>
        </w:rPr>
        <w:t>i</w:t>
      </w:r>
      <w:r w:rsidRPr="00910031">
        <w:rPr>
          <w:rFonts w:ascii="Times New Roman" w:hAnsi="Times New Roman"/>
          <w:sz w:val="24"/>
          <w:szCs w:val="24"/>
        </w:rPr>
        <w:t>, ktorá je predmetom žiadosti o rozšírenie indikačného obmedzenia</w:t>
      </w:r>
      <w:r w:rsidR="00BC28AE" w:rsidRPr="00910031">
        <w:rPr>
          <w:rFonts w:ascii="Times New Roman" w:hAnsi="Times New Roman"/>
          <w:sz w:val="24"/>
          <w:szCs w:val="24"/>
        </w:rPr>
        <w:t>,</w:t>
      </w:r>
      <w:r w:rsidRPr="00910031">
        <w:rPr>
          <w:rFonts w:ascii="Times New Roman" w:hAnsi="Times New Roman"/>
          <w:sz w:val="24"/>
          <w:szCs w:val="24"/>
        </w:rPr>
        <w:t xml:space="preserve"> </w:t>
      </w:r>
      <w:r w:rsidR="00EC226F" w:rsidRPr="00910031">
        <w:rPr>
          <w:rFonts w:ascii="Times New Roman" w:hAnsi="Times New Roman"/>
          <w:sz w:val="24"/>
          <w:szCs w:val="24"/>
        </w:rPr>
        <w:t>alebo</w:t>
      </w:r>
    </w:p>
    <w:p w14:paraId="53CB1AF0" w14:textId="77777777" w:rsidR="00E613F7" w:rsidRPr="00910031" w:rsidRDefault="00E613F7" w:rsidP="00711746">
      <w:pPr>
        <w:pStyle w:val="Odsekzoznamu"/>
        <w:numPr>
          <w:ilvl w:val="0"/>
          <w:numId w:val="25"/>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dojednanie o poskytnutí zľavy, ktorú poskytne držiteľ registrácie, vo forme lieku, ktorý je predmetom tejto zml</w:t>
      </w:r>
      <w:r w:rsidR="00CE4A9D" w:rsidRPr="00910031">
        <w:rPr>
          <w:rFonts w:ascii="Times New Roman" w:hAnsi="Times New Roman"/>
          <w:sz w:val="24"/>
          <w:szCs w:val="24"/>
        </w:rPr>
        <w:t xml:space="preserve">uvy </w:t>
      </w:r>
      <w:r w:rsidR="00297F52" w:rsidRPr="00910031">
        <w:rPr>
          <w:rFonts w:ascii="Times New Roman" w:hAnsi="Times New Roman"/>
          <w:sz w:val="24"/>
          <w:szCs w:val="24"/>
        </w:rPr>
        <w:t xml:space="preserve">o podmienkach úhrady lieku </w:t>
      </w:r>
      <w:r w:rsidR="00CE4A9D" w:rsidRPr="00910031">
        <w:rPr>
          <w:rFonts w:ascii="Times New Roman" w:hAnsi="Times New Roman"/>
          <w:sz w:val="24"/>
          <w:szCs w:val="24"/>
        </w:rPr>
        <w:t>alebo iného lieku</w:t>
      </w:r>
      <w:r w:rsidRPr="00910031">
        <w:rPr>
          <w:rFonts w:ascii="Times New Roman" w:hAnsi="Times New Roman"/>
          <w:sz w:val="24"/>
          <w:szCs w:val="24"/>
        </w:rPr>
        <w:t>.</w:t>
      </w:r>
    </w:p>
    <w:p w14:paraId="31D54BCB" w14:textId="4B2E5A3E" w:rsidR="003F4AE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8E1D41" w:rsidRPr="00910031">
        <w:rPr>
          <w:rFonts w:ascii="Times New Roman" w:hAnsi="Times New Roman"/>
          <w:sz w:val="24"/>
          <w:szCs w:val="24"/>
        </w:rPr>
        <w:t>5</w:t>
      </w:r>
      <w:r w:rsidRPr="00910031">
        <w:rPr>
          <w:rFonts w:ascii="Times New Roman" w:hAnsi="Times New Roman"/>
          <w:sz w:val="24"/>
          <w:szCs w:val="24"/>
        </w:rPr>
        <w:t>)</w:t>
      </w:r>
      <w:r w:rsidRPr="00910031">
        <w:rPr>
          <w:rFonts w:ascii="Times New Roman" w:hAnsi="Times New Roman"/>
          <w:sz w:val="24"/>
          <w:szCs w:val="24"/>
        </w:rPr>
        <w:tab/>
      </w:r>
      <w:r w:rsidR="003F4AE7" w:rsidRPr="00910031">
        <w:rPr>
          <w:rFonts w:ascii="Times New Roman" w:hAnsi="Times New Roman"/>
          <w:sz w:val="24"/>
          <w:szCs w:val="24"/>
        </w:rPr>
        <w:t>Ministerstvo určí a oznámi držiteľovi registrácie a zdravotným poisťovniam</w:t>
      </w:r>
      <w:r w:rsidR="001D34CA" w:rsidRPr="00910031">
        <w:rPr>
          <w:rFonts w:ascii="Times New Roman" w:hAnsi="Times New Roman"/>
          <w:sz w:val="24"/>
          <w:szCs w:val="24"/>
        </w:rPr>
        <w:t xml:space="preserve"> </w:t>
      </w:r>
      <w:r w:rsidR="003F4AE7" w:rsidRPr="00910031">
        <w:rPr>
          <w:rFonts w:ascii="Times New Roman" w:hAnsi="Times New Roman"/>
          <w:sz w:val="24"/>
          <w:szCs w:val="24"/>
        </w:rPr>
        <w:t xml:space="preserve">rozdiel podľa odseku 3 písm. e) </w:t>
      </w:r>
      <w:r w:rsidR="001D34CA" w:rsidRPr="00910031">
        <w:rPr>
          <w:rFonts w:ascii="Times New Roman" w:hAnsi="Times New Roman"/>
          <w:sz w:val="24"/>
          <w:szCs w:val="24"/>
        </w:rPr>
        <w:t xml:space="preserve">a podiel zdravotných poisťovní na tomto rozdiele </w:t>
      </w:r>
      <w:r w:rsidR="003F4AE7" w:rsidRPr="00910031">
        <w:rPr>
          <w:rFonts w:ascii="Times New Roman" w:hAnsi="Times New Roman"/>
          <w:sz w:val="24"/>
          <w:szCs w:val="24"/>
        </w:rPr>
        <w:t>do 6 mesiacov po uplynutí príslušného dvanásť mesačného obdobia, na ktoré bola stanovená maximálna suma úhrad zdravotných poisťovní za liek podľa odseku 3 písm. d).</w:t>
      </w:r>
    </w:p>
    <w:p w14:paraId="5EC98615" w14:textId="77777777" w:rsidR="009E01B1" w:rsidRPr="00910031" w:rsidRDefault="003F4AE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r>
      <w:r w:rsidR="00E613F7" w:rsidRPr="00910031">
        <w:rPr>
          <w:rFonts w:ascii="Times New Roman" w:hAnsi="Times New Roman"/>
          <w:sz w:val="24"/>
          <w:szCs w:val="24"/>
        </w:rPr>
        <w:t xml:space="preserve">Zmluva o podmienkach úhrady lieku nadobúda účinnosť najneskôr dňom nadobudnutia vykonateľnosti rozhodnutia </w:t>
      </w:r>
      <w:r w:rsidR="009E01B1" w:rsidRPr="00910031">
        <w:rPr>
          <w:rFonts w:ascii="Times New Roman" w:hAnsi="Times New Roman"/>
          <w:sz w:val="24"/>
          <w:szCs w:val="24"/>
        </w:rPr>
        <w:t>o</w:t>
      </w:r>
    </w:p>
    <w:p w14:paraId="7429BD93" w14:textId="77777777" w:rsidR="009E01B1" w:rsidRPr="00910031" w:rsidRDefault="009E01B1" w:rsidP="002501FD">
      <w:p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000B2EDB" w:rsidRPr="00910031">
        <w:rPr>
          <w:rFonts w:ascii="Times New Roman" w:hAnsi="Times New Roman"/>
          <w:sz w:val="24"/>
          <w:szCs w:val="24"/>
        </w:rPr>
        <w:tab/>
      </w:r>
      <w:r w:rsidR="00E613F7" w:rsidRPr="00910031">
        <w:rPr>
          <w:rFonts w:ascii="Times New Roman" w:hAnsi="Times New Roman"/>
          <w:sz w:val="24"/>
          <w:szCs w:val="24"/>
        </w:rPr>
        <w:t>zaradení lieku</w:t>
      </w:r>
      <w:r w:rsidR="00FA3256" w:rsidRPr="00910031">
        <w:rPr>
          <w:rFonts w:ascii="Times New Roman" w:hAnsi="Times New Roman"/>
          <w:sz w:val="24"/>
          <w:szCs w:val="24"/>
        </w:rPr>
        <w:t xml:space="preserve"> do zoznamu kategorizovaných liekov</w:t>
      </w:r>
      <w:r w:rsidRPr="00910031">
        <w:rPr>
          <w:rFonts w:ascii="Times New Roman" w:hAnsi="Times New Roman"/>
          <w:sz w:val="24"/>
          <w:szCs w:val="24"/>
        </w:rPr>
        <w:t>,</w:t>
      </w:r>
      <w:r w:rsidR="00E613F7" w:rsidRPr="00910031">
        <w:rPr>
          <w:rFonts w:ascii="Times New Roman" w:hAnsi="Times New Roman"/>
          <w:sz w:val="24"/>
          <w:szCs w:val="24"/>
        </w:rPr>
        <w:t xml:space="preserve"> </w:t>
      </w:r>
      <w:r w:rsidRPr="00910031">
        <w:rPr>
          <w:rFonts w:ascii="Times New Roman" w:hAnsi="Times New Roman"/>
          <w:sz w:val="24"/>
          <w:szCs w:val="24"/>
        </w:rPr>
        <w:t xml:space="preserve">ktorý je predmetom </w:t>
      </w:r>
      <w:r w:rsidR="002501FD" w:rsidRPr="00910031">
        <w:rPr>
          <w:rFonts w:ascii="Times New Roman" w:hAnsi="Times New Roman"/>
          <w:sz w:val="24"/>
          <w:szCs w:val="24"/>
        </w:rPr>
        <w:t>žiadosti o zaradenie lieku</w:t>
      </w:r>
      <w:r w:rsidRPr="00910031">
        <w:rPr>
          <w:rFonts w:ascii="Times New Roman" w:hAnsi="Times New Roman"/>
          <w:sz w:val="24"/>
          <w:szCs w:val="24"/>
        </w:rPr>
        <w:t xml:space="preserve"> </w:t>
      </w:r>
      <w:r w:rsidR="00E613F7" w:rsidRPr="00910031">
        <w:rPr>
          <w:rFonts w:ascii="Times New Roman" w:hAnsi="Times New Roman"/>
          <w:sz w:val="24"/>
          <w:szCs w:val="24"/>
        </w:rPr>
        <w:t>do zoznamu kategorizovaných liekov,</w:t>
      </w:r>
      <w:r w:rsidR="002501FD" w:rsidRPr="00910031">
        <w:rPr>
          <w:rFonts w:ascii="Times New Roman" w:hAnsi="Times New Roman"/>
          <w:sz w:val="24"/>
          <w:szCs w:val="24"/>
        </w:rPr>
        <w:t xml:space="preserve"> vo vzťahu ku ktorej sa zmluva o podmienkach </w:t>
      </w:r>
      <w:r w:rsidR="00FA3256" w:rsidRPr="00910031">
        <w:rPr>
          <w:rFonts w:ascii="Times New Roman" w:hAnsi="Times New Roman"/>
          <w:sz w:val="24"/>
          <w:szCs w:val="24"/>
        </w:rPr>
        <w:t>úhrady lieku uzatvorila</w:t>
      </w:r>
      <w:r w:rsidR="002501FD" w:rsidRPr="00910031">
        <w:rPr>
          <w:rFonts w:ascii="Times New Roman" w:hAnsi="Times New Roman"/>
          <w:sz w:val="24"/>
          <w:szCs w:val="24"/>
        </w:rPr>
        <w:t>,</w:t>
      </w:r>
    </w:p>
    <w:p w14:paraId="005AAA77" w14:textId="77777777" w:rsidR="00E613F7" w:rsidRPr="00910031" w:rsidRDefault="009E01B1" w:rsidP="002501FD">
      <w:p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lastRenderedPageBreak/>
        <w:t>b)</w:t>
      </w:r>
      <w:r w:rsidR="000B2EDB" w:rsidRPr="00910031">
        <w:rPr>
          <w:rFonts w:ascii="Times New Roman" w:hAnsi="Times New Roman"/>
          <w:sz w:val="24"/>
          <w:szCs w:val="24"/>
        </w:rPr>
        <w:tab/>
      </w:r>
      <w:r w:rsidR="00E613F7" w:rsidRPr="00910031">
        <w:rPr>
          <w:rFonts w:ascii="Times New Roman" w:hAnsi="Times New Roman"/>
          <w:sz w:val="24"/>
          <w:szCs w:val="24"/>
        </w:rPr>
        <w:t xml:space="preserve">zmene alebo zrušení indikačného obmedzenia alebo </w:t>
      </w:r>
      <w:proofErr w:type="spellStart"/>
      <w:r w:rsidR="00E613F7" w:rsidRPr="00910031">
        <w:rPr>
          <w:rFonts w:ascii="Times New Roman" w:hAnsi="Times New Roman"/>
          <w:sz w:val="24"/>
          <w:szCs w:val="24"/>
        </w:rPr>
        <w:t>preskripčného</w:t>
      </w:r>
      <w:proofErr w:type="spellEnd"/>
      <w:r w:rsidR="00E613F7" w:rsidRPr="00910031">
        <w:rPr>
          <w:rFonts w:ascii="Times New Roman" w:hAnsi="Times New Roman"/>
          <w:sz w:val="24"/>
          <w:szCs w:val="24"/>
        </w:rPr>
        <w:t xml:space="preserve"> obmedzenia</w:t>
      </w:r>
      <w:r w:rsidR="002501FD" w:rsidRPr="00910031">
        <w:rPr>
          <w:rFonts w:ascii="Times New Roman" w:hAnsi="Times New Roman"/>
          <w:sz w:val="24"/>
          <w:szCs w:val="24"/>
        </w:rPr>
        <w:t xml:space="preserve"> </w:t>
      </w:r>
      <w:r w:rsidR="00B75421" w:rsidRPr="00910031">
        <w:rPr>
          <w:rFonts w:ascii="Times New Roman" w:hAnsi="Times New Roman"/>
          <w:sz w:val="24"/>
          <w:szCs w:val="24"/>
        </w:rPr>
        <w:t>určeného</w:t>
      </w:r>
      <w:r w:rsidR="002501FD" w:rsidRPr="00910031">
        <w:rPr>
          <w:rFonts w:ascii="Times New Roman" w:hAnsi="Times New Roman"/>
          <w:sz w:val="24"/>
          <w:szCs w:val="24"/>
        </w:rPr>
        <w:t xml:space="preserve"> pre referenčnú skupinu, ktorá je predmetom žiadosti, vo vzťahu ku ktorej sa zmluva o podmienkach úhrady lieku uzatv</w:t>
      </w:r>
      <w:r w:rsidR="00FA3256" w:rsidRPr="00910031">
        <w:rPr>
          <w:rFonts w:ascii="Times New Roman" w:hAnsi="Times New Roman"/>
          <w:sz w:val="24"/>
          <w:szCs w:val="24"/>
        </w:rPr>
        <w:t>orila</w:t>
      </w:r>
      <w:r w:rsidR="00E613F7" w:rsidRPr="00910031">
        <w:rPr>
          <w:rFonts w:ascii="Times New Roman" w:hAnsi="Times New Roman"/>
          <w:sz w:val="24"/>
          <w:szCs w:val="24"/>
        </w:rPr>
        <w:t>.</w:t>
      </w:r>
    </w:p>
    <w:p w14:paraId="314A46A9" w14:textId="44A0B354" w:rsidR="00E613F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3F4AE7" w:rsidRPr="00910031">
        <w:rPr>
          <w:rFonts w:ascii="Times New Roman" w:hAnsi="Times New Roman"/>
          <w:sz w:val="24"/>
          <w:szCs w:val="24"/>
        </w:rPr>
        <w:t>7</w:t>
      </w:r>
      <w:r w:rsidR="00AB5DCA" w:rsidRPr="00910031">
        <w:rPr>
          <w:rFonts w:ascii="Times New Roman" w:hAnsi="Times New Roman"/>
          <w:sz w:val="24"/>
          <w:szCs w:val="24"/>
        </w:rPr>
        <w:t>)</w:t>
      </w:r>
      <w:r w:rsidRPr="00910031">
        <w:rPr>
          <w:rFonts w:ascii="Times New Roman" w:hAnsi="Times New Roman"/>
          <w:sz w:val="24"/>
          <w:szCs w:val="24"/>
        </w:rPr>
        <w:tab/>
      </w:r>
      <w:r w:rsidR="005D3CAE" w:rsidRPr="00910031">
        <w:rPr>
          <w:rFonts w:ascii="Times New Roman" w:hAnsi="Times New Roman"/>
          <w:sz w:val="24"/>
          <w:szCs w:val="24"/>
        </w:rPr>
        <w:t>Podmienky dohodnuté v zmluve o podmienkach úhrady lieku podľa odseku 3 písm. d) a e) a odseku 4</w:t>
      </w:r>
      <w:r w:rsidRPr="00910031">
        <w:rPr>
          <w:rFonts w:ascii="Times New Roman" w:hAnsi="Times New Roman"/>
          <w:sz w:val="24"/>
          <w:szCs w:val="24"/>
        </w:rPr>
        <w:t xml:space="preserve"> sa nesprístupňuj</w:t>
      </w:r>
      <w:r w:rsidR="005D3CAE" w:rsidRPr="00910031">
        <w:rPr>
          <w:rFonts w:ascii="Times New Roman" w:hAnsi="Times New Roman"/>
          <w:sz w:val="24"/>
          <w:szCs w:val="24"/>
        </w:rPr>
        <w:t>ú</w:t>
      </w:r>
      <w:r w:rsidRPr="00910031">
        <w:rPr>
          <w:rFonts w:ascii="Times New Roman" w:hAnsi="Times New Roman"/>
          <w:sz w:val="24"/>
          <w:szCs w:val="24"/>
        </w:rPr>
        <w:t xml:space="preserve"> a nezverejňuj</w:t>
      </w:r>
      <w:r w:rsidR="005D3CAE" w:rsidRPr="00910031">
        <w:rPr>
          <w:rFonts w:ascii="Times New Roman" w:hAnsi="Times New Roman"/>
          <w:sz w:val="24"/>
          <w:szCs w:val="24"/>
        </w:rPr>
        <w:t>ú</w:t>
      </w:r>
      <w:r w:rsidRPr="00910031">
        <w:rPr>
          <w:rFonts w:ascii="Times New Roman" w:hAnsi="Times New Roman"/>
          <w:sz w:val="24"/>
          <w:szCs w:val="24"/>
        </w:rPr>
        <w:t xml:space="preserve">; </w:t>
      </w:r>
      <w:r w:rsidR="00E84123" w:rsidRPr="00910031">
        <w:rPr>
          <w:rFonts w:ascii="Times New Roman" w:hAnsi="Times New Roman"/>
          <w:sz w:val="24"/>
          <w:szCs w:val="24"/>
        </w:rPr>
        <w:t>to neplatí, ak ide o sprístupnenie týchto podmienok členom poradných orgánov podľa § 91 ods. 1 a 2. Ministerstvo zmluvu o podmienkach úhrady lieku v celom jej rozsahu sprístupní členom poradných orgánov najneskôr 15 dní pred zasadnutím poradného orgánu.</w:t>
      </w:r>
      <w:r w:rsidR="001B3184" w:rsidRPr="00910031">
        <w:rPr>
          <w:rFonts w:ascii="Times New Roman" w:hAnsi="Times New Roman"/>
          <w:sz w:val="24"/>
          <w:szCs w:val="24"/>
        </w:rPr>
        <w:t xml:space="preserve"> </w:t>
      </w:r>
      <w:r w:rsidR="008E1D41" w:rsidRPr="00910031">
        <w:rPr>
          <w:rFonts w:ascii="Times New Roman" w:hAnsi="Times New Roman"/>
          <w:sz w:val="24"/>
          <w:szCs w:val="24"/>
        </w:rPr>
        <w:t>Ministerstvo sprístupní uzatvorenú zmluvu o podmienkach úhrady lieku</w:t>
      </w:r>
      <w:r w:rsidR="00E84123" w:rsidRPr="00910031">
        <w:rPr>
          <w:rFonts w:ascii="Times New Roman" w:hAnsi="Times New Roman"/>
          <w:sz w:val="24"/>
          <w:szCs w:val="24"/>
        </w:rPr>
        <w:t xml:space="preserve"> v celom jej rozsahu</w:t>
      </w:r>
      <w:r w:rsidR="008E1D41" w:rsidRPr="00910031">
        <w:rPr>
          <w:rFonts w:ascii="Times New Roman" w:hAnsi="Times New Roman"/>
          <w:sz w:val="24"/>
          <w:szCs w:val="24"/>
        </w:rPr>
        <w:t xml:space="preserve"> zdravotným poisťovniam, ak rozhodnutie, vo vzťahu ku ktorému je zmluva</w:t>
      </w:r>
      <w:r w:rsidR="00297F52" w:rsidRPr="00910031">
        <w:rPr>
          <w:rFonts w:ascii="Times New Roman" w:hAnsi="Times New Roman"/>
          <w:sz w:val="24"/>
          <w:szCs w:val="24"/>
        </w:rPr>
        <w:t xml:space="preserve"> o podmienkach úhrady lieku </w:t>
      </w:r>
      <w:r w:rsidR="008E1D41" w:rsidRPr="00910031">
        <w:rPr>
          <w:rFonts w:ascii="Times New Roman" w:hAnsi="Times New Roman"/>
          <w:sz w:val="24"/>
          <w:szCs w:val="24"/>
        </w:rPr>
        <w:t>uzatvorená, nadobudne právoplatnosť.</w:t>
      </w:r>
    </w:p>
    <w:p w14:paraId="09859A6A" w14:textId="77777777" w:rsidR="00E613F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3F4AE7" w:rsidRPr="00910031">
        <w:rPr>
          <w:rFonts w:ascii="Times New Roman" w:hAnsi="Times New Roman"/>
          <w:sz w:val="24"/>
          <w:szCs w:val="24"/>
        </w:rPr>
        <w:t>8</w:t>
      </w:r>
      <w:r w:rsidRPr="00910031">
        <w:rPr>
          <w:rFonts w:ascii="Times New Roman" w:hAnsi="Times New Roman"/>
          <w:sz w:val="24"/>
          <w:szCs w:val="24"/>
        </w:rPr>
        <w:t>)</w:t>
      </w:r>
      <w:r w:rsidRPr="00910031">
        <w:rPr>
          <w:rFonts w:ascii="Times New Roman" w:hAnsi="Times New Roman"/>
          <w:sz w:val="24"/>
          <w:szCs w:val="24"/>
        </w:rPr>
        <w:tab/>
        <w:t xml:space="preserve">Ak ministerstvo rozhodne o zmene charakteristík referenčnej skupiny, ktorej charakteristiky sú predmetom zmluvy o podmienkach úhrady lieku alebo </w:t>
      </w:r>
      <w:r w:rsidR="00C7268B" w:rsidRPr="00910031">
        <w:rPr>
          <w:rFonts w:ascii="Times New Roman" w:hAnsi="Times New Roman"/>
          <w:sz w:val="24"/>
          <w:szCs w:val="24"/>
        </w:rPr>
        <w:t xml:space="preserve">referenčnej skupiny, </w:t>
      </w:r>
      <w:r w:rsidRPr="00910031">
        <w:rPr>
          <w:rFonts w:ascii="Times New Roman" w:hAnsi="Times New Roman"/>
          <w:sz w:val="24"/>
          <w:szCs w:val="24"/>
        </w:rPr>
        <w:t>do ktorej je zaradený liek, ktorý je predmetom zmluvy o podmienkach</w:t>
      </w:r>
      <w:r w:rsidRPr="00910031">
        <w:rPr>
          <w:rFonts w:ascii="Times New Roman" w:hAnsi="Times New Roman"/>
        </w:rPr>
        <w:t xml:space="preserve"> </w:t>
      </w:r>
      <w:r w:rsidRPr="00910031">
        <w:rPr>
          <w:rFonts w:ascii="Times New Roman" w:hAnsi="Times New Roman"/>
          <w:sz w:val="24"/>
          <w:szCs w:val="24"/>
        </w:rPr>
        <w:t xml:space="preserve">úhrady lieku, </w:t>
      </w:r>
      <w:r w:rsidR="00496B7E" w:rsidRPr="00910031">
        <w:rPr>
          <w:rFonts w:ascii="Times New Roman" w:hAnsi="Times New Roman"/>
          <w:sz w:val="24"/>
          <w:szCs w:val="24"/>
        </w:rPr>
        <w:t>na základe výzvy ministerstva adresovanej držiteľovi registrácie</w:t>
      </w:r>
      <w:r w:rsidR="00F06F7D" w:rsidRPr="00910031">
        <w:rPr>
          <w:rFonts w:ascii="Times New Roman" w:hAnsi="Times New Roman"/>
          <w:sz w:val="24"/>
          <w:szCs w:val="24"/>
        </w:rPr>
        <w:t xml:space="preserve"> sú </w:t>
      </w:r>
      <w:r w:rsidRPr="00910031">
        <w:rPr>
          <w:rFonts w:ascii="Times New Roman" w:hAnsi="Times New Roman"/>
          <w:sz w:val="24"/>
          <w:szCs w:val="24"/>
        </w:rPr>
        <w:t xml:space="preserve">zmluvné strany povinné uviesť zmluvu o podmienkach úhrady lieku do súladu s týmto rozhodnutím spôsobom, ktorý maximálne zachová </w:t>
      </w:r>
      <w:r w:rsidR="00F06F7D" w:rsidRPr="00910031">
        <w:rPr>
          <w:rFonts w:ascii="Times New Roman" w:hAnsi="Times New Roman"/>
          <w:sz w:val="24"/>
          <w:szCs w:val="24"/>
        </w:rPr>
        <w:t>hospodársky</w:t>
      </w:r>
      <w:r w:rsidRPr="00910031">
        <w:rPr>
          <w:rFonts w:ascii="Times New Roman" w:hAnsi="Times New Roman"/>
          <w:sz w:val="24"/>
          <w:szCs w:val="24"/>
        </w:rPr>
        <w:t xml:space="preserve"> účel zmluvy</w:t>
      </w:r>
      <w:r w:rsidR="00297F52" w:rsidRPr="00910031">
        <w:rPr>
          <w:rFonts w:ascii="Times New Roman" w:hAnsi="Times New Roman"/>
          <w:sz w:val="24"/>
          <w:szCs w:val="24"/>
        </w:rPr>
        <w:t xml:space="preserve"> o podmienkach úhrady lieku</w:t>
      </w:r>
      <w:r w:rsidRPr="00910031">
        <w:rPr>
          <w:rFonts w:ascii="Times New Roman" w:hAnsi="Times New Roman"/>
          <w:sz w:val="24"/>
          <w:szCs w:val="24"/>
        </w:rPr>
        <w:t xml:space="preserve"> a pôvodný zámer zmluvných strán najneskôr do dňa nadobudnutia vykonateľnosti tohto rozhodnutia.</w:t>
      </w:r>
    </w:p>
    <w:p w14:paraId="65818E47" w14:textId="77777777" w:rsidR="00E613F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3F4AE7" w:rsidRPr="00910031">
        <w:rPr>
          <w:rFonts w:ascii="Times New Roman" w:hAnsi="Times New Roman"/>
          <w:sz w:val="24"/>
          <w:szCs w:val="24"/>
        </w:rPr>
        <w:t>9</w:t>
      </w:r>
      <w:r w:rsidRPr="00910031">
        <w:rPr>
          <w:rFonts w:ascii="Times New Roman" w:hAnsi="Times New Roman"/>
          <w:sz w:val="24"/>
          <w:szCs w:val="24"/>
        </w:rPr>
        <w:t>)</w:t>
      </w:r>
      <w:r w:rsidRPr="00910031">
        <w:rPr>
          <w:rFonts w:ascii="Times New Roman" w:hAnsi="Times New Roman"/>
          <w:sz w:val="24"/>
          <w:szCs w:val="24"/>
        </w:rPr>
        <w:tab/>
        <w:t xml:space="preserve">Ak ministerstvo rozhodne o zaradení iného originálneho lieku do referenčnej skupiny, v ktorej je zaradený liek, ktorý je predmetom zmluvy o podmienkach úhrady lieku, </w:t>
      </w:r>
      <w:r w:rsidR="00F06F7D" w:rsidRPr="00910031">
        <w:rPr>
          <w:rFonts w:ascii="Times New Roman" w:hAnsi="Times New Roman"/>
          <w:sz w:val="24"/>
          <w:szCs w:val="24"/>
        </w:rPr>
        <w:t xml:space="preserve">na základe výzvy ministerstva adresovanej držiteľovi registrácie sú </w:t>
      </w:r>
      <w:r w:rsidRPr="00910031">
        <w:rPr>
          <w:rFonts w:ascii="Times New Roman" w:hAnsi="Times New Roman"/>
          <w:sz w:val="24"/>
          <w:szCs w:val="24"/>
        </w:rPr>
        <w:t xml:space="preserve">zmluvné strany povinné uviesť zmluvu o podmienkach úhrady lieku do súladu s týmto rozhodnutím spôsobom, ktorý maximálne zachová </w:t>
      </w:r>
      <w:r w:rsidR="00F06F7D" w:rsidRPr="00910031">
        <w:rPr>
          <w:rFonts w:ascii="Times New Roman" w:hAnsi="Times New Roman"/>
          <w:sz w:val="24"/>
          <w:szCs w:val="24"/>
        </w:rPr>
        <w:t>hospodársky</w:t>
      </w:r>
      <w:r w:rsidRPr="00910031">
        <w:rPr>
          <w:rFonts w:ascii="Times New Roman" w:hAnsi="Times New Roman"/>
          <w:sz w:val="24"/>
          <w:szCs w:val="24"/>
        </w:rPr>
        <w:t> účel zmluvy</w:t>
      </w:r>
      <w:r w:rsidR="001E38C5" w:rsidRPr="00910031">
        <w:rPr>
          <w:rFonts w:ascii="Times New Roman" w:hAnsi="Times New Roman"/>
          <w:sz w:val="24"/>
          <w:szCs w:val="24"/>
        </w:rPr>
        <w:t xml:space="preserve"> o podmienkach úhrady lieku</w:t>
      </w:r>
      <w:r w:rsidRPr="00910031">
        <w:rPr>
          <w:rFonts w:ascii="Times New Roman" w:hAnsi="Times New Roman"/>
          <w:sz w:val="24"/>
          <w:szCs w:val="24"/>
        </w:rPr>
        <w:t xml:space="preserve"> a pôvodný zámer zmluvných strán najneskôr do dňa nadobudnutia vykonateľnosti rozhodnutia o zaradení tohto iného originálneho lieku do referenčnej skupiny.</w:t>
      </w:r>
    </w:p>
    <w:p w14:paraId="363C155B" w14:textId="65A8EE11" w:rsidR="00F06F7D" w:rsidRPr="00910031" w:rsidRDefault="00E613F7" w:rsidP="00292AF0">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3F4AE7" w:rsidRPr="00910031">
        <w:rPr>
          <w:rFonts w:ascii="Times New Roman" w:hAnsi="Times New Roman"/>
          <w:sz w:val="24"/>
          <w:szCs w:val="24"/>
        </w:rPr>
        <w:t>10</w:t>
      </w:r>
      <w:r w:rsidRPr="00910031">
        <w:rPr>
          <w:rFonts w:ascii="Times New Roman" w:hAnsi="Times New Roman"/>
          <w:sz w:val="24"/>
          <w:szCs w:val="24"/>
        </w:rPr>
        <w:t>)</w:t>
      </w:r>
      <w:r w:rsidRPr="00910031">
        <w:rPr>
          <w:rFonts w:ascii="Times New Roman" w:hAnsi="Times New Roman"/>
          <w:sz w:val="24"/>
          <w:szCs w:val="24"/>
        </w:rPr>
        <w:tab/>
        <w:t>Ak ministerstvo rozhodne o zaradení generického lieku alebo biologicky podobného lieku do referenčnej skupiny, v ktorej je zaradený liek, ktorý je predmetom zmluvy o podmienkach úhrady lieku, zmluva o podmienkach úhrady lieku stráca</w:t>
      </w:r>
      <w:r w:rsidR="004F5A9A" w:rsidRPr="00910031">
        <w:rPr>
          <w:rFonts w:ascii="Times New Roman" w:hAnsi="Times New Roman"/>
          <w:sz w:val="24"/>
          <w:szCs w:val="24"/>
        </w:rPr>
        <w:t xml:space="preserve"> </w:t>
      </w:r>
      <w:r w:rsidR="0084553A" w:rsidRPr="00910031">
        <w:rPr>
          <w:rFonts w:ascii="Times New Roman" w:hAnsi="Times New Roman"/>
          <w:sz w:val="24"/>
          <w:szCs w:val="24"/>
        </w:rPr>
        <w:t>platnosť dňom vykonateľnosti rozhodnutia o znížení maximálnej výšky úhrady zdravotnej poisťovne za štandardnú dávku liečiva podľa § 20 ods. 10 a 11</w:t>
      </w:r>
      <w:r w:rsidR="00F06F7D" w:rsidRPr="00910031">
        <w:rPr>
          <w:rFonts w:ascii="Times New Roman" w:hAnsi="Times New Roman"/>
          <w:sz w:val="24"/>
          <w:szCs w:val="24"/>
        </w:rPr>
        <w:t>.</w:t>
      </w:r>
    </w:p>
    <w:p w14:paraId="3A0C1C8D" w14:textId="0E5BDE0A" w:rsidR="00E613F7" w:rsidRPr="00910031" w:rsidRDefault="00E613F7" w:rsidP="00E613F7">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4D40CE" w:rsidRPr="00910031">
        <w:rPr>
          <w:rFonts w:ascii="Times New Roman" w:hAnsi="Times New Roman"/>
          <w:sz w:val="24"/>
          <w:szCs w:val="24"/>
        </w:rPr>
        <w:t>1</w:t>
      </w:r>
      <w:r w:rsidR="003F4AE7" w:rsidRPr="00910031">
        <w:rPr>
          <w:rFonts w:ascii="Times New Roman" w:hAnsi="Times New Roman"/>
          <w:sz w:val="24"/>
          <w:szCs w:val="24"/>
        </w:rPr>
        <w:t>1</w:t>
      </w:r>
      <w:r w:rsidRPr="00910031">
        <w:rPr>
          <w:rFonts w:ascii="Times New Roman" w:hAnsi="Times New Roman"/>
          <w:sz w:val="24"/>
          <w:szCs w:val="24"/>
        </w:rPr>
        <w:t>)</w:t>
      </w:r>
      <w:r w:rsidRPr="00910031">
        <w:rPr>
          <w:rFonts w:ascii="Times New Roman" w:hAnsi="Times New Roman"/>
          <w:sz w:val="24"/>
          <w:szCs w:val="24"/>
        </w:rPr>
        <w:tab/>
      </w:r>
      <w:r w:rsidR="00167041" w:rsidRPr="00910031">
        <w:rPr>
          <w:rFonts w:ascii="Times New Roman" w:hAnsi="Times New Roman"/>
          <w:sz w:val="24"/>
          <w:szCs w:val="24"/>
        </w:rPr>
        <w:t xml:space="preserve">Ak držiteľ registrácie požiada v žiadosti podľa § 10 alebo </w:t>
      </w:r>
      <w:r w:rsidR="00ED7524" w:rsidRPr="00910031">
        <w:rPr>
          <w:rFonts w:ascii="Times New Roman" w:hAnsi="Times New Roman"/>
          <w:sz w:val="24"/>
          <w:szCs w:val="24"/>
        </w:rPr>
        <w:t xml:space="preserve">§ </w:t>
      </w:r>
      <w:r w:rsidR="00167041" w:rsidRPr="00910031">
        <w:rPr>
          <w:rFonts w:ascii="Times New Roman" w:hAnsi="Times New Roman"/>
          <w:sz w:val="24"/>
          <w:szCs w:val="24"/>
        </w:rPr>
        <w:t xml:space="preserve">14 ods. 3 písm. c) alebo </w:t>
      </w:r>
      <w:r w:rsidR="00B75421" w:rsidRPr="00910031">
        <w:rPr>
          <w:rFonts w:ascii="Times New Roman" w:hAnsi="Times New Roman"/>
          <w:sz w:val="24"/>
          <w:szCs w:val="24"/>
        </w:rPr>
        <w:t xml:space="preserve">písm. </w:t>
      </w:r>
      <w:r w:rsidR="00167041" w:rsidRPr="00910031">
        <w:rPr>
          <w:rFonts w:ascii="Times New Roman" w:hAnsi="Times New Roman"/>
          <w:sz w:val="24"/>
          <w:szCs w:val="24"/>
        </w:rPr>
        <w:t>d) o uzatvorenie zmluvy o podmienkach úhrady lieku podľa odseku 1 alebo ministerstvo považuje uzatvorenie zmluvy o podmienkach úhrady lieku podľa odseku 1 za opodstatnené, m</w:t>
      </w:r>
      <w:r w:rsidRPr="00910031">
        <w:rPr>
          <w:rFonts w:ascii="Times New Roman" w:hAnsi="Times New Roman"/>
          <w:sz w:val="24"/>
          <w:szCs w:val="24"/>
        </w:rPr>
        <w:t>inisterstvo vyzve držiteľa registrácie na rokovanie o zmluve</w:t>
      </w:r>
      <w:r w:rsidR="005D6979" w:rsidRPr="00910031">
        <w:rPr>
          <w:rFonts w:ascii="Times New Roman" w:hAnsi="Times New Roman"/>
          <w:sz w:val="24"/>
          <w:szCs w:val="24"/>
        </w:rPr>
        <w:t xml:space="preserve"> o podmienkach úhrady lieku do siedmych</w:t>
      </w:r>
      <w:r w:rsidRPr="00910031">
        <w:rPr>
          <w:rFonts w:ascii="Times New Roman" w:hAnsi="Times New Roman"/>
          <w:sz w:val="24"/>
          <w:szCs w:val="24"/>
        </w:rPr>
        <w:t xml:space="preserve"> dní od </w:t>
      </w:r>
      <w:r w:rsidR="00167041" w:rsidRPr="00910031">
        <w:rPr>
          <w:rFonts w:ascii="Times New Roman" w:hAnsi="Times New Roman"/>
          <w:sz w:val="24"/>
          <w:szCs w:val="24"/>
        </w:rPr>
        <w:t>zverejnenia odborného hodnotenia Národného inštitútu pre hodnotu a</w:t>
      </w:r>
      <w:r w:rsidR="000D2ED7" w:rsidRPr="00910031">
        <w:rPr>
          <w:rFonts w:ascii="Times New Roman" w:hAnsi="Times New Roman"/>
          <w:sz w:val="24"/>
          <w:szCs w:val="24"/>
        </w:rPr>
        <w:t> </w:t>
      </w:r>
      <w:r w:rsidR="00167041" w:rsidRPr="00910031">
        <w:rPr>
          <w:rFonts w:ascii="Times New Roman" w:hAnsi="Times New Roman"/>
          <w:sz w:val="24"/>
          <w:szCs w:val="24"/>
        </w:rPr>
        <w:t>technológie</w:t>
      </w:r>
      <w:r w:rsidR="000D2ED7" w:rsidRPr="00910031">
        <w:rPr>
          <w:rFonts w:ascii="Times New Roman" w:hAnsi="Times New Roman"/>
          <w:sz w:val="24"/>
          <w:szCs w:val="24"/>
        </w:rPr>
        <w:t xml:space="preserve"> v zdravotníctve</w:t>
      </w:r>
      <w:r w:rsidR="00167041" w:rsidRPr="00910031">
        <w:rPr>
          <w:rFonts w:ascii="Times New Roman" w:hAnsi="Times New Roman"/>
          <w:sz w:val="24"/>
          <w:szCs w:val="24"/>
          <w:vertAlign w:val="superscript"/>
        </w:rPr>
        <w:t>4a</w:t>
      </w:r>
      <w:r w:rsidR="00167041" w:rsidRPr="00910031">
        <w:rPr>
          <w:rFonts w:ascii="Times New Roman" w:hAnsi="Times New Roman"/>
          <w:sz w:val="24"/>
          <w:szCs w:val="24"/>
        </w:rPr>
        <w:t xml:space="preserve">) (ďalej len „inštitút“) alebo odborného odporúčania </w:t>
      </w:r>
      <w:r w:rsidR="009D72F1" w:rsidRPr="00910031">
        <w:rPr>
          <w:rFonts w:ascii="Times New Roman" w:hAnsi="Times New Roman"/>
          <w:sz w:val="24"/>
          <w:szCs w:val="24"/>
        </w:rPr>
        <w:t xml:space="preserve">poradného orgánu </w:t>
      </w:r>
      <w:r w:rsidR="00167041" w:rsidRPr="00910031">
        <w:rPr>
          <w:rFonts w:ascii="Times New Roman" w:hAnsi="Times New Roman"/>
          <w:sz w:val="24"/>
          <w:szCs w:val="24"/>
        </w:rPr>
        <w:t xml:space="preserve">na webovom sídle ministerstva, predmetom ktorého je posúdenie nákladovej efektívnosti lieku alebo navrhovaného zrušenia alebo zmeny indikačného obmedzenia alebo </w:t>
      </w:r>
      <w:proofErr w:type="spellStart"/>
      <w:r w:rsidR="00167041" w:rsidRPr="00910031">
        <w:rPr>
          <w:rFonts w:ascii="Times New Roman" w:hAnsi="Times New Roman"/>
          <w:sz w:val="24"/>
          <w:szCs w:val="24"/>
        </w:rPr>
        <w:t>preskripčného</w:t>
      </w:r>
      <w:proofErr w:type="spellEnd"/>
      <w:r w:rsidR="00167041" w:rsidRPr="00910031">
        <w:rPr>
          <w:rFonts w:ascii="Times New Roman" w:hAnsi="Times New Roman"/>
          <w:sz w:val="24"/>
          <w:szCs w:val="24"/>
        </w:rPr>
        <w:t xml:space="preserve"> obmedzenia</w:t>
      </w:r>
      <w:r w:rsidR="005D6979" w:rsidRPr="00910031">
        <w:rPr>
          <w:rFonts w:ascii="Times New Roman" w:hAnsi="Times New Roman"/>
          <w:sz w:val="24"/>
          <w:szCs w:val="24"/>
        </w:rPr>
        <w:t>; t</w:t>
      </w:r>
      <w:r w:rsidR="00F77F85" w:rsidRPr="00910031">
        <w:rPr>
          <w:rFonts w:ascii="Times New Roman" w:hAnsi="Times New Roman"/>
          <w:sz w:val="24"/>
          <w:szCs w:val="24"/>
        </w:rPr>
        <w:t>outo</w:t>
      </w:r>
      <w:r w:rsidR="005D6979" w:rsidRPr="00910031">
        <w:rPr>
          <w:rFonts w:ascii="Times New Roman" w:hAnsi="Times New Roman"/>
          <w:sz w:val="24"/>
          <w:szCs w:val="24"/>
        </w:rPr>
        <w:t xml:space="preserve"> výzv</w:t>
      </w:r>
      <w:r w:rsidR="00F77F85" w:rsidRPr="00910031">
        <w:rPr>
          <w:rFonts w:ascii="Times New Roman" w:hAnsi="Times New Roman"/>
          <w:sz w:val="24"/>
          <w:szCs w:val="24"/>
        </w:rPr>
        <w:t>ou</w:t>
      </w:r>
      <w:r w:rsidR="005D6979" w:rsidRPr="00910031">
        <w:rPr>
          <w:rFonts w:ascii="Times New Roman" w:hAnsi="Times New Roman"/>
          <w:sz w:val="24"/>
          <w:szCs w:val="24"/>
        </w:rPr>
        <w:t xml:space="preserve"> sa </w:t>
      </w:r>
      <w:r w:rsidR="00F77F85" w:rsidRPr="00910031">
        <w:rPr>
          <w:rFonts w:ascii="Times New Roman" w:hAnsi="Times New Roman"/>
          <w:sz w:val="24"/>
          <w:szCs w:val="24"/>
        </w:rPr>
        <w:t>prerušuje</w:t>
      </w:r>
      <w:r w:rsidR="0020273F" w:rsidRPr="00910031">
        <w:rPr>
          <w:rFonts w:ascii="Times New Roman" w:hAnsi="Times New Roman"/>
          <w:sz w:val="24"/>
          <w:szCs w:val="24"/>
        </w:rPr>
        <w:t xml:space="preserve"> </w:t>
      </w:r>
      <w:r w:rsidR="00F77F85" w:rsidRPr="00910031">
        <w:rPr>
          <w:rFonts w:ascii="Times New Roman" w:hAnsi="Times New Roman"/>
          <w:sz w:val="24"/>
          <w:szCs w:val="24"/>
        </w:rPr>
        <w:t>konanie</w:t>
      </w:r>
      <w:r w:rsidR="00CE59CA" w:rsidRPr="00910031">
        <w:rPr>
          <w:rFonts w:ascii="Times New Roman" w:hAnsi="Times New Roman"/>
          <w:sz w:val="24"/>
          <w:szCs w:val="24"/>
        </w:rPr>
        <w:t xml:space="preserve">, v ktorom ministerstvo rozhoduje </w:t>
      </w:r>
      <w:r w:rsidR="0065415F" w:rsidRPr="00910031">
        <w:rPr>
          <w:rFonts w:ascii="Times New Roman" w:hAnsi="Times New Roman"/>
          <w:sz w:val="24"/>
          <w:szCs w:val="24"/>
        </w:rPr>
        <w:t xml:space="preserve">o </w:t>
      </w:r>
      <w:r w:rsidR="00CE59CA" w:rsidRPr="00910031">
        <w:rPr>
          <w:rFonts w:ascii="Times New Roman" w:hAnsi="Times New Roman"/>
          <w:sz w:val="24"/>
          <w:szCs w:val="24"/>
        </w:rPr>
        <w:t>kategorizáci</w:t>
      </w:r>
      <w:r w:rsidR="0065415F" w:rsidRPr="00910031">
        <w:rPr>
          <w:rFonts w:ascii="Times New Roman" w:hAnsi="Times New Roman"/>
          <w:sz w:val="24"/>
          <w:szCs w:val="24"/>
        </w:rPr>
        <w:t>i</w:t>
      </w:r>
      <w:r w:rsidR="00CE59CA" w:rsidRPr="00910031">
        <w:rPr>
          <w:rFonts w:ascii="Times New Roman" w:hAnsi="Times New Roman"/>
          <w:sz w:val="24"/>
          <w:szCs w:val="24"/>
        </w:rPr>
        <w:t xml:space="preserve"> lieko</w:t>
      </w:r>
      <w:r w:rsidR="00B307FD" w:rsidRPr="00910031">
        <w:rPr>
          <w:rFonts w:ascii="Times New Roman" w:hAnsi="Times New Roman"/>
          <w:sz w:val="24"/>
          <w:szCs w:val="24"/>
        </w:rPr>
        <w:t>v</w:t>
      </w:r>
      <w:r w:rsidR="00E97F5F" w:rsidRPr="00910031">
        <w:rPr>
          <w:rFonts w:ascii="Times New Roman" w:hAnsi="Times New Roman"/>
          <w:sz w:val="24"/>
          <w:szCs w:val="24"/>
        </w:rPr>
        <w:t xml:space="preserve"> najviac na 90 dní.</w:t>
      </w:r>
    </w:p>
    <w:p w14:paraId="7DB0148D" w14:textId="77777777" w:rsidR="00167041" w:rsidRPr="00910031" w:rsidRDefault="00E613F7"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3F4AE7" w:rsidRPr="00910031">
        <w:rPr>
          <w:rFonts w:ascii="Times New Roman" w:hAnsi="Times New Roman"/>
          <w:sz w:val="24"/>
          <w:szCs w:val="24"/>
        </w:rPr>
        <w:t>2</w:t>
      </w:r>
      <w:r w:rsidRPr="00910031">
        <w:rPr>
          <w:rFonts w:ascii="Times New Roman" w:hAnsi="Times New Roman"/>
          <w:sz w:val="24"/>
          <w:szCs w:val="24"/>
        </w:rPr>
        <w:t>)</w:t>
      </w:r>
      <w:r w:rsidRPr="00910031">
        <w:rPr>
          <w:rFonts w:ascii="Times New Roman" w:hAnsi="Times New Roman"/>
          <w:sz w:val="24"/>
          <w:szCs w:val="24"/>
        </w:rPr>
        <w:tab/>
      </w:r>
      <w:r w:rsidR="00167041" w:rsidRPr="00910031">
        <w:rPr>
          <w:rFonts w:ascii="Times New Roman" w:hAnsi="Times New Roman"/>
          <w:sz w:val="24"/>
          <w:szCs w:val="24"/>
        </w:rPr>
        <w:t>Držiteľ registrácie môže požiadať ministerstvo o pokračovanie v konaní bez uzatvorenia zmluvy o podmienkach úhrady lieku.</w:t>
      </w:r>
    </w:p>
    <w:p w14:paraId="6711626D" w14:textId="77777777" w:rsidR="00167041" w:rsidRPr="00910031" w:rsidRDefault="00167041"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3F4AE7" w:rsidRPr="00910031">
        <w:rPr>
          <w:rFonts w:ascii="Times New Roman" w:hAnsi="Times New Roman"/>
          <w:sz w:val="24"/>
          <w:szCs w:val="24"/>
        </w:rPr>
        <w:t>3</w:t>
      </w:r>
      <w:r w:rsidRPr="00910031">
        <w:rPr>
          <w:rFonts w:ascii="Times New Roman" w:hAnsi="Times New Roman"/>
          <w:sz w:val="24"/>
          <w:szCs w:val="24"/>
        </w:rPr>
        <w:t>)</w:t>
      </w:r>
      <w:r w:rsidRPr="00910031">
        <w:rPr>
          <w:rFonts w:ascii="Times New Roman" w:hAnsi="Times New Roman"/>
          <w:sz w:val="24"/>
          <w:szCs w:val="24"/>
        </w:rPr>
        <w:tab/>
        <w:t>Ministerstvo v konaní pokračuje</w:t>
      </w:r>
      <w:r w:rsidR="00ED7524" w:rsidRPr="00910031">
        <w:rPr>
          <w:rFonts w:ascii="Times New Roman" w:hAnsi="Times New Roman"/>
          <w:sz w:val="24"/>
          <w:szCs w:val="24"/>
        </w:rPr>
        <w:t xml:space="preserve"> v</w:t>
      </w:r>
      <w:r w:rsidRPr="00910031">
        <w:rPr>
          <w:rFonts w:ascii="Times New Roman" w:hAnsi="Times New Roman"/>
          <w:sz w:val="24"/>
          <w:szCs w:val="24"/>
        </w:rPr>
        <w:t xml:space="preserve"> deň bezprostredne nasledujúci po dni uzatvorenia zmluvy o podmienkach úhrady lieku, </w:t>
      </w:r>
      <w:r w:rsidR="00ED7524" w:rsidRPr="00910031">
        <w:rPr>
          <w:rFonts w:ascii="Times New Roman" w:hAnsi="Times New Roman"/>
          <w:sz w:val="24"/>
          <w:szCs w:val="24"/>
        </w:rPr>
        <w:t xml:space="preserve">po </w:t>
      </w:r>
      <w:r w:rsidRPr="00910031">
        <w:rPr>
          <w:rFonts w:ascii="Times New Roman" w:hAnsi="Times New Roman"/>
          <w:sz w:val="24"/>
          <w:szCs w:val="24"/>
        </w:rPr>
        <w:t>dni doručenia žiadosti držiteľa registrácie o pokračovanie v konaní bez uzatvorenia zmluvy o podmienkach úhrady lieku alebo</w:t>
      </w:r>
      <w:r w:rsidR="001E38C5" w:rsidRPr="00910031">
        <w:rPr>
          <w:rFonts w:ascii="Times New Roman" w:hAnsi="Times New Roman"/>
          <w:sz w:val="24"/>
          <w:szCs w:val="24"/>
        </w:rPr>
        <w:t xml:space="preserve"> po dni, v ktorom uplynula </w:t>
      </w:r>
      <w:r w:rsidR="00D37A65" w:rsidRPr="00910031">
        <w:rPr>
          <w:rFonts w:ascii="Times New Roman" w:hAnsi="Times New Roman"/>
          <w:sz w:val="24"/>
          <w:szCs w:val="24"/>
        </w:rPr>
        <w:t>doba</w:t>
      </w:r>
      <w:r w:rsidR="00A15EE6" w:rsidRPr="00910031">
        <w:rPr>
          <w:rFonts w:ascii="Times New Roman" w:hAnsi="Times New Roman"/>
          <w:sz w:val="24"/>
          <w:szCs w:val="24"/>
        </w:rPr>
        <w:t>,</w:t>
      </w:r>
      <w:r w:rsidR="004E3FDB" w:rsidRPr="00910031">
        <w:rPr>
          <w:rFonts w:ascii="Times New Roman" w:hAnsi="Times New Roman"/>
          <w:sz w:val="24"/>
          <w:szCs w:val="24"/>
        </w:rPr>
        <w:t xml:space="preserve"> na ktorú môže byť konanie prerušené</w:t>
      </w:r>
      <w:r w:rsidRPr="00910031">
        <w:rPr>
          <w:rFonts w:ascii="Times New Roman" w:hAnsi="Times New Roman"/>
          <w:sz w:val="24"/>
          <w:szCs w:val="24"/>
        </w:rPr>
        <w:t xml:space="preserve"> podľa odseku 1</w:t>
      </w:r>
      <w:r w:rsidR="003F4AE7" w:rsidRPr="00910031">
        <w:rPr>
          <w:rFonts w:ascii="Times New Roman" w:hAnsi="Times New Roman"/>
          <w:sz w:val="24"/>
          <w:szCs w:val="24"/>
        </w:rPr>
        <w:t>1</w:t>
      </w:r>
      <w:r w:rsidRPr="00910031">
        <w:rPr>
          <w:rFonts w:ascii="Times New Roman" w:hAnsi="Times New Roman"/>
          <w:sz w:val="24"/>
          <w:szCs w:val="24"/>
        </w:rPr>
        <w:t>, podľa toho, ktorá z uvedených skutočností nastane skôr.</w:t>
      </w:r>
    </w:p>
    <w:p w14:paraId="20F9DD85" w14:textId="77777777" w:rsidR="00167041" w:rsidRPr="00910031" w:rsidRDefault="00167041"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(1</w:t>
      </w:r>
      <w:r w:rsidR="003F4AE7" w:rsidRPr="00910031">
        <w:rPr>
          <w:rFonts w:ascii="Times New Roman" w:hAnsi="Times New Roman"/>
          <w:sz w:val="24"/>
          <w:szCs w:val="24"/>
        </w:rPr>
        <w:t>4</w:t>
      </w:r>
      <w:r w:rsidRPr="00910031">
        <w:rPr>
          <w:rFonts w:ascii="Times New Roman" w:hAnsi="Times New Roman"/>
          <w:sz w:val="24"/>
          <w:szCs w:val="24"/>
        </w:rPr>
        <w:t>)</w:t>
      </w:r>
      <w:r w:rsidRPr="00910031">
        <w:rPr>
          <w:rFonts w:ascii="Times New Roman" w:hAnsi="Times New Roman"/>
          <w:sz w:val="24"/>
          <w:szCs w:val="24"/>
        </w:rPr>
        <w:tab/>
        <w:t>Rokovanie o uzatvorení zmluvy o podmienkach úhrady lieku vrátane všetkej s tým súvisiacej komunikácie, informácií, návrhov a podkladov, ktoré tvoria predmet rokovania alebo sú vzájomne predkladané medzi ministerstvom a držiteľom registrácie, nepodlieha sprístupňovaniu ani zverejňovaniu a môž</w:t>
      </w:r>
      <w:r w:rsidR="0065415F" w:rsidRPr="00910031">
        <w:rPr>
          <w:rFonts w:ascii="Times New Roman" w:hAnsi="Times New Roman"/>
          <w:sz w:val="24"/>
          <w:szCs w:val="24"/>
        </w:rPr>
        <w:t>e</w:t>
      </w:r>
      <w:r w:rsidRPr="00910031">
        <w:rPr>
          <w:rFonts w:ascii="Times New Roman" w:hAnsi="Times New Roman"/>
          <w:sz w:val="24"/>
          <w:szCs w:val="24"/>
        </w:rPr>
        <w:t xml:space="preserve"> prebiehať aj prostredníctvom ústnych </w:t>
      </w:r>
      <w:proofErr w:type="spellStart"/>
      <w:r w:rsidRPr="00910031">
        <w:rPr>
          <w:rFonts w:ascii="Times New Roman" w:hAnsi="Times New Roman"/>
          <w:sz w:val="24"/>
          <w:szCs w:val="24"/>
        </w:rPr>
        <w:t>prejednaní</w:t>
      </w:r>
      <w:proofErr w:type="spellEnd"/>
      <w:r w:rsidRPr="00910031">
        <w:rPr>
          <w:rFonts w:ascii="Times New Roman" w:hAnsi="Times New Roman"/>
          <w:sz w:val="24"/>
          <w:szCs w:val="24"/>
        </w:rPr>
        <w:t xml:space="preserve"> alebo e-mailovej komunikácie. Ústne </w:t>
      </w:r>
      <w:proofErr w:type="spellStart"/>
      <w:r w:rsidRPr="00910031">
        <w:rPr>
          <w:rFonts w:ascii="Times New Roman" w:hAnsi="Times New Roman"/>
          <w:sz w:val="24"/>
          <w:szCs w:val="24"/>
        </w:rPr>
        <w:t>prejednania</w:t>
      </w:r>
      <w:proofErr w:type="spellEnd"/>
      <w:r w:rsidRPr="00910031">
        <w:rPr>
          <w:rFonts w:ascii="Times New Roman" w:hAnsi="Times New Roman"/>
          <w:sz w:val="24"/>
          <w:szCs w:val="24"/>
        </w:rPr>
        <w:t xml:space="preserve"> sa zvukovo zaznamenávajú. Ministerstvo zvukové záznamy a e-mailovú komunikáciu archivuje po dobu desiatich rokov. Rokovanie o uzatvorení zmluvy o podmienkach úhrady lieku medzi ministerstvom a držiteľom registrácie prebieha výlučne za stálej prítomnosti najmenej troch zástupcov ministerstva. Za držiteľa registrácie sa na rokovaní môžu zúčastňovať aj jeho zamestnanci a ním splnomocnené tretie osoby.</w:t>
      </w:r>
    </w:p>
    <w:p w14:paraId="2CB3FCB4" w14:textId="77777777" w:rsidR="00167041" w:rsidRPr="00910031" w:rsidRDefault="00167041"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3F4AE7" w:rsidRPr="00910031">
        <w:rPr>
          <w:rFonts w:ascii="Times New Roman" w:hAnsi="Times New Roman"/>
          <w:sz w:val="24"/>
          <w:szCs w:val="24"/>
        </w:rPr>
        <w:t>5</w:t>
      </w:r>
      <w:r w:rsidRPr="00910031">
        <w:rPr>
          <w:rFonts w:ascii="Times New Roman" w:hAnsi="Times New Roman"/>
          <w:sz w:val="24"/>
          <w:szCs w:val="24"/>
        </w:rPr>
        <w:t>)</w:t>
      </w:r>
      <w:r w:rsidRPr="00910031">
        <w:rPr>
          <w:rFonts w:ascii="Times New Roman" w:hAnsi="Times New Roman"/>
          <w:sz w:val="24"/>
          <w:szCs w:val="24"/>
        </w:rPr>
        <w:tab/>
        <w:t>Ak počas doby, na ktorú bolo konanie prerušené, nedôjde k uzatvoreniu zmluvy o podmienkach úhrady lieku a držiteľ registrácie nevezme svoju žiadosť späť, ministerstvo pokračuje v konaní a posúdi žiadosť bez osobitných podmienok dohodnutých v zmluve o podmienkach úhrady lieku.</w:t>
      </w:r>
    </w:p>
    <w:p w14:paraId="0FF24083" w14:textId="77777777" w:rsidR="00D37CAF" w:rsidRPr="00910031" w:rsidRDefault="00167041"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3F4AE7" w:rsidRPr="00910031">
        <w:rPr>
          <w:rFonts w:ascii="Times New Roman" w:hAnsi="Times New Roman"/>
          <w:sz w:val="24"/>
          <w:szCs w:val="24"/>
        </w:rPr>
        <w:t>6</w:t>
      </w:r>
      <w:r w:rsidRPr="00910031">
        <w:rPr>
          <w:rFonts w:ascii="Times New Roman" w:hAnsi="Times New Roman"/>
          <w:sz w:val="24"/>
          <w:szCs w:val="24"/>
        </w:rPr>
        <w:t>)</w:t>
      </w:r>
      <w:r w:rsidRPr="00910031">
        <w:rPr>
          <w:rFonts w:ascii="Times New Roman" w:hAnsi="Times New Roman"/>
          <w:sz w:val="24"/>
          <w:szCs w:val="24"/>
        </w:rPr>
        <w:tab/>
        <w:t>Ak dôjde k uzatvoreniu zmluvy o podmienkach úhrady lieku, ministerstvo pokračuje v konaní a posúdi žiadosť s ohľadom na osobitné podmienky dohodnuté v uzatvorenej zmluve o podmienkach úhrady lieku</w:t>
      </w:r>
      <w:r w:rsidR="00BE38B3" w:rsidRPr="00910031">
        <w:rPr>
          <w:rFonts w:ascii="Times New Roman" w:hAnsi="Times New Roman"/>
          <w:sz w:val="24"/>
          <w:szCs w:val="24"/>
        </w:rPr>
        <w:t>.</w:t>
      </w:r>
    </w:p>
    <w:p w14:paraId="5BA1A121" w14:textId="77777777" w:rsidR="00D27C4F" w:rsidRPr="00910031" w:rsidRDefault="00D37CAF"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BF4B77" w:rsidRPr="00910031">
        <w:rPr>
          <w:rFonts w:ascii="Times New Roman" w:hAnsi="Times New Roman"/>
          <w:sz w:val="24"/>
          <w:szCs w:val="24"/>
        </w:rPr>
        <w:t>7</w:t>
      </w:r>
      <w:r w:rsidRPr="00910031">
        <w:rPr>
          <w:rFonts w:ascii="Times New Roman" w:hAnsi="Times New Roman"/>
          <w:sz w:val="24"/>
          <w:szCs w:val="24"/>
        </w:rPr>
        <w:t>)</w:t>
      </w:r>
      <w:r w:rsidRPr="00910031">
        <w:rPr>
          <w:rFonts w:ascii="Times New Roman" w:hAnsi="Times New Roman"/>
          <w:sz w:val="24"/>
          <w:szCs w:val="24"/>
        </w:rPr>
        <w:tab/>
        <w:t xml:space="preserve">Na zmluvu o podmienkach úhrady lieku podľa odseku 2 sa ustanovenia odsekov 3 až 5, </w:t>
      </w:r>
      <w:r w:rsidR="00BF4B77" w:rsidRPr="00910031">
        <w:rPr>
          <w:rFonts w:ascii="Times New Roman" w:hAnsi="Times New Roman"/>
          <w:sz w:val="24"/>
          <w:szCs w:val="24"/>
        </w:rPr>
        <w:t>8</w:t>
      </w:r>
      <w:r w:rsidRPr="00910031">
        <w:rPr>
          <w:rFonts w:ascii="Times New Roman" w:hAnsi="Times New Roman"/>
          <w:sz w:val="24"/>
          <w:szCs w:val="24"/>
        </w:rPr>
        <w:t xml:space="preserve"> až 1</w:t>
      </w:r>
      <w:r w:rsidR="00BF4B77" w:rsidRPr="00910031">
        <w:rPr>
          <w:rFonts w:ascii="Times New Roman" w:hAnsi="Times New Roman"/>
          <w:sz w:val="24"/>
          <w:szCs w:val="24"/>
        </w:rPr>
        <w:t>3</w:t>
      </w:r>
      <w:r w:rsidRPr="00910031">
        <w:rPr>
          <w:rFonts w:ascii="Times New Roman" w:hAnsi="Times New Roman"/>
          <w:sz w:val="24"/>
          <w:szCs w:val="24"/>
        </w:rPr>
        <w:t>, 1</w:t>
      </w:r>
      <w:r w:rsidR="00BF4B77" w:rsidRPr="00910031">
        <w:rPr>
          <w:rFonts w:ascii="Times New Roman" w:hAnsi="Times New Roman"/>
          <w:sz w:val="24"/>
          <w:szCs w:val="24"/>
        </w:rPr>
        <w:t>5</w:t>
      </w:r>
      <w:r w:rsidRPr="00910031">
        <w:rPr>
          <w:rFonts w:ascii="Times New Roman" w:hAnsi="Times New Roman"/>
          <w:sz w:val="24"/>
          <w:szCs w:val="24"/>
        </w:rPr>
        <w:t xml:space="preserve"> a 1</w:t>
      </w:r>
      <w:r w:rsidR="00BF4B77" w:rsidRPr="00910031">
        <w:rPr>
          <w:rFonts w:ascii="Times New Roman" w:hAnsi="Times New Roman"/>
          <w:sz w:val="24"/>
          <w:szCs w:val="24"/>
        </w:rPr>
        <w:t>6</w:t>
      </w:r>
      <w:r w:rsidRPr="00910031">
        <w:rPr>
          <w:rFonts w:ascii="Times New Roman" w:hAnsi="Times New Roman"/>
          <w:sz w:val="24"/>
          <w:szCs w:val="24"/>
        </w:rPr>
        <w:t xml:space="preserve"> vzťahujú primerane.</w:t>
      </w:r>
      <w:r w:rsidR="00E613F7" w:rsidRPr="00910031">
        <w:rPr>
          <w:rFonts w:ascii="Times New Roman" w:hAnsi="Times New Roman"/>
          <w:sz w:val="24"/>
          <w:szCs w:val="24"/>
        </w:rPr>
        <w:t>“.</w:t>
      </w:r>
    </w:p>
    <w:p w14:paraId="62AF4A06" w14:textId="77777777" w:rsidR="00B945B4" w:rsidRPr="00910031" w:rsidRDefault="00B945B4" w:rsidP="00167041">
      <w:pPr>
        <w:spacing w:after="0" w:line="240" w:lineRule="auto"/>
        <w:ind w:left="851" w:hanging="425"/>
        <w:jc w:val="both"/>
        <w:rPr>
          <w:rFonts w:ascii="Times New Roman" w:hAnsi="Times New Roman"/>
          <w:sz w:val="24"/>
          <w:szCs w:val="24"/>
        </w:rPr>
      </w:pPr>
    </w:p>
    <w:p w14:paraId="79B7BC9D" w14:textId="77777777" w:rsidR="00B945B4" w:rsidRPr="00910031" w:rsidRDefault="00B945B4"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Poznámka pod čiarou k odkazu 4a znie:</w:t>
      </w:r>
    </w:p>
    <w:p w14:paraId="18CBDD95" w14:textId="77777777" w:rsidR="00A15EE6" w:rsidRPr="00910031" w:rsidRDefault="00A15EE6" w:rsidP="00167041">
      <w:pPr>
        <w:spacing w:after="0" w:line="240" w:lineRule="auto"/>
        <w:ind w:left="851" w:hanging="425"/>
        <w:jc w:val="both"/>
        <w:rPr>
          <w:rFonts w:ascii="Times New Roman" w:hAnsi="Times New Roman"/>
          <w:sz w:val="24"/>
          <w:szCs w:val="24"/>
        </w:rPr>
      </w:pPr>
    </w:p>
    <w:p w14:paraId="60004B0F" w14:textId="77777777" w:rsidR="00B945B4" w:rsidRPr="00910031" w:rsidRDefault="00AB5DCA" w:rsidP="00167041">
      <w:pPr>
        <w:spacing w:after="0" w:line="240" w:lineRule="auto"/>
        <w:ind w:left="851" w:hanging="425"/>
        <w:jc w:val="both"/>
        <w:rPr>
          <w:rFonts w:ascii="Times New Roman" w:hAnsi="Times New Roman"/>
          <w:sz w:val="24"/>
          <w:szCs w:val="24"/>
        </w:rPr>
      </w:pPr>
      <w:r w:rsidRPr="00910031">
        <w:rPr>
          <w:rFonts w:ascii="Times New Roman" w:hAnsi="Times New Roman"/>
          <w:sz w:val="24"/>
          <w:szCs w:val="24"/>
          <w:vertAlign w:val="superscript"/>
        </w:rPr>
        <w:t>„</w:t>
      </w:r>
      <w:r w:rsidR="00A15EE6" w:rsidRPr="00910031">
        <w:rPr>
          <w:rFonts w:ascii="Times New Roman" w:hAnsi="Times New Roman"/>
          <w:sz w:val="24"/>
          <w:szCs w:val="24"/>
          <w:vertAlign w:val="superscript"/>
        </w:rPr>
        <w:t>4a</w:t>
      </w:r>
      <w:r w:rsidR="00A15EE6" w:rsidRPr="00910031">
        <w:rPr>
          <w:rFonts w:ascii="Times New Roman" w:hAnsi="Times New Roman"/>
          <w:sz w:val="24"/>
          <w:szCs w:val="24"/>
        </w:rPr>
        <w:t>)</w:t>
      </w:r>
      <w:r w:rsidR="00A15EE6" w:rsidRPr="00910031">
        <w:rPr>
          <w:rFonts w:ascii="Times New Roman" w:hAnsi="Times New Roman"/>
          <w:sz w:val="24"/>
          <w:szCs w:val="24"/>
        </w:rPr>
        <w:tab/>
        <w:t>§ 1 ods. 1 zákona č. 35</w:t>
      </w:r>
      <w:r w:rsidR="0065415F" w:rsidRPr="00910031">
        <w:rPr>
          <w:rFonts w:ascii="Times New Roman" w:hAnsi="Times New Roman"/>
          <w:sz w:val="24"/>
          <w:szCs w:val="24"/>
        </w:rPr>
        <w:t>8</w:t>
      </w:r>
      <w:r w:rsidR="00A15EE6" w:rsidRPr="00910031">
        <w:rPr>
          <w:rFonts w:ascii="Times New Roman" w:hAnsi="Times New Roman"/>
          <w:sz w:val="24"/>
          <w:szCs w:val="24"/>
        </w:rPr>
        <w:t>/20</w:t>
      </w:r>
      <w:r w:rsidR="0065415F" w:rsidRPr="00910031">
        <w:rPr>
          <w:rFonts w:ascii="Times New Roman" w:hAnsi="Times New Roman"/>
          <w:sz w:val="24"/>
          <w:szCs w:val="24"/>
        </w:rPr>
        <w:t>2</w:t>
      </w:r>
      <w:r w:rsidR="00A15EE6" w:rsidRPr="00910031">
        <w:rPr>
          <w:rFonts w:ascii="Times New Roman" w:hAnsi="Times New Roman"/>
          <w:sz w:val="24"/>
          <w:szCs w:val="24"/>
        </w:rPr>
        <w:t>1 Z. z. o Národnom inštitúte pre hodnotu a technológie v zdravotníctve a o zmene a doplnení niektorých zákonov.</w:t>
      </w:r>
      <w:r w:rsidRPr="00910031">
        <w:rPr>
          <w:rFonts w:ascii="Times New Roman" w:hAnsi="Times New Roman"/>
          <w:sz w:val="24"/>
          <w:szCs w:val="24"/>
        </w:rPr>
        <w:t>“.</w:t>
      </w:r>
    </w:p>
    <w:p w14:paraId="064C658E" w14:textId="77777777" w:rsidR="00D27C4F" w:rsidRPr="00910031" w:rsidRDefault="00D27C4F" w:rsidP="00D27C4F">
      <w:pPr>
        <w:pStyle w:val="Odsekzoznamu"/>
        <w:spacing w:after="0" w:line="240" w:lineRule="auto"/>
        <w:ind w:left="426"/>
        <w:jc w:val="both"/>
        <w:rPr>
          <w:rFonts w:ascii="Times New Roman" w:hAnsi="Times New Roman"/>
          <w:sz w:val="24"/>
          <w:szCs w:val="24"/>
        </w:rPr>
      </w:pPr>
    </w:p>
    <w:p w14:paraId="3BE0A9AA" w14:textId="77777777" w:rsidR="00B04C5B" w:rsidRPr="00910031" w:rsidRDefault="0041079D"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2252A9" w:rsidRPr="00910031">
        <w:rPr>
          <w:rFonts w:ascii="Times New Roman" w:hAnsi="Times New Roman"/>
          <w:sz w:val="24"/>
          <w:szCs w:val="24"/>
        </w:rPr>
        <w:t xml:space="preserve">§ 8 ods. 1 </w:t>
      </w:r>
      <w:r w:rsidRPr="00910031">
        <w:rPr>
          <w:rFonts w:ascii="Times New Roman" w:hAnsi="Times New Roman"/>
          <w:sz w:val="24"/>
          <w:szCs w:val="24"/>
        </w:rPr>
        <w:t xml:space="preserve">sa </w:t>
      </w:r>
      <w:r w:rsidR="002252A9" w:rsidRPr="00910031">
        <w:rPr>
          <w:rFonts w:ascii="Times New Roman" w:hAnsi="Times New Roman"/>
          <w:sz w:val="24"/>
          <w:szCs w:val="24"/>
        </w:rPr>
        <w:t>písmeno</w:t>
      </w:r>
      <w:r w:rsidR="006A2315" w:rsidRPr="00910031">
        <w:rPr>
          <w:rFonts w:ascii="Times New Roman" w:hAnsi="Times New Roman"/>
          <w:sz w:val="24"/>
          <w:szCs w:val="24"/>
        </w:rPr>
        <w:t xml:space="preserve"> a) do</w:t>
      </w:r>
      <w:r w:rsidR="009B690D" w:rsidRPr="00910031">
        <w:rPr>
          <w:rFonts w:ascii="Times New Roman" w:hAnsi="Times New Roman"/>
          <w:sz w:val="24"/>
          <w:szCs w:val="24"/>
        </w:rPr>
        <w:t>p</w:t>
      </w:r>
      <w:r w:rsidR="00FA0866" w:rsidRPr="00910031">
        <w:rPr>
          <w:rFonts w:ascii="Times New Roman" w:hAnsi="Times New Roman"/>
          <w:sz w:val="24"/>
          <w:szCs w:val="24"/>
        </w:rPr>
        <w:t xml:space="preserve">ĺňa </w:t>
      </w:r>
      <w:r w:rsidRPr="00910031">
        <w:rPr>
          <w:rFonts w:ascii="Times New Roman" w:hAnsi="Times New Roman"/>
          <w:sz w:val="24"/>
          <w:szCs w:val="24"/>
        </w:rPr>
        <w:t xml:space="preserve">desiatym </w:t>
      </w:r>
      <w:r w:rsidR="00FA0866" w:rsidRPr="00910031">
        <w:rPr>
          <w:rFonts w:ascii="Times New Roman" w:hAnsi="Times New Roman"/>
          <w:sz w:val="24"/>
          <w:szCs w:val="24"/>
        </w:rPr>
        <w:t>bod</w:t>
      </w:r>
      <w:r w:rsidR="002252A9" w:rsidRPr="00910031">
        <w:rPr>
          <w:rFonts w:ascii="Times New Roman" w:hAnsi="Times New Roman"/>
          <w:sz w:val="24"/>
          <w:szCs w:val="24"/>
        </w:rPr>
        <w:t>om</w:t>
      </w:r>
      <w:r w:rsidR="006A2315" w:rsidRPr="00910031">
        <w:rPr>
          <w:rFonts w:ascii="Times New Roman" w:hAnsi="Times New Roman"/>
          <w:sz w:val="24"/>
          <w:szCs w:val="24"/>
        </w:rPr>
        <w:t>,</w:t>
      </w:r>
      <w:r w:rsidR="00FA0866" w:rsidRPr="00910031">
        <w:rPr>
          <w:rFonts w:ascii="Times New Roman" w:hAnsi="Times New Roman"/>
          <w:sz w:val="24"/>
          <w:szCs w:val="24"/>
        </w:rPr>
        <w:t xml:space="preserve"> ktorý znie</w:t>
      </w:r>
      <w:r w:rsidR="006A2315" w:rsidRPr="00910031">
        <w:rPr>
          <w:rFonts w:ascii="Times New Roman" w:hAnsi="Times New Roman"/>
          <w:sz w:val="24"/>
          <w:szCs w:val="24"/>
        </w:rPr>
        <w:t>:</w:t>
      </w:r>
    </w:p>
    <w:p w14:paraId="34D9B7A0" w14:textId="77777777" w:rsidR="006A2315" w:rsidRPr="00910031" w:rsidRDefault="006A2315" w:rsidP="006A2315">
      <w:pPr>
        <w:pStyle w:val="Odsekzoznamu"/>
        <w:spacing w:after="0" w:line="240" w:lineRule="auto"/>
        <w:ind w:left="426"/>
        <w:jc w:val="both"/>
        <w:rPr>
          <w:rFonts w:ascii="Times New Roman" w:hAnsi="Times New Roman"/>
          <w:sz w:val="24"/>
          <w:szCs w:val="24"/>
        </w:rPr>
      </w:pPr>
    </w:p>
    <w:p w14:paraId="1F6638F0" w14:textId="77777777" w:rsidR="006A2315" w:rsidRPr="00910031" w:rsidRDefault="006A2315" w:rsidP="009B690D">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„10.</w:t>
      </w:r>
      <w:r w:rsidRPr="00910031">
        <w:rPr>
          <w:rFonts w:ascii="Times New Roman" w:hAnsi="Times New Roman"/>
          <w:sz w:val="24"/>
          <w:szCs w:val="24"/>
        </w:rPr>
        <w:tab/>
        <w:t>úhradovú skupinu</w:t>
      </w:r>
      <w:r w:rsidR="00FA0866" w:rsidRPr="00910031">
        <w:rPr>
          <w:rFonts w:ascii="Times New Roman" w:hAnsi="Times New Roman"/>
          <w:sz w:val="24"/>
          <w:szCs w:val="24"/>
        </w:rPr>
        <w:t>, ak je určená</w:t>
      </w:r>
      <w:r w:rsidRPr="00910031">
        <w:rPr>
          <w:rFonts w:ascii="Times New Roman" w:hAnsi="Times New Roman"/>
        </w:rPr>
        <w:t>.“.</w:t>
      </w:r>
    </w:p>
    <w:p w14:paraId="56324946" w14:textId="77777777" w:rsidR="00167041" w:rsidRPr="00910031" w:rsidRDefault="00167041" w:rsidP="00167041">
      <w:pPr>
        <w:pStyle w:val="Odsekzoznamu"/>
        <w:rPr>
          <w:rFonts w:ascii="Times New Roman" w:hAnsi="Times New Roman"/>
          <w:sz w:val="24"/>
          <w:szCs w:val="24"/>
        </w:rPr>
      </w:pPr>
    </w:p>
    <w:p w14:paraId="6231ED33" w14:textId="4D8FA913" w:rsidR="00D27C4F" w:rsidRPr="00910031" w:rsidRDefault="00D27C4F"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FA0866" w:rsidRPr="00910031">
        <w:rPr>
          <w:rFonts w:ascii="Times New Roman" w:hAnsi="Times New Roman"/>
          <w:sz w:val="24"/>
          <w:szCs w:val="24"/>
        </w:rPr>
        <w:t> § 8 ods. 1 písm. b) bod 1</w:t>
      </w:r>
      <w:r w:rsidR="001066A1" w:rsidRPr="00910031">
        <w:rPr>
          <w:rFonts w:ascii="Times New Roman" w:hAnsi="Times New Roman"/>
          <w:sz w:val="24"/>
          <w:szCs w:val="24"/>
        </w:rPr>
        <w:t>7</w:t>
      </w:r>
      <w:r w:rsidR="009B690D" w:rsidRPr="00910031">
        <w:rPr>
          <w:rFonts w:ascii="Times New Roman" w:hAnsi="Times New Roman"/>
          <w:sz w:val="24"/>
          <w:szCs w:val="24"/>
        </w:rPr>
        <w:t>.</w:t>
      </w:r>
      <w:r w:rsidR="00B61C55" w:rsidRPr="00910031">
        <w:rPr>
          <w:rFonts w:ascii="Times New Roman" w:hAnsi="Times New Roman"/>
          <w:sz w:val="24"/>
          <w:szCs w:val="24"/>
        </w:rPr>
        <w:t xml:space="preserve"> znie:</w:t>
      </w:r>
    </w:p>
    <w:p w14:paraId="3065B783" w14:textId="77777777" w:rsidR="00B61C55" w:rsidRPr="00910031" w:rsidRDefault="00B61C55" w:rsidP="00B61C55">
      <w:pPr>
        <w:pStyle w:val="Odsekzoznamu"/>
        <w:spacing w:after="0" w:line="240" w:lineRule="auto"/>
        <w:ind w:left="426"/>
        <w:jc w:val="both"/>
        <w:rPr>
          <w:rFonts w:ascii="Times New Roman" w:hAnsi="Times New Roman"/>
          <w:sz w:val="24"/>
          <w:szCs w:val="24"/>
        </w:rPr>
      </w:pPr>
    </w:p>
    <w:p w14:paraId="493DEB57" w14:textId="428DC68B" w:rsidR="00B61C55" w:rsidRPr="00910031" w:rsidRDefault="00B61C55" w:rsidP="00B61C55">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1066A1" w:rsidRPr="00910031">
        <w:rPr>
          <w:rFonts w:ascii="Times New Roman" w:hAnsi="Times New Roman"/>
          <w:sz w:val="24"/>
          <w:szCs w:val="24"/>
        </w:rPr>
        <w:t>7</w:t>
      </w:r>
      <w:r w:rsidRPr="00910031">
        <w:rPr>
          <w:rFonts w:ascii="Times New Roman" w:hAnsi="Times New Roman"/>
          <w:sz w:val="24"/>
          <w:szCs w:val="24"/>
        </w:rPr>
        <w:t>.</w:t>
      </w:r>
      <w:r w:rsidRPr="00910031">
        <w:rPr>
          <w:rFonts w:ascii="Times New Roman" w:hAnsi="Times New Roman"/>
          <w:sz w:val="24"/>
          <w:szCs w:val="24"/>
        </w:rPr>
        <w:tab/>
        <w:t>označenie</w:t>
      </w:r>
      <w:r w:rsidR="00396D43" w:rsidRPr="00910031">
        <w:rPr>
          <w:rFonts w:ascii="Times New Roman" w:hAnsi="Times New Roman"/>
          <w:sz w:val="24"/>
          <w:szCs w:val="24"/>
        </w:rPr>
        <w:t>, že</w:t>
      </w:r>
      <w:r w:rsidRPr="00910031">
        <w:rPr>
          <w:rFonts w:ascii="Times New Roman" w:hAnsi="Times New Roman"/>
          <w:sz w:val="24"/>
          <w:szCs w:val="24"/>
        </w:rPr>
        <w:t xml:space="preserve"> liek</w:t>
      </w:r>
      <w:r w:rsidR="00396D43" w:rsidRPr="00910031">
        <w:rPr>
          <w:rFonts w:ascii="Times New Roman" w:hAnsi="Times New Roman"/>
          <w:sz w:val="24"/>
          <w:szCs w:val="24"/>
        </w:rPr>
        <w:t xml:space="preserve"> podlieha </w:t>
      </w:r>
      <w:r w:rsidR="00356727" w:rsidRPr="00910031">
        <w:rPr>
          <w:rFonts w:ascii="Times New Roman" w:hAnsi="Times New Roman"/>
          <w:sz w:val="24"/>
          <w:szCs w:val="24"/>
        </w:rPr>
        <w:t xml:space="preserve">osobitnej </w:t>
      </w:r>
      <w:r w:rsidR="00396D43" w:rsidRPr="00910031">
        <w:rPr>
          <w:rFonts w:ascii="Times New Roman" w:hAnsi="Times New Roman"/>
          <w:sz w:val="24"/>
          <w:szCs w:val="24"/>
        </w:rPr>
        <w:t>cenovej regulácii</w:t>
      </w:r>
      <w:r w:rsidRPr="00910031">
        <w:rPr>
          <w:rFonts w:ascii="Times New Roman" w:hAnsi="Times New Roman"/>
          <w:sz w:val="24"/>
          <w:szCs w:val="24"/>
        </w:rPr>
        <w:t>,</w:t>
      </w:r>
      <w:r w:rsidR="004E3FDB" w:rsidRPr="00910031">
        <w:rPr>
          <w:rFonts w:ascii="Times New Roman" w:hAnsi="Times New Roman"/>
          <w:sz w:val="24"/>
          <w:szCs w:val="24"/>
        </w:rPr>
        <w:t xml:space="preserve"> ak bolo pre tento lie</w:t>
      </w:r>
      <w:r w:rsidR="009E5421" w:rsidRPr="00910031">
        <w:rPr>
          <w:rFonts w:ascii="Times New Roman" w:hAnsi="Times New Roman"/>
          <w:sz w:val="24"/>
          <w:szCs w:val="24"/>
        </w:rPr>
        <w:t>k vydané rozhodnutie podľa § 21</w:t>
      </w:r>
      <w:r w:rsidR="00AB5DCA" w:rsidRPr="00910031">
        <w:rPr>
          <w:rFonts w:ascii="Times New Roman" w:hAnsi="Times New Roman"/>
          <w:sz w:val="24"/>
          <w:szCs w:val="24"/>
        </w:rPr>
        <w:t>,</w:t>
      </w:r>
      <w:r w:rsidRPr="00910031">
        <w:rPr>
          <w:rFonts w:ascii="Times New Roman" w:hAnsi="Times New Roman"/>
          <w:sz w:val="24"/>
          <w:szCs w:val="24"/>
        </w:rPr>
        <w:t>“.</w:t>
      </w:r>
    </w:p>
    <w:p w14:paraId="677A3EC5" w14:textId="77777777" w:rsidR="00B61C55" w:rsidRPr="00910031" w:rsidRDefault="00B61C55" w:rsidP="00B61C55">
      <w:pPr>
        <w:pStyle w:val="Odsekzoznamu"/>
        <w:spacing w:after="0" w:line="240" w:lineRule="auto"/>
        <w:ind w:left="426"/>
        <w:jc w:val="both"/>
        <w:rPr>
          <w:rFonts w:ascii="Times New Roman" w:hAnsi="Times New Roman"/>
          <w:sz w:val="24"/>
          <w:szCs w:val="24"/>
        </w:rPr>
      </w:pPr>
    </w:p>
    <w:p w14:paraId="57C7076C" w14:textId="08CD0249" w:rsidR="00D27C4F" w:rsidRPr="00910031" w:rsidRDefault="00D27C4F"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B61C55" w:rsidRPr="00910031">
        <w:rPr>
          <w:rFonts w:ascii="Times New Roman" w:hAnsi="Times New Roman"/>
          <w:sz w:val="24"/>
          <w:szCs w:val="24"/>
        </w:rPr>
        <w:t xml:space="preserve"> § 8 ods. 1 písm. b) bode </w:t>
      </w:r>
      <w:r w:rsidR="001066A1" w:rsidRPr="00910031">
        <w:rPr>
          <w:rFonts w:ascii="Times New Roman" w:hAnsi="Times New Roman"/>
          <w:sz w:val="24"/>
          <w:szCs w:val="24"/>
        </w:rPr>
        <w:t>20</w:t>
      </w:r>
      <w:r w:rsidR="009B690D" w:rsidRPr="00910031">
        <w:rPr>
          <w:rFonts w:ascii="Times New Roman" w:hAnsi="Times New Roman"/>
          <w:sz w:val="24"/>
          <w:szCs w:val="24"/>
        </w:rPr>
        <w:t>.</w:t>
      </w:r>
      <w:r w:rsidR="002252A9" w:rsidRPr="00910031">
        <w:rPr>
          <w:rFonts w:ascii="Times New Roman" w:hAnsi="Times New Roman"/>
          <w:sz w:val="24"/>
          <w:szCs w:val="24"/>
        </w:rPr>
        <w:t xml:space="preserve"> sa </w:t>
      </w:r>
      <w:r w:rsidR="00B61C55" w:rsidRPr="00910031">
        <w:rPr>
          <w:rFonts w:ascii="Times New Roman" w:hAnsi="Times New Roman"/>
          <w:sz w:val="24"/>
          <w:szCs w:val="24"/>
        </w:rPr>
        <w:t>slová „zdravotnou poisťovňou“</w:t>
      </w:r>
      <w:r w:rsidR="00C73164" w:rsidRPr="00910031">
        <w:rPr>
          <w:rFonts w:ascii="Times New Roman" w:hAnsi="Times New Roman"/>
          <w:sz w:val="24"/>
          <w:szCs w:val="24"/>
        </w:rPr>
        <w:t xml:space="preserve"> nahrádzajú slovami „uzatvorenej s ministerstvom“</w:t>
      </w:r>
      <w:r w:rsidR="00B61C55" w:rsidRPr="00910031">
        <w:rPr>
          <w:rFonts w:ascii="Times New Roman" w:hAnsi="Times New Roman"/>
          <w:sz w:val="24"/>
          <w:szCs w:val="24"/>
        </w:rPr>
        <w:t>.</w:t>
      </w:r>
    </w:p>
    <w:p w14:paraId="09749DBE" w14:textId="77777777" w:rsidR="00B61C55" w:rsidRPr="00910031" w:rsidRDefault="00B61C55" w:rsidP="00B61C55">
      <w:pPr>
        <w:pStyle w:val="Odsekzoznamu"/>
        <w:spacing w:after="0" w:line="240" w:lineRule="auto"/>
        <w:ind w:left="426"/>
        <w:jc w:val="both"/>
        <w:rPr>
          <w:rFonts w:ascii="Times New Roman" w:hAnsi="Times New Roman"/>
          <w:sz w:val="24"/>
          <w:szCs w:val="24"/>
        </w:rPr>
      </w:pPr>
    </w:p>
    <w:p w14:paraId="59D43DE4" w14:textId="1EA2238A" w:rsidR="009B690D" w:rsidRPr="00910031" w:rsidRDefault="00B307FD"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2252A9" w:rsidRPr="00910031">
        <w:rPr>
          <w:rFonts w:ascii="Times New Roman" w:hAnsi="Times New Roman"/>
          <w:sz w:val="24"/>
          <w:szCs w:val="24"/>
        </w:rPr>
        <w:t xml:space="preserve">§ 8 ods. 1 </w:t>
      </w:r>
      <w:r w:rsidR="0041079D" w:rsidRPr="00910031">
        <w:rPr>
          <w:rFonts w:ascii="Times New Roman" w:hAnsi="Times New Roman"/>
          <w:sz w:val="24"/>
          <w:szCs w:val="24"/>
        </w:rPr>
        <w:t xml:space="preserve">sa </w:t>
      </w:r>
      <w:r w:rsidR="002252A9" w:rsidRPr="00910031">
        <w:rPr>
          <w:rFonts w:ascii="Times New Roman" w:hAnsi="Times New Roman"/>
          <w:sz w:val="24"/>
          <w:szCs w:val="24"/>
        </w:rPr>
        <w:t xml:space="preserve">písmeno b) </w:t>
      </w:r>
      <w:r w:rsidR="009B690D" w:rsidRPr="00910031">
        <w:rPr>
          <w:rFonts w:ascii="Times New Roman" w:hAnsi="Times New Roman"/>
          <w:sz w:val="24"/>
          <w:szCs w:val="24"/>
        </w:rPr>
        <w:t>dopĺňa bod</w:t>
      </w:r>
      <w:r w:rsidR="002252A9" w:rsidRPr="00910031">
        <w:rPr>
          <w:rFonts w:ascii="Times New Roman" w:hAnsi="Times New Roman"/>
          <w:sz w:val="24"/>
          <w:szCs w:val="24"/>
        </w:rPr>
        <w:t>m</w:t>
      </w:r>
      <w:r w:rsidR="00EF3A5A" w:rsidRPr="00910031">
        <w:rPr>
          <w:rFonts w:ascii="Times New Roman" w:hAnsi="Times New Roman"/>
          <w:sz w:val="24"/>
          <w:szCs w:val="24"/>
        </w:rPr>
        <w:t>i</w:t>
      </w:r>
      <w:r w:rsidR="009B690D" w:rsidRPr="00910031">
        <w:rPr>
          <w:rFonts w:ascii="Times New Roman" w:hAnsi="Times New Roman"/>
          <w:sz w:val="24"/>
          <w:szCs w:val="24"/>
        </w:rPr>
        <w:t xml:space="preserve"> 2</w:t>
      </w:r>
      <w:r w:rsidR="007346BE" w:rsidRPr="00910031">
        <w:rPr>
          <w:rFonts w:ascii="Times New Roman" w:hAnsi="Times New Roman"/>
          <w:sz w:val="24"/>
          <w:szCs w:val="24"/>
        </w:rPr>
        <w:t>1</w:t>
      </w:r>
      <w:r w:rsidR="009B690D" w:rsidRPr="00910031">
        <w:rPr>
          <w:rFonts w:ascii="Times New Roman" w:hAnsi="Times New Roman"/>
          <w:sz w:val="24"/>
          <w:szCs w:val="24"/>
        </w:rPr>
        <w:t>.</w:t>
      </w:r>
      <w:r w:rsidR="00EF3A5A" w:rsidRPr="00910031">
        <w:rPr>
          <w:rFonts w:ascii="Times New Roman" w:hAnsi="Times New Roman"/>
          <w:sz w:val="24"/>
          <w:szCs w:val="24"/>
        </w:rPr>
        <w:t xml:space="preserve"> a</w:t>
      </w:r>
      <w:r w:rsidR="007346BE" w:rsidRPr="00910031">
        <w:rPr>
          <w:rFonts w:ascii="Times New Roman" w:hAnsi="Times New Roman"/>
          <w:sz w:val="24"/>
          <w:szCs w:val="24"/>
        </w:rPr>
        <w:t> </w:t>
      </w:r>
      <w:r w:rsidR="00EF3A5A" w:rsidRPr="00910031">
        <w:rPr>
          <w:rFonts w:ascii="Times New Roman" w:hAnsi="Times New Roman"/>
          <w:sz w:val="24"/>
          <w:szCs w:val="24"/>
        </w:rPr>
        <w:t>2</w:t>
      </w:r>
      <w:r w:rsidR="007346BE" w:rsidRPr="00910031">
        <w:rPr>
          <w:rFonts w:ascii="Times New Roman" w:hAnsi="Times New Roman"/>
          <w:sz w:val="24"/>
          <w:szCs w:val="24"/>
        </w:rPr>
        <w:t>2.</w:t>
      </w:r>
      <w:r w:rsidR="009B690D" w:rsidRPr="00910031">
        <w:rPr>
          <w:rFonts w:ascii="Times New Roman" w:hAnsi="Times New Roman"/>
          <w:sz w:val="24"/>
          <w:szCs w:val="24"/>
        </w:rPr>
        <w:t>, ktor</w:t>
      </w:r>
      <w:r w:rsidR="00EF3A5A" w:rsidRPr="00910031">
        <w:rPr>
          <w:rFonts w:ascii="Times New Roman" w:hAnsi="Times New Roman"/>
          <w:sz w:val="24"/>
          <w:szCs w:val="24"/>
        </w:rPr>
        <w:t>é</w:t>
      </w:r>
      <w:r w:rsidR="009B690D" w:rsidRPr="00910031">
        <w:rPr>
          <w:rFonts w:ascii="Times New Roman" w:hAnsi="Times New Roman"/>
          <w:sz w:val="24"/>
          <w:szCs w:val="24"/>
        </w:rPr>
        <w:t xml:space="preserve"> zne</w:t>
      </w:r>
      <w:r w:rsidR="00EF3A5A" w:rsidRPr="00910031">
        <w:rPr>
          <w:rFonts w:ascii="Times New Roman" w:hAnsi="Times New Roman"/>
          <w:sz w:val="24"/>
          <w:szCs w:val="24"/>
        </w:rPr>
        <w:t>jú</w:t>
      </w:r>
      <w:r w:rsidR="009B690D" w:rsidRPr="00910031">
        <w:rPr>
          <w:rFonts w:ascii="Times New Roman" w:hAnsi="Times New Roman"/>
          <w:sz w:val="24"/>
          <w:szCs w:val="24"/>
        </w:rPr>
        <w:t>:</w:t>
      </w:r>
    </w:p>
    <w:p w14:paraId="3E5732B0" w14:textId="77777777" w:rsidR="009B690D" w:rsidRPr="00910031" w:rsidRDefault="009B690D" w:rsidP="009B690D">
      <w:pPr>
        <w:pStyle w:val="Odsekzoznamu"/>
        <w:rPr>
          <w:rFonts w:ascii="Times New Roman" w:hAnsi="Times New Roman"/>
          <w:sz w:val="24"/>
          <w:szCs w:val="24"/>
        </w:rPr>
      </w:pPr>
    </w:p>
    <w:p w14:paraId="32406221" w14:textId="18F6CE8B" w:rsidR="00EF3A5A" w:rsidRPr="00910031" w:rsidRDefault="009B690D" w:rsidP="009B690D">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007346BE" w:rsidRPr="00910031">
        <w:rPr>
          <w:rFonts w:ascii="Times New Roman" w:hAnsi="Times New Roman"/>
          <w:sz w:val="24"/>
          <w:szCs w:val="24"/>
        </w:rPr>
        <w:t>1</w:t>
      </w:r>
      <w:r w:rsidRPr="00910031">
        <w:rPr>
          <w:rFonts w:ascii="Times New Roman" w:hAnsi="Times New Roman"/>
          <w:sz w:val="24"/>
          <w:szCs w:val="24"/>
        </w:rPr>
        <w:t>.</w:t>
      </w:r>
      <w:r w:rsidRPr="00910031">
        <w:rPr>
          <w:rFonts w:ascii="Times New Roman" w:hAnsi="Times New Roman"/>
          <w:sz w:val="24"/>
          <w:szCs w:val="24"/>
        </w:rPr>
        <w:tab/>
      </w:r>
      <w:r w:rsidR="00CA7B7B" w:rsidRPr="00910031">
        <w:rPr>
          <w:rFonts w:ascii="Times New Roman" w:hAnsi="Times New Roman"/>
          <w:sz w:val="24"/>
          <w:szCs w:val="24"/>
        </w:rPr>
        <w:t>označenie, či ide o liek na ojedinelé ochorenie, liek na inovatívnu liečbu alebo liek určený na liečbu závažného ochorenia</w:t>
      </w:r>
      <w:r w:rsidR="00EF3A5A" w:rsidRPr="00910031">
        <w:rPr>
          <w:rFonts w:ascii="Times New Roman" w:hAnsi="Times New Roman"/>
          <w:sz w:val="24"/>
          <w:szCs w:val="24"/>
        </w:rPr>
        <w:t>,</w:t>
      </w:r>
    </w:p>
    <w:p w14:paraId="6B015DCF" w14:textId="6081F8A0" w:rsidR="009B690D" w:rsidRPr="00910031" w:rsidRDefault="00EF3A5A" w:rsidP="009B690D">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007346BE" w:rsidRPr="00910031">
        <w:rPr>
          <w:rFonts w:ascii="Times New Roman" w:hAnsi="Times New Roman"/>
          <w:sz w:val="24"/>
          <w:szCs w:val="24"/>
        </w:rPr>
        <w:t>2</w:t>
      </w:r>
      <w:r w:rsidRPr="00910031">
        <w:rPr>
          <w:rFonts w:ascii="Times New Roman" w:hAnsi="Times New Roman"/>
          <w:sz w:val="24"/>
          <w:szCs w:val="24"/>
        </w:rPr>
        <w:t>.</w:t>
      </w:r>
      <w:r w:rsidRPr="00910031">
        <w:rPr>
          <w:rFonts w:ascii="Times New Roman" w:hAnsi="Times New Roman"/>
          <w:sz w:val="24"/>
          <w:szCs w:val="24"/>
        </w:rPr>
        <w:tab/>
      </w:r>
      <w:r w:rsidR="00CA7B7B" w:rsidRPr="00910031">
        <w:rPr>
          <w:rFonts w:ascii="Times New Roman" w:hAnsi="Times New Roman"/>
          <w:sz w:val="24"/>
          <w:szCs w:val="24"/>
        </w:rPr>
        <w:t>identifikačný údaj, na základe ktorého možno identifikovať maximálnu výšku úhrady zdravotnej poisťovne za štandardnú dávku liečiva určenú</w:t>
      </w:r>
      <w:r w:rsidR="00CB29CF" w:rsidRPr="00910031">
        <w:rPr>
          <w:rFonts w:ascii="Times New Roman" w:hAnsi="Times New Roman"/>
          <w:sz w:val="24"/>
          <w:szCs w:val="24"/>
        </w:rPr>
        <w:t xml:space="preserve"> samostatne</w:t>
      </w:r>
      <w:r w:rsidR="00CA7B7B" w:rsidRPr="00910031">
        <w:rPr>
          <w:rFonts w:ascii="Times New Roman" w:hAnsi="Times New Roman"/>
          <w:sz w:val="24"/>
          <w:szCs w:val="24"/>
        </w:rPr>
        <w:t xml:space="preserve"> pre</w:t>
      </w:r>
      <w:r w:rsidR="009D36E3" w:rsidRPr="00910031">
        <w:rPr>
          <w:rFonts w:ascii="Times New Roman" w:hAnsi="Times New Roman"/>
          <w:sz w:val="24"/>
          <w:szCs w:val="24"/>
        </w:rPr>
        <w:t xml:space="preserve"> každú indikáciu osobitne vymedzenú v</w:t>
      </w:r>
      <w:r w:rsidR="00CB29CF" w:rsidRPr="00910031">
        <w:rPr>
          <w:rFonts w:ascii="Times New Roman" w:hAnsi="Times New Roman"/>
          <w:sz w:val="24"/>
          <w:szCs w:val="24"/>
        </w:rPr>
        <w:t> indikačnom obmedzení</w:t>
      </w:r>
      <w:r w:rsidRPr="00910031">
        <w:rPr>
          <w:rFonts w:ascii="Times New Roman" w:hAnsi="Times New Roman"/>
          <w:sz w:val="24"/>
          <w:szCs w:val="24"/>
        </w:rPr>
        <w:t>.</w:t>
      </w:r>
      <w:r w:rsidR="009B690D" w:rsidRPr="00910031">
        <w:rPr>
          <w:rFonts w:ascii="Times New Roman" w:hAnsi="Times New Roman"/>
          <w:sz w:val="24"/>
          <w:szCs w:val="24"/>
        </w:rPr>
        <w:t>“.</w:t>
      </w:r>
    </w:p>
    <w:p w14:paraId="2E78B587" w14:textId="77777777" w:rsidR="009B690D" w:rsidRPr="00910031" w:rsidRDefault="009B690D" w:rsidP="009B690D">
      <w:pPr>
        <w:pStyle w:val="Odsekzoznamu"/>
        <w:rPr>
          <w:rFonts w:ascii="Times New Roman" w:hAnsi="Times New Roman"/>
          <w:sz w:val="24"/>
          <w:szCs w:val="24"/>
        </w:rPr>
      </w:pPr>
    </w:p>
    <w:p w14:paraId="67D8C219" w14:textId="77777777" w:rsidR="00B61C55" w:rsidRPr="00910031" w:rsidRDefault="00B61C55"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2A783F" w:rsidRPr="00910031">
        <w:rPr>
          <w:rFonts w:ascii="Times New Roman" w:hAnsi="Times New Roman"/>
          <w:sz w:val="24"/>
          <w:szCs w:val="24"/>
        </w:rPr>
        <w:t xml:space="preserve"> § </w:t>
      </w:r>
      <w:r w:rsidR="00AB5DCA" w:rsidRPr="00910031">
        <w:rPr>
          <w:rFonts w:ascii="Times New Roman" w:hAnsi="Times New Roman"/>
          <w:sz w:val="24"/>
          <w:szCs w:val="24"/>
        </w:rPr>
        <w:t>9 ods. 1 poslednej vete sa vypúš</w:t>
      </w:r>
      <w:r w:rsidR="002A783F" w:rsidRPr="00910031">
        <w:rPr>
          <w:rFonts w:ascii="Times New Roman" w:hAnsi="Times New Roman"/>
          <w:sz w:val="24"/>
          <w:szCs w:val="24"/>
        </w:rPr>
        <w:t>ťajú slová „alebo § 15“.</w:t>
      </w:r>
    </w:p>
    <w:p w14:paraId="019B32EB" w14:textId="77777777" w:rsidR="002A783F" w:rsidRPr="00910031" w:rsidRDefault="002A783F" w:rsidP="002A783F">
      <w:pPr>
        <w:pStyle w:val="Odsekzoznamu"/>
        <w:rPr>
          <w:rFonts w:ascii="Times New Roman" w:hAnsi="Times New Roman"/>
          <w:sz w:val="24"/>
          <w:szCs w:val="24"/>
        </w:rPr>
      </w:pPr>
    </w:p>
    <w:p w14:paraId="39FD222F" w14:textId="71A57170" w:rsidR="00356727" w:rsidRPr="00910031" w:rsidRDefault="00356727"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 ods. 4 sa slová „</w:t>
      </w:r>
      <w:r w:rsidR="00F52D6B" w:rsidRPr="00910031">
        <w:rPr>
          <w:rFonts w:ascii="Times New Roman" w:hAnsi="Times New Roman"/>
          <w:sz w:val="24"/>
          <w:szCs w:val="24"/>
        </w:rPr>
        <w:t xml:space="preserve">určený </w:t>
      </w:r>
      <w:r w:rsidRPr="00910031">
        <w:rPr>
          <w:rFonts w:ascii="Times New Roman" w:hAnsi="Times New Roman"/>
          <w:sz w:val="24"/>
          <w:szCs w:val="24"/>
        </w:rPr>
        <w:t xml:space="preserve">na liečbu choroby, ktorej </w:t>
      </w:r>
      <w:proofErr w:type="spellStart"/>
      <w:r w:rsidRPr="00910031">
        <w:rPr>
          <w:rFonts w:ascii="Times New Roman" w:hAnsi="Times New Roman"/>
          <w:sz w:val="24"/>
          <w:szCs w:val="24"/>
        </w:rPr>
        <w:t>prevalenci</w:t>
      </w:r>
      <w:r w:rsidR="00AB5DCA" w:rsidRPr="00910031">
        <w:rPr>
          <w:rFonts w:ascii="Times New Roman" w:hAnsi="Times New Roman"/>
          <w:sz w:val="24"/>
          <w:szCs w:val="24"/>
        </w:rPr>
        <w:t>a</w:t>
      </w:r>
      <w:proofErr w:type="spellEnd"/>
      <w:r w:rsidR="00AB5DCA" w:rsidRPr="00910031">
        <w:rPr>
          <w:rFonts w:ascii="Times New Roman" w:hAnsi="Times New Roman"/>
          <w:sz w:val="24"/>
          <w:szCs w:val="24"/>
        </w:rPr>
        <w:t xml:space="preserve"> v Slovenskej republike je nižš</w:t>
      </w:r>
      <w:r w:rsidRPr="00910031">
        <w:rPr>
          <w:rFonts w:ascii="Times New Roman" w:hAnsi="Times New Roman"/>
          <w:sz w:val="24"/>
          <w:szCs w:val="24"/>
        </w:rPr>
        <w:t>ia ako 1:50 000“ nahrádzajú slovami „na ojedinelé ochorenie</w:t>
      </w:r>
      <w:r w:rsidR="00075DE7" w:rsidRPr="00910031">
        <w:rPr>
          <w:rFonts w:ascii="Times New Roman" w:hAnsi="Times New Roman"/>
          <w:sz w:val="24"/>
          <w:szCs w:val="24"/>
        </w:rPr>
        <w:t xml:space="preserve"> alebo liek na inovatívnu liečbu</w:t>
      </w:r>
      <w:r w:rsidRPr="00910031">
        <w:rPr>
          <w:rFonts w:ascii="Times New Roman" w:hAnsi="Times New Roman"/>
          <w:sz w:val="24"/>
          <w:szCs w:val="24"/>
        </w:rPr>
        <w:t>“.</w:t>
      </w:r>
    </w:p>
    <w:p w14:paraId="3F15437C" w14:textId="77777777" w:rsidR="00356727" w:rsidRPr="00910031" w:rsidRDefault="00356727" w:rsidP="00356727">
      <w:pPr>
        <w:pStyle w:val="Odsekzoznamu"/>
        <w:rPr>
          <w:rFonts w:ascii="Times New Roman" w:hAnsi="Times New Roman"/>
          <w:sz w:val="24"/>
          <w:szCs w:val="24"/>
        </w:rPr>
      </w:pPr>
    </w:p>
    <w:p w14:paraId="2DCACC42" w14:textId="77777777" w:rsidR="00B73E8C" w:rsidRPr="00910031" w:rsidRDefault="00B73E8C"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10 ods. 3 sa vypúšťa písmeno a).</w:t>
      </w:r>
    </w:p>
    <w:p w14:paraId="580ABC25" w14:textId="77777777" w:rsidR="00B73E8C" w:rsidRPr="00910031" w:rsidRDefault="00B73E8C" w:rsidP="00B73E8C">
      <w:pPr>
        <w:pStyle w:val="Odsekzoznamu"/>
        <w:rPr>
          <w:rFonts w:ascii="Times New Roman" w:hAnsi="Times New Roman"/>
          <w:sz w:val="24"/>
          <w:szCs w:val="24"/>
        </w:rPr>
      </w:pPr>
    </w:p>
    <w:p w14:paraId="2EE0ABD0" w14:textId="77777777" w:rsidR="00B73E8C" w:rsidRPr="00910031" w:rsidRDefault="00B73E8C" w:rsidP="00B73E8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písmená b) až i) sa označujú ako a) až h).</w:t>
      </w:r>
    </w:p>
    <w:p w14:paraId="7C2C1244" w14:textId="77777777" w:rsidR="00B73E8C" w:rsidRPr="00910031" w:rsidRDefault="00B73E8C" w:rsidP="00B73E8C">
      <w:pPr>
        <w:pStyle w:val="Odsekzoznamu"/>
        <w:rPr>
          <w:rFonts w:ascii="Times New Roman" w:hAnsi="Times New Roman"/>
          <w:sz w:val="24"/>
          <w:szCs w:val="24"/>
        </w:rPr>
      </w:pPr>
    </w:p>
    <w:p w14:paraId="41C5B463" w14:textId="77777777" w:rsidR="001E00F8" w:rsidRPr="00910031" w:rsidRDefault="001E00F8"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10 ods. 3 písm. b) sa vypúšťajú slová „ak sa návrh odlišuje od dennej definovanej dávky liečiva určenej Svetovou zdravotníckou organizáciou,“.</w:t>
      </w:r>
    </w:p>
    <w:p w14:paraId="58A61334" w14:textId="77777777" w:rsidR="001E00F8" w:rsidRPr="00910031" w:rsidRDefault="001E00F8" w:rsidP="001E00F8">
      <w:pPr>
        <w:pStyle w:val="Odsekzoznamu"/>
        <w:spacing w:after="0" w:line="240" w:lineRule="auto"/>
        <w:ind w:left="426"/>
        <w:jc w:val="both"/>
        <w:rPr>
          <w:rFonts w:ascii="Times New Roman" w:hAnsi="Times New Roman"/>
          <w:sz w:val="24"/>
          <w:szCs w:val="24"/>
        </w:rPr>
      </w:pPr>
    </w:p>
    <w:p w14:paraId="763B988A" w14:textId="4CCCDE53" w:rsidR="00EF1BE5" w:rsidRPr="00910031" w:rsidRDefault="00EF1BE5"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10 ods. 3 písm. c) sa na konci pripájajú tieto slová „alebo návrh maximálnej výšky úhrady zdravotnej poisťovne za </w:t>
      </w:r>
      <w:r w:rsidR="00C955B2" w:rsidRPr="00910031">
        <w:rPr>
          <w:rFonts w:ascii="Times New Roman" w:hAnsi="Times New Roman"/>
          <w:sz w:val="24"/>
          <w:szCs w:val="24"/>
        </w:rPr>
        <w:t>liek</w:t>
      </w:r>
      <w:r w:rsidRPr="00910031">
        <w:rPr>
          <w:rFonts w:ascii="Times New Roman" w:hAnsi="Times New Roman"/>
          <w:sz w:val="24"/>
          <w:szCs w:val="24"/>
        </w:rPr>
        <w:t xml:space="preserve"> pre jednotlivé indikácie osobitne vymedzené v indikačnom obmedzení a odôvodnenie tohto návrhu“.</w:t>
      </w:r>
    </w:p>
    <w:p w14:paraId="6757E07D" w14:textId="77777777" w:rsidR="00EF1BE5" w:rsidRPr="00910031" w:rsidRDefault="00EF1BE5" w:rsidP="00EF1BE5">
      <w:pPr>
        <w:pStyle w:val="Odsekzoznamu"/>
        <w:rPr>
          <w:rFonts w:ascii="Times New Roman" w:hAnsi="Times New Roman"/>
          <w:sz w:val="24"/>
          <w:szCs w:val="24"/>
        </w:rPr>
      </w:pPr>
    </w:p>
    <w:p w14:paraId="314C0D14" w14:textId="77777777" w:rsidR="003050EB" w:rsidRPr="00910031" w:rsidRDefault="003050EB"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10 ods. 3 písm. </w:t>
      </w:r>
      <w:r w:rsidR="00B73E8C" w:rsidRPr="00910031">
        <w:rPr>
          <w:rFonts w:ascii="Times New Roman" w:hAnsi="Times New Roman"/>
          <w:sz w:val="24"/>
          <w:szCs w:val="24"/>
        </w:rPr>
        <w:t>g)</w:t>
      </w:r>
      <w:r w:rsidRPr="00910031">
        <w:rPr>
          <w:rFonts w:ascii="Times New Roman" w:hAnsi="Times New Roman"/>
          <w:sz w:val="24"/>
          <w:szCs w:val="24"/>
        </w:rPr>
        <w:t xml:space="preserve"> sa slová „podľa § 16 ods. 7“ nahrádzajú slovami „podľa § 16 ods. 6“.</w:t>
      </w:r>
    </w:p>
    <w:p w14:paraId="4D9E80CC" w14:textId="77777777" w:rsidR="003050EB" w:rsidRPr="00910031" w:rsidRDefault="003050EB" w:rsidP="003050EB">
      <w:pPr>
        <w:pStyle w:val="Odsekzoznamu"/>
        <w:rPr>
          <w:rFonts w:ascii="Times New Roman" w:hAnsi="Times New Roman"/>
          <w:sz w:val="24"/>
          <w:szCs w:val="24"/>
        </w:rPr>
      </w:pPr>
    </w:p>
    <w:p w14:paraId="54BFE55B" w14:textId="77777777" w:rsidR="000F0769" w:rsidRPr="00910031" w:rsidRDefault="002252A9"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10 ods. 3 písm</w:t>
      </w:r>
      <w:r w:rsidR="00356727" w:rsidRPr="00910031">
        <w:rPr>
          <w:rFonts w:ascii="Times New Roman" w:hAnsi="Times New Roman"/>
          <w:sz w:val="24"/>
          <w:szCs w:val="24"/>
        </w:rPr>
        <w:t>.</w:t>
      </w:r>
      <w:r w:rsidR="000F0769" w:rsidRPr="00910031">
        <w:rPr>
          <w:rFonts w:ascii="Times New Roman" w:hAnsi="Times New Roman"/>
          <w:sz w:val="24"/>
          <w:szCs w:val="24"/>
        </w:rPr>
        <w:t xml:space="preserve"> </w:t>
      </w:r>
      <w:r w:rsidR="00B73E8C" w:rsidRPr="00910031">
        <w:rPr>
          <w:rFonts w:ascii="Times New Roman" w:hAnsi="Times New Roman"/>
          <w:sz w:val="24"/>
          <w:szCs w:val="24"/>
        </w:rPr>
        <w:t>h</w:t>
      </w:r>
      <w:r w:rsidR="000F0769" w:rsidRPr="00910031">
        <w:rPr>
          <w:rFonts w:ascii="Times New Roman" w:hAnsi="Times New Roman"/>
          <w:sz w:val="24"/>
          <w:szCs w:val="24"/>
        </w:rPr>
        <w:t xml:space="preserve">) </w:t>
      </w:r>
      <w:r w:rsidR="00356727" w:rsidRPr="00910031">
        <w:rPr>
          <w:rFonts w:ascii="Times New Roman" w:hAnsi="Times New Roman"/>
          <w:sz w:val="24"/>
          <w:szCs w:val="24"/>
        </w:rPr>
        <w:t xml:space="preserve">sa vypúšťa slovo „maximálnej“ a na konci sa pripájajú </w:t>
      </w:r>
      <w:r w:rsidR="00D4045E" w:rsidRPr="00910031">
        <w:rPr>
          <w:rFonts w:ascii="Times New Roman" w:hAnsi="Times New Roman"/>
          <w:sz w:val="24"/>
          <w:szCs w:val="24"/>
        </w:rPr>
        <w:t xml:space="preserve">tieto </w:t>
      </w:r>
      <w:r w:rsidR="00356727" w:rsidRPr="00910031">
        <w:rPr>
          <w:rFonts w:ascii="Times New Roman" w:hAnsi="Times New Roman"/>
          <w:sz w:val="24"/>
          <w:szCs w:val="24"/>
        </w:rPr>
        <w:t>slová</w:t>
      </w:r>
      <w:r w:rsidR="00D4045E" w:rsidRPr="00910031">
        <w:rPr>
          <w:rFonts w:ascii="Times New Roman" w:hAnsi="Times New Roman"/>
          <w:sz w:val="24"/>
          <w:szCs w:val="24"/>
        </w:rPr>
        <w:t>:</w:t>
      </w:r>
      <w:r w:rsidR="00356727" w:rsidRPr="00910031">
        <w:rPr>
          <w:rFonts w:ascii="Times New Roman" w:hAnsi="Times New Roman"/>
          <w:sz w:val="24"/>
          <w:szCs w:val="24"/>
        </w:rPr>
        <w:t xml:space="preserve"> „na každ</w:t>
      </w:r>
      <w:r w:rsidR="00075DE7" w:rsidRPr="00910031">
        <w:rPr>
          <w:rFonts w:ascii="Times New Roman" w:hAnsi="Times New Roman"/>
          <w:sz w:val="24"/>
          <w:szCs w:val="24"/>
        </w:rPr>
        <w:t xml:space="preserve">é obdobie 12 po sebe nasledujúcich mesiacov </w:t>
      </w:r>
      <w:r w:rsidR="00356727" w:rsidRPr="00910031">
        <w:rPr>
          <w:rFonts w:ascii="Times New Roman" w:hAnsi="Times New Roman"/>
          <w:sz w:val="24"/>
          <w:szCs w:val="24"/>
        </w:rPr>
        <w:t>samostatne</w:t>
      </w:r>
      <w:r w:rsidR="0018583A" w:rsidRPr="00910031">
        <w:rPr>
          <w:rFonts w:ascii="Times New Roman" w:hAnsi="Times New Roman"/>
          <w:sz w:val="24"/>
          <w:szCs w:val="24"/>
        </w:rPr>
        <w:t>,</w:t>
      </w:r>
      <w:r w:rsidR="0018583A" w:rsidRPr="00910031">
        <w:t xml:space="preserve"> </w:t>
      </w:r>
      <w:r w:rsidR="0018583A" w:rsidRPr="00910031">
        <w:rPr>
          <w:rFonts w:ascii="Times New Roman" w:hAnsi="Times New Roman"/>
          <w:sz w:val="24"/>
          <w:szCs w:val="24"/>
        </w:rPr>
        <w:t>ak predmetom žiadosti je liek podľa odseku 2 písm. e) prvého bodu</w:t>
      </w:r>
      <w:r w:rsidR="00356727" w:rsidRPr="00910031">
        <w:rPr>
          <w:rFonts w:ascii="Times New Roman" w:hAnsi="Times New Roman"/>
          <w:sz w:val="24"/>
          <w:szCs w:val="24"/>
        </w:rPr>
        <w:t>“.</w:t>
      </w:r>
    </w:p>
    <w:p w14:paraId="29501D81" w14:textId="2785D009" w:rsidR="00BF7109" w:rsidRPr="00FA0760" w:rsidRDefault="00BF7109" w:rsidP="00FA0760">
      <w:pPr>
        <w:spacing w:after="0" w:line="240" w:lineRule="auto"/>
        <w:jc w:val="both"/>
        <w:rPr>
          <w:rFonts w:ascii="Times New Roman" w:hAnsi="Times New Roman"/>
          <w:sz w:val="24"/>
          <w:szCs w:val="24"/>
        </w:rPr>
      </w:pPr>
    </w:p>
    <w:p w14:paraId="0188AC9E" w14:textId="77777777" w:rsidR="00073F3A" w:rsidRPr="00910031" w:rsidRDefault="00073F3A"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10 ods. 4 písm. d) piatom bode sa vypúšťa slovo „koeficientu“.</w:t>
      </w:r>
    </w:p>
    <w:p w14:paraId="7352D933" w14:textId="77777777" w:rsidR="00073F3A" w:rsidRPr="00910031" w:rsidRDefault="00073F3A" w:rsidP="00073F3A">
      <w:pPr>
        <w:pStyle w:val="Odsekzoznamu"/>
        <w:rPr>
          <w:rFonts w:ascii="Times New Roman" w:hAnsi="Times New Roman"/>
          <w:sz w:val="24"/>
          <w:szCs w:val="24"/>
        </w:rPr>
      </w:pPr>
    </w:p>
    <w:p w14:paraId="4C637562" w14:textId="77777777" w:rsidR="00B61C55" w:rsidRPr="00910031" w:rsidRDefault="00BF7109"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0F0769" w:rsidRPr="00910031">
        <w:rPr>
          <w:rFonts w:ascii="Times New Roman" w:hAnsi="Times New Roman"/>
          <w:sz w:val="24"/>
          <w:szCs w:val="24"/>
        </w:rPr>
        <w:t xml:space="preserve">§ 10 ods. </w:t>
      </w:r>
      <w:r w:rsidRPr="00910031">
        <w:rPr>
          <w:rFonts w:ascii="Times New Roman" w:hAnsi="Times New Roman"/>
          <w:sz w:val="24"/>
          <w:szCs w:val="24"/>
        </w:rPr>
        <w:t>4 sa vypúšťa písmeno e).</w:t>
      </w:r>
    </w:p>
    <w:p w14:paraId="1E9B1FB9" w14:textId="77777777" w:rsidR="00BF7109" w:rsidRPr="00910031" w:rsidRDefault="00BF7109" w:rsidP="00BF7109">
      <w:pPr>
        <w:pStyle w:val="Odsekzoznamu"/>
        <w:rPr>
          <w:rFonts w:ascii="Times New Roman" w:hAnsi="Times New Roman"/>
          <w:sz w:val="24"/>
          <w:szCs w:val="24"/>
        </w:rPr>
      </w:pPr>
    </w:p>
    <w:p w14:paraId="3B4BC161" w14:textId="1BC65228" w:rsidR="00817A67" w:rsidRPr="00910031" w:rsidRDefault="00D4045E" w:rsidP="00817A67">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2E2255" w:rsidRPr="00910031">
        <w:rPr>
          <w:rFonts w:ascii="Times New Roman" w:hAnsi="Times New Roman"/>
          <w:sz w:val="24"/>
          <w:szCs w:val="24"/>
        </w:rPr>
        <w:t>§ 10 odsek</w:t>
      </w:r>
      <w:r w:rsidR="00BF7109" w:rsidRPr="00910031">
        <w:rPr>
          <w:rFonts w:ascii="Times New Roman" w:hAnsi="Times New Roman"/>
          <w:sz w:val="24"/>
          <w:szCs w:val="24"/>
        </w:rPr>
        <w:t xml:space="preserve"> 6</w:t>
      </w:r>
      <w:r w:rsidR="00817A67" w:rsidRPr="00910031">
        <w:rPr>
          <w:rFonts w:ascii="Times New Roman" w:hAnsi="Times New Roman"/>
          <w:sz w:val="24"/>
          <w:szCs w:val="24"/>
        </w:rPr>
        <w:t xml:space="preserve"> znie:</w:t>
      </w:r>
    </w:p>
    <w:p w14:paraId="6A5C4246" w14:textId="01020458" w:rsidR="00817A67" w:rsidRPr="00910031" w:rsidRDefault="00817A67" w:rsidP="00817A67">
      <w:pPr>
        <w:pStyle w:val="Odsekzoznamu"/>
        <w:spacing w:after="0" w:line="240" w:lineRule="auto"/>
        <w:ind w:left="426"/>
        <w:jc w:val="both"/>
        <w:rPr>
          <w:rFonts w:ascii="Times New Roman" w:hAnsi="Times New Roman"/>
          <w:sz w:val="24"/>
          <w:szCs w:val="24"/>
        </w:rPr>
      </w:pPr>
    </w:p>
    <w:p w14:paraId="6405BFA2" w14:textId="52135373" w:rsidR="00817A67" w:rsidRPr="00910031" w:rsidRDefault="00817A67" w:rsidP="00817A67">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t xml:space="preserve">Žiadateľ nemusí priložiť k žiadosti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-ekonomický rozbor lieku, ak</w:t>
      </w:r>
    </w:p>
    <w:p w14:paraId="3FB925AC" w14:textId="0D8936BE" w:rsidR="00817A67" w:rsidRPr="00910031" w:rsidRDefault="00817A67" w:rsidP="00817A67">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predmetom žiadosti je liek podľa odseku 2 písm. e) prvého bodu a</w:t>
      </w:r>
    </w:p>
    <w:p w14:paraId="3CE714FF" w14:textId="77777777" w:rsidR="00817A67" w:rsidRPr="00910031" w:rsidRDefault="00817A67" w:rsidP="00817A67">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 xml:space="preserve">1. </w:t>
      </w:r>
      <w:r w:rsidRPr="00910031">
        <w:rPr>
          <w:rFonts w:ascii="Times New Roman" w:hAnsi="Times New Roman"/>
          <w:sz w:val="24"/>
          <w:szCs w:val="24"/>
        </w:rPr>
        <w:tab/>
        <w:t>návrh maximálnej výšky úhrady zdravotnej poisťovne za štandardnú dávku liečiva neprevyšuje maximálnu výšku úhrady zdravotnej poisťovne za štandardnú dávku liečiva určenú pre referenčnú skupinu zaradenú v zozname kategorizovaných liekov, do ktorej patrí liek s rovnakou účinnou látkou a liekovou formou ako posudzovaný liek alebo ak výška nákladov na jeden deň liečby alebo jeden cyklus liečby posudzovaným liekom nepresahuje výšku nákladov na jeden deň liečby alebo jeden cyklus liečby liekom, ktorý má rovnakú účinnú látku a liekovú formu ako posudzovaný liek a patrí do referenčnej skupiny zaradenej v zozname kategorizovaných liekov, a</w:t>
      </w:r>
    </w:p>
    <w:p w14:paraId="081D487E" w14:textId="77777777" w:rsidR="00817A67" w:rsidRPr="00910031" w:rsidRDefault="00817A67" w:rsidP="00817A67">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indikácia uvedená v súhrne charakteristických vlastností posudzovaného lieku alebo návrh indikačného obmedzenia je rovnaký ako indikácia uvedená v súhrne charakteristických vlastností alebo indikačné obmedzenie určené pre referenčnú skupinu zaradenú v zozname kategorizovaných liekov, do ktorej patrí liek s rovnakou účinnou látkou a liekovou formou ako posudzovaný liek,</w:t>
      </w:r>
    </w:p>
    <w:p w14:paraId="6672B2AF" w14:textId="77777777" w:rsidR="00817A67" w:rsidRPr="00910031" w:rsidRDefault="00817A67" w:rsidP="00817A67">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predmetom žiadosti je liek obsahujúci kombináciu liečiv podľa odseku 2. písm. e) prvého bodu a</w:t>
      </w:r>
    </w:p>
    <w:p w14:paraId="593DC428" w14:textId="77777777" w:rsidR="00817A67" w:rsidRPr="00910031" w:rsidRDefault="00817A67" w:rsidP="00817A67">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 xml:space="preserve">1. </w:t>
      </w:r>
      <w:r w:rsidRPr="00910031">
        <w:rPr>
          <w:rFonts w:ascii="Times New Roman" w:hAnsi="Times New Roman"/>
          <w:sz w:val="24"/>
          <w:szCs w:val="24"/>
        </w:rPr>
        <w:tab/>
        <w:t xml:space="preserve">návrh maximálnej výšky úhrady zdravotnej poisťovne za štandardnú dávku liečiva neprevyšuje súčet maximálnych výšok úhrad zdravotnej poisťovne za štandardnú dávku liečiva určených pre referenčné skupiny zaradené v zozname kategorizovaných liekov, do ktorých patria lieky s rovnakými účinnými látkami a liekovými formami ako sú obsiahnuté v kombinácii liečiv posudzovaného lieku alebo ak výška nákladov na jeden deň liečby alebo jeden cyklus liečby </w:t>
      </w:r>
      <w:r w:rsidRPr="00910031">
        <w:rPr>
          <w:rFonts w:ascii="Times New Roman" w:hAnsi="Times New Roman"/>
          <w:sz w:val="24"/>
          <w:szCs w:val="24"/>
        </w:rPr>
        <w:lastRenderedPageBreak/>
        <w:t>posudzovaným liekom nepresahuje súčet nákladov na jeden deň liečby alebo jeden cyklus liečby liekmi s rovnakými účinnými látkami a liekovými formami ako sú obsiahnuté v kombinácii liečiv posudzovaného lieku a patria do referenčných skupín zaradených v zozname kategorizovaných liekov, a</w:t>
      </w:r>
    </w:p>
    <w:p w14:paraId="26560358" w14:textId="507020EC" w:rsidR="00817A67" w:rsidRPr="00910031" w:rsidRDefault="00817A67" w:rsidP="00817A67">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indikácia uvedená v súhrne charakteristických vlastností posudzovaného lieku alebo návrh indikačného obmedzenia je rovnaký ako indikácia uvedená v súhrne charakteristických vlastností alebo indikačné obmedzenie určené pre referenčné skupiny zaradené v zozname kategorizovaných liekov, do ktorých patria lieky s rovnakými účinnými látkami a liekovými formami ako sú obsiahnuté v kombinácii liečiv posudzovaného lieku.</w:t>
      </w:r>
      <w:r w:rsidR="0064305F" w:rsidRPr="00910031">
        <w:rPr>
          <w:rFonts w:ascii="Times New Roman" w:hAnsi="Times New Roman"/>
          <w:sz w:val="24"/>
          <w:szCs w:val="24"/>
        </w:rPr>
        <w:t>“.</w:t>
      </w:r>
    </w:p>
    <w:p w14:paraId="0F608CBE" w14:textId="77777777" w:rsidR="00817A67" w:rsidRPr="00910031" w:rsidRDefault="00817A67" w:rsidP="00817A67">
      <w:pPr>
        <w:pStyle w:val="Odsekzoznamu"/>
        <w:spacing w:after="0" w:line="240" w:lineRule="auto"/>
        <w:ind w:left="426"/>
        <w:jc w:val="both"/>
        <w:rPr>
          <w:rFonts w:ascii="Times New Roman" w:hAnsi="Times New Roman"/>
          <w:sz w:val="24"/>
          <w:szCs w:val="24"/>
        </w:rPr>
      </w:pPr>
    </w:p>
    <w:p w14:paraId="29B1A58C" w14:textId="77777777" w:rsidR="00E32552" w:rsidRPr="00910031" w:rsidRDefault="00D4045E"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E32552" w:rsidRPr="00910031">
        <w:rPr>
          <w:rFonts w:ascii="Times New Roman" w:hAnsi="Times New Roman"/>
          <w:sz w:val="24"/>
          <w:szCs w:val="24"/>
        </w:rPr>
        <w:t>§ 12 ods. 2 sa vypúšťa písmeno e).</w:t>
      </w:r>
    </w:p>
    <w:p w14:paraId="1F28B165" w14:textId="77777777" w:rsidR="00E32552" w:rsidRPr="00910031" w:rsidRDefault="00E32552" w:rsidP="00E32552">
      <w:pPr>
        <w:pStyle w:val="Odsekzoznamu"/>
        <w:spacing w:after="0" w:line="240" w:lineRule="auto"/>
        <w:ind w:left="426"/>
        <w:jc w:val="both"/>
        <w:rPr>
          <w:rFonts w:ascii="Times New Roman" w:hAnsi="Times New Roman"/>
          <w:sz w:val="24"/>
          <w:szCs w:val="24"/>
        </w:rPr>
      </w:pPr>
    </w:p>
    <w:p w14:paraId="772A38BE" w14:textId="77777777" w:rsidR="00BF7109" w:rsidRPr="00910031" w:rsidRDefault="004E2856"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E32552" w:rsidRPr="00910031">
        <w:rPr>
          <w:rFonts w:ascii="Times New Roman" w:hAnsi="Times New Roman"/>
          <w:sz w:val="24"/>
          <w:szCs w:val="24"/>
        </w:rPr>
        <w:t xml:space="preserve">§ 12 sa za odsek 2 </w:t>
      </w:r>
      <w:r w:rsidRPr="00910031">
        <w:rPr>
          <w:rFonts w:ascii="Times New Roman" w:hAnsi="Times New Roman"/>
          <w:sz w:val="24"/>
          <w:szCs w:val="24"/>
        </w:rPr>
        <w:t>vkladá nový</w:t>
      </w:r>
      <w:r w:rsidR="00E32552" w:rsidRPr="00910031">
        <w:rPr>
          <w:rFonts w:ascii="Times New Roman" w:hAnsi="Times New Roman"/>
          <w:sz w:val="24"/>
          <w:szCs w:val="24"/>
        </w:rPr>
        <w:t xml:space="preserve"> odsek 3, ktorý </w:t>
      </w:r>
      <w:r w:rsidR="00E121A5" w:rsidRPr="00910031">
        <w:rPr>
          <w:rFonts w:ascii="Times New Roman" w:hAnsi="Times New Roman"/>
          <w:sz w:val="24"/>
          <w:szCs w:val="24"/>
        </w:rPr>
        <w:t>znie:</w:t>
      </w:r>
    </w:p>
    <w:p w14:paraId="29CFD50C" w14:textId="77777777" w:rsidR="00E121A5" w:rsidRPr="00910031" w:rsidRDefault="00E121A5" w:rsidP="00E121A5">
      <w:pPr>
        <w:pStyle w:val="Odsekzoznamu"/>
        <w:spacing w:after="0" w:line="240" w:lineRule="auto"/>
        <w:ind w:left="426"/>
        <w:jc w:val="both"/>
        <w:rPr>
          <w:rFonts w:ascii="Times New Roman" w:hAnsi="Times New Roman"/>
          <w:sz w:val="24"/>
          <w:szCs w:val="24"/>
        </w:rPr>
      </w:pPr>
    </w:p>
    <w:p w14:paraId="252D094C" w14:textId="77777777" w:rsidR="00E32552" w:rsidRPr="00910031" w:rsidRDefault="00E32552" w:rsidP="00E32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Ak žiadosť podáva zdravotná poisťovňa, k žiadosti prilož</w:t>
      </w:r>
      <w:r w:rsidR="00F373EF" w:rsidRPr="00910031">
        <w:rPr>
          <w:rFonts w:ascii="Times New Roman" w:hAnsi="Times New Roman"/>
          <w:sz w:val="24"/>
          <w:szCs w:val="24"/>
        </w:rPr>
        <w:t>í</w:t>
      </w:r>
      <w:r w:rsidRPr="00910031">
        <w:rPr>
          <w:rFonts w:ascii="Times New Roman" w:hAnsi="Times New Roman"/>
          <w:sz w:val="24"/>
          <w:szCs w:val="24"/>
        </w:rPr>
        <w:t xml:space="preserve"> aj</w:t>
      </w:r>
    </w:p>
    <w:p w14:paraId="4BCA7D94" w14:textId="77777777" w:rsidR="00E32552" w:rsidRPr="00910031" w:rsidRDefault="00E32552" w:rsidP="00E32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dôvody na zníženie úradne určenej ceny lieku,</w:t>
      </w:r>
    </w:p>
    <w:p w14:paraId="32406FDB" w14:textId="77777777" w:rsidR="00E32552" w:rsidRPr="00910031" w:rsidRDefault="00E32552" w:rsidP="00E32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výšk</w:t>
      </w:r>
      <w:r w:rsidR="00954A23" w:rsidRPr="00910031">
        <w:rPr>
          <w:rFonts w:ascii="Times New Roman" w:hAnsi="Times New Roman"/>
          <w:sz w:val="24"/>
          <w:szCs w:val="24"/>
        </w:rPr>
        <w:t>u</w:t>
      </w:r>
      <w:r w:rsidRPr="00910031">
        <w:rPr>
          <w:rFonts w:ascii="Times New Roman" w:hAnsi="Times New Roman"/>
          <w:sz w:val="24"/>
          <w:szCs w:val="24"/>
        </w:rPr>
        <w:t xml:space="preserve"> </w:t>
      </w:r>
      <w:r w:rsidR="00F373EF" w:rsidRPr="00910031">
        <w:rPr>
          <w:rFonts w:ascii="Times New Roman" w:hAnsi="Times New Roman"/>
          <w:sz w:val="24"/>
          <w:szCs w:val="24"/>
        </w:rPr>
        <w:t>európskej referenčnej ceny lieku platnú ku dňu podania žiadosti, ktorú vypočítala zdravotná poisťovňa</w:t>
      </w:r>
      <w:r w:rsidRPr="00910031">
        <w:rPr>
          <w:rFonts w:ascii="Times New Roman" w:hAnsi="Times New Roman"/>
          <w:sz w:val="24"/>
          <w:szCs w:val="24"/>
        </w:rPr>
        <w:t>,</w:t>
      </w:r>
    </w:p>
    <w:p w14:paraId="6D0FFD45" w14:textId="77777777" w:rsidR="00E32552" w:rsidRPr="00910031" w:rsidRDefault="00E32552" w:rsidP="00E32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r>
      <w:r w:rsidR="00F373EF" w:rsidRPr="00910031">
        <w:rPr>
          <w:rFonts w:ascii="Times New Roman" w:hAnsi="Times New Roman"/>
          <w:sz w:val="24"/>
          <w:szCs w:val="24"/>
        </w:rPr>
        <w:t>výšku úradne určenej ceny lieku v každom inom členskom štáte, v ktorom je určená, platnú ku dňu podania žiadosti</w:t>
      </w:r>
      <w:r w:rsidRPr="00910031">
        <w:rPr>
          <w:rFonts w:ascii="Times New Roman" w:hAnsi="Times New Roman"/>
          <w:sz w:val="24"/>
          <w:szCs w:val="24"/>
        </w:rPr>
        <w:t>,</w:t>
      </w:r>
    </w:p>
    <w:p w14:paraId="197442AB" w14:textId="77777777" w:rsidR="00324EF1" w:rsidRPr="00910031" w:rsidRDefault="00E32552" w:rsidP="00E32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overiteľné zdroje údajov </w:t>
      </w:r>
      <w:r w:rsidR="005A6302" w:rsidRPr="00910031">
        <w:rPr>
          <w:rFonts w:ascii="Times New Roman" w:hAnsi="Times New Roman"/>
          <w:sz w:val="24"/>
          <w:szCs w:val="24"/>
        </w:rPr>
        <w:t xml:space="preserve">podľa </w:t>
      </w:r>
      <w:r w:rsidR="006A6B2C" w:rsidRPr="00910031">
        <w:rPr>
          <w:rFonts w:ascii="Times New Roman" w:hAnsi="Times New Roman"/>
          <w:sz w:val="24"/>
          <w:szCs w:val="24"/>
        </w:rPr>
        <w:t xml:space="preserve">§ 94 ods. 8 </w:t>
      </w:r>
      <w:r w:rsidRPr="00910031">
        <w:rPr>
          <w:rFonts w:ascii="Times New Roman" w:hAnsi="Times New Roman"/>
          <w:sz w:val="24"/>
          <w:szCs w:val="24"/>
        </w:rPr>
        <w:t>o cenách liek</w:t>
      </w:r>
      <w:r w:rsidR="00F373EF" w:rsidRPr="00910031">
        <w:rPr>
          <w:rFonts w:ascii="Times New Roman" w:hAnsi="Times New Roman"/>
          <w:sz w:val="24"/>
          <w:szCs w:val="24"/>
        </w:rPr>
        <w:t>u</w:t>
      </w:r>
      <w:r w:rsidRPr="00910031">
        <w:rPr>
          <w:rFonts w:ascii="Times New Roman" w:hAnsi="Times New Roman"/>
          <w:sz w:val="24"/>
          <w:szCs w:val="24"/>
        </w:rPr>
        <w:t xml:space="preserve"> </w:t>
      </w:r>
      <w:r w:rsidR="006A6B2C" w:rsidRPr="00910031">
        <w:rPr>
          <w:rFonts w:ascii="Times New Roman" w:hAnsi="Times New Roman"/>
          <w:sz w:val="24"/>
          <w:szCs w:val="24"/>
        </w:rPr>
        <w:t xml:space="preserve">platných ku dňu podania žiadosti </w:t>
      </w:r>
      <w:r w:rsidRPr="00910031">
        <w:rPr>
          <w:rFonts w:ascii="Times New Roman" w:hAnsi="Times New Roman"/>
          <w:sz w:val="24"/>
          <w:szCs w:val="24"/>
        </w:rPr>
        <w:t>v</w:t>
      </w:r>
      <w:r w:rsidR="00F373EF" w:rsidRPr="00910031">
        <w:rPr>
          <w:rFonts w:ascii="Times New Roman" w:hAnsi="Times New Roman"/>
          <w:sz w:val="24"/>
          <w:szCs w:val="24"/>
        </w:rPr>
        <w:t> každom inom členskom štáte</w:t>
      </w:r>
      <w:r w:rsidR="005A6302" w:rsidRPr="00910031">
        <w:rPr>
          <w:rFonts w:ascii="Times New Roman" w:hAnsi="Times New Roman"/>
          <w:sz w:val="24"/>
          <w:szCs w:val="24"/>
        </w:rPr>
        <w:t>.</w:t>
      </w:r>
      <w:r w:rsidR="006A5F9D" w:rsidRPr="00910031">
        <w:rPr>
          <w:rFonts w:ascii="Times New Roman" w:hAnsi="Times New Roman"/>
          <w:sz w:val="24"/>
          <w:szCs w:val="24"/>
        </w:rPr>
        <w:t>“.</w:t>
      </w:r>
    </w:p>
    <w:p w14:paraId="1C2E64AD" w14:textId="77777777" w:rsidR="00E121A5" w:rsidRPr="00910031" w:rsidRDefault="00E121A5" w:rsidP="00E121A5">
      <w:pPr>
        <w:pStyle w:val="Odsekzoznamu"/>
        <w:spacing w:after="0" w:line="240" w:lineRule="auto"/>
        <w:ind w:left="426"/>
        <w:jc w:val="both"/>
        <w:rPr>
          <w:rFonts w:ascii="Times New Roman" w:hAnsi="Times New Roman"/>
          <w:sz w:val="24"/>
          <w:szCs w:val="24"/>
        </w:rPr>
      </w:pPr>
    </w:p>
    <w:p w14:paraId="3AD9106C" w14:textId="77777777" w:rsidR="00E32552" w:rsidRPr="00910031" w:rsidRDefault="00E32552" w:rsidP="00E121A5">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Doterajší odsek 3 sa označuje ako odsek 4.</w:t>
      </w:r>
    </w:p>
    <w:p w14:paraId="3457D554" w14:textId="77777777" w:rsidR="00E32552" w:rsidRPr="00910031" w:rsidRDefault="00E32552" w:rsidP="00E121A5">
      <w:pPr>
        <w:pStyle w:val="Odsekzoznamu"/>
        <w:spacing w:after="0" w:line="240" w:lineRule="auto"/>
        <w:ind w:left="426"/>
        <w:jc w:val="both"/>
        <w:rPr>
          <w:rFonts w:ascii="Times New Roman" w:hAnsi="Times New Roman"/>
          <w:sz w:val="24"/>
          <w:szCs w:val="24"/>
        </w:rPr>
      </w:pPr>
    </w:p>
    <w:p w14:paraId="289FC60B" w14:textId="77777777" w:rsidR="00B61C55" w:rsidRPr="00910031" w:rsidRDefault="006A5F9D"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 12 sa </w:t>
      </w:r>
      <w:r w:rsidR="00E32552" w:rsidRPr="00910031">
        <w:rPr>
          <w:rFonts w:ascii="Times New Roman" w:hAnsi="Times New Roman"/>
          <w:sz w:val="24"/>
          <w:szCs w:val="24"/>
        </w:rPr>
        <w:t>dopĺňa odsekom 5</w:t>
      </w:r>
      <w:r w:rsidRPr="00910031">
        <w:rPr>
          <w:rFonts w:ascii="Times New Roman" w:hAnsi="Times New Roman"/>
          <w:sz w:val="24"/>
          <w:szCs w:val="24"/>
        </w:rPr>
        <w:t>, ktorý znie:</w:t>
      </w:r>
    </w:p>
    <w:p w14:paraId="147D5543" w14:textId="77777777" w:rsidR="006A5F9D" w:rsidRPr="00910031" w:rsidRDefault="006A5F9D" w:rsidP="006A5F9D">
      <w:pPr>
        <w:pStyle w:val="Odsekzoznamu"/>
        <w:spacing w:after="0" w:line="240" w:lineRule="auto"/>
        <w:ind w:left="426"/>
        <w:jc w:val="both"/>
        <w:rPr>
          <w:rFonts w:ascii="Times New Roman" w:hAnsi="Times New Roman"/>
          <w:sz w:val="24"/>
          <w:szCs w:val="24"/>
        </w:rPr>
      </w:pPr>
    </w:p>
    <w:p w14:paraId="273CA6D6" w14:textId="77777777" w:rsidR="006A5F9D" w:rsidRPr="00910031" w:rsidRDefault="00D34AF3" w:rsidP="006A5F9D">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„(5</w:t>
      </w:r>
      <w:r w:rsidR="003D2938" w:rsidRPr="00910031">
        <w:rPr>
          <w:rFonts w:ascii="Times New Roman" w:hAnsi="Times New Roman"/>
          <w:sz w:val="24"/>
          <w:szCs w:val="24"/>
        </w:rPr>
        <w:t>)</w:t>
      </w:r>
      <w:r w:rsidR="003D2938" w:rsidRPr="00910031">
        <w:rPr>
          <w:rFonts w:ascii="Times New Roman" w:hAnsi="Times New Roman"/>
          <w:sz w:val="24"/>
          <w:szCs w:val="24"/>
        </w:rPr>
        <w:tab/>
      </w:r>
      <w:r w:rsidR="00F373EF" w:rsidRPr="00910031">
        <w:rPr>
          <w:rFonts w:ascii="Times New Roman" w:hAnsi="Times New Roman"/>
          <w:sz w:val="24"/>
          <w:szCs w:val="24"/>
        </w:rPr>
        <w:t>Zdravotná poisťovňa môže podať žiadosť, ak ministerstvo nezačne konanie o porovnávaní úradne určených cien liekov podľa plánu porovnávania úradne určených cien liekov zverejneného na webovom sídle ministerstva podľa § 94 ods. 3, a to len pre liek, ktorý podľa plánu porovnávania úradne určených cien liekov mal byť predmetom konania o porovnávaní úradne určených cien liekov. Zdravotná poisťovňa môže podať žiadosť podľa prvej vety jedenkrát v priebehu kalendárneho roka, ak od nadobudnutia vykonateľnosti rozhodnutia o zaradení lieku do zoznamu kategorizovaných liekov uplynulo viac ako 36 mesiacov. Zdravotná poisťovňa môže podať žiadosť podľa prvej vety dvakrát v priebehu kalendárneho roka, ak od nadobudnutia vykonateľnosti rozhodnutia o zaradení lieku do zoznamu kategorizovaných liekov uplynulo najviac 36 mesiacov</w:t>
      </w:r>
      <w:r w:rsidR="008A581A" w:rsidRPr="00910031">
        <w:rPr>
          <w:rFonts w:ascii="Times New Roman" w:hAnsi="Times New Roman"/>
          <w:sz w:val="24"/>
          <w:szCs w:val="24"/>
        </w:rPr>
        <w:t>.</w:t>
      </w:r>
      <w:r w:rsidR="006A5F9D" w:rsidRPr="00910031">
        <w:rPr>
          <w:rFonts w:ascii="Times New Roman" w:hAnsi="Times New Roman"/>
          <w:sz w:val="24"/>
          <w:szCs w:val="24"/>
        </w:rPr>
        <w:t>“.</w:t>
      </w:r>
    </w:p>
    <w:p w14:paraId="5CD91BC2" w14:textId="77777777" w:rsidR="006A5F9D" w:rsidRPr="00910031" w:rsidRDefault="006A5F9D" w:rsidP="006A5F9D">
      <w:pPr>
        <w:pStyle w:val="Odsekzoznamu"/>
        <w:spacing w:after="0" w:line="240" w:lineRule="auto"/>
        <w:ind w:left="426"/>
        <w:jc w:val="both"/>
        <w:rPr>
          <w:rFonts w:ascii="Times New Roman" w:hAnsi="Times New Roman"/>
          <w:sz w:val="24"/>
          <w:szCs w:val="24"/>
        </w:rPr>
      </w:pPr>
    </w:p>
    <w:p w14:paraId="100ACE47" w14:textId="21673A64" w:rsidR="00F373EF" w:rsidRPr="00910031" w:rsidRDefault="00F373EF"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14 ods. 2 sa vypúšťajú slová „alebo podmienene zaradený“.</w:t>
      </w:r>
    </w:p>
    <w:p w14:paraId="09982362" w14:textId="77777777" w:rsidR="00F373EF" w:rsidRPr="00910031" w:rsidRDefault="00F373EF" w:rsidP="00F373EF">
      <w:pPr>
        <w:pStyle w:val="Odsekzoznamu"/>
        <w:spacing w:after="0" w:line="240" w:lineRule="auto"/>
        <w:ind w:left="426"/>
        <w:jc w:val="both"/>
        <w:rPr>
          <w:rFonts w:ascii="Times New Roman" w:hAnsi="Times New Roman"/>
          <w:sz w:val="24"/>
          <w:szCs w:val="24"/>
        </w:rPr>
      </w:pPr>
    </w:p>
    <w:p w14:paraId="59819A03" w14:textId="5FAFD7E5" w:rsidR="00E948BF" w:rsidRPr="00910031" w:rsidRDefault="00E948BF" w:rsidP="00E948BF">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14 ods. 3 písm. d) sa na konci čiarka nahrádza bodkočiarkou a </w:t>
      </w:r>
      <w:proofErr w:type="spellStart"/>
      <w:r w:rsidRPr="00910031">
        <w:rPr>
          <w:rFonts w:ascii="Times New Roman" w:hAnsi="Times New Roman"/>
          <w:sz w:val="24"/>
          <w:szCs w:val="24"/>
        </w:rPr>
        <w:t>priprájajú</w:t>
      </w:r>
      <w:proofErr w:type="spellEnd"/>
      <w:r w:rsidRPr="00910031">
        <w:rPr>
          <w:rFonts w:ascii="Times New Roman" w:hAnsi="Times New Roman"/>
          <w:sz w:val="24"/>
          <w:szCs w:val="24"/>
        </w:rPr>
        <w:t xml:space="preserve"> sa tieto slová: „ak predmetom žiadosti je návrh na rozšírenie indikačného obmedzenia, žiadosť obsahuje aj návrh maximálnej výšky úhrady zdravotnej poisťovne za liek pre jednotlivé indikácie osobitne vymedzené v </w:t>
      </w:r>
      <w:proofErr w:type="spellStart"/>
      <w:r w:rsidRPr="00910031">
        <w:rPr>
          <w:rFonts w:ascii="Times New Roman" w:hAnsi="Times New Roman"/>
          <w:sz w:val="24"/>
          <w:szCs w:val="24"/>
        </w:rPr>
        <w:t>inidkačnom</w:t>
      </w:r>
      <w:proofErr w:type="spellEnd"/>
      <w:r w:rsidRPr="00910031">
        <w:rPr>
          <w:rFonts w:ascii="Times New Roman" w:hAnsi="Times New Roman"/>
          <w:sz w:val="24"/>
          <w:szCs w:val="24"/>
        </w:rPr>
        <w:t xml:space="preserve"> obmedzení,“.</w:t>
      </w:r>
    </w:p>
    <w:p w14:paraId="1B120D97" w14:textId="77777777" w:rsidR="00E948BF" w:rsidRPr="00910031" w:rsidRDefault="00E948BF" w:rsidP="00E948BF">
      <w:pPr>
        <w:pStyle w:val="Odsekzoznamu"/>
        <w:rPr>
          <w:rFonts w:ascii="Times New Roman" w:hAnsi="Times New Roman"/>
          <w:sz w:val="24"/>
          <w:szCs w:val="24"/>
        </w:rPr>
      </w:pPr>
    </w:p>
    <w:p w14:paraId="0F261907" w14:textId="34270F45" w:rsidR="007524BF" w:rsidRPr="00910031" w:rsidRDefault="00B61C55" w:rsidP="00E948BF">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27521" w:rsidRPr="00910031">
        <w:rPr>
          <w:rFonts w:ascii="Times New Roman" w:hAnsi="Times New Roman"/>
          <w:sz w:val="24"/>
          <w:szCs w:val="24"/>
        </w:rPr>
        <w:t xml:space="preserve"> § 14 </w:t>
      </w:r>
      <w:r w:rsidR="00F373EF" w:rsidRPr="00910031">
        <w:rPr>
          <w:rFonts w:ascii="Times New Roman" w:hAnsi="Times New Roman"/>
          <w:sz w:val="24"/>
          <w:szCs w:val="24"/>
        </w:rPr>
        <w:t>ods. 5 písm.</w:t>
      </w:r>
      <w:r w:rsidR="00427521" w:rsidRPr="00910031">
        <w:rPr>
          <w:rFonts w:ascii="Times New Roman" w:hAnsi="Times New Roman"/>
          <w:sz w:val="24"/>
          <w:szCs w:val="24"/>
        </w:rPr>
        <w:t xml:space="preserve"> f)</w:t>
      </w:r>
      <w:r w:rsidR="00F373EF" w:rsidRPr="00910031">
        <w:rPr>
          <w:rFonts w:ascii="Times New Roman" w:hAnsi="Times New Roman"/>
          <w:sz w:val="24"/>
          <w:szCs w:val="24"/>
        </w:rPr>
        <w:t xml:space="preserve"> sa vypúšťa slovo „maximálnej“ a na konci sa pripájajú</w:t>
      </w:r>
      <w:r w:rsidR="0065415F" w:rsidRPr="00910031">
        <w:rPr>
          <w:rFonts w:ascii="Times New Roman" w:hAnsi="Times New Roman"/>
          <w:sz w:val="24"/>
          <w:szCs w:val="24"/>
        </w:rPr>
        <w:t xml:space="preserve"> tieto</w:t>
      </w:r>
      <w:r w:rsidR="00F373EF" w:rsidRPr="00910031">
        <w:rPr>
          <w:rFonts w:ascii="Times New Roman" w:hAnsi="Times New Roman"/>
          <w:sz w:val="24"/>
          <w:szCs w:val="24"/>
        </w:rPr>
        <w:t xml:space="preserve"> slová</w:t>
      </w:r>
      <w:r w:rsidR="0065415F" w:rsidRPr="00910031">
        <w:rPr>
          <w:rFonts w:ascii="Times New Roman" w:hAnsi="Times New Roman"/>
          <w:sz w:val="24"/>
          <w:szCs w:val="24"/>
        </w:rPr>
        <w:t>:</w:t>
      </w:r>
      <w:r w:rsidR="00F373EF" w:rsidRPr="00910031">
        <w:rPr>
          <w:rFonts w:ascii="Times New Roman" w:hAnsi="Times New Roman"/>
          <w:sz w:val="24"/>
          <w:szCs w:val="24"/>
        </w:rPr>
        <w:t xml:space="preserve"> „na každ</w:t>
      </w:r>
      <w:r w:rsidR="00075DE7" w:rsidRPr="00910031">
        <w:rPr>
          <w:rFonts w:ascii="Times New Roman" w:hAnsi="Times New Roman"/>
          <w:sz w:val="24"/>
          <w:szCs w:val="24"/>
        </w:rPr>
        <w:t>é obdobie 12 po sebe nasledujúcich mesiacov</w:t>
      </w:r>
      <w:r w:rsidR="00F373EF" w:rsidRPr="00910031">
        <w:rPr>
          <w:rFonts w:ascii="Times New Roman" w:hAnsi="Times New Roman"/>
          <w:sz w:val="24"/>
          <w:szCs w:val="24"/>
        </w:rPr>
        <w:t xml:space="preserve"> samostatne“.</w:t>
      </w:r>
    </w:p>
    <w:p w14:paraId="485C381F" w14:textId="77777777" w:rsidR="007524BF" w:rsidRPr="00910031" w:rsidRDefault="007524BF" w:rsidP="007524BF">
      <w:pPr>
        <w:pStyle w:val="Odsekzoznamu"/>
        <w:rPr>
          <w:rFonts w:ascii="Times New Roman" w:hAnsi="Times New Roman"/>
          <w:sz w:val="24"/>
          <w:szCs w:val="24"/>
        </w:rPr>
      </w:pPr>
    </w:p>
    <w:p w14:paraId="4209AB2F" w14:textId="463C3766" w:rsidR="00B61C55" w:rsidRPr="00910031" w:rsidRDefault="00D34AF3"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 xml:space="preserve">Za § 14 sa vkladajú § 14a a </w:t>
      </w:r>
      <w:r w:rsidR="00EE3CCA" w:rsidRPr="00910031">
        <w:rPr>
          <w:rFonts w:ascii="Times New Roman" w:hAnsi="Times New Roman"/>
          <w:sz w:val="24"/>
          <w:szCs w:val="24"/>
        </w:rPr>
        <w:t xml:space="preserve">§ </w:t>
      </w:r>
      <w:r w:rsidRPr="00910031">
        <w:rPr>
          <w:rFonts w:ascii="Times New Roman" w:hAnsi="Times New Roman"/>
          <w:sz w:val="24"/>
          <w:szCs w:val="24"/>
        </w:rPr>
        <w:t>14b, ktoré vrátane nadpisov</w:t>
      </w:r>
      <w:r w:rsidR="00EA7941" w:rsidRPr="00910031">
        <w:rPr>
          <w:rFonts w:ascii="Times New Roman" w:hAnsi="Times New Roman"/>
          <w:sz w:val="24"/>
          <w:szCs w:val="24"/>
        </w:rPr>
        <w:t xml:space="preserve"> znejú:</w:t>
      </w:r>
    </w:p>
    <w:p w14:paraId="07F8FA53" w14:textId="77777777" w:rsidR="00EA7941" w:rsidRPr="00910031" w:rsidRDefault="00EA7941" w:rsidP="00EA7941">
      <w:pPr>
        <w:pStyle w:val="Odsekzoznamu"/>
        <w:spacing w:after="0" w:line="240" w:lineRule="auto"/>
        <w:ind w:left="426"/>
        <w:jc w:val="both"/>
        <w:rPr>
          <w:rFonts w:ascii="Times New Roman" w:hAnsi="Times New Roman"/>
          <w:sz w:val="24"/>
          <w:szCs w:val="24"/>
        </w:rPr>
      </w:pPr>
    </w:p>
    <w:p w14:paraId="75A80A3B" w14:textId="77777777" w:rsidR="00F373EF" w:rsidRPr="00910031" w:rsidRDefault="00F373EF" w:rsidP="00F373EF">
      <w:pPr>
        <w:pStyle w:val="Odsekzoznamu"/>
        <w:spacing w:after="0" w:line="240" w:lineRule="auto"/>
        <w:ind w:left="851" w:hanging="425"/>
        <w:jc w:val="center"/>
        <w:rPr>
          <w:rFonts w:ascii="Times New Roman" w:hAnsi="Times New Roman"/>
          <w:b/>
          <w:sz w:val="24"/>
          <w:szCs w:val="24"/>
        </w:rPr>
      </w:pPr>
      <w:r w:rsidRPr="00910031">
        <w:rPr>
          <w:rFonts w:ascii="Times New Roman" w:hAnsi="Times New Roman"/>
          <w:bCs/>
          <w:sz w:val="24"/>
          <w:szCs w:val="24"/>
        </w:rPr>
        <w:t>„</w:t>
      </w:r>
      <w:r w:rsidRPr="00910031">
        <w:rPr>
          <w:rFonts w:ascii="Times New Roman" w:hAnsi="Times New Roman"/>
          <w:b/>
          <w:sz w:val="24"/>
          <w:szCs w:val="24"/>
        </w:rPr>
        <w:t>§</w:t>
      </w:r>
      <w:r w:rsidR="00EE3CCA" w:rsidRPr="00910031">
        <w:rPr>
          <w:rFonts w:ascii="Times New Roman" w:hAnsi="Times New Roman"/>
          <w:b/>
          <w:sz w:val="24"/>
          <w:szCs w:val="24"/>
        </w:rPr>
        <w:t xml:space="preserve"> </w:t>
      </w:r>
      <w:r w:rsidRPr="00910031">
        <w:rPr>
          <w:rFonts w:ascii="Times New Roman" w:hAnsi="Times New Roman"/>
          <w:b/>
          <w:sz w:val="24"/>
          <w:szCs w:val="24"/>
        </w:rPr>
        <w:t>14a</w:t>
      </w:r>
    </w:p>
    <w:p w14:paraId="4A9D6F98" w14:textId="77777777" w:rsidR="00F373EF" w:rsidRPr="00910031" w:rsidRDefault="00F373EF" w:rsidP="00F373EF">
      <w:pPr>
        <w:pStyle w:val="Odsekzoznamu"/>
        <w:spacing w:after="0" w:line="240" w:lineRule="auto"/>
        <w:ind w:left="851" w:hanging="425"/>
        <w:jc w:val="center"/>
        <w:rPr>
          <w:rFonts w:ascii="Times New Roman" w:hAnsi="Times New Roman"/>
          <w:b/>
          <w:sz w:val="24"/>
          <w:szCs w:val="24"/>
        </w:rPr>
      </w:pPr>
      <w:r w:rsidRPr="00910031">
        <w:rPr>
          <w:rFonts w:ascii="Times New Roman" w:hAnsi="Times New Roman"/>
          <w:b/>
          <w:sz w:val="24"/>
          <w:szCs w:val="24"/>
        </w:rPr>
        <w:t>Žiadosť o určenie, že liek podlieha osobitnej cenovej regulácii</w:t>
      </w:r>
    </w:p>
    <w:p w14:paraId="14CF054B" w14:textId="77777777" w:rsidR="00F373EF" w:rsidRPr="00910031" w:rsidRDefault="00F373EF" w:rsidP="00F373EF">
      <w:pPr>
        <w:pStyle w:val="Odsekzoznamu"/>
        <w:spacing w:after="0" w:line="240" w:lineRule="auto"/>
        <w:ind w:left="851" w:hanging="425"/>
        <w:jc w:val="both"/>
        <w:rPr>
          <w:rFonts w:ascii="Times New Roman" w:hAnsi="Times New Roman"/>
          <w:bCs/>
          <w:sz w:val="24"/>
          <w:szCs w:val="24"/>
        </w:rPr>
      </w:pPr>
    </w:p>
    <w:p w14:paraId="650AD760" w14:textId="213D8A9E" w:rsidR="00F373EF" w:rsidRPr="00910031" w:rsidRDefault="00AB5DCA"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(1)</w:t>
      </w:r>
      <w:r w:rsidR="00F373EF" w:rsidRPr="00910031">
        <w:rPr>
          <w:rFonts w:ascii="Times New Roman" w:hAnsi="Times New Roman"/>
          <w:bCs/>
          <w:sz w:val="24"/>
          <w:szCs w:val="24"/>
        </w:rPr>
        <w:tab/>
        <w:t>Žiadosť o určenie, že liek podlieha osobitnej cenovej regulácii podáva ministerstvu držiteľ registrácie alebo zdravotná poisťovňa. Žiadosť o určenie, že liek podlieha osobitnej cenovej regulácii, môže držiteľ registrácie podať spolu so žiadosťou o zaradenie lieku do zoznamu kategorizovaných liekov a úradné určenie ceny lieku. Ak držiteľ registrácie podá žiadosť o určenie, že liek podlieha osobitnej cenovej regulácii</w:t>
      </w:r>
      <w:r w:rsidR="00146D7C" w:rsidRPr="00910031">
        <w:rPr>
          <w:rFonts w:ascii="Times New Roman" w:hAnsi="Times New Roman"/>
          <w:bCs/>
          <w:sz w:val="24"/>
          <w:szCs w:val="24"/>
        </w:rPr>
        <w:t xml:space="preserve">, spolu so žiadosťou o zaradenie lieku do zoznamu </w:t>
      </w:r>
      <w:r w:rsidR="000246D3" w:rsidRPr="00910031">
        <w:rPr>
          <w:rFonts w:ascii="Times New Roman" w:hAnsi="Times New Roman"/>
          <w:bCs/>
          <w:sz w:val="24"/>
          <w:szCs w:val="24"/>
        </w:rPr>
        <w:t>kategorizovaných liekov a úradné</w:t>
      </w:r>
      <w:r w:rsidR="00146D7C" w:rsidRPr="00910031">
        <w:rPr>
          <w:rFonts w:ascii="Times New Roman" w:hAnsi="Times New Roman"/>
          <w:bCs/>
          <w:sz w:val="24"/>
          <w:szCs w:val="24"/>
        </w:rPr>
        <w:t xml:space="preserve"> určenie ceny lieku, </w:t>
      </w:r>
      <w:r w:rsidR="00F373EF" w:rsidRPr="00910031">
        <w:rPr>
          <w:rFonts w:ascii="Times New Roman" w:hAnsi="Times New Roman"/>
          <w:bCs/>
          <w:sz w:val="24"/>
          <w:szCs w:val="24"/>
        </w:rPr>
        <w:t>ministerstvo obe žiadosti posúdi a rozhodne o nich v jednom konaní.</w:t>
      </w:r>
    </w:p>
    <w:p w14:paraId="6BF56280" w14:textId="77777777" w:rsidR="00F373EF" w:rsidRPr="00910031" w:rsidRDefault="00AB5DCA"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(2)</w:t>
      </w:r>
      <w:r w:rsidR="00F373EF" w:rsidRPr="00910031">
        <w:rPr>
          <w:rFonts w:ascii="Times New Roman" w:hAnsi="Times New Roman"/>
          <w:bCs/>
          <w:sz w:val="24"/>
          <w:szCs w:val="24"/>
        </w:rPr>
        <w:tab/>
        <w:t>Predmetom žiadosti podľa odseku 1 môže byť</w:t>
      </w:r>
      <w:r w:rsidR="009607E9" w:rsidRPr="00910031">
        <w:rPr>
          <w:rFonts w:ascii="Times New Roman" w:hAnsi="Times New Roman"/>
          <w:bCs/>
          <w:sz w:val="24"/>
          <w:szCs w:val="24"/>
        </w:rPr>
        <w:t xml:space="preserve"> návrh na</w:t>
      </w:r>
      <w:r w:rsidR="00F373EF" w:rsidRPr="00910031">
        <w:rPr>
          <w:rFonts w:ascii="Times New Roman" w:hAnsi="Times New Roman"/>
          <w:bCs/>
          <w:sz w:val="24"/>
          <w:szCs w:val="24"/>
        </w:rPr>
        <w:t xml:space="preserve"> určenie, že liek podlieha osobitnej cenovej regulácii a</w:t>
      </w:r>
    </w:p>
    <w:p w14:paraId="3FD0C688" w14:textId="77777777" w:rsidR="00F373EF" w:rsidRPr="00910031" w:rsidRDefault="00F373EF" w:rsidP="00F373EF">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a) </w:t>
      </w:r>
      <w:r w:rsidRPr="00910031">
        <w:rPr>
          <w:rFonts w:ascii="Times New Roman" w:hAnsi="Times New Roman"/>
          <w:bCs/>
          <w:sz w:val="24"/>
          <w:szCs w:val="24"/>
        </w:rPr>
        <w:tab/>
      </w:r>
      <w:r w:rsidR="009607E9" w:rsidRPr="00910031">
        <w:rPr>
          <w:rFonts w:ascii="Times New Roman" w:hAnsi="Times New Roman"/>
          <w:bCs/>
          <w:sz w:val="24"/>
          <w:szCs w:val="24"/>
        </w:rPr>
        <w:t xml:space="preserve">návrh na </w:t>
      </w:r>
      <w:r w:rsidRPr="00910031">
        <w:rPr>
          <w:rFonts w:ascii="Times New Roman" w:hAnsi="Times New Roman"/>
          <w:bCs/>
          <w:sz w:val="24"/>
          <w:szCs w:val="24"/>
        </w:rPr>
        <w:t>určenie úradne určenej ceny lieku, ktorá prevyšuje európsku referenčnú cenu,</w:t>
      </w:r>
    </w:p>
    <w:p w14:paraId="475D16F6" w14:textId="77777777" w:rsidR="00F373EF" w:rsidRPr="00910031" w:rsidRDefault="00F373EF" w:rsidP="00F373EF">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b)</w:t>
      </w:r>
      <w:r w:rsidRPr="00910031">
        <w:rPr>
          <w:rFonts w:ascii="Times New Roman" w:hAnsi="Times New Roman"/>
          <w:bCs/>
          <w:sz w:val="24"/>
          <w:szCs w:val="24"/>
        </w:rPr>
        <w:tab/>
      </w:r>
      <w:r w:rsidR="009607E9" w:rsidRPr="00910031">
        <w:rPr>
          <w:rFonts w:ascii="Times New Roman" w:hAnsi="Times New Roman"/>
          <w:bCs/>
          <w:sz w:val="24"/>
          <w:szCs w:val="24"/>
        </w:rPr>
        <w:t xml:space="preserve">návrh, aby </w:t>
      </w:r>
      <w:r w:rsidRPr="00910031">
        <w:rPr>
          <w:rFonts w:ascii="Times New Roman" w:hAnsi="Times New Roman"/>
          <w:bCs/>
          <w:sz w:val="24"/>
          <w:szCs w:val="24"/>
        </w:rPr>
        <w:t xml:space="preserve">výška úradne určenej ceny lieku a maximálna výška úhrady zdravotnej poisťovne za štandardnú dávku liečiva sa </w:t>
      </w:r>
      <w:r w:rsidR="009607E9" w:rsidRPr="00910031">
        <w:rPr>
          <w:rFonts w:ascii="Times New Roman" w:hAnsi="Times New Roman"/>
          <w:bCs/>
          <w:sz w:val="24"/>
          <w:szCs w:val="24"/>
        </w:rPr>
        <w:t xml:space="preserve">pri určení, že liek podlieha osobitnej cenovej regulácii, </w:t>
      </w:r>
      <w:r w:rsidRPr="00910031">
        <w:rPr>
          <w:rFonts w:ascii="Times New Roman" w:hAnsi="Times New Roman"/>
          <w:bCs/>
          <w:sz w:val="24"/>
          <w:szCs w:val="24"/>
        </w:rPr>
        <w:t>ne</w:t>
      </w:r>
      <w:r w:rsidR="009607E9" w:rsidRPr="00910031">
        <w:rPr>
          <w:rFonts w:ascii="Times New Roman" w:hAnsi="Times New Roman"/>
          <w:bCs/>
          <w:sz w:val="24"/>
          <w:szCs w:val="24"/>
        </w:rPr>
        <w:t>zmenili</w:t>
      </w:r>
      <w:r w:rsidRPr="00910031">
        <w:rPr>
          <w:rFonts w:ascii="Times New Roman" w:hAnsi="Times New Roman"/>
          <w:bCs/>
          <w:sz w:val="24"/>
          <w:szCs w:val="24"/>
        </w:rPr>
        <w:t>,</w:t>
      </w:r>
    </w:p>
    <w:p w14:paraId="5946C71D" w14:textId="77777777" w:rsidR="00F373EF" w:rsidRPr="00910031" w:rsidRDefault="00F373EF" w:rsidP="00F373EF">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c) </w:t>
      </w:r>
      <w:r w:rsidRPr="00910031">
        <w:rPr>
          <w:rFonts w:ascii="Times New Roman" w:hAnsi="Times New Roman"/>
          <w:bCs/>
          <w:sz w:val="24"/>
          <w:szCs w:val="24"/>
        </w:rPr>
        <w:tab/>
      </w:r>
      <w:r w:rsidR="009607E9" w:rsidRPr="00910031">
        <w:rPr>
          <w:rFonts w:ascii="Times New Roman" w:hAnsi="Times New Roman"/>
          <w:bCs/>
          <w:sz w:val="24"/>
          <w:szCs w:val="24"/>
        </w:rPr>
        <w:t>návrh na zvýšenie</w:t>
      </w:r>
      <w:r w:rsidRPr="00910031">
        <w:rPr>
          <w:rFonts w:ascii="Times New Roman" w:hAnsi="Times New Roman"/>
          <w:bCs/>
          <w:sz w:val="24"/>
          <w:szCs w:val="24"/>
        </w:rPr>
        <w:t xml:space="preserve"> úradne určenej ceny lieku a</w:t>
      </w:r>
      <w:r w:rsidR="00FD1FC1" w:rsidRPr="00910031">
        <w:rPr>
          <w:rFonts w:ascii="Times New Roman" w:hAnsi="Times New Roman"/>
          <w:bCs/>
          <w:sz w:val="24"/>
          <w:szCs w:val="24"/>
        </w:rPr>
        <w:t xml:space="preserve"> zvýšenie </w:t>
      </w:r>
      <w:r w:rsidRPr="00910031">
        <w:rPr>
          <w:rFonts w:ascii="Times New Roman" w:hAnsi="Times New Roman"/>
          <w:bCs/>
          <w:sz w:val="24"/>
          <w:szCs w:val="24"/>
        </w:rPr>
        <w:t>maximálnej výšky úhrady zdravotnej poisťovne za štandardnú dávku liečiva</w:t>
      </w:r>
      <w:r w:rsidR="009607E9" w:rsidRPr="00910031">
        <w:rPr>
          <w:rFonts w:ascii="Times New Roman" w:hAnsi="Times New Roman"/>
          <w:bCs/>
          <w:sz w:val="24"/>
          <w:szCs w:val="24"/>
        </w:rPr>
        <w:t>,</w:t>
      </w:r>
      <w:r w:rsidRPr="00910031">
        <w:rPr>
          <w:rFonts w:ascii="Times New Roman" w:hAnsi="Times New Roman"/>
          <w:bCs/>
          <w:sz w:val="24"/>
          <w:szCs w:val="24"/>
        </w:rPr>
        <w:t xml:space="preserve"> alebo</w:t>
      </w:r>
    </w:p>
    <w:p w14:paraId="0B518505" w14:textId="77777777" w:rsidR="00F373EF" w:rsidRPr="00910031" w:rsidRDefault="00F373EF" w:rsidP="00F373EF">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d) </w:t>
      </w:r>
      <w:r w:rsidRPr="00910031">
        <w:rPr>
          <w:rFonts w:ascii="Times New Roman" w:hAnsi="Times New Roman"/>
          <w:bCs/>
          <w:sz w:val="24"/>
          <w:szCs w:val="24"/>
        </w:rPr>
        <w:tab/>
      </w:r>
      <w:r w:rsidR="009607E9" w:rsidRPr="00910031">
        <w:rPr>
          <w:rFonts w:ascii="Times New Roman" w:hAnsi="Times New Roman"/>
          <w:bCs/>
          <w:sz w:val="24"/>
          <w:szCs w:val="24"/>
        </w:rPr>
        <w:t xml:space="preserve">návrh na </w:t>
      </w:r>
      <w:r w:rsidRPr="00910031">
        <w:rPr>
          <w:rFonts w:ascii="Times New Roman" w:hAnsi="Times New Roman"/>
          <w:bCs/>
          <w:sz w:val="24"/>
          <w:szCs w:val="24"/>
        </w:rPr>
        <w:t>zvýšeni</w:t>
      </w:r>
      <w:r w:rsidR="009607E9" w:rsidRPr="00910031">
        <w:rPr>
          <w:rFonts w:ascii="Times New Roman" w:hAnsi="Times New Roman"/>
          <w:bCs/>
          <w:sz w:val="24"/>
          <w:szCs w:val="24"/>
        </w:rPr>
        <w:t>e</w:t>
      </w:r>
      <w:r w:rsidRPr="00910031">
        <w:rPr>
          <w:rFonts w:ascii="Times New Roman" w:hAnsi="Times New Roman"/>
          <w:bCs/>
          <w:sz w:val="24"/>
          <w:szCs w:val="24"/>
        </w:rPr>
        <w:t xml:space="preserve"> úradne určenej ceny lieku bez zvýšenia maximálnej výšky úhrady zdravotnej poisťovne za štandardnú dávku liečiva.</w:t>
      </w:r>
    </w:p>
    <w:p w14:paraId="5168D05B" w14:textId="18D4D5FB" w:rsidR="00F373EF" w:rsidRPr="00910031" w:rsidRDefault="00AB5DCA"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(3)</w:t>
      </w:r>
      <w:r w:rsidR="00F373EF" w:rsidRPr="00910031">
        <w:rPr>
          <w:rFonts w:ascii="Times New Roman" w:hAnsi="Times New Roman"/>
          <w:bCs/>
          <w:sz w:val="24"/>
          <w:szCs w:val="24"/>
        </w:rPr>
        <w:tab/>
        <w:t xml:space="preserve">Žiadosť </w:t>
      </w:r>
      <w:r w:rsidR="007346BE" w:rsidRPr="00910031">
        <w:rPr>
          <w:rFonts w:ascii="Times New Roman" w:hAnsi="Times New Roman"/>
          <w:bCs/>
          <w:sz w:val="24"/>
          <w:szCs w:val="24"/>
        </w:rPr>
        <w:t>o určenie, že liek podlieha osobitnej cenovej regulácii</w:t>
      </w:r>
      <w:r w:rsidR="00F373EF" w:rsidRPr="00910031">
        <w:rPr>
          <w:rFonts w:ascii="Times New Roman" w:hAnsi="Times New Roman"/>
          <w:bCs/>
          <w:sz w:val="24"/>
          <w:szCs w:val="24"/>
        </w:rPr>
        <w:t xml:space="preserve"> obsahuje</w:t>
      </w:r>
    </w:p>
    <w:p w14:paraId="3D0E0E19"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a) </w:t>
      </w:r>
      <w:r w:rsidRPr="00910031">
        <w:rPr>
          <w:rFonts w:ascii="Times New Roman" w:hAnsi="Times New Roman"/>
          <w:bCs/>
          <w:sz w:val="24"/>
          <w:szCs w:val="24"/>
        </w:rPr>
        <w:tab/>
        <w:t>meno, priezvisko a adresu trvalého pobytu alebo obchodné meno a sídlo držiteľa registrácie, ak žiadosť podáva držiteľ registrácie; ak je určený splnomocnený zástupca, aj meno, priezvisko a adresu trvalého pobytu alebo obchodné meno a sídlo splnomocneného zástupcu,</w:t>
      </w:r>
    </w:p>
    <w:p w14:paraId="5F3FA328"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b) </w:t>
      </w:r>
      <w:r w:rsidRPr="00910031">
        <w:rPr>
          <w:rFonts w:ascii="Times New Roman" w:hAnsi="Times New Roman"/>
          <w:bCs/>
          <w:sz w:val="24"/>
          <w:szCs w:val="24"/>
        </w:rPr>
        <w:tab/>
        <w:t>obchodné meno a sídlo zdravotnej poisťovne, ak žiadosť podáva zdravotná poisťovňa,</w:t>
      </w:r>
    </w:p>
    <w:p w14:paraId="276319B6"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c) </w:t>
      </w:r>
      <w:r w:rsidRPr="00910031">
        <w:rPr>
          <w:rFonts w:ascii="Times New Roman" w:hAnsi="Times New Roman"/>
          <w:bCs/>
          <w:sz w:val="24"/>
          <w:szCs w:val="24"/>
        </w:rPr>
        <w:tab/>
        <w:t>názov lieku, liekovú formu, veľkosť balenia a kód lieku pridelený Štátnym ústavom pre kontrolu liečiv,</w:t>
      </w:r>
    </w:p>
    <w:p w14:paraId="1FDE2F57"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d)</w:t>
      </w:r>
      <w:r w:rsidR="009607E9" w:rsidRPr="00910031">
        <w:rPr>
          <w:rFonts w:ascii="Times New Roman" w:hAnsi="Times New Roman"/>
          <w:bCs/>
          <w:sz w:val="24"/>
          <w:szCs w:val="24"/>
        </w:rPr>
        <w:tab/>
      </w:r>
      <w:r w:rsidRPr="00910031">
        <w:rPr>
          <w:rFonts w:ascii="Times New Roman" w:hAnsi="Times New Roman"/>
          <w:bCs/>
          <w:sz w:val="24"/>
          <w:szCs w:val="24"/>
        </w:rPr>
        <w:t>dôvody preukazujúce okolnosti hodné osobitného zreteľa, pre ktoré držiteľ registrácie žiada určiť, že liek podlieha osobitnej cenovej regulácii</w:t>
      </w:r>
      <w:r w:rsidR="002B430D" w:rsidRPr="00910031">
        <w:rPr>
          <w:rFonts w:ascii="Times New Roman" w:hAnsi="Times New Roman"/>
          <w:bCs/>
          <w:sz w:val="24"/>
          <w:szCs w:val="24"/>
        </w:rPr>
        <w:t>,</w:t>
      </w:r>
    </w:p>
    <w:p w14:paraId="29CAD660"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e)</w:t>
      </w:r>
      <w:r w:rsidRPr="00910031">
        <w:rPr>
          <w:rFonts w:ascii="Times New Roman" w:hAnsi="Times New Roman"/>
          <w:bCs/>
          <w:sz w:val="24"/>
          <w:szCs w:val="24"/>
        </w:rPr>
        <w:tab/>
        <w:t>európsku referenčnú cenu lieku platnú ku dňu podania žiadosti,</w:t>
      </w:r>
    </w:p>
    <w:p w14:paraId="658EFC6F" w14:textId="77777777" w:rsidR="00FD1FC1" w:rsidRPr="00910031" w:rsidRDefault="00FD1FC1" w:rsidP="00FD1FC1">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f)</w:t>
      </w:r>
      <w:r w:rsidRPr="00910031">
        <w:rPr>
          <w:rFonts w:ascii="Times New Roman" w:hAnsi="Times New Roman"/>
          <w:bCs/>
          <w:sz w:val="24"/>
          <w:szCs w:val="24"/>
        </w:rPr>
        <w:tab/>
        <w:t>úradne určenú cenu lieku v každom inom členskom štáte platnú ku dňu podania žiadosti; uvádza sa v príslušnej národnej mene,</w:t>
      </w:r>
    </w:p>
    <w:p w14:paraId="39772D2E" w14:textId="77777777" w:rsidR="00F373EF" w:rsidRPr="00910031" w:rsidRDefault="00FD1FC1"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g</w:t>
      </w:r>
      <w:r w:rsidR="00F373EF" w:rsidRPr="00910031">
        <w:rPr>
          <w:rFonts w:ascii="Times New Roman" w:hAnsi="Times New Roman"/>
          <w:bCs/>
          <w:sz w:val="24"/>
          <w:szCs w:val="24"/>
        </w:rPr>
        <w:t>)</w:t>
      </w:r>
      <w:r w:rsidR="00F373EF" w:rsidRPr="00910031">
        <w:rPr>
          <w:rFonts w:ascii="Times New Roman" w:hAnsi="Times New Roman"/>
          <w:bCs/>
          <w:sz w:val="24"/>
          <w:szCs w:val="24"/>
        </w:rPr>
        <w:tab/>
        <w:t>aritmetický priemer desiatich najnižších cien spomedzi úradne určených cien lieku v iných členských štátoch platný ku dňu podania žiadosti; ak liek nemá úradne určenú cenu lieku v desiatich iných členských štátoch, aritmetický priemer všetkých úradne určených cien lieku v iných členských štátoch,</w:t>
      </w:r>
    </w:p>
    <w:p w14:paraId="2C0D050B"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h)</w:t>
      </w:r>
      <w:r w:rsidR="009607E9" w:rsidRPr="00910031">
        <w:rPr>
          <w:rFonts w:ascii="Times New Roman" w:hAnsi="Times New Roman"/>
          <w:bCs/>
          <w:sz w:val="24"/>
          <w:szCs w:val="24"/>
        </w:rPr>
        <w:tab/>
      </w:r>
      <w:r w:rsidRPr="00910031">
        <w:rPr>
          <w:rFonts w:ascii="Times New Roman" w:hAnsi="Times New Roman"/>
          <w:bCs/>
          <w:sz w:val="24"/>
          <w:szCs w:val="24"/>
        </w:rPr>
        <w:t>údaj o maximálnej výške úhrady zdravotnej poisťovne za liek</w:t>
      </w:r>
      <w:r w:rsidR="002B430D" w:rsidRPr="00910031">
        <w:rPr>
          <w:rFonts w:ascii="Times New Roman" w:hAnsi="Times New Roman"/>
          <w:bCs/>
          <w:sz w:val="24"/>
          <w:szCs w:val="24"/>
        </w:rPr>
        <w:t>;</w:t>
      </w:r>
      <w:r w:rsidRPr="00910031">
        <w:rPr>
          <w:rFonts w:ascii="Times New Roman" w:hAnsi="Times New Roman"/>
          <w:bCs/>
          <w:sz w:val="24"/>
          <w:szCs w:val="24"/>
        </w:rPr>
        <w:t xml:space="preserve"> ak je maximálna výška úhrady zdravotnej poisťovne za liek osobitne dohodnutá v zmluve o podmienkach úhrady lieku uzatvorenej </w:t>
      </w:r>
      <w:r w:rsidR="002B430D" w:rsidRPr="00910031">
        <w:rPr>
          <w:rFonts w:ascii="Times New Roman" w:hAnsi="Times New Roman"/>
          <w:bCs/>
          <w:sz w:val="24"/>
          <w:szCs w:val="24"/>
        </w:rPr>
        <w:t xml:space="preserve">so zdravotnou poisťovňou </w:t>
      </w:r>
      <w:r w:rsidRPr="00910031">
        <w:rPr>
          <w:rFonts w:ascii="Times New Roman" w:hAnsi="Times New Roman"/>
          <w:bCs/>
          <w:sz w:val="24"/>
          <w:szCs w:val="24"/>
        </w:rPr>
        <w:t>podľa § 7a alebo v zmluve uzatvorenej podľa osobitného predpisu</w:t>
      </w:r>
      <w:r w:rsidR="002B430D" w:rsidRPr="00910031">
        <w:rPr>
          <w:rFonts w:ascii="Times New Roman" w:hAnsi="Times New Roman"/>
          <w:bCs/>
          <w:sz w:val="24"/>
          <w:szCs w:val="24"/>
        </w:rPr>
        <w:t>,</w:t>
      </w:r>
      <w:r w:rsidR="009607E9" w:rsidRPr="00910031">
        <w:rPr>
          <w:rFonts w:ascii="Times New Roman" w:hAnsi="Times New Roman"/>
          <w:bCs/>
          <w:sz w:val="24"/>
          <w:szCs w:val="24"/>
          <w:vertAlign w:val="superscript"/>
        </w:rPr>
        <w:t>8a</w:t>
      </w:r>
      <w:r w:rsidRPr="00910031">
        <w:rPr>
          <w:rFonts w:ascii="Times New Roman" w:hAnsi="Times New Roman"/>
          <w:bCs/>
          <w:sz w:val="24"/>
          <w:szCs w:val="24"/>
        </w:rPr>
        <w:t xml:space="preserve">) </w:t>
      </w:r>
      <w:r w:rsidR="002B430D" w:rsidRPr="00910031">
        <w:rPr>
          <w:rFonts w:ascii="Times New Roman" w:hAnsi="Times New Roman"/>
          <w:bCs/>
          <w:sz w:val="24"/>
          <w:szCs w:val="24"/>
        </w:rPr>
        <w:t xml:space="preserve">žiadosť obsahuje len informáciu o tom, že takáto zmluva bola so zdravotnou poisťovňou uzavretá a </w:t>
      </w:r>
      <w:r w:rsidRPr="00910031">
        <w:rPr>
          <w:rFonts w:ascii="Times New Roman" w:hAnsi="Times New Roman"/>
          <w:bCs/>
          <w:sz w:val="24"/>
          <w:szCs w:val="24"/>
        </w:rPr>
        <w:t>úradne osvedčená kópia zmluvy o podmienkach úhrady lieku uzatvoren</w:t>
      </w:r>
      <w:r w:rsidR="002B430D" w:rsidRPr="00910031">
        <w:rPr>
          <w:rFonts w:ascii="Times New Roman" w:hAnsi="Times New Roman"/>
          <w:bCs/>
          <w:sz w:val="24"/>
          <w:szCs w:val="24"/>
        </w:rPr>
        <w:t>ej</w:t>
      </w:r>
      <w:r w:rsidRPr="00910031">
        <w:rPr>
          <w:rFonts w:ascii="Times New Roman" w:hAnsi="Times New Roman"/>
          <w:bCs/>
          <w:sz w:val="24"/>
          <w:szCs w:val="24"/>
        </w:rPr>
        <w:t xml:space="preserve"> so zdravotnou poisťovňou podľa § 7a alebo zmluv</w:t>
      </w:r>
      <w:r w:rsidR="00F65190" w:rsidRPr="00910031">
        <w:rPr>
          <w:rFonts w:ascii="Times New Roman" w:hAnsi="Times New Roman"/>
          <w:bCs/>
          <w:sz w:val="24"/>
          <w:szCs w:val="24"/>
        </w:rPr>
        <w:t>y</w:t>
      </w:r>
      <w:r w:rsidRPr="00910031">
        <w:rPr>
          <w:rFonts w:ascii="Times New Roman" w:hAnsi="Times New Roman"/>
          <w:bCs/>
          <w:sz w:val="24"/>
          <w:szCs w:val="24"/>
        </w:rPr>
        <w:t xml:space="preserve"> uzatvoren</w:t>
      </w:r>
      <w:r w:rsidR="00F65190" w:rsidRPr="00910031">
        <w:rPr>
          <w:rFonts w:ascii="Times New Roman" w:hAnsi="Times New Roman"/>
          <w:bCs/>
          <w:sz w:val="24"/>
          <w:szCs w:val="24"/>
        </w:rPr>
        <w:t>ej</w:t>
      </w:r>
      <w:r w:rsidRPr="00910031">
        <w:rPr>
          <w:rFonts w:ascii="Times New Roman" w:hAnsi="Times New Roman"/>
          <w:bCs/>
          <w:sz w:val="24"/>
          <w:szCs w:val="24"/>
        </w:rPr>
        <w:t xml:space="preserve"> podľa osobitného </w:t>
      </w:r>
      <w:r w:rsidRPr="00910031">
        <w:rPr>
          <w:rFonts w:ascii="Times New Roman" w:hAnsi="Times New Roman"/>
          <w:bCs/>
          <w:sz w:val="24"/>
          <w:szCs w:val="24"/>
        </w:rPr>
        <w:lastRenderedPageBreak/>
        <w:t>predpisu</w:t>
      </w:r>
      <w:r w:rsidRPr="00910031">
        <w:rPr>
          <w:rFonts w:ascii="Times New Roman" w:hAnsi="Times New Roman"/>
          <w:bCs/>
          <w:sz w:val="24"/>
          <w:szCs w:val="24"/>
          <w:vertAlign w:val="superscript"/>
        </w:rPr>
        <w:t>8a</w:t>
      </w:r>
      <w:r w:rsidRPr="00910031">
        <w:rPr>
          <w:rFonts w:ascii="Times New Roman" w:hAnsi="Times New Roman"/>
          <w:bCs/>
          <w:sz w:val="24"/>
          <w:szCs w:val="24"/>
        </w:rPr>
        <w:t>) tvorí neverejnú prílohu žiadosti, ktorá sa ministerstvu doručí spôsobom podľa § 75 ods. 2,</w:t>
      </w:r>
    </w:p>
    <w:p w14:paraId="0A874DD7"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i)</w:t>
      </w:r>
      <w:r w:rsidRPr="00910031">
        <w:rPr>
          <w:rFonts w:ascii="Times New Roman" w:hAnsi="Times New Roman"/>
          <w:bCs/>
          <w:sz w:val="24"/>
          <w:szCs w:val="24"/>
        </w:rPr>
        <w:tab/>
        <w:t>návrh úradne určenej ceny lieku a prepočet tejto ceny na maximálnu cenu lieku vo verejnej lekárni,</w:t>
      </w:r>
      <w:r w:rsidR="00FD1FC1" w:rsidRPr="00910031">
        <w:rPr>
          <w:rFonts w:ascii="Times New Roman" w:hAnsi="Times New Roman"/>
          <w:bCs/>
          <w:sz w:val="24"/>
          <w:szCs w:val="24"/>
        </w:rPr>
        <w:t xml:space="preserve"> ak ide o žiadosť podľa odseku 2 písm. a), c) alebo</w:t>
      </w:r>
      <w:r w:rsidR="0065415F" w:rsidRPr="00910031">
        <w:rPr>
          <w:rFonts w:ascii="Times New Roman" w:hAnsi="Times New Roman"/>
          <w:bCs/>
          <w:sz w:val="24"/>
          <w:szCs w:val="24"/>
        </w:rPr>
        <w:t xml:space="preserve"> písm.</w:t>
      </w:r>
      <w:r w:rsidR="00FD1FC1" w:rsidRPr="00910031">
        <w:rPr>
          <w:rFonts w:ascii="Times New Roman" w:hAnsi="Times New Roman"/>
          <w:bCs/>
          <w:sz w:val="24"/>
          <w:szCs w:val="24"/>
        </w:rPr>
        <w:t xml:space="preserve"> d),</w:t>
      </w:r>
    </w:p>
    <w:p w14:paraId="03C1F897" w14:textId="5411E3D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j)</w:t>
      </w:r>
      <w:r w:rsidRPr="00910031">
        <w:rPr>
          <w:rFonts w:ascii="Times New Roman" w:hAnsi="Times New Roman"/>
          <w:bCs/>
          <w:sz w:val="24"/>
          <w:szCs w:val="24"/>
        </w:rPr>
        <w:tab/>
      </w:r>
      <w:proofErr w:type="spellStart"/>
      <w:r w:rsidRPr="00910031">
        <w:rPr>
          <w:rFonts w:ascii="Times New Roman" w:hAnsi="Times New Roman"/>
          <w:bCs/>
          <w:sz w:val="24"/>
          <w:szCs w:val="24"/>
        </w:rPr>
        <w:t>farmako</w:t>
      </w:r>
      <w:proofErr w:type="spellEnd"/>
      <w:r w:rsidRPr="00910031">
        <w:rPr>
          <w:rFonts w:ascii="Times New Roman" w:hAnsi="Times New Roman"/>
          <w:bCs/>
          <w:sz w:val="24"/>
          <w:szCs w:val="24"/>
        </w:rPr>
        <w:t xml:space="preserve">-ekonomický rozbor lieku, ak liek bol do zoznamu kategorizovaných liekov </w:t>
      </w:r>
      <w:r w:rsidR="00D305F9" w:rsidRPr="00910031">
        <w:rPr>
          <w:rFonts w:ascii="Times New Roman" w:hAnsi="Times New Roman"/>
          <w:bCs/>
          <w:sz w:val="24"/>
          <w:szCs w:val="24"/>
        </w:rPr>
        <w:t xml:space="preserve">prvýkrát </w:t>
      </w:r>
      <w:r w:rsidRPr="00910031">
        <w:rPr>
          <w:rFonts w:ascii="Times New Roman" w:hAnsi="Times New Roman"/>
          <w:bCs/>
          <w:sz w:val="24"/>
          <w:szCs w:val="24"/>
        </w:rPr>
        <w:t>zaradený po 1. januári 2012</w:t>
      </w:r>
      <w:r w:rsidR="00D46801" w:rsidRPr="00910031">
        <w:rPr>
          <w:rFonts w:ascii="Times New Roman" w:hAnsi="Times New Roman"/>
          <w:bCs/>
          <w:sz w:val="24"/>
          <w:szCs w:val="24"/>
        </w:rPr>
        <w:t xml:space="preserve">, </w:t>
      </w:r>
      <w:r w:rsidR="00AA4A38" w:rsidRPr="00910031">
        <w:rPr>
          <w:rFonts w:ascii="Times New Roman" w:hAnsi="Times New Roman"/>
          <w:bCs/>
          <w:sz w:val="24"/>
          <w:szCs w:val="24"/>
        </w:rPr>
        <w:t xml:space="preserve">pričom </w:t>
      </w:r>
      <w:r w:rsidR="00D46801" w:rsidRPr="00910031">
        <w:rPr>
          <w:rFonts w:ascii="Times New Roman" w:hAnsi="Times New Roman"/>
          <w:bCs/>
          <w:sz w:val="24"/>
          <w:szCs w:val="24"/>
        </w:rPr>
        <w:t xml:space="preserve">pred 1. januárom 2012 nebol do zoznamu kategorizovaných liekov </w:t>
      </w:r>
      <w:r w:rsidR="006C0223" w:rsidRPr="00910031">
        <w:rPr>
          <w:rFonts w:ascii="Times New Roman" w:hAnsi="Times New Roman"/>
          <w:bCs/>
          <w:sz w:val="24"/>
          <w:szCs w:val="24"/>
        </w:rPr>
        <w:t xml:space="preserve">prvýkrát </w:t>
      </w:r>
      <w:r w:rsidR="00D46801" w:rsidRPr="00910031">
        <w:rPr>
          <w:rFonts w:ascii="Times New Roman" w:hAnsi="Times New Roman"/>
          <w:bCs/>
          <w:sz w:val="24"/>
          <w:szCs w:val="24"/>
        </w:rPr>
        <w:t xml:space="preserve">zaradený iný liek obsahujúci rovnaké liečivo alebo rovnakú kombináciu liečiv ako liek, ktorý je predmetom žiadosti </w:t>
      </w:r>
      <w:r w:rsidRPr="00910031">
        <w:rPr>
          <w:rFonts w:ascii="Times New Roman" w:hAnsi="Times New Roman"/>
          <w:bCs/>
          <w:sz w:val="24"/>
          <w:szCs w:val="24"/>
        </w:rPr>
        <w:t>a</w:t>
      </w:r>
    </w:p>
    <w:p w14:paraId="436A7745" w14:textId="77777777" w:rsidR="00F373EF" w:rsidRPr="00910031" w:rsidRDefault="00F373EF" w:rsidP="009607E9">
      <w:pPr>
        <w:pStyle w:val="Odsekzoznamu"/>
        <w:spacing w:after="0" w:line="240" w:lineRule="auto"/>
        <w:ind w:left="1418" w:hanging="284"/>
        <w:jc w:val="both"/>
        <w:rPr>
          <w:rFonts w:ascii="Times New Roman" w:hAnsi="Times New Roman"/>
          <w:bCs/>
          <w:sz w:val="24"/>
          <w:szCs w:val="24"/>
        </w:rPr>
      </w:pPr>
      <w:r w:rsidRPr="00910031">
        <w:rPr>
          <w:rFonts w:ascii="Times New Roman" w:hAnsi="Times New Roman"/>
          <w:bCs/>
          <w:sz w:val="24"/>
          <w:szCs w:val="24"/>
        </w:rPr>
        <w:t>1.</w:t>
      </w:r>
      <w:r w:rsidRPr="00910031">
        <w:rPr>
          <w:rFonts w:ascii="Times New Roman" w:hAnsi="Times New Roman"/>
          <w:bCs/>
          <w:sz w:val="24"/>
          <w:szCs w:val="24"/>
        </w:rPr>
        <w:tab/>
      </w:r>
      <w:proofErr w:type="spellStart"/>
      <w:r w:rsidRPr="00910031">
        <w:rPr>
          <w:rFonts w:ascii="Times New Roman" w:hAnsi="Times New Roman"/>
          <w:bCs/>
          <w:sz w:val="24"/>
          <w:szCs w:val="24"/>
        </w:rPr>
        <w:t>farmako</w:t>
      </w:r>
      <w:proofErr w:type="spellEnd"/>
      <w:r w:rsidRPr="00910031">
        <w:rPr>
          <w:rFonts w:ascii="Times New Roman" w:hAnsi="Times New Roman"/>
          <w:bCs/>
          <w:sz w:val="24"/>
          <w:szCs w:val="24"/>
        </w:rPr>
        <w:t>-ekonomický rozbor lieku nebol priložený k žiadosti o zaradenie lieku do zoznamu kategorizovaných liekov</w:t>
      </w:r>
      <w:r w:rsidR="00774053" w:rsidRPr="00910031">
        <w:rPr>
          <w:rFonts w:ascii="Times New Roman" w:hAnsi="Times New Roman"/>
          <w:bCs/>
          <w:sz w:val="24"/>
          <w:szCs w:val="24"/>
        </w:rPr>
        <w:t xml:space="preserve"> a predmetom žiadosti je originálny liek</w:t>
      </w:r>
      <w:r w:rsidRPr="00910031">
        <w:rPr>
          <w:rFonts w:ascii="Times New Roman" w:hAnsi="Times New Roman"/>
          <w:bCs/>
          <w:sz w:val="24"/>
          <w:szCs w:val="24"/>
        </w:rPr>
        <w:t xml:space="preserve"> alebo</w:t>
      </w:r>
    </w:p>
    <w:p w14:paraId="666E77AB" w14:textId="77777777" w:rsidR="00F373EF" w:rsidRPr="00910031" w:rsidRDefault="00F373EF" w:rsidP="009607E9">
      <w:pPr>
        <w:pStyle w:val="Odsekzoznamu"/>
        <w:spacing w:after="0" w:line="240" w:lineRule="auto"/>
        <w:ind w:left="1418" w:hanging="284"/>
        <w:jc w:val="both"/>
        <w:rPr>
          <w:rFonts w:ascii="Times New Roman" w:hAnsi="Times New Roman"/>
          <w:bCs/>
          <w:sz w:val="24"/>
          <w:szCs w:val="24"/>
        </w:rPr>
      </w:pPr>
      <w:r w:rsidRPr="00910031">
        <w:rPr>
          <w:rFonts w:ascii="Times New Roman" w:hAnsi="Times New Roman"/>
          <w:bCs/>
          <w:sz w:val="24"/>
          <w:szCs w:val="24"/>
        </w:rPr>
        <w:t>2.</w:t>
      </w:r>
      <w:r w:rsidRPr="00910031">
        <w:rPr>
          <w:rFonts w:ascii="Times New Roman" w:hAnsi="Times New Roman"/>
          <w:bCs/>
          <w:sz w:val="24"/>
          <w:szCs w:val="24"/>
        </w:rPr>
        <w:tab/>
        <w:t>ide o žiadosť podľa odseku 2 písm. c)</w:t>
      </w:r>
      <w:r w:rsidR="00774053" w:rsidRPr="00910031">
        <w:rPr>
          <w:rFonts w:ascii="Times New Roman" w:hAnsi="Times New Roman"/>
          <w:bCs/>
          <w:sz w:val="24"/>
          <w:szCs w:val="24"/>
        </w:rPr>
        <w:t xml:space="preserve"> a predmetom žiadosti je originálny liek</w:t>
      </w:r>
      <w:r w:rsidR="0065415F" w:rsidRPr="00910031">
        <w:rPr>
          <w:rFonts w:ascii="Times New Roman" w:hAnsi="Times New Roman"/>
          <w:bCs/>
          <w:sz w:val="24"/>
          <w:szCs w:val="24"/>
        </w:rPr>
        <w:t>,</w:t>
      </w:r>
    </w:p>
    <w:p w14:paraId="36F1C0A6" w14:textId="77777777" w:rsidR="00F373EF" w:rsidRPr="00910031" w:rsidRDefault="00F373EF" w:rsidP="00774053">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k) </w:t>
      </w:r>
      <w:r w:rsidRPr="00910031">
        <w:rPr>
          <w:rFonts w:ascii="Times New Roman" w:hAnsi="Times New Roman"/>
          <w:bCs/>
          <w:sz w:val="24"/>
          <w:szCs w:val="24"/>
        </w:rPr>
        <w:tab/>
        <w:t xml:space="preserve">predpokladaný vplyv zvýšenia maximálnej výšky úhrady zdravotnej poisťovne za štandardnú dávku liečiva na prostriedky verejného zdravotného poistenia za 12, 24 a 36 po sebe nasledujúcich mesiacov odo dňa nadobudnutia vykonateľnosti rozhodnutia o určení, že liek podlieha osobitnej cenovej regulácii, ak ide o žiadosť podľa odseku 2 písm. </w:t>
      </w:r>
      <w:r w:rsidR="00FD1FC1" w:rsidRPr="00910031">
        <w:rPr>
          <w:rFonts w:ascii="Times New Roman" w:hAnsi="Times New Roman"/>
          <w:bCs/>
          <w:sz w:val="24"/>
          <w:szCs w:val="24"/>
        </w:rPr>
        <w:t>c</w:t>
      </w:r>
      <w:r w:rsidRPr="00910031">
        <w:rPr>
          <w:rFonts w:ascii="Times New Roman" w:hAnsi="Times New Roman"/>
          <w:bCs/>
          <w:sz w:val="24"/>
          <w:szCs w:val="24"/>
        </w:rPr>
        <w:t>).</w:t>
      </w:r>
    </w:p>
    <w:p w14:paraId="73787EDD" w14:textId="77777777" w:rsidR="00F373EF" w:rsidRPr="00910031" w:rsidRDefault="00AB5DCA"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(4)</w:t>
      </w:r>
      <w:r w:rsidR="00F373EF" w:rsidRPr="00910031">
        <w:rPr>
          <w:rFonts w:ascii="Times New Roman" w:hAnsi="Times New Roman"/>
          <w:bCs/>
          <w:sz w:val="24"/>
          <w:szCs w:val="24"/>
        </w:rPr>
        <w:tab/>
        <w:t>Žiadosť podľa odseku 1 je možné podať súčasne pre viacero liekov.</w:t>
      </w:r>
    </w:p>
    <w:p w14:paraId="70A7C6F7" w14:textId="77777777" w:rsidR="00F373EF" w:rsidRPr="00910031" w:rsidRDefault="00F373EF" w:rsidP="00F373EF">
      <w:pPr>
        <w:pStyle w:val="Odsekzoznamu"/>
        <w:spacing w:after="0" w:line="240" w:lineRule="auto"/>
        <w:ind w:left="851" w:hanging="425"/>
        <w:jc w:val="both"/>
        <w:rPr>
          <w:rFonts w:ascii="Times New Roman" w:hAnsi="Times New Roman"/>
          <w:bCs/>
          <w:sz w:val="24"/>
          <w:szCs w:val="24"/>
        </w:rPr>
      </w:pPr>
    </w:p>
    <w:p w14:paraId="6F88D41C" w14:textId="77777777" w:rsidR="00F373EF" w:rsidRPr="00910031" w:rsidRDefault="00EE3CCA" w:rsidP="009607E9">
      <w:pPr>
        <w:pStyle w:val="Odsekzoznamu"/>
        <w:spacing w:after="0" w:line="240" w:lineRule="auto"/>
        <w:ind w:left="851" w:hanging="425"/>
        <w:jc w:val="center"/>
        <w:rPr>
          <w:rFonts w:ascii="Times New Roman" w:hAnsi="Times New Roman"/>
          <w:b/>
          <w:sz w:val="24"/>
          <w:szCs w:val="24"/>
        </w:rPr>
      </w:pPr>
      <w:r w:rsidRPr="00910031">
        <w:rPr>
          <w:rFonts w:ascii="Times New Roman" w:hAnsi="Times New Roman"/>
          <w:b/>
          <w:sz w:val="24"/>
          <w:szCs w:val="24"/>
        </w:rPr>
        <w:t xml:space="preserve">§ </w:t>
      </w:r>
      <w:r w:rsidR="00F373EF" w:rsidRPr="00910031">
        <w:rPr>
          <w:rFonts w:ascii="Times New Roman" w:hAnsi="Times New Roman"/>
          <w:b/>
          <w:sz w:val="24"/>
          <w:szCs w:val="24"/>
        </w:rPr>
        <w:t>14b</w:t>
      </w:r>
    </w:p>
    <w:p w14:paraId="6F3E230A" w14:textId="77777777" w:rsidR="00F373EF" w:rsidRPr="00910031" w:rsidRDefault="00F373EF" w:rsidP="009607E9">
      <w:pPr>
        <w:pStyle w:val="Odsekzoznamu"/>
        <w:spacing w:after="0" w:line="240" w:lineRule="auto"/>
        <w:ind w:left="851" w:hanging="425"/>
        <w:jc w:val="center"/>
        <w:rPr>
          <w:rFonts w:ascii="Times New Roman" w:hAnsi="Times New Roman"/>
          <w:b/>
          <w:sz w:val="24"/>
          <w:szCs w:val="24"/>
        </w:rPr>
      </w:pPr>
      <w:r w:rsidRPr="00910031">
        <w:rPr>
          <w:rFonts w:ascii="Times New Roman" w:hAnsi="Times New Roman"/>
          <w:b/>
          <w:sz w:val="24"/>
          <w:szCs w:val="24"/>
        </w:rPr>
        <w:t>Žiadosť o zrušenie určenia, že liek podlieha osobitnej cenovej regulácii</w:t>
      </w:r>
    </w:p>
    <w:p w14:paraId="3DD333FD" w14:textId="77777777" w:rsidR="00F373EF" w:rsidRPr="00910031" w:rsidRDefault="00F373EF" w:rsidP="00F373EF">
      <w:pPr>
        <w:pStyle w:val="Odsekzoznamu"/>
        <w:spacing w:after="0" w:line="240" w:lineRule="auto"/>
        <w:ind w:left="851" w:hanging="425"/>
        <w:jc w:val="both"/>
        <w:rPr>
          <w:rFonts w:ascii="Times New Roman" w:hAnsi="Times New Roman"/>
          <w:bCs/>
          <w:sz w:val="24"/>
          <w:szCs w:val="24"/>
        </w:rPr>
      </w:pPr>
    </w:p>
    <w:p w14:paraId="6A7E4667" w14:textId="77777777" w:rsidR="00F373EF" w:rsidRPr="00910031" w:rsidRDefault="00F373EF"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 xml:space="preserve">(1) </w:t>
      </w:r>
      <w:r w:rsidRPr="00910031">
        <w:rPr>
          <w:rFonts w:ascii="Times New Roman" w:hAnsi="Times New Roman"/>
          <w:bCs/>
          <w:sz w:val="24"/>
          <w:szCs w:val="24"/>
        </w:rPr>
        <w:tab/>
        <w:t>Žiadosť o zrušenie určenia, že liek podlieha osobitnej cenovej regulácii podáva ministerstvu držiteľ registrácie alebo zdravotná poisťovňa.</w:t>
      </w:r>
    </w:p>
    <w:p w14:paraId="095FC0ED" w14:textId="77777777" w:rsidR="00F373EF" w:rsidRPr="00910031" w:rsidRDefault="00F373EF"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 xml:space="preserve">(2) </w:t>
      </w:r>
      <w:r w:rsidRPr="00910031">
        <w:rPr>
          <w:rFonts w:ascii="Times New Roman" w:hAnsi="Times New Roman"/>
          <w:bCs/>
          <w:sz w:val="24"/>
          <w:szCs w:val="24"/>
        </w:rPr>
        <w:tab/>
        <w:t>Žiadosť podľa odseku 1 obsahuje</w:t>
      </w:r>
    </w:p>
    <w:p w14:paraId="3978FFF7"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a) </w:t>
      </w:r>
      <w:r w:rsidRPr="00910031">
        <w:rPr>
          <w:rFonts w:ascii="Times New Roman" w:hAnsi="Times New Roman"/>
          <w:bCs/>
          <w:sz w:val="24"/>
          <w:szCs w:val="24"/>
        </w:rPr>
        <w:tab/>
        <w:t>meno, priezvisko a adresu trvalého pobytu alebo obchodné meno a sídlo držiteľa registrácie, ak žiadosť podáva držiteľ registrácie; ak je určený splnomocnený zástupca, aj meno, priezvisko a adresu trvalého pobytu alebo obchodné meno a sídlo splnomocneného zástupcu,</w:t>
      </w:r>
    </w:p>
    <w:p w14:paraId="72008596"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b) </w:t>
      </w:r>
      <w:r w:rsidRPr="00910031">
        <w:rPr>
          <w:rFonts w:ascii="Times New Roman" w:hAnsi="Times New Roman"/>
          <w:bCs/>
          <w:sz w:val="24"/>
          <w:szCs w:val="24"/>
        </w:rPr>
        <w:tab/>
        <w:t>obchodné meno a sídlo zdravotnej poisťovne, ak žiadosť podáva zdravotná poisťovňa,</w:t>
      </w:r>
    </w:p>
    <w:p w14:paraId="1911CA0C"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c) </w:t>
      </w:r>
      <w:r w:rsidRPr="00910031">
        <w:rPr>
          <w:rFonts w:ascii="Times New Roman" w:hAnsi="Times New Roman"/>
          <w:bCs/>
          <w:sz w:val="24"/>
          <w:szCs w:val="24"/>
        </w:rPr>
        <w:tab/>
        <w:t>názov lieku, liekovú formu, veľkosť balenia a kód lieku pridelený Štátnym ústavom pre kontrolu liečiv,</w:t>
      </w:r>
    </w:p>
    <w:p w14:paraId="5A810041" w14:textId="77777777" w:rsidR="00F373EF" w:rsidRPr="00910031" w:rsidRDefault="00F373EF" w:rsidP="009607E9">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bCs/>
          <w:sz w:val="24"/>
          <w:szCs w:val="24"/>
        </w:rPr>
        <w:t xml:space="preserve">d) </w:t>
      </w:r>
      <w:r w:rsidRPr="00910031">
        <w:rPr>
          <w:rFonts w:ascii="Times New Roman" w:hAnsi="Times New Roman"/>
          <w:bCs/>
          <w:sz w:val="24"/>
          <w:szCs w:val="24"/>
        </w:rPr>
        <w:tab/>
        <w:t>dôvody pre zrušenie určenia, že liek podlieha osobitnej cenovej regulácii, ak žiadosť podáva zdravotná poisťovňa.</w:t>
      </w:r>
    </w:p>
    <w:p w14:paraId="21F3ABE9" w14:textId="77777777" w:rsidR="00EA7941" w:rsidRPr="00910031" w:rsidRDefault="00F373EF" w:rsidP="00F373EF">
      <w:pPr>
        <w:pStyle w:val="Odsekzoznamu"/>
        <w:spacing w:after="0" w:line="240" w:lineRule="auto"/>
        <w:ind w:left="851" w:hanging="425"/>
        <w:jc w:val="both"/>
        <w:rPr>
          <w:rFonts w:ascii="Times New Roman" w:hAnsi="Times New Roman"/>
          <w:bCs/>
          <w:sz w:val="24"/>
          <w:szCs w:val="24"/>
        </w:rPr>
      </w:pPr>
      <w:r w:rsidRPr="00910031">
        <w:rPr>
          <w:rFonts w:ascii="Times New Roman" w:hAnsi="Times New Roman"/>
          <w:bCs/>
          <w:sz w:val="24"/>
          <w:szCs w:val="24"/>
        </w:rPr>
        <w:t xml:space="preserve">(3) </w:t>
      </w:r>
      <w:r w:rsidRPr="00910031">
        <w:rPr>
          <w:rFonts w:ascii="Times New Roman" w:hAnsi="Times New Roman"/>
          <w:bCs/>
          <w:sz w:val="24"/>
          <w:szCs w:val="24"/>
        </w:rPr>
        <w:tab/>
        <w:t>Žiadosť podľa odseku 1 je možné podať súčasne pre viacero liekov.</w:t>
      </w:r>
      <w:r w:rsidR="00A365F1" w:rsidRPr="00910031">
        <w:rPr>
          <w:rFonts w:ascii="Times New Roman" w:hAnsi="Times New Roman"/>
          <w:bCs/>
          <w:sz w:val="24"/>
          <w:szCs w:val="24"/>
        </w:rPr>
        <w:t>“.</w:t>
      </w:r>
    </w:p>
    <w:p w14:paraId="1C16CB82" w14:textId="77777777" w:rsidR="00A365F1" w:rsidRPr="00910031" w:rsidRDefault="00A365F1" w:rsidP="00A365F1">
      <w:pPr>
        <w:pStyle w:val="Odsekzoznamu"/>
        <w:spacing w:after="0" w:line="240" w:lineRule="auto"/>
        <w:ind w:left="426"/>
        <w:jc w:val="both"/>
        <w:rPr>
          <w:rFonts w:ascii="Times New Roman" w:hAnsi="Times New Roman"/>
          <w:sz w:val="24"/>
          <w:szCs w:val="24"/>
        </w:rPr>
      </w:pPr>
    </w:p>
    <w:p w14:paraId="318A071B" w14:textId="77777777" w:rsidR="00B83756" w:rsidRPr="00910031" w:rsidRDefault="00B83756" w:rsidP="00B83756">
      <w:pPr>
        <w:spacing w:after="0" w:line="240" w:lineRule="auto"/>
        <w:ind w:left="426"/>
        <w:jc w:val="both"/>
        <w:rPr>
          <w:rFonts w:ascii="Times New Roman" w:hAnsi="Times New Roman"/>
          <w:sz w:val="24"/>
          <w:szCs w:val="24"/>
        </w:rPr>
      </w:pPr>
      <w:r w:rsidRPr="00910031">
        <w:rPr>
          <w:rFonts w:ascii="Times New Roman" w:hAnsi="Times New Roman"/>
          <w:sz w:val="24"/>
          <w:szCs w:val="24"/>
        </w:rPr>
        <w:t xml:space="preserve">Poznámka pod čiarou k odkazu </w:t>
      </w:r>
      <w:r w:rsidR="00B60C8E" w:rsidRPr="00910031">
        <w:rPr>
          <w:rFonts w:ascii="Times New Roman" w:hAnsi="Times New Roman"/>
          <w:sz w:val="24"/>
          <w:szCs w:val="24"/>
        </w:rPr>
        <w:t>8a</w:t>
      </w:r>
      <w:r w:rsidRPr="00910031">
        <w:rPr>
          <w:rFonts w:ascii="Times New Roman" w:hAnsi="Times New Roman"/>
          <w:sz w:val="24"/>
          <w:szCs w:val="24"/>
        </w:rPr>
        <w:t xml:space="preserve"> znie:</w:t>
      </w:r>
    </w:p>
    <w:p w14:paraId="173F5839" w14:textId="77777777" w:rsidR="00B83756" w:rsidRPr="00910031" w:rsidRDefault="00B83756" w:rsidP="00B83756">
      <w:pPr>
        <w:spacing w:after="0" w:line="240" w:lineRule="auto"/>
        <w:ind w:left="426"/>
        <w:jc w:val="both"/>
        <w:rPr>
          <w:rFonts w:ascii="Times New Roman" w:hAnsi="Times New Roman"/>
          <w:sz w:val="24"/>
          <w:szCs w:val="24"/>
        </w:rPr>
      </w:pPr>
    </w:p>
    <w:p w14:paraId="74284C22" w14:textId="77777777" w:rsidR="00B83756" w:rsidRPr="00910031" w:rsidRDefault="00B83756" w:rsidP="00B83756">
      <w:pPr>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00B60C8E" w:rsidRPr="00910031">
        <w:rPr>
          <w:rFonts w:ascii="Times New Roman" w:hAnsi="Times New Roman"/>
          <w:sz w:val="24"/>
          <w:szCs w:val="24"/>
          <w:vertAlign w:val="superscript"/>
        </w:rPr>
        <w:t>8a</w:t>
      </w:r>
      <w:r w:rsidRPr="00910031">
        <w:rPr>
          <w:rFonts w:ascii="Times New Roman" w:hAnsi="Times New Roman"/>
          <w:sz w:val="24"/>
          <w:szCs w:val="24"/>
        </w:rPr>
        <w:t>)</w:t>
      </w:r>
      <w:r w:rsidRPr="00910031">
        <w:rPr>
          <w:rFonts w:ascii="Times New Roman" w:hAnsi="Times New Roman"/>
          <w:sz w:val="24"/>
          <w:szCs w:val="24"/>
        </w:rPr>
        <w:tab/>
        <w:t xml:space="preserve">§ 6 ods. 13 písm. b) </w:t>
      </w:r>
      <w:r w:rsidR="0065415F" w:rsidRPr="00910031">
        <w:rPr>
          <w:rFonts w:ascii="Times New Roman" w:hAnsi="Times New Roman"/>
          <w:sz w:val="24"/>
          <w:szCs w:val="24"/>
        </w:rPr>
        <w:t xml:space="preserve">prvý </w:t>
      </w:r>
      <w:r w:rsidRPr="00910031">
        <w:rPr>
          <w:rFonts w:ascii="Times New Roman" w:hAnsi="Times New Roman"/>
          <w:sz w:val="24"/>
          <w:szCs w:val="24"/>
        </w:rPr>
        <w:t>bod zákona č. 581/2004 Z. z. o zdravotných poisťovniach, dohľade nad zdravotnou starostlivosťou a o zmene a doplnení niektorých zákonov v znení neskorších predpisov.“.</w:t>
      </w:r>
    </w:p>
    <w:p w14:paraId="48FDB4DA" w14:textId="77777777" w:rsidR="00B83756" w:rsidRPr="00910031" w:rsidRDefault="00B83756" w:rsidP="00A365F1">
      <w:pPr>
        <w:pStyle w:val="Odsekzoznamu"/>
        <w:spacing w:after="0" w:line="240" w:lineRule="auto"/>
        <w:ind w:left="426"/>
        <w:jc w:val="both"/>
        <w:rPr>
          <w:rFonts w:ascii="Times New Roman" w:hAnsi="Times New Roman"/>
          <w:sz w:val="24"/>
          <w:szCs w:val="24"/>
        </w:rPr>
      </w:pPr>
    </w:p>
    <w:p w14:paraId="480FFCD1" w14:textId="77777777" w:rsidR="00B61C55" w:rsidRPr="00910031" w:rsidRDefault="00562276"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15 sa vypúšťa.</w:t>
      </w:r>
    </w:p>
    <w:p w14:paraId="2862ADCD" w14:textId="77777777" w:rsidR="00E05748" w:rsidRPr="00910031" w:rsidRDefault="00E05748" w:rsidP="00E05748">
      <w:pPr>
        <w:pStyle w:val="Odsekzoznamu"/>
        <w:spacing w:after="0" w:line="240" w:lineRule="auto"/>
        <w:ind w:left="426"/>
        <w:jc w:val="both"/>
        <w:rPr>
          <w:rFonts w:ascii="Times New Roman" w:hAnsi="Times New Roman"/>
          <w:sz w:val="24"/>
          <w:szCs w:val="24"/>
        </w:rPr>
      </w:pPr>
    </w:p>
    <w:p w14:paraId="6CB25D13" w14:textId="77777777" w:rsidR="00562276" w:rsidRPr="00910031" w:rsidRDefault="00543BD9"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16 ods</w:t>
      </w:r>
      <w:r w:rsidR="00F77695" w:rsidRPr="00910031">
        <w:rPr>
          <w:rFonts w:ascii="Times New Roman" w:hAnsi="Times New Roman"/>
          <w:sz w:val="24"/>
          <w:szCs w:val="24"/>
        </w:rPr>
        <w:t>.</w:t>
      </w:r>
      <w:r w:rsidR="00562276" w:rsidRPr="00910031">
        <w:rPr>
          <w:rFonts w:ascii="Times New Roman" w:hAnsi="Times New Roman"/>
          <w:sz w:val="24"/>
          <w:szCs w:val="24"/>
        </w:rPr>
        <w:t xml:space="preserve"> 3 </w:t>
      </w:r>
      <w:r w:rsidR="00F77695" w:rsidRPr="00910031">
        <w:rPr>
          <w:rFonts w:ascii="Times New Roman" w:hAnsi="Times New Roman"/>
          <w:sz w:val="24"/>
          <w:szCs w:val="24"/>
        </w:rPr>
        <w:t>sa slová „najneskôr do 180 dní odo dňa doručenia žiadosti“ nahrádzajú slovami „v deň vykonateľnosti rozhodnutia o zaradení lieku do zoznamu kategorizovaných liekov“.</w:t>
      </w:r>
    </w:p>
    <w:p w14:paraId="11A9864F" w14:textId="77777777" w:rsidR="00F77695" w:rsidRPr="00910031" w:rsidRDefault="00F77695" w:rsidP="00F77695">
      <w:pPr>
        <w:spacing w:after="0" w:line="240" w:lineRule="auto"/>
        <w:jc w:val="both"/>
        <w:rPr>
          <w:rFonts w:ascii="Times New Roman" w:hAnsi="Times New Roman"/>
          <w:sz w:val="24"/>
          <w:szCs w:val="24"/>
        </w:rPr>
      </w:pPr>
    </w:p>
    <w:p w14:paraId="3AB730F1" w14:textId="64D3CF76" w:rsidR="00614AA5" w:rsidRPr="00910031" w:rsidRDefault="00614AA5"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V § 16 ods. 4 písm. a)</w:t>
      </w:r>
      <w:r w:rsidR="00BE4DDC" w:rsidRPr="00910031">
        <w:rPr>
          <w:rFonts w:ascii="Times New Roman" w:hAnsi="Times New Roman"/>
          <w:sz w:val="24"/>
          <w:szCs w:val="24"/>
        </w:rPr>
        <w:t xml:space="preserve"> sa na konci pripájajú slová „a</w:t>
      </w:r>
      <w:r w:rsidR="00C46491" w:rsidRPr="00910031">
        <w:rPr>
          <w:rFonts w:ascii="Times New Roman" w:hAnsi="Times New Roman"/>
          <w:sz w:val="24"/>
          <w:szCs w:val="24"/>
        </w:rPr>
        <w:t xml:space="preserve"> </w:t>
      </w:r>
      <w:r w:rsidRPr="00910031">
        <w:rPr>
          <w:rFonts w:ascii="Times New Roman" w:hAnsi="Times New Roman"/>
          <w:sz w:val="24"/>
          <w:szCs w:val="24"/>
        </w:rPr>
        <w:t>90“.</w:t>
      </w:r>
    </w:p>
    <w:p w14:paraId="2676FDCF" w14:textId="77777777" w:rsidR="00614AA5" w:rsidRPr="00910031" w:rsidRDefault="00614AA5" w:rsidP="00614AA5">
      <w:pPr>
        <w:pStyle w:val="Odsekzoznamu"/>
        <w:rPr>
          <w:rFonts w:ascii="Times New Roman" w:hAnsi="Times New Roman"/>
          <w:sz w:val="24"/>
          <w:szCs w:val="24"/>
        </w:rPr>
      </w:pPr>
    </w:p>
    <w:p w14:paraId="2F924776" w14:textId="779C1AA5" w:rsidR="00F77695" w:rsidRPr="00910031" w:rsidRDefault="00F77695"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16 ods. 4 písmeno d) znie:</w:t>
      </w:r>
    </w:p>
    <w:p w14:paraId="19CC4DA4" w14:textId="77777777" w:rsidR="00F77695" w:rsidRPr="00910031" w:rsidRDefault="00F77695" w:rsidP="00F77695">
      <w:pPr>
        <w:pStyle w:val="Odsekzoznamu"/>
        <w:rPr>
          <w:rFonts w:ascii="Times New Roman" w:hAnsi="Times New Roman"/>
          <w:sz w:val="24"/>
          <w:szCs w:val="24"/>
        </w:rPr>
      </w:pPr>
    </w:p>
    <w:p w14:paraId="4DCB42E7" w14:textId="77777777" w:rsidR="00F77695" w:rsidRPr="00910031" w:rsidRDefault="00F77695" w:rsidP="00F77695">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ide o liek, ktorý nie je určený na poskytovanie v rámci ambulantnej starost</w:t>
      </w:r>
      <w:r w:rsidR="00EE3CCA" w:rsidRPr="00910031">
        <w:rPr>
          <w:rFonts w:ascii="Times New Roman" w:hAnsi="Times New Roman"/>
          <w:sz w:val="24"/>
          <w:szCs w:val="24"/>
        </w:rPr>
        <w:t>l</w:t>
      </w:r>
      <w:r w:rsidRPr="00910031">
        <w:rPr>
          <w:rFonts w:ascii="Times New Roman" w:hAnsi="Times New Roman"/>
          <w:sz w:val="24"/>
          <w:szCs w:val="24"/>
        </w:rPr>
        <w:t xml:space="preserve">ivosti, lekárenskej starostlivosti alebo </w:t>
      </w:r>
      <w:r w:rsidR="00EA67B2" w:rsidRPr="00910031">
        <w:rPr>
          <w:rFonts w:ascii="Times New Roman" w:hAnsi="Times New Roman"/>
          <w:sz w:val="24"/>
          <w:szCs w:val="24"/>
        </w:rPr>
        <w:t xml:space="preserve">ktorý nie je liekom na inovatívnu liečbu určeným na poskytovanie v rámci </w:t>
      </w:r>
      <w:r w:rsidRPr="00910031">
        <w:rPr>
          <w:rFonts w:ascii="Times New Roman" w:hAnsi="Times New Roman"/>
          <w:sz w:val="24"/>
          <w:szCs w:val="24"/>
        </w:rPr>
        <w:t>ústavnej starostlivosti,</w:t>
      </w:r>
      <w:r w:rsidR="00F60D73" w:rsidRPr="00910031">
        <w:rPr>
          <w:rFonts w:ascii="Times New Roman" w:hAnsi="Times New Roman"/>
          <w:sz w:val="24"/>
          <w:szCs w:val="24"/>
        </w:rPr>
        <w:t>“.</w:t>
      </w:r>
    </w:p>
    <w:p w14:paraId="09D265D9" w14:textId="77777777" w:rsidR="00F77695" w:rsidRPr="00910031" w:rsidRDefault="00F77695" w:rsidP="00F77695">
      <w:pPr>
        <w:pStyle w:val="Odsekzoznamu"/>
        <w:rPr>
          <w:rFonts w:ascii="Times New Roman" w:hAnsi="Times New Roman"/>
          <w:sz w:val="24"/>
          <w:szCs w:val="24"/>
        </w:rPr>
      </w:pPr>
    </w:p>
    <w:p w14:paraId="6799E5B6" w14:textId="77777777" w:rsidR="00562276" w:rsidRPr="00910031" w:rsidRDefault="00562276"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w:t>
      </w:r>
      <w:r w:rsidR="00D7128E" w:rsidRPr="00910031">
        <w:rPr>
          <w:rFonts w:ascii="Times New Roman" w:hAnsi="Times New Roman"/>
          <w:sz w:val="24"/>
          <w:szCs w:val="24"/>
        </w:rPr>
        <w:t>16 ods. 4 písmeno</w:t>
      </w:r>
      <w:r w:rsidR="00E13E35" w:rsidRPr="00910031">
        <w:rPr>
          <w:rFonts w:ascii="Times New Roman" w:hAnsi="Times New Roman"/>
          <w:sz w:val="24"/>
          <w:szCs w:val="24"/>
        </w:rPr>
        <w:t xml:space="preserve"> i)</w:t>
      </w:r>
      <w:r w:rsidR="00D7128E" w:rsidRPr="00910031">
        <w:rPr>
          <w:rFonts w:ascii="Times New Roman" w:hAnsi="Times New Roman"/>
          <w:sz w:val="24"/>
          <w:szCs w:val="24"/>
        </w:rPr>
        <w:t xml:space="preserve"> znie:</w:t>
      </w:r>
    </w:p>
    <w:p w14:paraId="160E5395" w14:textId="77777777" w:rsidR="00E13E35" w:rsidRPr="00910031" w:rsidRDefault="00E13E35" w:rsidP="00E13E35">
      <w:pPr>
        <w:pStyle w:val="Odsekzoznamu"/>
        <w:spacing w:after="0" w:line="240" w:lineRule="auto"/>
        <w:ind w:left="426"/>
        <w:jc w:val="both"/>
        <w:rPr>
          <w:rFonts w:ascii="Times New Roman" w:hAnsi="Times New Roman"/>
          <w:sz w:val="24"/>
          <w:szCs w:val="24"/>
        </w:rPr>
      </w:pPr>
    </w:p>
    <w:p w14:paraId="028C3016" w14:textId="66B74350" w:rsidR="0086401E" w:rsidRPr="00910031" w:rsidRDefault="00D7128E" w:rsidP="00AF5E39">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C4574A" w:rsidRPr="00910031">
        <w:rPr>
          <w:rFonts w:ascii="Times New Roman" w:hAnsi="Times New Roman"/>
          <w:sz w:val="24"/>
          <w:szCs w:val="24"/>
        </w:rPr>
        <w:t xml:space="preserve">i) </w:t>
      </w:r>
      <w:r w:rsidR="00AF5E39" w:rsidRPr="00910031">
        <w:rPr>
          <w:rFonts w:ascii="Times New Roman" w:hAnsi="Times New Roman"/>
          <w:sz w:val="24"/>
          <w:szCs w:val="24"/>
        </w:rPr>
        <w:tab/>
      </w:r>
      <w:r w:rsidR="00F77695" w:rsidRPr="00910031">
        <w:rPr>
          <w:rFonts w:ascii="Times New Roman" w:hAnsi="Times New Roman"/>
          <w:sz w:val="24"/>
          <w:szCs w:val="24"/>
        </w:rPr>
        <w:t>držiteľ registrácie neuzatvoril s ministerstvom zmluvu o podmienkach úhrady lieku podľa § 7a</w:t>
      </w:r>
      <w:r w:rsidR="006510C0" w:rsidRPr="00910031">
        <w:rPr>
          <w:rFonts w:ascii="Times New Roman" w:hAnsi="Times New Roman"/>
          <w:sz w:val="24"/>
          <w:szCs w:val="24"/>
        </w:rPr>
        <w:t xml:space="preserve"> ods. 1</w:t>
      </w:r>
      <w:r w:rsidR="00F77695" w:rsidRPr="00910031">
        <w:rPr>
          <w:rFonts w:ascii="Times New Roman" w:hAnsi="Times New Roman"/>
          <w:sz w:val="24"/>
          <w:szCs w:val="24"/>
        </w:rPr>
        <w:t>, predmetom ktorej je dohoda o osobitných podmienkach úhrady posudzovaného</w:t>
      </w:r>
      <w:r w:rsidR="005D39BB" w:rsidRPr="00910031">
        <w:rPr>
          <w:rFonts w:ascii="Times New Roman" w:hAnsi="Times New Roman"/>
          <w:sz w:val="24"/>
          <w:szCs w:val="24"/>
        </w:rPr>
        <w:t xml:space="preserve"> originálneho</w:t>
      </w:r>
      <w:r w:rsidR="00F77695" w:rsidRPr="00910031">
        <w:rPr>
          <w:rFonts w:ascii="Times New Roman" w:hAnsi="Times New Roman"/>
          <w:sz w:val="24"/>
          <w:szCs w:val="24"/>
        </w:rPr>
        <w:t xml:space="preserve"> lieku</w:t>
      </w:r>
      <w:r w:rsidR="005517F7" w:rsidRPr="00910031">
        <w:rPr>
          <w:rFonts w:ascii="Times New Roman" w:hAnsi="Times New Roman"/>
          <w:sz w:val="24"/>
          <w:szCs w:val="24"/>
        </w:rPr>
        <w:t xml:space="preserve"> a predmetom žiadosti je</w:t>
      </w:r>
    </w:p>
    <w:p w14:paraId="73676B0A" w14:textId="77777777" w:rsidR="0086401E" w:rsidRPr="00910031" w:rsidRDefault="0086401E" w:rsidP="0086401E">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1.</w:t>
      </w:r>
      <w:r w:rsidRPr="00910031">
        <w:rPr>
          <w:rFonts w:ascii="Times New Roman" w:hAnsi="Times New Roman"/>
          <w:sz w:val="24"/>
          <w:szCs w:val="24"/>
        </w:rPr>
        <w:tab/>
        <w:t>liek na ojedinelé ochorenie,</w:t>
      </w:r>
    </w:p>
    <w:p w14:paraId="618241D6" w14:textId="77777777" w:rsidR="0086401E" w:rsidRPr="00910031" w:rsidRDefault="0086401E" w:rsidP="0086401E">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t>liek na liečbu závažného ochorenia,</w:t>
      </w:r>
    </w:p>
    <w:p w14:paraId="5D249B76" w14:textId="77777777" w:rsidR="0086401E" w:rsidRPr="00910031" w:rsidRDefault="0086401E" w:rsidP="0086401E">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liek na inovatívnu liečbu,</w:t>
      </w:r>
    </w:p>
    <w:p w14:paraId="3EA93426" w14:textId="31E7BDDC" w:rsidR="00D7128E" w:rsidRPr="00910031" w:rsidRDefault="0086401E" w:rsidP="0086401E">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liek, za ktorý predpokladaná suma úhrad zdravotných poisťovní je najmenej 1 500 000 eur za 1 až 12, 13 až 24 alebo 25 až 36 po sebe nasledujúcich kalendárnych mesiacov od nadobudnutia vykonateľnosti rozhodnutia o zaradení lieku do zoznamu kategorizovaných liekov; ak je súčasne podaných viacero žiadostí o zaradenie liekov s obsahom rovnakého liečiva, predpokladaná suma úhrad zdravotných poisťovní sa posúdi spoločne pre všetky tieto lieky</w:t>
      </w:r>
      <w:r w:rsidR="00F77695" w:rsidRPr="00910031">
        <w:rPr>
          <w:rFonts w:ascii="Times New Roman" w:hAnsi="Times New Roman"/>
          <w:sz w:val="24"/>
          <w:szCs w:val="24"/>
        </w:rPr>
        <w:t>,</w:t>
      </w:r>
      <w:r w:rsidR="00D7128E" w:rsidRPr="00910031">
        <w:rPr>
          <w:rFonts w:ascii="Times New Roman" w:hAnsi="Times New Roman"/>
          <w:sz w:val="24"/>
          <w:szCs w:val="24"/>
        </w:rPr>
        <w:t>“.</w:t>
      </w:r>
    </w:p>
    <w:p w14:paraId="0CDE88AD" w14:textId="77777777" w:rsidR="00131FD9" w:rsidRPr="00910031" w:rsidRDefault="00131FD9" w:rsidP="003A64FF">
      <w:pPr>
        <w:pStyle w:val="Odsekzoznamu"/>
        <w:spacing w:after="0" w:line="240" w:lineRule="auto"/>
        <w:ind w:left="426"/>
        <w:jc w:val="both"/>
        <w:rPr>
          <w:rFonts w:ascii="Times New Roman" w:hAnsi="Times New Roman"/>
          <w:sz w:val="24"/>
          <w:szCs w:val="24"/>
        </w:rPr>
      </w:pPr>
    </w:p>
    <w:p w14:paraId="502E0CBE" w14:textId="62943B16" w:rsidR="00562276" w:rsidRPr="00910031" w:rsidRDefault="00562276"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3A64FF" w:rsidRPr="00910031">
        <w:rPr>
          <w:rFonts w:ascii="Times New Roman" w:hAnsi="Times New Roman"/>
          <w:sz w:val="24"/>
          <w:szCs w:val="24"/>
        </w:rPr>
        <w:t xml:space="preserve"> § 16 ods. 4 písm. </w:t>
      </w:r>
      <w:r w:rsidR="00235EFC" w:rsidRPr="00910031">
        <w:rPr>
          <w:rFonts w:ascii="Times New Roman" w:hAnsi="Times New Roman"/>
          <w:sz w:val="24"/>
          <w:szCs w:val="24"/>
        </w:rPr>
        <w:t>j</w:t>
      </w:r>
      <w:r w:rsidR="003A64FF" w:rsidRPr="00910031">
        <w:rPr>
          <w:rFonts w:ascii="Times New Roman" w:hAnsi="Times New Roman"/>
          <w:sz w:val="24"/>
          <w:szCs w:val="24"/>
        </w:rPr>
        <w:t>)</w:t>
      </w:r>
      <w:r w:rsidR="00235EFC" w:rsidRPr="00910031">
        <w:rPr>
          <w:rFonts w:ascii="Times New Roman" w:hAnsi="Times New Roman"/>
          <w:sz w:val="24"/>
          <w:szCs w:val="24"/>
        </w:rPr>
        <w:t xml:space="preserve"> až o)</w:t>
      </w:r>
      <w:r w:rsidR="003A64FF" w:rsidRPr="00910031">
        <w:rPr>
          <w:rFonts w:ascii="Times New Roman" w:hAnsi="Times New Roman"/>
          <w:sz w:val="24"/>
          <w:szCs w:val="24"/>
        </w:rPr>
        <w:t xml:space="preserve"> </w:t>
      </w:r>
      <w:r w:rsidR="00543BD9" w:rsidRPr="00910031">
        <w:rPr>
          <w:rFonts w:ascii="Times New Roman" w:hAnsi="Times New Roman"/>
          <w:sz w:val="24"/>
          <w:szCs w:val="24"/>
        </w:rPr>
        <w:t>sa vypúšťa časť vety za bodkočiarkou.</w:t>
      </w:r>
    </w:p>
    <w:p w14:paraId="6093B92F" w14:textId="25BFE312" w:rsidR="00562276" w:rsidRPr="00910031" w:rsidRDefault="00562276" w:rsidP="00235EFC">
      <w:pPr>
        <w:spacing w:after="0" w:line="240" w:lineRule="auto"/>
        <w:jc w:val="both"/>
        <w:rPr>
          <w:rFonts w:ascii="Times New Roman" w:hAnsi="Times New Roman"/>
          <w:sz w:val="24"/>
          <w:szCs w:val="24"/>
        </w:rPr>
      </w:pPr>
    </w:p>
    <w:p w14:paraId="1E34223C" w14:textId="77777777" w:rsidR="00131FD9" w:rsidRPr="00910031" w:rsidRDefault="00131FD9"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16 sa vypúšťa odsek 6.</w:t>
      </w:r>
    </w:p>
    <w:p w14:paraId="51120953" w14:textId="77777777" w:rsidR="00131FD9" w:rsidRPr="00910031" w:rsidRDefault="00131FD9" w:rsidP="00131FD9">
      <w:pPr>
        <w:pStyle w:val="Odsekzoznamu"/>
        <w:rPr>
          <w:rFonts w:ascii="Times New Roman" w:hAnsi="Times New Roman"/>
          <w:sz w:val="24"/>
          <w:szCs w:val="24"/>
        </w:rPr>
      </w:pPr>
    </w:p>
    <w:p w14:paraId="3BFC9177" w14:textId="77777777" w:rsidR="00131FD9" w:rsidRPr="00910031" w:rsidRDefault="00131FD9" w:rsidP="00131FD9">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Doterajší odsek 7 sa označuje ako</w:t>
      </w:r>
      <w:r w:rsidR="00AB5DCA" w:rsidRPr="00910031">
        <w:rPr>
          <w:rFonts w:ascii="Times New Roman" w:hAnsi="Times New Roman"/>
          <w:sz w:val="24"/>
          <w:szCs w:val="24"/>
        </w:rPr>
        <w:t xml:space="preserve"> odsek</w:t>
      </w:r>
      <w:r w:rsidRPr="00910031">
        <w:rPr>
          <w:rFonts w:ascii="Times New Roman" w:hAnsi="Times New Roman"/>
          <w:sz w:val="24"/>
          <w:szCs w:val="24"/>
        </w:rPr>
        <w:t xml:space="preserve"> 6.</w:t>
      </w:r>
    </w:p>
    <w:p w14:paraId="636553AD" w14:textId="77777777" w:rsidR="00131FD9" w:rsidRPr="00910031" w:rsidRDefault="00131FD9" w:rsidP="00131FD9">
      <w:pPr>
        <w:pStyle w:val="Odsekzoznamu"/>
        <w:rPr>
          <w:rFonts w:ascii="Times New Roman" w:hAnsi="Times New Roman"/>
          <w:sz w:val="24"/>
          <w:szCs w:val="24"/>
        </w:rPr>
      </w:pPr>
    </w:p>
    <w:p w14:paraId="4147FEB2" w14:textId="77777777" w:rsidR="00912B7D" w:rsidRPr="00910031" w:rsidRDefault="00130B73" w:rsidP="0071174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 16 sa </w:t>
      </w:r>
      <w:r w:rsidR="00543BD9" w:rsidRPr="00910031">
        <w:rPr>
          <w:rFonts w:ascii="Times New Roman" w:hAnsi="Times New Roman"/>
          <w:sz w:val="24"/>
          <w:szCs w:val="24"/>
        </w:rPr>
        <w:t>dopĺňa odsek</w:t>
      </w:r>
      <w:r w:rsidR="00D61C03" w:rsidRPr="00910031">
        <w:rPr>
          <w:rFonts w:ascii="Times New Roman" w:hAnsi="Times New Roman"/>
          <w:sz w:val="24"/>
          <w:szCs w:val="24"/>
        </w:rPr>
        <w:t>m</w:t>
      </w:r>
      <w:r w:rsidR="00A570E9" w:rsidRPr="00910031">
        <w:rPr>
          <w:rFonts w:ascii="Times New Roman" w:hAnsi="Times New Roman"/>
          <w:sz w:val="24"/>
          <w:szCs w:val="24"/>
        </w:rPr>
        <w:t>i</w:t>
      </w:r>
      <w:r w:rsidRPr="00910031">
        <w:rPr>
          <w:rFonts w:ascii="Times New Roman" w:hAnsi="Times New Roman"/>
          <w:sz w:val="24"/>
          <w:szCs w:val="24"/>
        </w:rPr>
        <w:t xml:space="preserve"> </w:t>
      </w:r>
      <w:r w:rsidR="00131FD9" w:rsidRPr="00910031">
        <w:rPr>
          <w:rFonts w:ascii="Times New Roman" w:hAnsi="Times New Roman"/>
          <w:sz w:val="24"/>
          <w:szCs w:val="24"/>
        </w:rPr>
        <w:t>7</w:t>
      </w:r>
      <w:r w:rsidR="00A570E9" w:rsidRPr="00910031">
        <w:rPr>
          <w:rFonts w:ascii="Times New Roman" w:hAnsi="Times New Roman"/>
          <w:sz w:val="24"/>
          <w:szCs w:val="24"/>
        </w:rPr>
        <w:t xml:space="preserve"> a 8</w:t>
      </w:r>
      <w:r w:rsidRPr="00910031">
        <w:rPr>
          <w:rFonts w:ascii="Times New Roman" w:hAnsi="Times New Roman"/>
          <w:sz w:val="24"/>
          <w:szCs w:val="24"/>
        </w:rPr>
        <w:t>, ktor</w:t>
      </w:r>
      <w:r w:rsidR="00A570E9" w:rsidRPr="00910031">
        <w:rPr>
          <w:rFonts w:ascii="Times New Roman" w:hAnsi="Times New Roman"/>
          <w:sz w:val="24"/>
          <w:szCs w:val="24"/>
        </w:rPr>
        <w:t>é</w:t>
      </w:r>
      <w:r w:rsidRPr="00910031">
        <w:rPr>
          <w:rFonts w:ascii="Times New Roman" w:hAnsi="Times New Roman"/>
          <w:sz w:val="24"/>
          <w:szCs w:val="24"/>
        </w:rPr>
        <w:t xml:space="preserve"> zn</w:t>
      </w:r>
      <w:r w:rsidR="00131FD9" w:rsidRPr="00910031">
        <w:rPr>
          <w:rFonts w:ascii="Times New Roman" w:hAnsi="Times New Roman"/>
          <w:sz w:val="24"/>
          <w:szCs w:val="24"/>
        </w:rPr>
        <w:t>e</w:t>
      </w:r>
      <w:r w:rsidR="00A570E9" w:rsidRPr="00910031">
        <w:rPr>
          <w:rFonts w:ascii="Times New Roman" w:hAnsi="Times New Roman"/>
          <w:sz w:val="24"/>
          <w:szCs w:val="24"/>
        </w:rPr>
        <w:t>jú</w:t>
      </w:r>
      <w:r w:rsidRPr="00910031">
        <w:rPr>
          <w:rFonts w:ascii="Times New Roman" w:hAnsi="Times New Roman"/>
          <w:sz w:val="24"/>
          <w:szCs w:val="24"/>
        </w:rPr>
        <w:t>:</w:t>
      </w:r>
    </w:p>
    <w:p w14:paraId="0202CD42" w14:textId="77777777" w:rsidR="00130B73" w:rsidRPr="00910031" w:rsidRDefault="00130B73" w:rsidP="00130B73">
      <w:pPr>
        <w:pStyle w:val="Odsekzoznamu"/>
        <w:rPr>
          <w:rFonts w:ascii="Times New Roman" w:hAnsi="Times New Roman"/>
          <w:sz w:val="24"/>
          <w:szCs w:val="24"/>
        </w:rPr>
      </w:pPr>
    </w:p>
    <w:p w14:paraId="67E1351A" w14:textId="77777777" w:rsidR="00235EFC" w:rsidRPr="00910031" w:rsidRDefault="00130B73" w:rsidP="00235EFC">
      <w:pPr>
        <w:pStyle w:val="Odsekzoznamu"/>
        <w:ind w:left="851" w:hanging="425"/>
        <w:jc w:val="both"/>
        <w:rPr>
          <w:rFonts w:ascii="Times New Roman" w:hAnsi="Times New Roman"/>
          <w:sz w:val="24"/>
          <w:szCs w:val="24"/>
        </w:rPr>
      </w:pPr>
      <w:r w:rsidRPr="00910031">
        <w:rPr>
          <w:rFonts w:ascii="Times New Roman" w:hAnsi="Times New Roman"/>
          <w:sz w:val="24"/>
          <w:szCs w:val="24"/>
        </w:rPr>
        <w:t>„(</w:t>
      </w:r>
      <w:r w:rsidR="00131FD9" w:rsidRPr="00910031">
        <w:rPr>
          <w:rFonts w:ascii="Times New Roman" w:hAnsi="Times New Roman"/>
          <w:sz w:val="24"/>
          <w:szCs w:val="24"/>
        </w:rPr>
        <w:t>7</w:t>
      </w:r>
      <w:r w:rsidRPr="00910031">
        <w:rPr>
          <w:rFonts w:ascii="Times New Roman" w:hAnsi="Times New Roman"/>
          <w:sz w:val="24"/>
          <w:szCs w:val="24"/>
        </w:rPr>
        <w:t>)</w:t>
      </w:r>
      <w:r w:rsidR="00131FD9" w:rsidRPr="00910031">
        <w:rPr>
          <w:rFonts w:ascii="Times New Roman" w:hAnsi="Times New Roman"/>
          <w:sz w:val="24"/>
          <w:szCs w:val="24"/>
        </w:rPr>
        <w:tab/>
      </w:r>
      <w:r w:rsidR="00152CA8" w:rsidRPr="00910031">
        <w:rPr>
          <w:rFonts w:ascii="Times New Roman" w:hAnsi="Times New Roman"/>
          <w:sz w:val="24"/>
          <w:szCs w:val="24"/>
        </w:rPr>
        <w:t>Ak</w:t>
      </w:r>
      <w:r w:rsidR="001D2E04" w:rsidRPr="00910031">
        <w:rPr>
          <w:rFonts w:ascii="Times New Roman" w:hAnsi="Times New Roman"/>
          <w:sz w:val="24"/>
          <w:szCs w:val="24"/>
        </w:rPr>
        <w:t xml:space="preserve"> predmetom žiadosti je liek podľa § 10 ods. 2 písm. e) prvého bodu a</w:t>
      </w:r>
      <w:r w:rsidR="00152CA8" w:rsidRPr="00910031">
        <w:rPr>
          <w:rFonts w:ascii="Times New Roman" w:hAnsi="Times New Roman"/>
          <w:sz w:val="24"/>
          <w:szCs w:val="24"/>
        </w:rPr>
        <w:t xml:space="preserve"> návrh úradne určenej ceny lieku presahuje európsku referenčnú cenu lieku platnú ku dňu nadobudnutia vykonateľnosti rozhodnutia</w:t>
      </w:r>
      <w:r w:rsidR="00383DA5" w:rsidRPr="00910031">
        <w:rPr>
          <w:rFonts w:ascii="Times New Roman" w:hAnsi="Times New Roman"/>
          <w:sz w:val="24"/>
          <w:szCs w:val="24"/>
        </w:rPr>
        <w:t xml:space="preserve"> o úradnom určení ceny lieku</w:t>
      </w:r>
      <w:r w:rsidR="00152CA8" w:rsidRPr="00910031">
        <w:rPr>
          <w:rFonts w:ascii="Times New Roman" w:hAnsi="Times New Roman"/>
          <w:sz w:val="24"/>
          <w:szCs w:val="24"/>
        </w:rPr>
        <w:t xml:space="preserve">, držiteľ registrácie je povinný podať žiadosť podľa § 12 do 30 dní odo dňa vykonateľnosti rozhodnutia o úradnom určení ceny lieku tak, aby návrh úradne určenej ceny lieku uvedený v žiadosti podľa § 12 neprevyšoval túto európsku referenčnú cenu lieku; držiteľ registrácie nie je povinný podať žiadosť podľa § 12, ak sa európska referenčná cena lieku znížila výlučne z dôvodu zmeny menového kurzu alebo dočasného zníženia úradne určenej ceny lieku v inom členskom štáte uplatnením špeciálneho spôsobu </w:t>
      </w:r>
      <w:r w:rsidR="003E5FB6" w:rsidRPr="00910031">
        <w:rPr>
          <w:rFonts w:ascii="Times New Roman" w:hAnsi="Times New Roman"/>
          <w:sz w:val="24"/>
          <w:szCs w:val="24"/>
        </w:rPr>
        <w:t>nákupu</w:t>
      </w:r>
      <w:r w:rsidR="00152CA8" w:rsidRPr="00910031">
        <w:rPr>
          <w:rFonts w:ascii="Times New Roman" w:hAnsi="Times New Roman"/>
          <w:sz w:val="24"/>
          <w:szCs w:val="24"/>
        </w:rPr>
        <w:t xml:space="preserve"> lieku</w:t>
      </w:r>
      <w:r w:rsidRPr="00910031">
        <w:rPr>
          <w:rFonts w:ascii="Times New Roman" w:hAnsi="Times New Roman"/>
          <w:sz w:val="24"/>
          <w:szCs w:val="24"/>
        </w:rPr>
        <w:t>.</w:t>
      </w:r>
    </w:p>
    <w:p w14:paraId="63017E11" w14:textId="2806DD35" w:rsidR="00130B73" w:rsidRPr="00910031" w:rsidRDefault="00235EFC" w:rsidP="00235EFC">
      <w:pPr>
        <w:pStyle w:val="Odsekzoznamu"/>
        <w:ind w:left="851" w:hanging="425"/>
        <w:jc w:val="both"/>
        <w:rPr>
          <w:rFonts w:ascii="Times New Roman" w:hAnsi="Times New Roman"/>
          <w:sz w:val="24"/>
          <w:szCs w:val="24"/>
        </w:rPr>
      </w:pPr>
      <w:r w:rsidRPr="00910031">
        <w:rPr>
          <w:rFonts w:ascii="Times New Roman" w:hAnsi="Times New Roman"/>
          <w:sz w:val="24"/>
          <w:szCs w:val="24"/>
        </w:rPr>
        <w:t>(8)</w:t>
      </w:r>
      <w:r w:rsidRPr="00910031">
        <w:rPr>
          <w:rFonts w:ascii="Times New Roman" w:hAnsi="Times New Roman"/>
          <w:sz w:val="24"/>
          <w:szCs w:val="24"/>
        </w:rPr>
        <w:tab/>
      </w:r>
      <w:r w:rsidR="00D923AF" w:rsidRPr="00910031">
        <w:rPr>
          <w:rFonts w:ascii="Times New Roman" w:hAnsi="Times New Roman"/>
          <w:sz w:val="24"/>
          <w:szCs w:val="24"/>
        </w:rPr>
        <w:t>Do zoznamu kategorizovaných liekov možno zaradiť liek</w:t>
      </w:r>
      <w:r w:rsidR="00E000D7" w:rsidRPr="00910031">
        <w:rPr>
          <w:rFonts w:ascii="Times New Roman" w:hAnsi="Times New Roman"/>
          <w:sz w:val="24"/>
          <w:szCs w:val="24"/>
        </w:rPr>
        <w:t xml:space="preserve"> podľa § 10 ods. 2 písm. e) prvého bodu na základe</w:t>
      </w:r>
      <w:r w:rsidR="00D923AF" w:rsidRPr="00910031">
        <w:rPr>
          <w:rFonts w:ascii="Times New Roman" w:hAnsi="Times New Roman"/>
          <w:sz w:val="24"/>
          <w:szCs w:val="24"/>
        </w:rPr>
        <w:t xml:space="preserve"> § 7 ods. 5 výlučne po posúdení splnenia kritérií podľa § 7 ods. 2.</w:t>
      </w:r>
      <w:r w:rsidR="00004A1C" w:rsidRPr="00910031">
        <w:rPr>
          <w:rFonts w:ascii="Times New Roman" w:hAnsi="Times New Roman"/>
          <w:sz w:val="24"/>
          <w:szCs w:val="24"/>
        </w:rPr>
        <w:t>“.</w:t>
      </w:r>
    </w:p>
    <w:p w14:paraId="4B4E3B26" w14:textId="77777777" w:rsidR="00130B73" w:rsidRPr="00910031" w:rsidRDefault="00130B73" w:rsidP="00130B73">
      <w:pPr>
        <w:pStyle w:val="Odsekzoznamu"/>
        <w:rPr>
          <w:rFonts w:ascii="Times New Roman" w:hAnsi="Times New Roman"/>
          <w:sz w:val="24"/>
          <w:szCs w:val="24"/>
        </w:rPr>
      </w:pPr>
    </w:p>
    <w:p w14:paraId="13400D01" w14:textId="77777777" w:rsidR="001701D3" w:rsidRPr="00910031" w:rsidRDefault="00591406"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17 ods. 4 písmeno c)</w:t>
      </w:r>
      <w:r w:rsidR="001701D3" w:rsidRPr="00910031">
        <w:rPr>
          <w:rFonts w:ascii="Times New Roman" w:hAnsi="Times New Roman"/>
          <w:sz w:val="24"/>
          <w:szCs w:val="24"/>
        </w:rPr>
        <w:t xml:space="preserve"> znie:</w:t>
      </w:r>
    </w:p>
    <w:p w14:paraId="1B3F9DEE" w14:textId="77777777" w:rsidR="001701D3" w:rsidRPr="00910031" w:rsidRDefault="001701D3" w:rsidP="001701D3">
      <w:pPr>
        <w:pStyle w:val="Odsekzoznamu"/>
        <w:spacing w:after="0" w:line="240" w:lineRule="auto"/>
        <w:ind w:left="426"/>
        <w:jc w:val="both"/>
        <w:rPr>
          <w:rFonts w:ascii="Times New Roman" w:hAnsi="Times New Roman"/>
          <w:sz w:val="24"/>
          <w:szCs w:val="24"/>
        </w:rPr>
      </w:pPr>
    </w:p>
    <w:p w14:paraId="729A80A2" w14:textId="77777777" w:rsidR="00591406" w:rsidRPr="00910031" w:rsidRDefault="001701D3" w:rsidP="001701D3">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„c)</w:t>
      </w:r>
      <w:r w:rsidRPr="00910031">
        <w:rPr>
          <w:rFonts w:ascii="Times New Roman" w:hAnsi="Times New Roman"/>
          <w:sz w:val="24"/>
          <w:szCs w:val="24"/>
        </w:rPr>
        <w:tab/>
        <w:t xml:space="preserve">držiteľ registrácie nesplnil záväzok uhradiť zdravotnej </w:t>
      </w:r>
      <w:proofErr w:type="spellStart"/>
      <w:r w:rsidRPr="00910031">
        <w:rPr>
          <w:rFonts w:ascii="Times New Roman" w:hAnsi="Times New Roman"/>
          <w:sz w:val="24"/>
          <w:szCs w:val="24"/>
        </w:rPr>
        <w:t>poistovni</w:t>
      </w:r>
      <w:proofErr w:type="spellEnd"/>
      <w:r w:rsidRPr="00910031">
        <w:rPr>
          <w:rFonts w:ascii="Times New Roman" w:hAnsi="Times New Roman"/>
          <w:sz w:val="24"/>
          <w:szCs w:val="24"/>
        </w:rPr>
        <w:t xml:space="preserve"> rozdiel podľa § 7a ods. 3 písm. e), ak sa vyradením lieku zo zoznamu kategorizovaných liekov neohrozí život alebo zdravie pacienta</w:t>
      </w:r>
      <w:r w:rsidR="00591406" w:rsidRPr="00910031">
        <w:rPr>
          <w:rFonts w:ascii="Times New Roman" w:hAnsi="Times New Roman"/>
          <w:sz w:val="24"/>
          <w:szCs w:val="24"/>
        </w:rPr>
        <w:t>.</w:t>
      </w:r>
    </w:p>
    <w:p w14:paraId="2C45CA81" w14:textId="77777777" w:rsidR="00591406" w:rsidRPr="00910031" w:rsidRDefault="00591406" w:rsidP="00591406">
      <w:pPr>
        <w:pStyle w:val="Odsekzoznamu"/>
        <w:spacing w:after="0" w:line="240" w:lineRule="auto"/>
        <w:ind w:left="426"/>
        <w:jc w:val="both"/>
        <w:rPr>
          <w:rFonts w:ascii="Times New Roman" w:hAnsi="Times New Roman"/>
          <w:sz w:val="24"/>
          <w:szCs w:val="24"/>
        </w:rPr>
      </w:pPr>
    </w:p>
    <w:p w14:paraId="36A6B6FD" w14:textId="77777777" w:rsidR="00F50FA0" w:rsidRPr="00910031" w:rsidRDefault="00F50FA0" w:rsidP="00F50FA0">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17 ods. 4 sa dopĺňa písmenami d) a e), ktoré znejú:</w:t>
      </w:r>
    </w:p>
    <w:p w14:paraId="34C6E127" w14:textId="77777777" w:rsidR="00F50FA0" w:rsidRPr="00910031" w:rsidRDefault="00F50FA0" w:rsidP="00F50FA0">
      <w:pPr>
        <w:pStyle w:val="Odsekzoznamu"/>
        <w:spacing w:after="0" w:line="240" w:lineRule="auto"/>
        <w:ind w:left="426"/>
        <w:jc w:val="both"/>
        <w:rPr>
          <w:rFonts w:ascii="Times New Roman" w:hAnsi="Times New Roman"/>
          <w:sz w:val="24"/>
          <w:szCs w:val="24"/>
        </w:rPr>
      </w:pPr>
    </w:p>
    <w:p w14:paraId="4CB85575" w14:textId="77777777" w:rsidR="00F50FA0" w:rsidRPr="00910031" w:rsidRDefault="00F50FA0" w:rsidP="00F50FA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liek nespĺňa aspoň jednu z podmienok podľa § 7 ods. 5; ministerstvo posúdi splnenie podmienok podľa § 7 ods. 5 najneskôr päť rokov od nadobudnutia vykonateľnosti rozhodnutia o zaradení lieku do zoznamu kategorizovaných liekov alebo rozhodnutia o rozšírení indikačného obmedzenia vydaného podľa § 7 ods. 5 alebo do 180 dní od predloženia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-ekonomického rozboru lieku podľa § 93 ods. 2 podľa toho, ktorá z týchto skutočností nastane skôr,</w:t>
      </w:r>
    </w:p>
    <w:p w14:paraId="56B33D7F" w14:textId="77777777" w:rsidR="00F50FA0" w:rsidRPr="00910031" w:rsidRDefault="00F50FA0" w:rsidP="00F50FA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 xml:space="preserve">liek nie je v súlade s príslušným indikačným obmedzením zaradený medzi lieky na ojedinelé ochorenia a podmienky podľa § 7 ods. 2 nie sú splnené; ministerstvo posúdi splnenie podmienok podľa § 7 ods. 2 najneskôr do jedného roka od kedy zistilo alebo mohlo zistiť, že liek nie je v súlade s príslušným indikačným obmedzením Európskou liekovou agentúrou zaradený medzi lieky na ojedinelé ochorenia alebo do 180 dní od predloženia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-ekonomického rozboru lieku podľa § 93 ods. 3 podľa toho, ktorá z týchto skutočností nastane skôr.“.</w:t>
      </w:r>
    </w:p>
    <w:p w14:paraId="5141877C" w14:textId="77777777" w:rsidR="00F50FA0" w:rsidRPr="00910031" w:rsidRDefault="00F50FA0" w:rsidP="00F50FA0">
      <w:pPr>
        <w:pStyle w:val="Odsekzoznamu"/>
        <w:spacing w:after="0" w:line="240" w:lineRule="auto"/>
        <w:ind w:left="426"/>
        <w:jc w:val="both"/>
        <w:rPr>
          <w:rFonts w:ascii="Times New Roman" w:hAnsi="Times New Roman"/>
          <w:sz w:val="24"/>
          <w:szCs w:val="24"/>
        </w:rPr>
      </w:pPr>
    </w:p>
    <w:p w14:paraId="2D174E50" w14:textId="09530709" w:rsidR="00397AF5" w:rsidRPr="00910031" w:rsidRDefault="00397AF5" w:rsidP="00804FD0">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17 ods. 5 písm. a) sa na konci pripájajú tieto slová „a i); ministerstvo posúdi splnenie podmienky podľa § 16 ods. 4 písm. i) bod 4 po uplynutí 12, 24 a 36 mesiacov od zaradenia lieku do zoznamu kategorizovaných liekov“.</w:t>
      </w:r>
    </w:p>
    <w:p w14:paraId="0AEB6EA5" w14:textId="77777777" w:rsidR="00397AF5" w:rsidRPr="00910031" w:rsidRDefault="00397AF5" w:rsidP="00804FD0">
      <w:pPr>
        <w:pStyle w:val="Odsekzoznamu"/>
        <w:spacing w:after="0" w:line="240" w:lineRule="auto"/>
        <w:ind w:left="567"/>
        <w:jc w:val="both"/>
        <w:rPr>
          <w:rFonts w:ascii="Times New Roman" w:hAnsi="Times New Roman"/>
          <w:sz w:val="24"/>
          <w:szCs w:val="24"/>
        </w:rPr>
      </w:pPr>
    </w:p>
    <w:p w14:paraId="0C766FE3" w14:textId="345B4949" w:rsidR="00130B73" w:rsidRPr="00910031" w:rsidRDefault="00591406"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543BD9" w:rsidRPr="00910031">
        <w:rPr>
          <w:rFonts w:ascii="Times New Roman" w:hAnsi="Times New Roman"/>
          <w:sz w:val="24"/>
          <w:szCs w:val="24"/>
        </w:rPr>
        <w:t>§ 17 ods. 5 písm</w:t>
      </w:r>
      <w:r w:rsidR="0034280E" w:rsidRPr="00910031">
        <w:rPr>
          <w:rFonts w:ascii="Times New Roman" w:hAnsi="Times New Roman"/>
          <w:sz w:val="24"/>
          <w:szCs w:val="24"/>
        </w:rPr>
        <w:t>eno</w:t>
      </w:r>
      <w:r w:rsidR="00F969C4" w:rsidRPr="00910031">
        <w:rPr>
          <w:rFonts w:ascii="Times New Roman" w:hAnsi="Times New Roman"/>
          <w:sz w:val="24"/>
          <w:szCs w:val="24"/>
        </w:rPr>
        <w:t xml:space="preserve"> e) znie:</w:t>
      </w:r>
    </w:p>
    <w:p w14:paraId="36AF13B5" w14:textId="77777777" w:rsidR="00F969C4" w:rsidRPr="00910031" w:rsidRDefault="00F969C4" w:rsidP="00F969C4">
      <w:pPr>
        <w:pStyle w:val="Odsekzoznamu"/>
        <w:spacing w:after="0" w:line="240" w:lineRule="auto"/>
        <w:ind w:left="426"/>
        <w:jc w:val="both"/>
        <w:rPr>
          <w:rFonts w:ascii="Times New Roman" w:hAnsi="Times New Roman"/>
          <w:sz w:val="24"/>
          <w:szCs w:val="24"/>
        </w:rPr>
      </w:pPr>
    </w:p>
    <w:p w14:paraId="7593E217" w14:textId="77777777" w:rsidR="00F969C4" w:rsidRPr="00910031" w:rsidRDefault="00F969C4" w:rsidP="00F969C4">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r>
      <w:r w:rsidR="00BB16C9" w:rsidRPr="00910031">
        <w:rPr>
          <w:rFonts w:ascii="Times New Roman" w:hAnsi="Times New Roman"/>
          <w:sz w:val="24"/>
          <w:szCs w:val="24"/>
        </w:rPr>
        <w:t xml:space="preserve">úradne určená cena lieku presahuje európsku referenčnú cenu lieku; uvedené sa nevzťahuje na lieky podliehajúce osobitnej cenovej regulácii, lieky, ktorých úradne určená cena presahuje európsku referenčnú cenu lieku výlučne z dôvodu zmeny menového kurzu alebo dočasného zníženia úradne určenej ceny lieku v inom členskom štáte z dôvodu špeciálneho spôsobu </w:t>
      </w:r>
      <w:r w:rsidR="006220AB" w:rsidRPr="00910031">
        <w:rPr>
          <w:rFonts w:ascii="Times New Roman" w:hAnsi="Times New Roman"/>
          <w:sz w:val="24"/>
          <w:szCs w:val="24"/>
        </w:rPr>
        <w:t>nákupu</w:t>
      </w:r>
      <w:r w:rsidR="00BB16C9" w:rsidRPr="00910031">
        <w:rPr>
          <w:rFonts w:ascii="Times New Roman" w:hAnsi="Times New Roman"/>
          <w:sz w:val="24"/>
          <w:szCs w:val="24"/>
        </w:rPr>
        <w:t xml:space="preserve"> lieku a počas plynutia lehoty podľa § 16 ods. </w:t>
      </w:r>
      <w:r w:rsidR="003050EB" w:rsidRPr="00910031">
        <w:rPr>
          <w:rFonts w:ascii="Times New Roman" w:hAnsi="Times New Roman"/>
          <w:sz w:val="24"/>
          <w:szCs w:val="24"/>
        </w:rPr>
        <w:t>7</w:t>
      </w:r>
      <w:r w:rsidR="00BB16C9" w:rsidRPr="00910031">
        <w:rPr>
          <w:rFonts w:ascii="Times New Roman" w:hAnsi="Times New Roman"/>
          <w:sz w:val="24"/>
          <w:szCs w:val="24"/>
        </w:rPr>
        <w:t>,</w:t>
      </w:r>
      <w:r w:rsidRPr="00910031">
        <w:rPr>
          <w:rFonts w:ascii="Times New Roman" w:hAnsi="Times New Roman"/>
          <w:sz w:val="24"/>
          <w:szCs w:val="24"/>
        </w:rPr>
        <w:t>“.</w:t>
      </w:r>
    </w:p>
    <w:p w14:paraId="4555764E" w14:textId="77777777" w:rsidR="00F969C4" w:rsidRPr="00910031" w:rsidRDefault="00F969C4" w:rsidP="00F969C4">
      <w:pPr>
        <w:pStyle w:val="Odsekzoznamu"/>
        <w:spacing w:after="0" w:line="240" w:lineRule="auto"/>
        <w:ind w:left="426"/>
        <w:jc w:val="both"/>
        <w:rPr>
          <w:rFonts w:ascii="Times New Roman" w:hAnsi="Times New Roman"/>
          <w:sz w:val="24"/>
          <w:szCs w:val="24"/>
        </w:rPr>
      </w:pPr>
    </w:p>
    <w:p w14:paraId="7AA8622D" w14:textId="77777777" w:rsidR="00F969C4" w:rsidRPr="00910031" w:rsidRDefault="00543BD9"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17 ods. 5 písmeno</w:t>
      </w:r>
      <w:r w:rsidR="00F969C4" w:rsidRPr="00910031">
        <w:rPr>
          <w:rFonts w:ascii="Times New Roman" w:hAnsi="Times New Roman"/>
          <w:sz w:val="24"/>
          <w:szCs w:val="24"/>
        </w:rPr>
        <w:t xml:space="preserve"> j) znie:</w:t>
      </w:r>
    </w:p>
    <w:p w14:paraId="28CB625E" w14:textId="77777777" w:rsidR="00F969C4" w:rsidRPr="00910031" w:rsidRDefault="00F969C4" w:rsidP="00F969C4">
      <w:pPr>
        <w:pStyle w:val="Odsekzoznamu"/>
        <w:spacing w:after="0" w:line="240" w:lineRule="auto"/>
        <w:ind w:left="426"/>
        <w:jc w:val="both"/>
        <w:rPr>
          <w:rFonts w:ascii="Times New Roman" w:hAnsi="Times New Roman"/>
          <w:sz w:val="24"/>
          <w:szCs w:val="24"/>
        </w:rPr>
      </w:pPr>
    </w:p>
    <w:p w14:paraId="4F86327A" w14:textId="16854B40" w:rsidR="005517F7" w:rsidRPr="00910031" w:rsidRDefault="00F969C4" w:rsidP="005517F7">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„j) </w:t>
      </w:r>
      <w:r w:rsidRPr="00910031">
        <w:rPr>
          <w:rFonts w:ascii="Times New Roman" w:hAnsi="Times New Roman"/>
          <w:sz w:val="24"/>
          <w:szCs w:val="24"/>
        </w:rPr>
        <w:tab/>
      </w:r>
      <w:r w:rsidR="00805523" w:rsidRPr="00910031">
        <w:rPr>
          <w:rFonts w:ascii="Times New Roman" w:hAnsi="Times New Roman"/>
          <w:sz w:val="24"/>
          <w:szCs w:val="24"/>
        </w:rPr>
        <w:t>zmluva o podmienkach úhrady lieku uzatvorená podľa § 7a</w:t>
      </w:r>
      <w:r w:rsidR="006510C0" w:rsidRPr="00910031">
        <w:rPr>
          <w:rFonts w:ascii="Times New Roman" w:hAnsi="Times New Roman"/>
          <w:sz w:val="24"/>
          <w:szCs w:val="24"/>
        </w:rPr>
        <w:t xml:space="preserve"> ods. 1</w:t>
      </w:r>
      <w:r w:rsidR="00805523" w:rsidRPr="00910031">
        <w:rPr>
          <w:rFonts w:ascii="Times New Roman" w:hAnsi="Times New Roman"/>
          <w:sz w:val="24"/>
          <w:szCs w:val="24"/>
        </w:rPr>
        <w:t xml:space="preserve"> medzi držiteľom registrácie a ministerstvom stratí </w:t>
      </w:r>
      <w:r w:rsidR="000D2ED7" w:rsidRPr="00910031">
        <w:rPr>
          <w:rFonts w:ascii="Times New Roman" w:hAnsi="Times New Roman"/>
          <w:sz w:val="24"/>
          <w:szCs w:val="24"/>
        </w:rPr>
        <w:t xml:space="preserve">platnosť </w:t>
      </w:r>
      <w:r w:rsidR="00805523" w:rsidRPr="00910031">
        <w:rPr>
          <w:rFonts w:ascii="Times New Roman" w:hAnsi="Times New Roman"/>
          <w:sz w:val="24"/>
          <w:szCs w:val="24"/>
        </w:rPr>
        <w:t>z iných ako v tomto zákone uvedených dôvodov alebo ak zmluvné strany neuviedli podľa § 7a ods. 7 a 8 zmluvu o podmienkach úhrady lieku do súladu s vydaným rozhodnutím</w:t>
      </w:r>
      <w:r w:rsidRPr="00910031">
        <w:rPr>
          <w:rFonts w:ascii="Times New Roman" w:hAnsi="Times New Roman"/>
          <w:sz w:val="24"/>
          <w:szCs w:val="24"/>
        </w:rPr>
        <w:t>.“.</w:t>
      </w:r>
    </w:p>
    <w:p w14:paraId="2572D044" w14:textId="10786061" w:rsidR="005517F7" w:rsidRPr="00910031" w:rsidRDefault="005517F7" w:rsidP="00F50FA0">
      <w:pPr>
        <w:spacing w:after="0" w:line="240" w:lineRule="auto"/>
        <w:jc w:val="both"/>
        <w:rPr>
          <w:rFonts w:ascii="Times New Roman" w:hAnsi="Times New Roman"/>
          <w:sz w:val="24"/>
          <w:szCs w:val="24"/>
        </w:rPr>
      </w:pPr>
    </w:p>
    <w:p w14:paraId="33E2D8E2" w14:textId="391A9623" w:rsidR="00E948BF" w:rsidRPr="00910031" w:rsidRDefault="00E948BF"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17 sa dopĺňa odsekom 6, ktorý znie:</w:t>
      </w:r>
    </w:p>
    <w:p w14:paraId="4BFE95F4" w14:textId="38A24349" w:rsidR="00E948BF" w:rsidRPr="00910031" w:rsidRDefault="00E948BF" w:rsidP="00E948BF">
      <w:pPr>
        <w:pStyle w:val="Odsekzoznamu"/>
        <w:spacing w:after="0" w:line="240" w:lineRule="auto"/>
        <w:ind w:left="426"/>
        <w:jc w:val="both"/>
        <w:rPr>
          <w:rFonts w:ascii="Times New Roman" w:hAnsi="Times New Roman"/>
          <w:sz w:val="24"/>
          <w:szCs w:val="24"/>
        </w:rPr>
      </w:pPr>
    </w:p>
    <w:p w14:paraId="43FC1D8A" w14:textId="3E9E5661" w:rsidR="00E948BF" w:rsidRPr="00910031" w:rsidRDefault="00E948BF" w:rsidP="00E948BF">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t>Ak ministerstvo vyradí liek zo zoznamu kategorizovaných liekov podľa odseku 4 písm. c), d) alebo e) alebo odseku 5, držiteľ registrácie je povinný doliečiť pacienta na vlastné náklady.“</w:t>
      </w:r>
      <w:r w:rsidR="0064305F" w:rsidRPr="00910031">
        <w:rPr>
          <w:rFonts w:ascii="Times New Roman" w:hAnsi="Times New Roman"/>
          <w:sz w:val="24"/>
          <w:szCs w:val="24"/>
        </w:rPr>
        <w:t>.</w:t>
      </w:r>
    </w:p>
    <w:p w14:paraId="2078519C" w14:textId="77777777" w:rsidR="00E948BF" w:rsidRPr="00910031" w:rsidRDefault="00E948BF" w:rsidP="00E948BF">
      <w:pPr>
        <w:pStyle w:val="Odsekzoznamu"/>
        <w:spacing w:after="0" w:line="240" w:lineRule="auto"/>
        <w:ind w:left="426"/>
        <w:jc w:val="both"/>
        <w:rPr>
          <w:rFonts w:ascii="Times New Roman" w:hAnsi="Times New Roman"/>
          <w:sz w:val="24"/>
          <w:szCs w:val="24"/>
        </w:rPr>
      </w:pPr>
    </w:p>
    <w:p w14:paraId="2424FCB3" w14:textId="229B1E37" w:rsidR="00DB3F94" w:rsidRPr="00910031" w:rsidRDefault="00DB3F94"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18 ods. 3 prvá veta znie:</w:t>
      </w:r>
    </w:p>
    <w:p w14:paraId="39FF2A8E" w14:textId="77777777" w:rsidR="00DB3F94" w:rsidRPr="00910031" w:rsidRDefault="00DB3F94" w:rsidP="00DB3F94">
      <w:pPr>
        <w:pStyle w:val="Odsekzoznamu"/>
        <w:spacing w:after="0" w:line="240" w:lineRule="auto"/>
        <w:ind w:left="426"/>
        <w:jc w:val="both"/>
        <w:rPr>
          <w:rFonts w:ascii="Times New Roman" w:hAnsi="Times New Roman"/>
          <w:sz w:val="24"/>
          <w:szCs w:val="24"/>
        </w:rPr>
      </w:pPr>
    </w:p>
    <w:p w14:paraId="0D106706" w14:textId="208AA2A5" w:rsidR="00DB3F94" w:rsidRPr="00910031" w:rsidRDefault="00DB3F94" w:rsidP="007F4A87">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„Ak v žiadosti podľa § 12 žiadateľ navrhuje zníženie úradne určenej ceny lieku na rovnakú výšku, ako je uvedená v ži</w:t>
      </w:r>
      <w:r w:rsidR="00FD1133" w:rsidRPr="00910031">
        <w:rPr>
          <w:rFonts w:ascii="Times New Roman" w:hAnsi="Times New Roman"/>
          <w:sz w:val="24"/>
          <w:szCs w:val="24"/>
        </w:rPr>
        <w:t xml:space="preserve">adosti podanej podľa § 10 ods. 2 písm. e) druhého bodu alebo § </w:t>
      </w:r>
      <w:r w:rsidR="00FD1133" w:rsidRPr="00910031">
        <w:rPr>
          <w:rFonts w:ascii="Times New Roman" w:hAnsi="Times New Roman"/>
          <w:sz w:val="24"/>
          <w:szCs w:val="24"/>
        </w:rPr>
        <w:lastRenderedPageBreak/>
        <w:t xml:space="preserve">12 </w:t>
      </w:r>
      <w:r w:rsidRPr="00910031">
        <w:rPr>
          <w:rFonts w:ascii="Times New Roman" w:hAnsi="Times New Roman"/>
          <w:sz w:val="24"/>
          <w:szCs w:val="24"/>
        </w:rPr>
        <w:t>iným žiadateľom a vo svojej žiadosti uvedie, že zníženie úradne určenej ceny lieku navrhuje ako reakciu na žiadosť o zníženie úradne určenej ceny lieku alebo žiadosť o zaradenie lieku do referenčnej skupiny zaradenej v zozname kategorizovaných liekov podanej iným žiad</w:t>
      </w:r>
      <w:r w:rsidR="00834CDB" w:rsidRPr="00910031">
        <w:rPr>
          <w:rFonts w:ascii="Times New Roman" w:hAnsi="Times New Roman"/>
          <w:sz w:val="24"/>
          <w:szCs w:val="24"/>
        </w:rPr>
        <w:t>ateľom, a túto žiadosť podá do siedmych</w:t>
      </w:r>
      <w:r w:rsidRPr="00910031">
        <w:rPr>
          <w:rFonts w:ascii="Times New Roman" w:hAnsi="Times New Roman"/>
          <w:sz w:val="24"/>
          <w:szCs w:val="24"/>
        </w:rPr>
        <w:t xml:space="preserve"> dní od uplynutia posledného dňa mesiaca, v ktorom bola žiadosť, na ktorú odkazuje, podaná, ministerstvo o takto podaných žiadostiach rozhodne k rovnakému dňu.“.</w:t>
      </w:r>
    </w:p>
    <w:p w14:paraId="494D1810" w14:textId="77777777" w:rsidR="00DB3F94" w:rsidRPr="00910031" w:rsidRDefault="00DB3F94" w:rsidP="00DB3F94">
      <w:pPr>
        <w:pStyle w:val="Odsekzoznamu"/>
        <w:spacing w:after="0" w:line="240" w:lineRule="auto"/>
        <w:ind w:left="426"/>
        <w:jc w:val="both"/>
        <w:rPr>
          <w:rFonts w:ascii="Times New Roman" w:hAnsi="Times New Roman"/>
          <w:sz w:val="24"/>
          <w:szCs w:val="24"/>
        </w:rPr>
      </w:pPr>
    </w:p>
    <w:p w14:paraId="2DA0F136" w14:textId="77777777" w:rsidR="007F4A87" w:rsidRPr="00910031" w:rsidRDefault="007F4A87"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18 sa dopĺňa odsek</w:t>
      </w:r>
      <w:r w:rsidR="00940EB7" w:rsidRPr="00910031">
        <w:rPr>
          <w:rFonts w:ascii="Times New Roman" w:hAnsi="Times New Roman"/>
          <w:sz w:val="24"/>
          <w:szCs w:val="24"/>
        </w:rPr>
        <w:t>om</w:t>
      </w:r>
      <w:r w:rsidRPr="00910031">
        <w:rPr>
          <w:rFonts w:ascii="Times New Roman" w:hAnsi="Times New Roman"/>
          <w:sz w:val="24"/>
          <w:szCs w:val="24"/>
        </w:rPr>
        <w:t xml:space="preserve"> 5</w:t>
      </w:r>
      <w:r w:rsidR="00BE3EB9" w:rsidRPr="00910031">
        <w:rPr>
          <w:rFonts w:ascii="Times New Roman" w:hAnsi="Times New Roman"/>
          <w:sz w:val="24"/>
          <w:szCs w:val="24"/>
        </w:rPr>
        <w:t>, ktorý znie:</w:t>
      </w:r>
    </w:p>
    <w:p w14:paraId="12525E77" w14:textId="77777777" w:rsidR="00BE3EB9" w:rsidRPr="00910031" w:rsidRDefault="00BE3EB9" w:rsidP="00BE3EB9">
      <w:pPr>
        <w:pStyle w:val="Odsekzoznamu"/>
        <w:spacing w:after="0" w:line="240" w:lineRule="auto"/>
        <w:ind w:left="426"/>
        <w:jc w:val="both"/>
        <w:rPr>
          <w:rFonts w:ascii="Times New Roman" w:hAnsi="Times New Roman"/>
          <w:sz w:val="24"/>
          <w:szCs w:val="24"/>
        </w:rPr>
      </w:pPr>
    </w:p>
    <w:p w14:paraId="7CFEB765" w14:textId="77777777" w:rsidR="00BE3EB9" w:rsidRPr="00910031" w:rsidRDefault="00BE3EB9" w:rsidP="00BE3EB9">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„(5)</w:t>
      </w:r>
      <w:r w:rsidRPr="00910031">
        <w:rPr>
          <w:rFonts w:ascii="Times New Roman" w:hAnsi="Times New Roman"/>
          <w:sz w:val="24"/>
          <w:szCs w:val="24"/>
        </w:rPr>
        <w:tab/>
        <w:t>Ministerstvo nevyhovie žiadosti podanej zdravotnou poisťovňou podľa § 12</w:t>
      </w:r>
      <w:r w:rsidR="000D2ED7" w:rsidRPr="00910031">
        <w:rPr>
          <w:rFonts w:ascii="Times New Roman" w:hAnsi="Times New Roman"/>
          <w:sz w:val="24"/>
          <w:szCs w:val="24"/>
        </w:rPr>
        <w:t xml:space="preserve"> a</w:t>
      </w:r>
      <w:r w:rsidRPr="00910031">
        <w:rPr>
          <w:rFonts w:ascii="Times New Roman" w:hAnsi="Times New Roman"/>
          <w:sz w:val="24"/>
          <w:szCs w:val="24"/>
        </w:rPr>
        <w:t xml:space="preserve"> a</w:t>
      </w:r>
      <w:r w:rsidR="00D37A65" w:rsidRPr="00910031">
        <w:rPr>
          <w:rFonts w:ascii="Times New Roman" w:hAnsi="Times New Roman"/>
          <w:sz w:val="24"/>
          <w:szCs w:val="24"/>
        </w:rPr>
        <w:t>ni</w:t>
      </w:r>
      <w:r w:rsidRPr="00910031">
        <w:rPr>
          <w:rFonts w:ascii="Times New Roman" w:hAnsi="Times New Roman"/>
          <w:sz w:val="24"/>
          <w:szCs w:val="24"/>
        </w:rPr>
        <w:t xml:space="preserve"> z vlastného podnetu nerozhodne o znížení úradne určenej ceny lieku zaradeného v zozname kategorizovaných liekov, ak úradne určená cena lieku presahuje európsku referenčnú cenu lieku výlučne z dôvodu zmeny menového kurzu alebo dočasného zníženia úradne určenej ceny lieku v inom členskom štáte uplatnením špeciálneho spôsobu </w:t>
      </w:r>
      <w:r w:rsidR="006220AB" w:rsidRPr="00910031">
        <w:rPr>
          <w:rFonts w:ascii="Times New Roman" w:hAnsi="Times New Roman"/>
          <w:sz w:val="24"/>
          <w:szCs w:val="24"/>
        </w:rPr>
        <w:t>nákupu</w:t>
      </w:r>
      <w:r w:rsidRPr="00910031">
        <w:rPr>
          <w:rFonts w:ascii="Times New Roman" w:hAnsi="Times New Roman"/>
          <w:sz w:val="24"/>
          <w:szCs w:val="24"/>
        </w:rPr>
        <w:t xml:space="preserve"> lieku.“.</w:t>
      </w:r>
    </w:p>
    <w:p w14:paraId="52CE986C" w14:textId="77777777" w:rsidR="00BE3EB9" w:rsidRPr="00910031" w:rsidRDefault="00BE3EB9" w:rsidP="00BE3EB9">
      <w:pPr>
        <w:pStyle w:val="Odsekzoznamu"/>
        <w:spacing w:after="0" w:line="240" w:lineRule="auto"/>
        <w:ind w:left="426"/>
        <w:jc w:val="both"/>
        <w:rPr>
          <w:rFonts w:ascii="Times New Roman" w:hAnsi="Times New Roman"/>
          <w:sz w:val="24"/>
          <w:szCs w:val="24"/>
        </w:rPr>
      </w:pPr>
    </w:p>
    <w:p w14:paraId="5ABA5574" w14:textId="77777777" w:rsidR="00BE3EB9" w:rsidRPr="00910031" w:rsidRDefault="00BE3EB9" w:rsidP="004363C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19 ods. 4 písm. a) </w:t>
      </w:r>
      <w:r w:rsidR="0034280E" w:rsidRPr="00910031">
        <w:rPr>
          <w:rFonts w:ascii="Times New Roman" w:hAnsi="Times New Roman"/>
          <w:sz w:val="24"/>
          <w:szCs w:val="24"/>
        </w:rPr>
        <w:t xml:space="preserve">prvom </w:t>
      </w:r>
      <w:r w:rsidRPr="00910031">
        <w:rPr>
          <w:rFonts w:ascii="Times New Roman" w:hAnsi="Times New Roman"/>
          <w:sz w:val="24"/>
          <w:szCs w:val="24"/>
        </w:rPr>
        <w:t>bod</w:t>
      </w:r>
      <w:r w:rsidR="0034280E" w:rsidRPr="00910031">
        <w:rPr>
          <w:rFonts w:ascii="Times New Roman" w:hAnsi="Times New Roman"/>
          <w:sz w:val="24"/>
          <w:szCs w:val="24"/>
        </w:rPr>
        <w:t>e</w:t>
      </w:r>
      <w:r w:rsidRPr="00910031">
        <w:rPr>
          <w:rFonts w:ascii="Times New Roman" w:hAnsi="Times New Roman"/>
          <w:sz w:val="24"/>
          <w:szCs w:val="24"/>
        </w:rPr>
        <w:t xml:space="preserve"> sa na konci </w:t>
      </w:r>
      <w:r w:rsidR="0034280E" w:rsidRPr="00910031">
        <w:rPr>
          <w:rFonts w:ascii="Times New Roman" w:hAnsi="Times New Roman"/>
          <w:sz w:val="24"/>
          <w:szCs w:val="24"/>
        </w:rPr>
        <w:t xml:space="preserve">čiarka nahrádza bodkočiarkou a </w:t>
      </w:r>
      <w:r w:rsidR="00940EB7" w:rsidRPr="00910031">
        <w:rPr>
          <w:rFonts w:ascii="Times New Roman" w:hAnsi="Times New Roman"/>
          <w:sz w:val="24"/>
          <w:szCs w:val="24"/>
        </w:rPr>
        <w:t>pripája</w:t>
      </w:r>
      <w:r w:rsidR="0034280E" w:rsidRPr="00910031">
        <w:rPr>
          <w:rFonts w:ascii="Times New Roman" w:hAnsi="Times New Roman"/>
          <w:sz w:val="24"/>
          <w:szCs w:val="24"/>
        </w:rPr>
        <w:t>jú</w:t>
      </w:r>
      <w:r w:rsidRPr="00910031">
        <w:rPr>
          <w:rFonts w:ascii="Times New Roman" w:hAnsi="Times New Roman"/>
          <w:sz w:val="24"/>
          <w:szCs w:val="24"/>
        </w:rPr>
        <w:t xml:space="preserve"> </w:t>
      </w:r>
      <w:r w:rsidR="0034280E" w:rsidRPr="00910031">
        <w:rPr>
          <w:rFonts w:ascii="Times New Roman" w:hAnsi="Times New Roman"/>
          <w:sz w:val="24"/>
          <w:szCs w:val="24"/>
        </w:rPr>
        <w:t>s</w:t>
      </w:r>
      <w:r w:rsidRPr="00910031">
        <w:rPr>
          <w:rFonts w:ascii="Times New Roman" w:hAnsi="Times New Roman"/>
          <w:sz w:val="24"/>
          <w:szCs w:val="24"/>
        </w:rPr>
        <w:t>a tieto slová</w:t>
      </w:r>
      <w:r w:rsidR="00940EB7" w:rsidRPr="00910031">
        <w:rPr>
          <w:rFonts w:ascii="Times New Roman" w:hAnsi="Times New Roman"/>
          <w:sz w:val="24"/>
          <w:szCs w:val="24"/>
        </w:rPr>
        <w:t>:</w:t>
      </w:r>
      <w:r w:rsidRPr="00910031">
        <w:rPr>
          <w:rFonts w:ascii="Times New Roman" w:hAnsi="Times New Roman"/>
          <w:sz w:val="24"/>
          <w:szCs w:val="24"/>
        </w:rPr>
        <w:t xml:space="preserve"> „to neplatí, ak návrh úradne určenej ceny lieku nepresahuje európsku referenčnú cenu lieku výlučne z dôvodu zmeny menového kurzu alebo dočasného zvýšenia úradne určenej ceny lieku v inom členskom štáte uplatnením špeciálneho spôsobu </w:t>
      </w:r>
      <w:r w:rsidR="006220AB" w:rsidRPr="00910031">
        <w:rPr>
          <w:rFonts w:ascii="Times New Roman" w:hAnsi="Times New Roman"/>
          <w:sz w:val="24"/>
          <w:szCs w:val="24"/>
        </w:rPr>
        <w:t>nákupu</w:t>
      </w:r>
      <w:r w:rsidRPr="00910031">
        <w:rPr>
          <w:rFonts w:ascii="Times New Roman" w:hAnsi="Times New Roman"/>
          <w:sz w:val="24"/>
          <w:szCs w:val="24"/>
        </w:rPr>
        <w:t xml:space="preserve"> lieku,“</w:t>
      </w:r>
      <w:r w:rsidR="00940EB7" w:rsidRPr="00910031">
        <w:rPr>
          <w:rFonts w:ascii="Times New Roman" w:hAnsi="Times New Roman"/>
          <w:sz w:val="24"/>
          <w:szCs w:val="24"/>
        </w:rPr>
        <w:t>.</w:t>
      </w:r>
    </w:p>
    <w:p w14:paraId="396D2466" w14:textId="77777777" w:rsidR="00BE3EB9" w:rsidRPr="00910031" w:rsidRDefault="00BE3EB9" w:rsidP="00BE3EB9">
      <w:pPr>
        <w:pStyle w:val="Odsekzoznamu"/>
        <w:spacing w:after="0" w:line="240" w:lineRule="auto"/>
        <w:ind w:left="426"/>
        <w:jc w:val="both"/>
        <w:rPr>
          <w:rFonts w:ascii="Times New Roman" w:hAnsi="Times New Roman"/>
          <w:sz w:val="24"/>
          <w:szCs w:val="24"/>
        </w:rPr>
      </w:pPr>
    </w:p>
    <w:p w14:paraId="2B1A2E0E" w14:textId="77777777" w:rsidR="00720F4A" w:rsidRPr="00910031" w:rsidRDefault="00F969C4" w:rsidP="004363C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720F4A" w:rsidRPr="00910031">
        <w:rPr>
          <w:rFonts w:ascii="Times New Roman" w:hAnsi="Times New Roman"/>
          <w:sz w:val="24"/>
          <w:szCs w:val="24"/>
        </w:rPr>
        <w:t xml:space="preserve"> § 19 </w:t>
      </w:r>
      <w:r w:rsidR="00834CDB" w:rsidRPr="00910031">
        <w:rPr>
          <w:rFonts w:ascii="Times New Roman" w:hAnsi="Times New Roman"/>
          <w:sz w:val="24"/>
          <w:szCs w:val="24"/>
        </w:rPr>
        <w:t>sa odsek 6</w:t>
      </w:r>
      <w:r w:rsidR="00720F4A" w:rsidRPr="00910031">
        <w:rPr>
          <w:rFonts w:ascii="Times New Roman" w:hAnsi="Times New Roman"/>
          <w:sz w:val="24"/>
          <w:szCs w:val="24"/>
        </w:rPr>
        <w:t xml:space="preserve"> dopĺňa písmeno</w:t>
      </w:r>
      <w:r w:rsidR="00834CDB" w:rsidRPr="00910031">
        <w:rPr>
          <w:rFonts w:ascii="Times New Roman" w:hAnsi="Times New Roman"/>
          <w:sz w:val="24"/>
          <w:szCs w:val="24"/>
        </w:rPr>
        <w:t>m</w:t>
      </w:r>
      <w:r w:rsidR="00720F4A" w:rsidRPr="00910031">
        <w:rPr>
          <w:rFonts w:ascii="Times New Roman" w:hAnsi="Times New Roman"/>
          <w:sz w:val="24"/>
          <w:szCs w:val="24"/>
        </w:rPr>
        <w:t xml:space="preserve"> d), ktoré znie:</w:t>
      </w:r>
    </w:p>
    <w:p w14:paraId="26659020" w14:textId="77777777" w:rsidR="00720F4A" w:rsidRPr="00910031" w:rsidRDefault="00720F4A" w:rsidP="00720F4A">
      <w:pPr>
        <w:pStyle w:val="Odsekzoznamu"/>
        <w:spacing w:after="0" w:line="240" w:lineRule="auto"/>
        <w:ind w:left="426"/>
        <w:jc w:val="both"/>
        <w:rPr>
          <w:rFonts w:ascii="Times New Roman" w:hAnsi="Times New Roman"/>
          <w:sz w:val="24"/>
          <w:szCs w:val="24"/>
        </w:rPr>
      </w:pPr>
    </w:p>
    <w:p w14:paraId="2156E894" w14:textId="77777777" w:rsidR="00D013BB" w:rsidRPr="00910031" w:rsidRDefault="00720F4A" w:rsidP="00D013B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„d) </w:t>
      </w:r>
      <w:r w:rsidRPr="00910031">
        <w:rPr>
          <w:rFonts w:ascii="Times New Roman" w:hAnsi="Times New Roman"/>
          <w:sz w:val="24"/>
          <w:szCs w:val="24"/>
        </w:rPr>
        <w:tab/>
        <w:t>návrh úradne určenej ceny lieku nepresahuje európsku referenčnú cenu lieku</w:t>
      </w:r>
      <w:r w:rsidR="00BE3EB9" w:rsidRPr="00910031">
        <w:rPr>
          <w:rFonts w:ascii="Times New Roman" w:hAnsi="Times New Roman"/>
          <w:sz w:val="24"/>
          <w:szCs w:val="24"/>
        </w:rPr>
        <w:t xml:space="preserve">; to neplatí, ak návrh úradne určenej ceny lieku nepresahuje európsku referenčnú cenu lieku výlučne z dôvodu zmeny menového kurzu alebo dočasného zvýšenia úradne určenej ceny lieku v inom členskom štáte uplatnením špeciálneho spôsobu </w:t>
      </w:r>
      <w:r w:rsidR="006220AB" w:rsidRPr="00910031">
        <w:rPr>
          <w:rFonts w:ascii="Times New Roman" w:hAnsi="Times New Roman"/>
          <w:sz w:val="24"/>
          <w:szCs w:val="24"/>
        </w:rPr>
        <w:t>nákupu</w:t>
      </w:r>
      <w:r w:rsidR="00BE3EB9" w:rsidRPr="00910031">
        <w:rPr>
          <w:rFonts w:ascii="Times New Roman" w:hAnsi="Times New Roman"/>
          <w:sz w:val="24"/>
          <w:szCs w:val="24"/>
        </w:rPr>
        <w:t xml:space="preserve"> lieku</w:t>
      </w:r>
      <w:r w:rsidRPr="00910031">
        <w:rPr>
          <w:rFonts w:ascii="Times New Roman" w:hAnsi="Times New Roman"/>
          <w:sz w:val="24"/>
          <w:szCs w:val="24"/>
        </w:rPr>
        <w:t>.“.</w:t>
      </w:r>
    </w:p>
    <w:p w14:paraId="1E253E26" w14:textId="77777777" w:rsidR="00D013BB" w:rsidRPr="00910031" w:rsidRDefault="00D013BB" w:rsidP="00D013BB">
      <w:pPr>
        <w:pStyle w:val="Odsekzoznamu"/>
        <w:spacing w:after="0" w:line="240" w:lineRule="auto"/>
        <w:ind w:left="426"/>
        <w:jc w:val="both"/>
        <w:rPr>
          <w:rFonts w:ascii="Times New Roman" w:hAnsi="Times New Roman"/>
          <w:sz w:val="24"/>
          <w:szCs w:val="24"/>
        </w:rPr>
      </w:pPr>
    </w:p>
    <w:p w14:paraId="15CDFD1E" w14:textId="77777777" w:rsidR="00130B73" w:rsidRPr="00910031" w:rsidRDefault="00834CDB" w:rsidP="004363C6">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20 vrátane nadpisu</w:t>
      </w:r>
      <w:r w:rsidR="002B255A" w:rsidRPr="00910031">
        <w:rPr>
          <w:rFonts w:ascii="Times New Roman" w:hAnsi="Times New Roman"/>
          <w:sz w:val="24"/>
          <w:szCs w:val="24"/>
        </w:rPr>
        <w:t xml:space="preserve"> znie:</w:t>
      </w:r>
    </w:p>
    <w:p w14:paraId="1A741C0D" w14:textId="77777777" w:rsidR="002B255A" w:rsidRPr="00910031" w:rsidRDefault="002B255A" w:rsidP="002B255A">
      <w:pPr>
        <w:pStyle w:val="Odsekzoznamu"/>
        <w:spacing w:after="0" w:line="240" w:lineRule="auto"/>
        <w:ind w:left="426"/>
        <w:jc w:val="both"/>
        <w:rPr>
          <w:rFonts w:ascii="Times New Roman" w:hAnsi="Times New Roman"/>
          <w:sz w:val="24"/>
          <w:szCs w:val="24"/>
        </w:rPr>
      </w:pPr>
    </w:p>
    <w:p w14:paraId="7364E261" w14:textId="77777777" w:rsidR="002B255A" w:rsidRPr="00910031" w:rsidRDefault="002B255A" w:rsidP="002B255A">
      <w:pPr>
        <w:pStyle w:val="Odsekzoznamu"/>
        <w:spacing w:after="0" w:line="240" w:lineRule="auto"/>
        <w:ind w:left="426"/>
        <w:jc w:val="center"/>
        <w:rPr>
          <w:rFonts w:ascii="Times New Roman" w:hAnsi="Times New Roman"/>
          <w:b/>
          <w:sz w:val="24"/>
          <w:szCs w:val="24"/>
        </w:rPr>
      </w:pPr>
      <w:r w:rsidRPr="00910031">
        <w:rPr>
          <w:rFonts w:ascii="Times New Roman" w:hAnsi="Times New Roman"/>
          <w:sz w:val="24"/>
          <w:szCs w:val="24"/>
        </w:rPr>
        <w:t>„</w:t>
      </w:r>
      <w:r w:rsidRPr="00910031">
        <w:rPr>
          <w:rFonts w:ascii="Times New Roman" w:hAnsi="Times New Roman"/>
          <w:b/>
          <w:sz w:val="24"/>
          <w:szCs w:val="24"/>
        </w:rPr>
        <w:t>§ 20</w:t>
      </w:r>
    </w:p>
    <w:p w14:paraId="004DA445" w14:textId="77777777" w:rsidR="002B255A" w:rsidRPr="00910031" w:rsidRDefault="002B255A" w:rsidP="002B255A">
      <w:pPr>
        <w:pStyle w:val="Odsekzoznamu"/>
        <w:ind w:left="426"/>
        <w:jc w:val="center"/>
        <w:rPr>
          <w:rFonts w:ascii="Times New Roman" w:hAnsi="Times New Roman"/>
          <w:b/>
          <w:sz w:val="24"/>
          <w:szCs w:val="24"/>
        </w:rPr>
      </w:pPr>
      <w:r w:rsidRPr="00910031">
        <w:rPr>
          <w:rFonts w:ascii="Times New Roman" w:hAnsi="Times New Roman"/>
          <w:b/>
          <w:sz w:val="24"/>
          <w:szCs w:val="24"/>
        </w:rPr>
        <w:t>Rozhodovanie o zmene charakteristík referenčnej skupiny</w:t>
      </w:r>
    </w:p>
    <w:p w14:paraId="3DA39673" w14:textId="77777777" w:rsidR="002B255A" w:rsidRPr="00910031" w:rsidRDefault="002B255A" w:rsidP="002B255A">
      <w:pPr>
        <w:pStyle w:val="Odsekzoznamu"/>
        <w:ind w:left="426"/>
        <w:jc w:val="center"/>
        <w:rPr>
          <w:rFonts w:ascii="Times New Roman" w:hAnsi="Times New Roman"/>
          <w:b/>
          <w:sz w:val="24"/>
          <w:szCs w:val="24"/>
        </w:rPr>
      </w:pPr>
    </w:p>
    <w:p w14:paraId="47CF9A23" w14:textId="05C69E8C" w:rsidR="00DB0B2C"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(1) </w:t>
      </w:r>
      <w:r w:rsidRPr="00910031">
        <w:rPr>
          <w:rFonts w:ascii="Times New Roman" w:hAnsi="Times New Roman"/>
          <w:sz w:val="24"/>
          <w:szCs w:val="24"/>
        </w:rPr>
        <w:tab/>
        <w:t>O zmene charakteristík referenčnej skupiny</w:t>
      </w:r>
      <w:r w:rsidR="003B4322" w:rsidRPr="00910031">
        <w:rPr>
          <w:rFonts w:ascii="Times New Roman" w:hAnsi="Times New Roman"/>
          <w:sz w:val="24"/>
          <w:szCs w:val="24"/>
        </w:rPr>
        <w:t>, okrem určenia, zmeny alebo zrušenia určenia úhradovej skupiny a koeficientu úhradovej skupiny,</w:t>
      </w:r>
      <w:r w:rsidRPr="00910031">
        <w:rPr>
          <w:rFonts w:ascii="Times New Roman" w:hAnsi="Times New Roman"/>
          <w:sz w:val="24"/>
          <w:szCs w:val="24"/>
        </w:rPr>
        <w:t xml:space="preserve"> rozhoduje ministerstvo na základe žiadosti podľa § 14 alebo z vlastného podnetu. O určení, zmene alebo zrušení určenia úhradovej skupiny</w:t>
      </w:r>
      <w:r w:rsidR="005F38DC" w:rsidRPr="00910031">
        <w:rPr>
          <w:rFonts w:ascii="Times New Roman" w:hAnsi="Times New Roman"/>
          <w:sz w:val="24"/>
          <w:szCs w:val="24"/>
        </w:rPr>
        <w:t xml:space="preserve"> a koeficientu úhradovej skupiny</w:t>
      </w:r>
      <w:r w:rsidRPr="00910031">
        <w:rPr>
          <w:rFonts w:ascii="Times New Roman" w:hAnsi="Times New Roman"/>
          <w:sz w:val="24"/>
          <w:szCs w:val="24"/>
        </w:rPr>
        <w:t xml:space="preserve"> rozhoduje ministerstvo z vlastného podnetu.</w:t>
      </w:r>
    </w:p>
    <w:p w14:paraId="02590936" w14:textId="77777777" w:rsidR="00DB0B2C"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Ministerstvo rozhodne o žiadosti a rozhodnutie doručí účastníkom konania najneskôr do 270 dní odo dňa doručenia žiadosti.</w:t>
      </w:r>
    </w:p>
    <w:p w14:paraId="2CC2FD96" w14:textId="77777777" w:rsidR="00DB0B2C"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(3) </w:t>
      </w:r>
      <w:r w:rsidRPr="00910031">
        <w:rPr>
          <w:rFonts w:ascii="Times New Roman" w:hAnsi="Times New Roman"/>
          <w:sz w:val="24"/>
          <w:szCs w:val="24"/>
        </w:rPr>
        <w:tab/>
        <w:t>Pri rozhodovaní o zmene charakteristík referenčnej skupiny sa prihliada najmä na</w:t>
      </w:r>
    </w:p>
    <w:p w14:paraId="4F873A56" w14:textId="77777777" w:rsidR="00DB0B2C" w:rsidRPr="00910031" w:rsidRDefault="00DB0B2C" w:rsidP="00DB0B2C">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účelnosť a efektívnosť vynakladania prostriedkov verejného zdravotného poistenia,</w:t>
      </w:r>
    </w:p>
    <w:p w14:paraId="11D5D3BB" w14:textId="77777777" w:rsidR="00DB0B2C" w:rsidRPr="00910031" w:rsidRDefault="00DB0B2C" w:rsidP="00DB0B2C">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t>účinnosť a bezpečnosť liečby,</w:t>
      </w:r>
    </w:p>
    <w:p w14:paraId="53286248" w14:textId="77777777" w:rsidR="00DB0B2C" w:rsidRPr="00910031" w:rsidRDefault="00DB0B2C" w:rsidP="00DB0B2C">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c) </w:t>
      </w:r>
      <w:r w:rsidRPr="00910031">
        <w:rPr>
          <w:rFonts w:ascii="Times New Roman" w:hAnsi="Times New Roman"/>
          <w:sz w:val="24"/>
          <w:szCs w:val="24"/>
        </w:rPr>
        <w:tab/>
        <w:t>odporúčané terapeutické postupy s prihliadnutím na nákladovú efektívnosť a predpokladaný vplyv na prostriedky verejného zdravotného poistenia,</w:t>
      </w:r>
    </w:p>
    <w:p w14:paraId="4F4F4A95" w14:textId="77777777" w:rsidR="00DB0B2C" w:rsidRPr="00910031" w:rsidRDefault="00DB0B2C" w:rsidP="00DB0B2C">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d) </w:t>
      </w:r>
      <w:r w:rsidRPr="00910031">
        <w:rPr>
          <w:rFonts w:ascii="Times New Roman" w:hAnsi="Times New Roman"/>
          <w:sz w:val="24"/>
          <w:szCs w:val="24"/>
        </w:rPr>
        <w:tab/>
        <w:t>zabezpečenie finančnej stability systému verejného zdravotného poistenia.</w:t>
      </w:r>
    </w:p>
    <w:p w14:paraId="2FED1B95" w14:textId="77777777" w:rsidR="00DB0B2C"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Zrušenie </w:t>
      </w:r>
      <w:proofErr w:type="spellStart"/>
      <w:r w:rsidRPr="00910031">
        <w:rPr>
          <w:rFonts w:ascii="Times New Roman" w:hAnsi="Times New Roman"/>
          <w:sz w:val="24"/>
          <w:szCs w:val="24"/>
        </w:rPr>
        <w:t>preskripčného</w:t>
      </w:r>
      <w:proofErr w:type="spellEnd"/>
      <w:r w:rsidRPr="00910031">
        <w:rPr>
          <w:rFonts w:ascii="Times New Roman" w:hAnsi="Times New Roman"/>
          <w:sz w:val="24"/>
          <w:szCs w:val="24"/>
        </w:rPr>
        <w:t xml:space="preserve"> obmedzenia na základe žiadosti držiteľa registrácie je možné, ak v uplynulých 12 mesiacoch predchádzajúcich mesiacu, v ktorom bola žiadosť </w:t>
      </w:r>
      <w:r w:rsidRPr="00910031">
        <w:rPr>
          <w:rFonts w:ascii="Times New Roman" w:hAnsi="Times New Roman"/>
          <w:sz w:val="24"/>
          <w:szCs w:val="24"/>
        </w:rPr>
        <w:lastRenderedPageBreak/>
        <w:t>podaná, bola maximálna výška úhrady zdravotnej poisťovne za štandardnú dávku liečiva kumulatívne znížená najmenej o 30 %.</w:t>
      </w:r>
      <w:r w:rsidR="003B4322" w:rsidRPr="00910031">
        <w:rPr>
          <w:rFonts w:ascii="Times New Roman" w:hAnsi="Times New Roman"/>
          <w:sz w:val="24"/>
          <w:szCs w:val="24"/>
        </w:rPr>
        <w:t xml:space="preserve"> Ministerstvo prihliada na zníženie maximálnej výšky úhrady zdravotnej poisťovne za štandardnú dávku liečiva podľa prvej vety uskutočnené na základe zmluvy o podmienkach úhrady lieku uzatvorenej podľa § 7a medzi držiteľom registrácie a ministerstvom.</w:t>
      </w:r>
    </w:p>
    <w:p w14:paraId="3647FAB9" w14:textId="77777777" w:rsidR="00823C91"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(5)</w:t>
      </w:r>
      <w:r w:rsidRPr="00910031">
        <w:rPr>
          <w:rFonts w:ascii="Times New Roman" w:hAnsi="Times New Roman"/>
          <w:sz w:val="24"/>
          <w:szCs w:val="24"/>
        </w:rPr>
        <w:tab/>
        <w:t xml:space="preserve">Zrušenie alebo zmeny </w:t>
      </w:r>
      <w:proofErr w:type="spellStart"/>
      <w:r w:rsidRPr="00910031">
        <w:rPr>
          <w:rFonts w:ascii="Times New Roman" w:hAnsi="Times New Roman"/>
          <w:sz w:val="24"/>
          <w:szCs w:val="24"/>
        </w:rPr>
        <w:t>preskripčného</w:t>
      </w:r>
      <w:proofErr w:type="spellEnd"/>
      <w:r w:rsidRPr="00910031">
        <w:rPr>
          <w:rFonts w:ascii="Times New Roman" w:hAnsi="Times New Roman"/>
          <w:sz w:val="24"/>
          <w:szCs w:val="24"/>
        </w:rPr>
        <w:t xml:space="preserve"> obmedzenia alebo indikačného obmedzenia na základe žiadosti držiteľa registrácie sú možné, ak</w:t>
      </w:r>
    </w:p>
    <w:p w14:paraId="026A4BA6" w14:textId="77777777" w:rsidR="00823C91" w:rsidRPr="00910031" w:rsidRDefault="00823C91" w:rsidP="00930CF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00930CF6" w:rsidRPr="00910031">
        <w:rPr>
          <w:rFonts w:ascii="Times New Roman" w:hAnsi="Times New Roman"/>
          <w:sz w:val="24"/>
          <w:szCs w:val="24"/>
        </w:rPr>
        <w:tab/>
      </w:r>
      <w:r w:rsidR="00DB0B2C" w:rsidRPr="00910031">
        <w:rPr>
          <w:rFonts w:ascii="Times New Roman" w:hAnsi="Times New Roman"/>
          <w:sz w:val="24"/>
          <w:szCs w:val="24"/>
        </w:rPr>
        <w:t>sú splnené podmienky podľa § 7</w:t>
      </w:r>
      <w:r w:rsidR="00E0178C" w:rsidRPr="00910031">
        <w:rPr>
          <w:rFonts w:ascii="Times New Roman" w:hAnsi="Times New Roman"/>
          <w:sz w:val="24"/>
          <w:szCs w:val="24"/>
        </w:rPr>
        <w:t>; to neplatí, ak je predmetom žiadosti rozšírenie indikačného obmedzenia, ktorého predmetom je zmena veku pacienta, ktorému môže byť liečba liekom, zaradeným v posudzovanej referenčnej skupine, indikovaná</w:t>
      </w:r>
      <w:r w:rsidRPr="00910031">
        <w:rPr>
          <w:rFonts w:ascii="Times New Roman" w:hAnsi="Times New Roman"/>
          <w:sz w:val="24"/>
          <w:szCs w:val="24"/>
        </w:rPr>
        <w:t>, a</w:t>
      </w:r>
    </w:p>
    <w:p w14:paraId="26A0AF88" w14:textId="6BBF25D7" w:rsidR="001F6BA5" w:rsidRPr="00910031" w:rsidRDefault="00823C91" w:rsidP="00930CF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00930CF6" w:rsidRPr="00910031">
        <w:rPr>
          <w:rFonts w:ascii="Times New Roman" w:hAnsi="Times New Roman"/>
          <w:sz w:val="24"/>
          <w:szCs w:val="24"/>
        </w:rPr>
        <w:tab/>
      </w:r>
      <w:r w:rsidRPr="00910031">
        <w:rPr>
          <w:rFonts w:ascii="Times New Roman" w:hAnsi="Times New Roman"/>
          <w:sz w:val="24"/>
          <w:szCs w:val="24"/>
        </w:rPr>
        <w:t xml:space="preserve">držiteľ registrácie uzatvoril s ministerstvom zmluvu o podmienkach úhrady lieku podľa § 7a, </w:t>
      </w:r>
      <w:r w:rsidR="001F6BA5" w:rsidRPr="00910031">
        <w:rPr>
          <w:rFonts w:ascii="Times New Roman" w:hAnsi="Times New Roman"/>
          <w:sz w:val="24"/>
          <w:szCs w:val="24"/>
        </w:rPr>
        <w:t>ak predmetom rozhodovania</w:t>
      </w:r>
    </w:p>
    <w:p w14:paraId="17931991" w14:textId="1D9E0B8B" w:rsidR="00255B1E" w:rsidRPr="00910031" w:rsidRDefault="00067222" w:rsidP="00067222">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1.</w:t>
      </w:r>
      <w:r w:rsidR="00255B1E" w:rsidRPr="00910031">
        <w:rPr>
          <w:rFonts w:ascii="Times New Roman" w:hAnsi="Times New Roman"/>
          <w:sz w:val="24"/>
          <w:szCs w:val="24"/>
        </w:rPr>
        <w:tab/>
        <w:t>je návrh na zmenu charakteristík referenčnej skupiny, v ktorej je zaradený liek na ojedinelé ochorenie, liek na liečbu závažného ochorenia alebo liek na inovatívnu liečbu,</w:t>
      </w:r>
    </w:p>
    <w:p w14:paraId="42E4DADF" w14:textId="10FEE361" w:rsidR="00DB0B2C" w:rsidRPr="00910031" w:rsidRDefault="00255B1E" w:rsidP="00255B1E">
      <w:pPr>
        <w:pStyle w:val="Odsekzoznamu"/>
        <w:spacing w:after="0" w:line="240" w:lineRule="auto"/>
        <w:ind w:left="1404" w:hanging="270"/>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t xml:space="preserve">je návrh na zrušenie alebo zmenu </w:t>
      </w:r>
      <w:proofErr w:type="spellStart"/>
      <w:r w:rsidRPr="00910031">
        <w:rPr>
          <w:rFonts w:ascii="Times New Roman" w:hAnsi="Times New Roman"/>
          <w:sz w:val="24"/>
          <w:szCs w:val="24"/>
        </w:rPr>
        <w:t>preskripčného</w:t>
      </w:r>
      <w:proofErr w:type="spellEnd"/>
      <w:r w:rsidRPr="00910031">
        <w:rPr>
          <w:rFonts w:ascii="Times New Roman" w:hAnsi="Times New Roman"/>
          <w:sz w:val="24"/>
          <w:szCs w:val="24"/>
        </w:rPr>
        <w:t xml:space="preserve"> obmedzenia alebo indikačného obmedzenia referenčnej skupiny, v ktorej sú zaradené len originálne lieky, v dôsledku ktorého zdravotné poisťovne uhradia za lieky zaradené v tejto referenčnej skupine najmenej 1 500 000 eur za 1 až 12, 13 až 24 alebo 25 až 36 po sebe nasledujúcich kalendárnych mesiacov od nadobudnutia vykonateľnosti rozhodnutia o zrušení alebo zmene </w:t>
      </w:r>
      <w:proofErr w:type="spellStart"/>
      <w:r w:rsidRPr="00910031">
        <w:rPr>
          <w:rFonts w:ascii="Times New Roman" w:hAnsi="Times New Roman"/>
          <w:sz w:val="24"/>
          <w:szCs w:val="24"/>
        </w:rPr>
        <w:t>preskripčného</w:t>
      </w:r>
      <w:proofErr w:type="spellEnd"/>
      <w:r w:rsidRPr="00910031">
        <w:rPr>
          <w:rFonts w:ascii="Times New Roman" w:hAnsi="Times New Roman"/>
          <w:sz w:val="24"/>
          <w:szCs w:val="24"/>
        </w:rPr>
        <w:t xml:space="preserve"> obmedzenia alebo indikačného obmedzenia; ak je súčasne podaných viacero žiadostí o zrušenie alebo zmenu </w:t>
      </w:r>
      <w:proofErr w:type="spellStart"/>
      <w:r w:rsidRPr="00910031">
        <w:rPr>
          <w:rFonts w:ascii="Times New Roman" w:hAnsi="Times New Roman"/>
          <w:sz w:val="24"/>
          <w:szCs w:val="24"/>
        </w:rPr>
        <w:t>preskripčného</w:t>
      </w:r>
      <w:proofErr w:type="spellEnd"/>
      <w:r w:rsidRPr="00910031">
        <w:rPr>
          <w:rFonts w:ascii="Times New Roman" w:hAnsi="Times New Roman"/>
          <w:sz w:val="24"/>
          <w:szCs w:val="24"/>
        </w:rPr>
        <w:t xml:space="preserve"> obmedzenia alebo indikačného obmedzenia referenčných skupín, v ktorých sú zaradené len originálne lieky s obsahom rovnakého liečiva, predpokladaná suma úhrad, ktorú zdravotné poisťovne uhradia v dôsledku navrhovanej zmeny sa posúdi spoločne</w:t>
      </w:r>
      <w:r w:rsidR="001F6BA5" w:rsidRPr="00910031">
        <w:rPr>
          <w:rFonts w:ascii="Times New Roman" w:hAnsi="Times New Roman"/>
          <w:sz w:val="24"/>
          <w:szCs w:val="24"/>
        </w:rPr>
        <w:t>.</w:t>
      </w:r>
    </w:p>
    <w:p w14:paraId="60AD865D" w14:textId="77777777" w:rsidR="00DB0B2C" w:rsidRPr="00910031" w:rsidRDefault="00DB0B2C" w:rsidP="00DB0B2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(6) </w:t>
      </w:r>
      <w:r w:rsidRPr="00910031">
        <w:rPr>
          <w:rFonts w:ascii="Times New Roman" w:hAnsi="Times New Roman"/>
          <w:sz w:val="24"/>
          <w:szCs w:val="24"/>
        </w:rPr>
        <w:tab/>
      </w:r>
      <w:r w:rsidR="00197B54" w:rsidRPr="00910031">
        <w:rPr>
          <w:rFonts w:ascii="Times New Roman" w:hAnsi="Times New Roman"/>
          <w:sz w:val="24"/>
          <w:szCs w:val="24"/>
        </w:rPr>
        <w:t>V odôvodnených prípadoch ministerstvo môže pre indikáciu osobitne vymedzenú v indikačnom obmedzení určiť osobitnú maximálnu výšku úhrady zdravotnej poisťovne za štandardnú dávku liečiva.</w:t>
      </w:r>
    </w:p>
    <w:p w14:paraId="7C087719" w14:textId="77777777" w:rsidR="00E0178C" w:rsidRPr="00910031" w:rsidRDefault="00DB0B2C" w:rsidP="00E0178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(7) </w:t>
      </w:r>
      <w:r w:rsidRPr="00910031">
        <w:rPr>
          <w:rFonts w:ascii="Times New Roman" w:hAnsi="Times New Roman"/>
          <w:sz w:val="24"/>
          <w:szCs w:val="24"/>
        </w:rPr>
        <w:tab/>
      </w:r>
      <w:r w:rsidR="00E0178C" w:rsidRPr="00910031">
        <w:rPr>
          <w:rFonts w:ascii="Times New Roman" w:hAnsi="Times New Roman"/>
          <w:sz w:val="24"/>
          <w:szCs w:val="24"/>
        </w:rPr>
        <w:t>Zvýšenie maximálnej výšky úhrady zdravotnej poisťovne za štandardnú dávku liečiva na základe žiadosti držiteľa registrácie je možné najviac jedenkrát počas kalendárneho roka.</w:t>
      </w:r>
    </w:p>
    <w:p w14:paraId="6BCDE7B3" w14:textId="77777777" w:rsidR="00E0178C" w:rsidRPr="00910031" w:rsidRDefault="00E0178C" w:rsidP="00E0178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(8)</w:t>
      </w:r>
      <w:r w:rsidRPr="00910031">
        <w:rPr>
          <w:rFonts w:ascii="Times New Roman" w:hAnsi="Times New Roman"/>
          <w:sz w:val="24"/>
          <w:szCs w:val="24"/>
        </w:rPr>
        <w:tab/>
        <w:t xml:space="preserve">Ministerstvo z vlastného podnetu prehodnotí maximálnu výšku úhrady zdravotnej poisťovne za štandardnú dávku liečiva </w:t>
      </w:r>
      <w:r w:rsidR="0021465A" w:rsidRPr="00910031">
        <w:rPr>
          <w:rFonts w:ascii="Times New Roman" w:hAnsi="Times New Roman"/>
          <w:sz w:val="24"/>
          <w:szCs w:val="24"/>
        </w:rPr>
        <w:t>určenú</w:t>
      </w:r>
      <w:r w:rsidRPr="00910031">
        <w:rPr>
          <w:rFonts w:ascii="Times New Roman" w:hAnsi="Times New Roman"/>
          <w:sz w:val="24"/>
          <w:szCs w:val="24"/>
        </w:rPr>
        <w:t xml:space="preserve"> pre referenčnú skupinu raz za kalendárny štvrťrok</w:t>
      </w:r>
      <w:r w:rsidR="0021465A" w:rsidRPr="00910031">
        <w:rPr>
          <w:rFonts w:ascii="Times New Roman" w:hAnsi="Times New Roman"/>
          <w:sz w:val="24"/>
          <w:szCs w:val="24"/>
        </w:rPr>
        <w:t>,</w:t>
      </w:r>
      <w:r w:rsidRPr="00910031">
        <w:rPr>
          <w:rFonts w:ascii="Times New Roman" w:hAnsi="Times New Roman"/>
          <w:sz w:val="24"/>
          <w:szCs w:val="24"/>
        </w:rPr>
        <w:t xml:space="preserve"> ak nie je v odsek</w:t>
      </w:r>
      <w:r w:rsidR="0021465A" w:rsidRPr="00910031">
        <w:rPr>
          <w:rFonts w:ascii="Times New Roman" w:hAnsi="Times New Roman"/>
          <w:sz w:val="24"/>
          <w:szCs w:val="24"/>
        </w:rPr>
        <w:t>och</w:t>
      </w:r>
      <w:r w:rsidRPr="00910031">
        <w:rPr>
          <w:rFonts w:ascii="Times New Roman" w:hAnsi="Times New Roman"/>
          <w:sz w:val="24"/>
          <w:szCs w:val="24"/>
        </w:rPr>
        <w:t xml:space="preserve"> 9 a 10 ustanovené inak.</w:t>
      </w:r>
    </w:p>
    <w:p w14:paraId="553EB457" w14:textId="75952544" w:rsidR="00E0178C" w:rsidRPr="00910031" w:rsidRDefault="00E0178C" w:rsidP="00E0178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t xml:space="preserve">Ministerstvo môže z vlastného podnetu rozhodnúť o zvýšení maximálnej výšky úhrady zdravotnej poisťovne za štandardnú dávku liečiva, ak liek, vo výške maximálnej ceny vo verejnej lekárni prepočítanej na štandardnú dávku liečiva ktorého je </w:t>
      </w:r>
      <w:r w:rsidR="007F0E1D" w:rsidRPr="00910031">
        <w:rPr>
          <w:rFonts w:ascii="Times New Roman" w:hAnsi="Times New Roman"/>
          <w:sz w:val="24"/>
          <w:szCs w:val="24"/>
        </w:rPr>
        <w:t>určená</w:t>
      </w:r>
      <w:r w:rsidRPr="00910031">
        <w:rPr>
          <w:rFonts w:ascii="Times New Roman" w:hAnsi="Times New Roman"/>
          <w:sz w:val="24"/>
          <w:szCs w:val="24"/>
        </w:rPr>
        <w:t xml:space="preserve"> maximálna výška úhrady zdravotnej poisťovne za štandardnú dávku liečiva, nie je podľa § 9 dostupný po dobu dlhšiu ako 30 dní. Námietky proti rozhodnutiu vydanému podľa predchádzajúcej vety nemajú odkladný účinok a rozhodnutie </w:t>
      </w:r>
      <w:r w:rsidR="00AC072F" w:rsidRPr="00910031">
        <w:rPr>
          <w:rFonts w:ascii="Times New Roman" w:hAnsi="Times New Roman"/>
          <w:sz w:val="24"/>
          <w:szCs w:val="24"/>
        </w:rPr>
        <w:t xml:space="preserve">sa stáva </w:t>
      </w:r>
      <w:r w:rsidRPr="00910031">
        <w:rPr>
          <w:rFonts w:ascii="Times New Roman" w:hAnsi="Times New Roman"/>
          <w:sz w:val="24"/>
          <w:szCs w:val="24"/>
        </w:rPr>
        <w:t>vykonateľn</w:t>
      </w:r>
      <w:r w:rsidR="00AC072F" w:rsidRPr="00910031">
        <w:rPr>
          <w:rFonts w:ascii="Times New Roman" w:hAnsi="Times New Roman"/>
          <w:sz w:val="24"/>
          <w:szCs w:val="24"/>
        </w:rPr>
        <w:t>ým</w:t>
      </w:r>
      <w:r w:rsidRPr="00910031">
        <w:rPr>
          <w:rFonts w:ascii="Times New Roman" w:hAnsi="Times New Roman"/>
          <w:sz w:val="24"/>
          <w:szCs w:val="24"/>
        </w:rPr>
        <w:t xml:space="preserve"> v prvý deň kalendárneho mesiaca bezprostredne nasledujúceho po mesiaci, v ktorom bolo rozhodnutie zverejnené podľa § 80 ods. 1.</w:t>
      </w:r>
    </w:p>
    <w:p w14:paraId="61994040" w14:textId="4A8B51C7" w:rsidR="007C2E3A" w:rsidRPr="00910031" w:rsidRDefault="00E0178C" w:rsidP="00E0178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(10)</w:t>
      </w:r>
      <w:r w:rsidRPr="00910031">
        <w:rPr>
          <w:rFonts w:ascii="Times New Roman" w:hAnsi="Times New Roman"/>
          <w:sz w:val="24"/>
          <w:szCs w:val="24"/>
        </w:rPr>
        <w:tab/>
        <w:t>Ministerstvo z vlastného podnetu rozhodne o znížení maximálnej výšky úhrady zdravotnej poisťovne za štandardnú dávku liečiva, ak rozhodne o zaradení prvého generického lieku alebo prvého biologicky podobného lieku do zoznamu kategorizovaných liekov</w:t>
      </w:r>
      <w:r w:rsidR="009F5A6C" w:rsidRPr="00910031">
        <w:rPr>
          <w:rFonts w:ascii="Times New Roman" w:hAnsi="Times New Roman"/>
          <w:sz w:val="24"/>
          <w:szCs w:val="24"/>
        </w:rPr>
        <w:t xml:space="preserve"> tak, aby rozhodnutie o znížení maximálnej výšky úhrady zdravotnej poisťovne za štandardnú dávku liečiva nadobudlo vykonateľnosť k rovnakému dňu ako nadobudne vykonateľnosť rozhodnutie o zaradení prvého </w:t>
      </w:r>
      <w:r w:rsidR="009F5A6C" w:rsidRPr="00910031">
        <w:rPr>
          <w:rFonts w:ascii="Times New Roman" w:hAnsi="Times New Roman"/>
          <w:sz w:val="24"/>
          <w:szCs w:val="24"/>
        </w:rPr>
        <w:lastRenderedPageBreak/>
        <w:t>generického lieku alebo prvého biologicky podobného lieku do zoznamu kategorizovaných liekov</w:t>
      </w:r>
      <w:r w:rsidRPr="00910031">
        <w:rPr>
          <w:rFonts w:ascii="Times New Roman" w:hAnsi="Times New Roman"/>
          <w:sz w:val="24"/>
          <w:szCs w:val="24"/>
        </w:rPr>
        <w:t>. Ak k prvému dňu kalendárneho mesiaca bezprostredne predchádzajúceho kalendárnemu mesiacu, v ktorom rozhodnutie o zaradení prvého generického lieku alebo prvého biologicky podobného lieku do zoznamu kategorizovaných liekov nadobudne vykonateľnosť, nebol Štátnemu ústavu pre kontrolu liečiv oznámený dátum uvedenia na trh</w:t>
      </w:r>
      <w:r w:rsidRPr="00910031">
        <w:rPr>
          <w:rFonts w:ascii="Times New Roman" w:hAnsi="Times New Roman"/>
          <w:sz w:val="24"/>
          <w:szCs w:val="24"/>
          <w:vertAlign w:val="superscript"/>
        </w:rPr>
        <w:t>8b</w:t>
      </w:r>
      <w:r w:rsidRPr="00910031">
        <w:rPr>
          <w:rFonts w:ascii="Times New Roman" w:hAnsi="Times New Roman"/>
          <w:sz w:val="24"/>
          <w:szCs w:val="24"/>
        </w:rPr>
        <w:t>) prvého generického lieku alebo prvého biologicky podobného lieku, na základe ktorého ministerstvo rozhodlo a určilo maximálnu výšku úhrady zdravotnej poisťovne za štandardnú dávku liečiva podľa prvej vety, ministerstvo rozhodne o zrušení tohto rozhodnutia o znížení maximálnej výšky úhrady zdravotnej poisťovne za štandardnú dávku liečiva. Proti rozhodnutiu o zrušení rozhodnutia o znížení maximálnej výšky úhrady zdravotnej poisťovne za štandardnú dávku liečiva nie je možné podať námietky a stáva sa vykonateľným v prvý deň kalendárneho mesiaca bezprostredne nasledujúceho po mesiaci, v ktorom bolo rozhodnutie zverejnené podľa § 80 ods. 1</w:t>
      </w:r>
      <w:r w:rsidR="002B255A" w:rsidRPr="00910031">
        <w:rPr>
          <w:rFonts w:ascii="Times New Roman" w:hAnsi="Times New Roman"/>
          <w:sz w:val="24"/>
          <w:szCs w:val="24"/>
        </w:rPr>
        <w:t>.</w:t>
      </w:r>
      <w:r w:rsidR="006510C0" w:rsidRPr="00910031">
        <w:rPr>
          <w:rFonts w:ascii="Times New Roman" w:hAnsi="Times New Roman"/>
          <w:sz w:val="24"/>
          <w:szCs w:val="24"/>
        </w:rPr>
        <w:t xml:space="preserve"> Právoplatnosťou rozhodnutia o zrušení rozhodnutia o znížení maximálnej výšky úhrady zdravotnej poisťovne za štandardnú dávku liečiva sa zastavujú všetky konania o znížení úradne urč</w:t>
      </w:r>
      <w:r w:rsidR="00B16BBD" w:rsidRPr="00910031">
        <w:rPr>
          <w:rFonts w:ascii="Times New Roman" w:hAnsi="Times New Roman"/>
          <w:sz w:val="24"/>
          <w:szCs w:val="24"/>
        </w:rPr>
        <w:t>enej ceny lieku, ktoré podľa informácií uvedených v žiadosti podľa § 12 boli začaté ako reakcia na zníženie maximálne</w:t>
      </w:r>
      <w:r w:rsidR="009B2BF9" w:rsidRPr="00910031">
        <w:rPr>
          <w:rFonts w:ascii="Times New Roman" w:hAnsi="Times New Roman"/>
          <w:sz w:val="24"/>
          <w:szCs w:val="24"/>
        </w:rPr>
        <w:t>j</w:t>
      </w:r>
      <w:r w:rsidR="00B16BBD" w:rsidRPr="00910031">
        <w:rPr>
          <w:rFonts w:ascii="Times New Roman" w:hAnsi="Times New Roman"/>
          <w:sz w:val="24"/>
          <w:szCs w:val="24"/>
        </w:rPr>
        <w:t xml:space="preserve"> výšky úhrady zdravotnej poisťovne za štandardnú dávku liečiva podľa tohto odseku.</w:t>
      </w:r>
    </w:p>
    <w:p w14:paraId="4F42BE80" w14:textId="22C3FB0D" w:rsidR="002B255A" w:rsidRPr="00910031" w:rsidRDefault="007C2E3A" w:rsidP="00E0178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(11)</w:t>
      </w:r>
      <w:r w:rsidRPr="00910031">
        <w:rPr>
          <w:rFonts w:ascii="Times New Roman" w:hAnsi="Times New Roman"/>
          <w:sz w:val="24"/>
          <w:szCs w:val="24"/>
        </w:rPr>
        <w:tab/>
        <w:t>Ak podmienky úhrady lieku dohodnuté v zmluve o podmienkach úhrady lieku podľa § 7a ods. 1 sa v dôsledku zaradenia prvého generického lieku alebo prvého biologicky podobného lieku nestali preukázateľne nevýhodnými v porovnaní s podmienkami úhrady založenými zaradením prvého generického lieku alebo prvého biologicky podobného lieku do zoznamu kategorizovaných liekov, ministerstvo rozhodne o maximálnej výške úhrady zdravotnej poisťovne za štandardnú dávku liečiva podľa odseku 10 v súlade s podmienkami dohodnutými v zmluve o podmienkach úhrady lieku. Ministerstvo je povinné písomne upovedomiť držiteľa registrácie prvého generického lieku alebo prvého biologicky podobného lieku o skutočnostiach podľa predchádzajúce</w:t>
      </w:r>
      <w:r w:rsidR="006B7A21" w:rsidRPr="00910031">
        <w:rPr>
          <w:rFonts w:ascii="Times New Roman" w:hAnsi="Times New Roman"/>
          <w:sz w:val="24"/>
          <w:szCs w:val="24"/>
        </w:rPr>
        <w:t>j</w:t>
      </w:r>
      <w:r w:rsidRPr="00910031">
        <w:rPr>
          <w:rFonts w:ascii="Times New Roman" w:hAnsi="Times New Roman"/>
          <w:sz w:val="24"/>
          <w:szCs w:val="24"/>
        </w:rPr>
        <w:t xml:space="preserve"> vety do 30 dní od podania žiadosti o zaradenie prvého generického lieku alebo prvého biologicky podobného lieku do zoznamu kategorizovaných liekov.</w:t>
      </w:r>
      <w:r w:rsidR="002B255A" w:rsidRPr="00910031">
        <w:rPr>
          <w:rFonts w:ascii="Times New Roman" w:hAnsi="Times New Roman"/>
          <w:sz w:val="24"/>
          <w:szCs w:val="24"/>
        </w:rPr>
        <w:t>“.</w:t>
      </w:r>
    </w:p>
    <w:p w14:paraId="4E9319E1" w14:textId="77777777" w:rsidR="003D2938" w:rsidRPr="00910031" w:rsidRDefault="003D2938" w:rsidP="00DB0B2C">
      <w:pPr>
        <w:pStyle w:val="Odsekzoznamu"/>
        <w:spacing w:after="0" w:line="240" w:lineRule="auto"/>
        <w:ind w:left="851" w:hanging="425"/>
        <w:jc w:val="both"/>
        <w:rPr>
          <w:rFonts w:ascii="Times New Roman" w:hAnsi="Times New Roman"/>
          <w:sz w:val="24"/>
          <w:szCs w:val="24"/>
        </w:rPr>
      </w:pPr>
    </w:p>
    <w:p w14:paraId="7C549D5C" w14:textId="77777777" w:rsidR="003D2938" w:rsidRPr="00910031" w:rsidRDefault="00413A9B" w:rsidP="00340FB3">
      <w:pPr>
        <w:spacing w:after="0" w:line="240" w:lineRule="auto"/>
        <w:ind w:left="426"/>
        <w:jc w:val="both"/>
        <w:rPr>
          <w:rFonts w:ascii="Times New Roman" w:hAnsi="Times New Roman"/>
          <w:sz w:val="24"/>
          <w:szCs w:val="24"/>
        </w:rPr>
      </w:pPr>
      <w:r w:rsidRPr="00910031">
        <w:rPr>
          <w:rFonts w:ascii="Times New Roman" w:hAnsi="Times New Roman"/>
          <w:sz w:val="24"/>
          <w:szCs w:val="24"/>
        </w:rPr>
        <w:t>Poznámka pod čiarou k odkazu 8b</w:t>
      </w:r>
      <w:r w:rsidR="003D2938" w:rsidRPr="00910031">
        <w:rPr>
          <w:rFonts w:ascii="Times New Roman" w:hAnsi="Times New Roman"/>
          <w:sz w:val="24"/>
          <w:szCs w:val="24"/>
        </w:rPr>
        <w:t xml:space="preserve"> znie:</w:t>
      </w:r>
    </w:p>
    <w:p w14:paraId="5525BD58" w14:textId="77777777" w:rsidR="003D2938" w:rsidRPr="00910031" w:rsidRDefault="003D2938" w:rsidP="00EF2266">
      <w:pPr>
        <w:pStyle w:val="Odsekzoznamu"/>
        <w:spacing w:after="0" w:line="240" w:lineRule="auto"/>
        <w:ind w:left="426"/>
        <w:jc w:val="both"/>
        <w:rPr>
          <w:rFonts w:ascii="Times New Roman" w:hAnsi="Times New Roman"/>
          <w:sz w:val="24"/>
          <w:szCs w:val="24"/>
        </w:rPr>
      </w:pPr>
    </w:p>
    <w:p w14:paraId="23DDBA9A" w14:textId="77777777" w:rsidR="003D2938" w:rsidRPr="00910031" w:rsidRDefault="00413A9B" w:rsidP="00340FB3">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8b</w:t>
      </w:r>
      <w:r w:rsidR="003D2938" w:rsidRPr="00910031">
        <w:rPr>
          <w:rFonts w:ascii="Times New Roman" w:hAnsi="Times New Roman"/>
          <w:sz w:val="24"/>
          <w:szCs w:val="24"/>
        </w:rPr>
        <w:t>)</w:t>
      </w:r>
      <w:r w:rsidR="003D2938" w:rsidRPr="00910031">
        <w:rPr>
          <w:rFonts w:ascii="Times New Roman" w:hAnsi="Times New Roman"/>
          <w:sz w:val="24"/>
          <w:szCs w:val="24"/>
        </w:rPr>
        <w:tab/>
        <w:t xml:space="preserve">§ 60 ods. 1 písm. i) </w:t>
      </w:r>
      <w:r w:rsidR="00E77098" w:rsidRPr="00910031">
        <w:rPr>
          <w:rFonts w:ascii="Times New Roman" w:hAnsi="Times New Roman"/>
          <w:sz w:val="24"/>
          <w:szCs w:val="24"/>
        </w:rPr>
        <w:t>prvý bod</w:t>
      </w:r>
      <w:r w:rsidR="003D2938" w:rsidRPr="00910031">
        <w:rPr>
          <w:rFonts w:ascii="Times New Roman" w:hAnsi="Times New Roman"/>
          <w:sz w:val="24"/>
          <w:szCs w:val="24"/>
        </w:rPr>
        <w:t xml:space="preserve"> zákona č. 362/2011 Z. z..“.</w:t>
      </w:r>
    </w:p>
    <w:p w14:paraId="0C4C736D" w14:textId="77777777" w:rsidR="002B255A" w:rsidRPr="00910031" w:rsidRDefault="002B255A" w:rsidP="002B255A">
      <w:pPr>
        <w:pStyle w:val="Odsekzoznamu"/>
        <w:spacing w:after="0" w:line="240" w:lineRule="auto"/>
        <w:ind w:left="426"/>
        <w:jc w:val="both"/>
        <w:rPr>
          <w:rFonts w:ascii="Times New Roman" w:hAnsi="Times New Roman"/>
          <w:sz w:val="24"/>
          <w:szCs w:val="24"/>
        </w:rPr>
      </w:pPr>
    </w:p>
    <w:p w14:paraId="75FC1111" w14:textId="6328F754" w:rsidR="00130B73" w:rsidRPr="00910031" w:rsidRDefault="002B255A" w:rsidP="00D17AC5">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21</w:t>
      </w:r>
      <w:r w:rsidR="00D17AC5" w:rsidRPr="00910031">
        <w:rPr>
          <w:rFonts w:ascii="Times New Roman" w:hAnsi="Times New Roman"/>
          <w:sz w:val="24"/>
          <w:szCs w:val="24"/>
        </w:rPr>
        <w:t xml:space="preserve"> </w:t>
      </w:r>
      <w:r w:rsidR="006E5B9E" w:rsidRPr="00910031">
        <w:rPr>
          <w:rFonts w:ascii="Times New Roman" w:hAnsi="Times New Roman"/>
          <w:sz w:val="24"/>
          <w:szCs w:val="24"/>
        </w:rPr>
        <w:t>znie:</w:t>
      </w:r>
    </w:p>
    <w:p w14:paraId="6227B0E9" w14:textId="77777777" w:rsidR="006E5B9E" w:rsidRPr="00910031" w:rsidRDefault="006E5B9E" w:rsidP="006E5B9E">
      <w:pPr>
        <w:pStyle w:val="Odsekzoznamu"/>
        <w:spacing w:after="0" w:line="240" w:lineRule="auto"/>
        <w:ind w:left="426"/>
        <w:jc w:val="both"/>
        <w:rPr>
          <w:rFonts w:ascii="Times New Roman" w:hAnsi="Times New Roman"/>
          <w:sz w:val="24"/>
          <w:szCs w:val="24"/>
        </w:rPr>
      </w:pPr>
    </w:p>
    <w:p w14:paraId="27BABEAD" w14:textId="09D0DB46" w:rsidR="00196E41" w:rsidRPr="00910031" w:rsidRDefault="006E5B9E" w:rsidP="00703A1C">
      <w:pPr>
        <w:pStyle w:val="Odsekzoznamu"/>
        <w:spacing w:after="0" w:line="240" w:lineRule="auto"/>
        <w:ind w:left="426"/>
        <w:jc w:val="center"/>
        <w:rPr>
          <w:rFonts w:ascii="Times New Roman" w:hAnsi="Times New Roman"/>
          <w:b/>
          <w:sz w:val="24"/>
          <w:szCs w:val="24"/>
        </w:rPr>
      </w:pPr>
      <w:r w:rsidRPr="00910031">
        <w:rPr>
          <w:rFonts w:ascii="Times New Roman" w:hAnsi="Times New Roman"/>
          <w:sz w:val="24"/>
          <w:szCs w:val="24"/>
        </w:rPr>
        <w:t>„</w:t>
      </w:r>
      <w:r w:rsidR="00703A1C" w:rsidRPr="00910031">
        <w:rPr>
          <w:rFonts w:ascii="Times New Roman" w:hAnsi="Times New Roman"/>
          <w:b/>
          <w:sz w:val="24"/>
          <w:szCs w:val="24"/>
        </w:rPr>
        <w:t xml:space="preserve">§ </w:t>
      </w:r>
      <w:r w:rsidR="00196E41" w:rsidRPr="00910031">
        <w:rPr>
          <w:rFonts w:ascii="Times New Roman" w:hAnsi="Times New Roman"/>
          <w:b/>
          <w:sz w:val="24"/>
          <w:szCs w:val="24"/>
        </w:rPr>
        <w:t>2</w:t>
      </w:r>
      <w:r w:rsidR="00D17AC5" w:rsidRPr="00910031">
        <w:rPr>
          <w:rFonts w:ascii="Times New Roman" w:hAnsi="Times New Roman"/>
          <w:b/>
          <w:sz w:val="24"/>
          <w:szCs w:val="24"/>
        </w:rPr>
        <w:t>1</w:t>
      </w:r>
    </w:p>
    <w:p w14:paraId="4231B921" w14:textId="77777777" w:rsidR="00196E41" w:rsidRPr="00910031" w:rsidRDefault="00196E41" w:rsidP="00703A1C">
      <w:pPr>
        <w:pStyle w:val="Odsekzoznamu"/>
        <w:spacing w:after="0" w:line="240" w:lineRule="auto"/>
        <w:ind w:left="426"/>
        <w:jc w:val="center"/>
        <w:rPr>
          <w:rFonts w:ascii="Times New Roman" w:hAnsi="Times New Roman"/>
          <w:b/>
          <w:sz w:val="24"/>
          <w:szCs w:val="24"/>
        </w:rPr>
      </w:pPr>
      <w:r w:rsidRPr="00910031">
        <w:rPr>
          <w:rFonts w:ascii="Times New Roman" w:hAnsi="Times New Roman"/>
          <w:b/>
          <w:sz w:val="24"/>
          <w:szCs w:val="24"/>
        </w:rPr>
        <w:t>Rozhodovanie o určení alebo zrušení určenia, že liek podlieha</w:t>
      </w:r>
      <w:r w:rsidR="0070329A" w:rsidRPr="00910031">
        <w:rPr>
          <w:rFonts w:ascii="Times New Roman" w:hAnsi="Times New Roman"/>
          <w:b/>
          <w:sz w:val="24"/>
          <w:szCs w:val="24"/>
        </w:rPr>
        <w:t xml:space="preserve"> osobitnej</w:t>
      </w:r>
      <w:r w:rsidRPr="00910031">
        <w:rPr>
          <w:rFonts w:ascii="Times New Roman" w:hAnsi="Times New Roman"/>
          <w:b/>
          <w:sz w:val="24"/>
          <w:szCs w:val="24"/>
        </w:rPr>
        <w:t xml:space="preserve"> cenovej regulácii</w:t>
      </w:r>
    </w:p>
    <w:p w14:paraId="08980F5E" w14:textId="77777777" w:rsidR="00196E41" w:rsidRPr="00910031" w:rsidRDefault="00196E41" w:rsidP="00196E41">
      <w:pPr>
        <w:pStyle w:val="Odsekzoznamu"/>
        <w:spacing w:after="0" w:line="240" w:lineRule="auto"/>
        <w:ind w:left="426"/>
        <w:jc w:val="both"/>
        <w:rPr>
          <w:rFonts w:ascii="Times New Roman" w:hAnsi="Times New Roman"/>
          <w:sz w:val="24"/>
          <w:szCs w:val="24"/>
        </w:rPr>
      </w:pPr>
    </w:p>
    <w:p w14:paraId="4C923D99" w14:textId="163BD2F7" w:rsidR="000E6552" w:rsidRPr="00910031" w:rsidRDefault="00830D03"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A365F1" w:rsidRPr="00910031">
        <w:rPr>
          <w:rFonts w:ascii="Times New Roman" w:hAnsi="Times New Roman"/>
          <w:sz w:val="24"/>
          <w:szCs w:val="24"/>
        </w:rPr>
        <w:tab/>
        <w:t xml:space="preserve">O určení, </w:t>
      </w:r>
      <w:r w:rsidR="000E6552" w:rsidRPr="00910031">
        <w:rPr>
          <w:rFonts w:ascii="Times New Roman" w:hAnsi="Times New Roman"/>
          <w:sz w:val="24"/>
          <w:szCs w:val="24"/>
        </w:rPr>
        <w:t>že liek podlieha osobitnej cenovej regulácii rozhoduje ministerstvo na základe žiadosti podľa § 14a alebo z vlastného podnetu.</w:t>
      </w:r>
    </w:p>
    <w:p w14:paraId="2151F61E" w14:textId="4BC3CB5A" w:rsidR="000E6552" w:rsidRPr="00910031" w:rsidRDefault="00830D03"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000E6552" w:rsidRPr="00910031">
        <w:rPr>
          <w:rFonts w:ascii="Times New Roman" w:hAnsi="Times New Roman"/>
          <w:sz w:val="24"/>
          <w:szCs w:val="24"/>
        </w:rPr>
        <w:tab/>
        <w:t>Ministerstvo rozhodne o žiadosti a rozhodnutie zverejní na webovom sídle ministerstva podľa § 80 ods. 1 najneskôr do 90 dní odo dňa doručenia žiadosti. Ak ministerstvo rozhoduje o žiadosti o určenie, že liek podlieha osobitnej cenovej regulácii podanej súčasne so žiadosťou  podľa § 10, ministerstvo rozhodne o žiadosti v lehote podľa § 16 ods. 2.</w:t>
      </w:r>
    </w:p>
    <w:p w14:paraId="605BA713" w14:textId="3EC43D54" w:rsidR="000E6552" w:rsidRPr="00910031" w:rsidRDefault="00830D03"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(3)</w:t>
      </w:r>
      <w:r w:rsidR="000E6552" w:rsidRPr="00910031">
        <w:rPr>
          <w:rFonts w:ascii="Times New Roman" w:hAnsi="Times New Roman"/>
          <w:sz w:val="24"/>
          <w:szCs w:val="24"/>
        </w:rPr>
        <w:tab/>
        <w:t>Ministerstvo uvedie informáciu, že liek podlieha osobitnej cenovej regulácii v zozname úradne určených cien liekov zverejnenom ku dňu vykonateľnosti rozhodnutia o určení, že liek podlieha osobitnej cenovej regulácii.</w:t>
      </w:r>
    </w:p>
    <w:p w14:paraId="37257D5D" w14:textId="7C2B6703" w:rsidR="000E6552" w:rsidRPr="00910031" w:rsidRDefault="00830D03"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000E6552" w:rsidRPr="00910031">
        <w:rPr>
          <w:rFonts w:ascii="Times New Roman" w:hAnsi="Times New Roman"/>
          <w:sz w:val="24"/>
          <w:szCs w:val="24"/>
        </w:rPr>
        <w:tab/>
        <w:t xml:space="preserve">Ministerstvo môže určiť, že liek podlieha osobitnej cenovej regulácii a určuje sa úradne určená cena lieku, ktorá prevyšuje európsku referenčnú cenu, výška úradne určenej ceny lieku a maximálna výška úhrady zdravotnej poisťovne za štandardnú dávku liečiva sa nemenia alebo </w:t>
      </w:r>
      <w:r w:rsidR="00744C1C" w:rsidRPr="00910031">
        <w:rPr>
          <w:rFonts w:ascii="Times New Roman" w:hAnsi="Times New Roman"/>
          <w:sz w:val="24"/>
          <w:szCs w:val="24"/>
        </w:rPr>
        <w:t xml:space="preserve">že sa </w:t>
      </w:r>
      <w:r w:rsidR="000E6552" w:rsidRPr="00910031">
        <w:rPr>
          <w:rFonts w:ascii="Times New Roman" w:hAnsi="Times New Roman"/>
          <w:sz w:val="24"/>
          <w:szCs w:val="24"/>
        </w:rPr>
        <w:t xml:space="preserve">zvyšuje úradne určená cena lieku bez zvýšenia maximálnej výšky úhrady zdravotnej poisťovne za štandardnú dávku liečiva, ak </w:t>
      </w:r>
    </w:p>
    <w:p w14:paraId="34471D1F" w14:textId="630651CA"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r>
      <w:r w:rsidR="00AC072F" w:rsidRPr="00910031">
        <w:rPr>
          <w:rFonts w:ascii="Times New Roman" w:hAnsi="Times New Roman"/>
          <w:sz w:val="24"/>
          <w:szCs w:val="24"/>
        </w:rPr>
        <w:t xml:space="preserve">preukázateľne </w:t>
      </w:r>
      <w:r w:rsidRPr="00910031">
        <w:rPr>
          <w:rFonts w:ascii="Times New Roman" w:hAnsi="Times New Roman"/>
          <w:sz w:val="24"/>
          <w:szCs w:val="24"/>
        </w:rPr>
        <w:t>existujú okolnosti hodné osobitného zreteľa pre určenie, že liek podlieha osobitnej cenovej regulácii</w:t>
      </w:r>
      <w:r w:rsidR="00AC072F" w:rsidRPr="00910031">
        <w:rPr>
          <w:rFonts w:ascii="Times New Roman" w:hAnsi="Times New Roman"/>
          <w:sz w:val="24"/>
          <w:szCs w:val="24"/>
        </w:rPr>
        <w:t>; ak ministerstvo rozhoduje na základe žiadosti, existenciu okolnosti hodnej osobitného zreteľa preukazuje žiadateľ</w:t>
      </w:r>
      <w:r w:rsidRPr="00910031">
        <w:rPr>
          <w:rFonts w:ascii="Times New Roman" w:hAnsi="Times New Roman"/>
          <w:sz w:val="24"/>
          <w:szCs w:val="24"/>
        </w:rPr>
        <w:t>,</w:t>
      </w:r>
    </w:p>
    <w:p w14:paraId="2734FAEA"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maximálna výška úhrady zdravotnej poisťovne za liek uvedená v zozname kategorizovaných liekov alebo maximálna výška úhrady každej zdravotnej poisťovne dohodnutá v zmluve o podmienkach úhrady lieku uzatvorenej podľa § 7a alebo v zmluve uzatvorenej podľa osobitného predpisu</w:t>
      </w:r>
      <w:r w:rsidRPr="00910031">
        <w:rPr>
          <w:rFonts w:ascii="Times New Roman" w:hAnsi="Times New Roman"/>
          <w:sz w:val="24"/>
          <w:szCs w:val="24"/>
          <w:vertAlign w:val="superscript"/>
        </w:rPr>
        <w:t>8a</w:t>
      </w:r>
      <w:r w:rsidRPr="00910031">
        <w:rPr>
          <w:rFonts w:ascii="Times New Roman" w:hAnsi="Times New Roman"/>
          <w:sz w:val="24"/>
          <w:szCs w:val="24"/>
        </w:rPr>
        <w:t>), neprevyšuje maximálnu výšku úhrady zdravotnej poisťovne za liek vypočítanú na základe európskej referenčnej ceny lieku platnej ku dňu podania žiadosti,</w:t>
      </w:r>
    </w:p>
    <w:p w14:paraId="368AB5E1"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úradne určená cena lieku alebo návrh úradne určenej ceny lieku neprevyšuje</w:t>
      </w:r>
    </w:p>
    <w:p w14:paraId="02704E89" w14:textId="77777777" w:rsidR="000E6552" w:rsidRPr="00910031" w:rsidRDefault="000E6552" w:rsidP="000E6552">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1.</w:t>
      </w:r>
      <w:r w:rsidRPr="00910031">
        <w:rPr>
          <w:rFonts w:ascii="Times New Roman" w:hAnsi="Times New Roman"/>
          <w:sz w:val="24"/>
          <w:szCs w:val="24"/>
        </w:rPr>
        <w:tab/>
        <w:t>aritmetický priemer desiatich najnižších cien spomedzi úradne určených cien lieku v iných členských štátoch alebo</w:t>
      </w:r>
    </w:p>
    <w:p w14:paraId="2981906C" w14:textId="77777777" w:rsidR="000E6552" w:rsidRPr="00910031" w:rsidRDefault="000E6552" w:rsidP="000E6552">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sz w:val="24"/>
          <w:szCs w:val="24"/>
        </w:rPr>
        <w:t>2. aritmetický priemer najnižších cien spomedzi úradne určených cien lieku v iných členských štátoch, ak liek nemá úradne určenú cenu lieku v desiatich iných členských štátoch,</w:t>
      </w:r>
    </w:p>
    <w:p w14:paraId="6A8E50FB" w14:textId="77777777" w:rsidR="00A7119F" w:rsidRPr="00910031" w:rsidRDefault="000E6552" w:rsidP="00744C1C">
      <w:pPr>
        <w:pStyle w:val="Odsekzoznamu"/>
        <w:spacing w:after="0" w:line="240" w:lineRule="auto"/>
        <w:ind w:left="1134" w:hanging="283"/>
        <w:jc w:val="both"/>
        <w:rPr>
          <w:rFonts w:ascii="Times New Roman" w:hAnsi="Times New Roman"/>
          <w:bCs/>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žiadateľ k žiadosti priložil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 xml:space="preserve">-ekonomický rozbor lieku, </w:t>
      </w:r>
      <w:r w:rsidR="00744C1C" w:rsidRPr="00910031">
        <w:rPr>
          <w:rFonts w:ascii="Times New Roman" w:hAnsi="Times New Roman"/>
          <w:bCs/>
          <w:sz w:val="24"/>
          <w:szCs w:val="24"/>
        </w:rPr>
        <w:t xml:space="preserve">ak </w:t>
      </w:r>
    </w:p>
    <w:p w14:paraId="70C5A48B" w14:textId="3695DBF2" w:rsidR="00744C1C" w:rsidRPr="00910031" w:rsidRDefault="00A7119F" w:rsidP="00A7119F">
      <w:pPr>
        <w:pStyle w:val="Odsekzoznamu"/>
        <w:spacing w:after="0" w:line="240" w:lineRule="auto"/>
        <w:ind w:left="1418" w:hanging="284"/>
        <w:jc w:val="both"/>
        <w:rPr>
          <w:rFonts w:ascii="Times New Roman" w:hAnsi="Times New Roman"/>
          <w:sz w:val="24"/>
          <w:szCs w:val="24"/>
        </w:rPr>
      </w:pPr>
      <w:r w:rsidRPr="00910031">
        <w:rPr>
          <w:rFonts w:ascii="Times New Roman" w:hAnsi="Times New Roman"/>
          <w:bCs/>
          <w:sz w:val="24"/>
          <w:szCs w:val="24"/>
        </w:rPr>
        <w:t>1.</w:t>
      </w:r>
      <w:r w:rsidRPr="00910031">
        <w:rPr>
          <w:rFonts w:ascii="Times New Roman" w:hAnsi="Times New Roman"/>
          <w:bCs/>
          <w:sz w:val="24"/>
          <w:szCs w:val="24"/>
        </w:rPr>
        <w:tab/>
        <w:t xml:space="preserve">predmetom žiadosti je originálny </w:t>
      </w:r>
      <w:r w:rsidR="00744C1C" w:rsidRPr="00910031">
        <w:rPr>
          <w:rFonts w:ascii="Times New Roman" w:hAnsi="Times New Roman"/>
          <w:bCs/>
          <w:sz w:val="24"/>
          <w:szCs w:val="24"/>
        </w:rPr>
        <w:t>liek</w:t>
      </w:r>
      <w:r w:rsidRPr="00910031">
        <w:rPr>
          <w:rFonts w:ascii="Times New Roman" w:hAnsi="Times New Roman"/>
          <w:bCs/>
          <w:sz w:val="24"/>
          <w:szCs w:val="24"/>
        </w:rPr>
        <w:t>, ktorý</w:t>
      </w:r>
      <w:r w:rsidR="00744C1C" w:rsidRPr="00910031">
        <w:rPr>
          <w:rFonts w:ascii="Times New Roman" w:hAnsi="Times New Roman"/>
          <w:bCs/>
          <w:sz w:val="24"/>
          <w:szCs w:val="24"/>
        </w:rPr>
        <w:t xml:space="preserve"> bol do zoznamu kategorizovaných liekov</w:t>
      </w:r>
      <w:r w:rsidR="00D305F9" w:rsidRPr="00910031">
        <w:rPr>
          <w:rFonts w:ascii="Times New Roman" w:hAnsi="Times New Roman"/>
          <w:bCs/>
          <w:sz w:val="24"/>
          <w:szCs w:val="24"/>
        </w:rPr>
        <w:t xml:space="preserve"> prvýkrát</w:t>
      </w:r>
      <w:r w:rsidR="00744C1C" w:rsidRPr="00910031">
        <w:rPr>
          <w:rFonts w:ascii="Times New Roman" w:hAnsi="Times New Roman"/>
          <w:bCs/>
          <w:sz w:val="24"/>
          <w:szCs w:val="24"/>
        </w:rPr>
        <w:t xml:space="preserve"> zaradený po 1. januári 2012, pričom pred 1. januárom 2012 nebol do zoznamu kategorizovaných liekov </w:t>
      </w:r>
      <w:r w:rsidR="006C0223" w:rsidRPr="00910031">
        <w:rPr>
          <w:rFonts w:ascii="Times New Roman" w:hAnsi="Times New Roman"/>
          <w:bCs/>
          <w:sz w:val="24"/>
          <w:szCs w:val="24"/>
        </w:rPr>
        <w:t xml:space="preserve">prvýkrát </w:t>
      </w:r>
      <w:r w:rsidR="00744C1C" w:rsidRPr="00910031">
        <w:rPr>
          <w:rFonts w:ascii="Times New Roman" w:hAnsi="Times New Roman"/>
          <w:bCs/>
          <w:sz w:val="24"/>
          <w:szCs w:val="24"/>
        </w:rPr>
        <w:t>zaradený iný liek obsahujúci rovnaké liečivo alebo rovnakú kombináciu liečiv ako liek, ktorý je predmetom žiadosti a</w:t>
      </w:r>
    </w:p>
    <w:p w14:paraId="69464FE5" w14:textId="77777777" w:rsidR="00744C1C" w:rsidRPr="00910031" w:rsidRDefault="00A7119F" w:rsidP="00A7119F">
      <w:pPr>
        <w:pStyle w:val="Odsekzoznamu"/>
        <w:spacing w:after="0" w:line="240" w:lineRule="auto"/>
        <w:ind w:left="1418" w:hanging="284"/>
        <w:jc w:val="both"/>
        <w:rPr>
          <w:rFonts w:ascii="Times New Roman" w:hAnsi="Times New Roman"/>
          <w:bCs/>
          <w:sz w:val="24"/>
          <w:szCs w:val="24"/>
        </w:rPr>
      </w:pPr>
      <w:r w:rsidRPr="00910031">
        <w:rPr>
          <w:rFonts w:ascii="Times New Roman" w:hAnsi="Times New Roman"/>
          <w:bCs/>
          <w:sz w:val="24"/>
          <w:szCs w:val="24"/>
        </w:rPr>
        <w:t>2</w:t>
      </w:r>
      <w:r w:rsidR="00744C1C" w:rsidRPr="00910031">
        <w:rPr>
          <w:rFonts w:ascii="Times New Roman" w:hAnsi="Times New Roman"/>
          <w:bCs/>
          <w:sz w:val="24"/>
          <w:szCs w:val="24"/>
        </w:rPr>
        <w:t>.</w:t>
      </w:r>
      <w:r w:rsidR="00744C1C" w:rsidRPr="00910031">
        <w:rPr>
          <w:rFonts w:ascii="Times New Roman" w:hAnsi="Times New Roman"/>
          <w:bCs/>
          <w:sz w:val="24"/>
          <w:szCs w:val="24"/>
        </w:rPr>
        <w:tab/>
      </w:r>
      <w:proofErr w:type="spellStart"/>
      <w:r w:rsidR="00744C1C" w:rsidRPr="00910031">
        <w:rPr>
          <w:rFonts w:ascii="Times New Roman" w:hAnsi="Times New Roman"/>
          <w:bCs/>
          <w:sz w:val="24"/>
          <w:szCs w:val="24"/>
        </w:rPr>
        <w:t>farmako</w:t>
      </w:r>
      <w:proofErr w:type="spellEnd"/>
      <w:r w:rsidR="00744C1C" w:rsidRPr="00910031">
        <w:rPr>
          <w:rFonts w:ascii="Times New Roman" w:hAnsi="Times New Roman"/>
          <w:bCs/>
          <w:sz w:val="24"/>
          <w:szCs w:val="24"/>
        </w:rPr>
        <w:t>-ekonomický rozbor lieku nebol priložený k žiadosti o zaradenie lieku do zoznamu kategorizovaných liekov</w:t>
      </w:r>
      <w:r w:rsidRPr="00910031">
        <w:rPr>
          <w:rFonts w:ascii="Times New Roman" w:hAnsi="Times New Roman"/>
          <w:bCs/>
          <w:sz w:val="24"/>
          <w:szCs w:val="24"/>
        </w:rPr>
        <w:t>.</w:t>
      </w:r>
    </w:p>
    <w:p w14:paraId="4973F781" w14:textId="3BC831F7" w:rsidR="000E6552" w:rsidRPr="00910031" w:rsidRDefault="00830D03"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(5)</w:t>
      </w:r>
      <w:r w:rsidR="000E6552" w:rsidRPr="00910031">
        <w:rPr>
          <w:rFonts w:ascii="Times New Roman" w:hAnsi="Times New Roman"/>
          <w:sz w:val="24"/>
          <w:szCs w:val="24"/>
        </w:rPr>
        <w:tab/>
        <w:t>Ministerstvo môže určiť, že liek podlieha osobitnej cenovej regulácii a úradne určená cena lieku a maximálna výška úhrady zdravotnej poisťovne za štandardnú dávku liečiva sa zvyšujú, ak</w:t>
      </w:r>
      <w:r w:rsidR="007F0E1D" w:rsidRPr="00910031">
        <w:rPr>
          <w:rFonts w:ascii="Times New Roman" w:hAnsi="Times New Roman"/>
          <w:sz w:val="24"/>
          <w:szCs w:val="24"/>
        </w:rPr>
        <w:t xml:space="preserve"> sú splnené podmienky</w:t>
      </w:r>
    </w:p>
    <w:p w14:paraId="00EAFE9D"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odseku 4 písm. a) a c),</w:t>
      </w:r>
    </w:p>
    <w:p w14:paraId="52366BFB" w14:textId="785F7D1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odseku 4 písm. b), ak od nadobudnutia vykonateľnosti rozhodnutia o</w:t>
      </w:r>
      <w:r w:rsidR="00614F0F" w:rsidRPr="00910031">
        <w:rPr>
          <w:rFonts w:ascii="Times New Roman" w:hAnsi="Times New Roman"/>
          <w:sz w:val="24"/>
          <w:szCs w:val="24"/>
        </w:rPr>
        <w:t xml:space="preserve"> prvom </w:t>
      </w:r>
      <w:r w:rsidRPr="00910031">
        <w:rPr>
          <w:rFonts w:ascii="Times New Roman" w:hAnsi="Times New Roman"/>
          <w:sz w:val="24"/>
          <w:szCs w:val="24"/>
        </w:rPr>
        <w:t>zaradení lieku</w:t>
      </w:r>
      <w:r w:rsidR="00614F0F" w:rsidRPr="00910031">
        <w:rPr>
          <w:rFonts w:ascii="Times New Roman" w:hAnsi="Times New Roman"/>
          <w:sz w:val="24"/>
          <w:szCs w:val="24"/>
        </w:rPr>
        <w:t>, ktorý</w:t>
      </w:r>
      <w:r w:rsidRPr="00910031">
        <w:rPr>
          <w:rFonts w:ascii="Times New Roman" w:hAnsi="Times New Roman"/>
          <w:sz w:val="24"/>
          <w:szCs w:val="24"/>
        </w:rPr>
        <w:t xml:space="preserve"> </w:t>
      </w:r>
      <w:r w:rsidR="003B49FE" w:rsidRPr="00910031">
        <w:rPr>
          <w:rFonts w:ascii="Times New Roman" w:hAnsi="Times New Roman"/>
          <w:sz w:val="24"/>
          <w:szCs w:val="24"/>
        </w:rPr>
        <w:t xml:space="preserve">je predmetom žiadosti, alebo iného lieku obsahujúceho rovnaké liečivo alebo rovnakú kombináciu liečiv </w:t>
      </w:r>
      <w:r w:rsidRPr="00910031">
        <w:rPr>
          <w:rFonts w:ascii="Times New Roman" w:hAnsi="Times New Roman"/>
          <w:sz w:val="24"/>
          <w:szCs w:val="24"/>
        </w:rPr>
        <w:t xml:space="preserve">do zoznamu kategorizovaných liekov neuplynulo viac ako </w:t>
      </w:r>
      <w:r w:rsidR="007F0E1D" w:rsidRPr="00910031">
        <w:rPr>
          <w:rFonts w:ascii="Times New Roman" w:hAnsi="Times New Roman"/>
          <w:sz w:val="24"/>
          <w:szCs w:val="24"/>
        </w:rPr>
        <w:t>desať</w:t>
      </w:r>
      <w:r w:rsidRPr="00910031">
        <w:rPr>
          <w:rFonts w:ascii="Times New Roman" w:hAnsi="Times New Roman"/>
          <w:sz w:val="24"/>
          <w:szCs w:val="24"/>
        </w:rPr>
        <w:t xml:space="preserve"> rokov a</w:t>
      </w:r>
    </w:p>
    <w:p w14:paraId="0CD956B4" w14:textId="3452A2AA"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c) § 7 ods. 2, ak </w:t>
      </w:r>
      <w:r w:rsidR="002C7937" w:rsidRPr="00910031">
        <w:rPr>
          <w:rFonts w:ascii="Times New Roman" w:hAnsi="Times New Roman"/>
          <w:bCs/>
          <w:sz w:val="24"/>
          <w:szCs w:val="24"/>
        </w:rPr>
        <w:t xml:space="preserve">predmetom žiadosti je originálny liek, ktorý bol do zoznamu kategorizovaných liekov </w:t>
      </w:r>
      <w:r w:rsidR="003B49FE" w:rsidRPr="00910031">
        <w:rPr>
          <w:rFonts w:ascii="Times New Roman" w:hAnsi="Times New Roman"/>
          <w:bCs/>
          <w:sz w:val="24"/>
          <w:szCs w:val="24"/>
        </w:rPr>
        <w:t xml:space="preserve">prvýkrát </w:t>
      </w:r>
      <w:r w:rsidR="002C7937" w:rsidRPr="00910031">
        <w:rPr>
          <w:rFonts w:ascii="Times New Roman" w:hAnsi="Times New Roman"/>
          <w:bCs/>
          <w:sz w:val="24"/>
          <w:szCs w:val="24"/>
        </w:rPr>
        <w:t xml:space="preserve">zaradený po 1. januári 2012, pričom pred 1. januárom 2012 nebol do zoznamu kategorizovaných liekov </w:t>
      </w:r>
      <w:r w:rsidR="00722CBB" w:rsidRPr="00910031">
        <w:rPr>
          <w:rFonts w:ascii="Times New Roman" w:hAnsi="Times New Roman"/>
          <w:bCs/>
          <w:sz w:val="24"/>
          <w:szCs w:val="24"/>
        </w:rPr>
        <w:t xml:space="preserve">prvýkrát </w:t>
      </w:r>
      <w:r w:rsidR="002C7937" w:rsidRPr="00910031">
        <w:rPr>
          <w:rFonts w:ascii="Times New Roman" w:hAnsi="Times New Roman"/>
          <w:bCs/>
          <w:sz w:val="24"/>
          <w:szCs w:val="24"/>
        </w:rPr>
        <w:t>zaradený iný liek obsahujúci rovnaké liečivo alebo rovnakú kombináciu liečiv ako liek, ktorý je predmetom žiadosti</w:t>
      </w:r>
      <w:r w:rsidRPr="00910031">
        <w:rPr>
          <w:rFonts w:ascii="Times New Roman" w:hAnsi="Times New Roman"/>
          <w:sz w:val="24"/>
          <w:szCs w:val="24"/>
        </w:rPr>
        <w:t>.</w:t>
      </w:r>
    </w:p>
    <w:p w14:paraId="08DFE028" w14:textId="77777777"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t>Pri rozhodovaní podľa odseku 5 ministerstvo prihliada aj na predpokladaný vplyv zvýšenia maximálnej výšky úhrady zdravotnej poisťovne za štandardnú dávku liečiva na prostriedky verejného zdravotného poistenia.</w:t>
      </w:r>
    </w:p>
    <w:p w14:paraId="0FA70AD1" w14:textId="560FCF3A"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2C7937" w:rsidRPr="00910031">
        <w:rPr>
          <w:rFonts w:ascii="Times New Roman" w:hAnsi="Times New Roman"/>
          <w:sz w:val="24"/>
          <w:szCs w:val="24"/>
        </w:rPr>
        <w:t>7</w:t>
      </w:r>
      <w:r w:rsidRPr="00910031">
        <w:rPr>
          <w:rFonts w:ascii="Times New Roman" w:hAnsi="Times New Roman"/>
          <w:sz w:val="24"/>
          <w:szCs w:val="24"/>
        </w:rPr>
        <w:t>)</w:t>
      </w:r>
      <w:r w:rsidRPr="00910031">
        <w:rPr>
          <w:rFonts w:ascii="Times New Roman" w:hAnsi="Times New Roman"/>
          <w:sz w:val="24"/>
          <w:szCs w:val="24"/>
        </w:rPr>
        <w:tab/>
        <w:t xml:space="preserve">Žiadateľ o určenie, že liek podlieha osobitnej cenovej regulácii je povinný preukázať </w:t>
      </w:r>
      <w:r w:rsidR="001740D5" w:rsidRPr="00910031">
        <w:rPr>
          <w:rFonts w:ascii="Times New Roman" w:hAnsi="Times New Roman"/>
          <w:sz w:val="24"/>
          <w:szCs w:val="24"/>
        </w:rPr>
        <w:t>pre</w:t>
      </w:r>
      <w:r w:rsidRPr="00910031">
        <w:rPr>
          <w:rFonts w:ascii="Times New Roman" w:hAnsi="Times New Roman"/>
          <w:sz w:val="24"/>
          <w:szCs w:val="24"/>
        </w:rPr>
        <w:t>trv</w:t>
      </w:r>
      <w:r w:rsidR="001740D5" w:rsidRPr="00910031">
        <w:rPr>
          <w:rFonts w:ascii="Times New Roman" w:hAnsi="Times New Roman"/>
          <w:sz w:val="24"/>
          <w:szCs w:val="24"/>
        </w:rPr>
        <w:t>áv</w:t>
      </w:r>
      <w:r w:rsidRPr="00910031">
        <w:rPr>
          <w:rFonts w:ascii="Times New Roman" w:hAnsi="Times New Roman"/>
          <w:sz w:val="24"/>
          <w:szCs w:val="24"/>
        </w:rPr>
        <w:t>anie splnenia podmienok pre určenie, že liek podlieha osobitnej cenovej regulácii</w:t>
      </w:r>
      <w:r w:rsidR="00F65190" w:rsidRPr="00910031">
        <w:rPr>
          <w:rFonts w:ascii="Times New Roman" w:hAnsi="Times New Roman"/>
          <w:sz w:val="24"/>
          <w:szCs w:val="24"/>
        </w:rPr>
        <w:t>,</w:t>
      </w:r>
      <w:r w:rsidRPr="00910031">
        <w:rPr>
          <w:rFonts w:ascii="Times New Roman" w:hAnsi="Times New Roman"/>
          <w:sz w:val="24"/>
          <w:szCs w:val="24"/>
        </w:rPr>
        <w:t xml:space="preserve"> najskôr 120 dní a najneskôr 90 dní pred uplynutím každých 12 mesiacov </w:t>
      </w:r>
      <w:r w:rsidRPr="00910031">
        <w:rPr>
          <w:rFonts w:ascii="Times New Roman" w:hAnsi="Times New Roman"/>
          <w:sz w:val="24"/>
          <w:szCs w:val="24"/>
        </w:rPr>
        <w:lastRenderedPageBreak/>
        <w:t xml:space="preserve">nasledujúcich odo dňa vykonateľnosti rozhodnutia o určení, že liek podlieha osobitnej cenovej regulácii. Žiadateľ je za účelom preukázania </w:t>
      </w:r>
      <w:r w:rsidR="001740D5" w:rsidRPr="00910031">
        <w:rPr>
          <w:rFonts w:ascii="Times New Roman" w:hAnsi="Times New Roman"/>
          <w:sz w:val="24"/>
          <w:szCs w:val="24"/>
        </w:rPr>
        <w:t>pre</w:t>
      </w:r>
      <w:r w:rsidRPr="00910031">
        <w:rPr>
          <w:rFonts w:ascii="Times New Roman" w:hAnsi="Times New Roman"/>
          <w:sz w:val="24"/>
          <w:szCs w:val="24"/>
        </w:rPr>
        <w:t>trv</w:t>
      </w:r>
      <w:r w:rsidR="001740D5" w:rsidRPr="00910031">
        <w:rPr>
          <w:rFonts w:ascii="Times New Roman" w:hAnsi="Times New Roman"/>
          <w:sz w:val="24"/>
          <w:szCs w:val="24"/>
        </w:rPr>
        <w:t>áv</w:t>
      </w:r>
      <w:r w:rsidRPr="00910031">
        <w:rPr>
          <w:rFonts w:ascii="Times New Roman" w:hAnsi="Times New Roman"/>
          <w:sz w:val="24"/>
          <w:szCs w:val="24"/>
        </w:rPr>
        <w:t>ania splnenia podmienok pre určenie, že liek podlieha osobitnej cenovej regulácii</w:t>
      </w:r>
      <w:r w:rsidR="00F65190" w:rsidRPr="00910031">
        <w:rPr>
          <w:rFonts w:ascii="Times New Roman" w:hAnsi="Times New Roman"/>
          <w:sz w:val="24"/>
          <w:szCs w:val="24"/>
        </w:rPr>
        <w:t>,</w:t>
      </w:r>
      <w:r w:rsidRPr="00910031">
        <w:rPr>
          <w:rFonts w:ascii="Times New Roman" w:hAnsi="Times New Roman"/>
          <w:sz w:val="24"/>
          <w:szCs w:val="24"/>
        </w:rPr>
        <w:t xml:space="preserve"> povinný podať na ministerstvo oznámeni</w:t>
      </w:r>
      <w:r w:rsidR="00F65190" w:rsidRPr="00910031">
        <w:rPr>
          <w:rFonts w:ascii="Times New Roman" w:hAnsi="Times New Roman"/>
          <w:sz w:val="24"/>
          <w:szCs w:val="24"/>
        </w:rPr>
        <w:t>e</w:t>
      </w:r>
      <w:r w:rsidRPr="00910031">
        <w:rPr>
          <w:rFonts w:ascii="Times New Roman" w:hAnsi="Times New Roman"/>
          <w:sz w:val="24"/>
          <w:szCs w:val="24"/>
        </w:rPr>
        <w:t xml:space="preserve"> o pretrvávaní splnenia podmienok pre určenie, že liek podlieha osobitnej cenovej regulácii (ďalej len „oznámenie o pretrvávaní splnenia podmienok“), ktoré obsahuje</w:t>
      </w:r>
    </w:p>
    <w:p w14:paraId="1656B4D1"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dôvody preukazujúce okolnosti hodné osobitného zreteľa pre určenie, že liek podlieha osobitnej cenovej regulácii,</w:t>
      </w:r>
    </w:p>
    <w:p w14:paraId="176374F1"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európsku referenčnú cenu lieku platnú ku dňu podania oznámenia o pretrvávaní splnenia podmienok,</w:t>
      </w:r>
    </w:p>
    <w:p w14:paraId="5D8A122C"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aritmetický priemer desiatich najnižších cien spomedzi úradne určených cien lieku v iných členských štátoch platný ku dňu podania oznámenia o pretrvávaní splnenia podmienok, ak liek má úradne určenú cenu v najmenej desiatich iných členských štátoch,</w:t>
      </w:r>
    </w:p>
    <w:p w14:paraId="14E80CE9"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aritmetický priemer úradne určených cien lieku v iných členských štátoch platný ku dňu podania oznámenia o pretrvávaní splnenia podmienok, ak liek má úradne určenú cenu v menej ako desiatich iných členských štátoch,</w:t>
      </w:r>
    </w:p>
    <w:p w14:paraId="254401D7"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údaj o maximálnej výške úhrady zdravotnej poisťovne za liek</w:t>
      </w:r>
      <w:r w:rsidR="00677BE4" w:rsidRPr="00910031">
        <w:rPr>
          <w:rFonts w:ascii="Times New Roman" w:hAnsi="Times New Roman"/>
          <w:sz w:val="24"/>
          <w:szCs w:val="24"/>
        </w:rPr>
        <w:t>;</w:t>
      </w:r>
      <w:r w:rsidRPr="00910031">
        <w:rPr>
          <w:rFonts w:ascii="Times New Roman" w:hAnsi="Times New Roman"/>
          <w:sz w:val="24"/>
          <w:szCs w:val="24"/>
        </w:rPr>
        <w:t xml:space="preserve"> ak</w:t>
      </w:r>
      <w:r w:rsidR="00677BE4" w:rsidRPr="00910031">
        <w:rPr>
          <w:rFonts w:ascii="Times New Roman" w:hAnsi="Times New Roman"/>
          <w:sz w:val="24"/>
          <w:szCs w:val="24"/>
        </w:rPr>
        <w:t xml:space="preserve"> je</w:t>
      </w:r>
      <w:r w:rsidRPr="00910031">
        <w:rPr>
          <w:rFonts w:ascii="Times New Roman" w:hAnsi="Times New Roman"/>
          <w:sz w:val="24"/>
          <w:szCs w:val="24"/>
        </w:rPr>
        <w:t xml:space="preserve"> maximálna výška úhrady zdravotnej poisťovne za liek osobitne dohodnutá v zmluve o podmienkach úhrady lieku uzatvorenej </w:t>
      </w:r>
      <w:r w:rsidR="00677BE4" w:rsidRPr="00910031">
        <w:rPr>
          <w:rFonts w:ascii="Times New Roman" w:hAnsi="Times New Roman"/>
          <w:sz w:val="24"/>
          <w:szCs w:val="24"/>
        </w:rPr>
        <w:t xml:space="preserve">so zdravotnou poisťovňou </w:t>
      </w:r>
      <w:r w:rsidRPr="00910031">
        <w:rPr>
          <w:rFonts w:ascii="Times New Roman" w:hAnsi="Times New Roman"/>
          <w:sz w:val="24"/>
          <w:szCs w:val="24"/>
        </w:rPr>
        <w:t>podľa § 7a alebo zmluve uzatvorenej podľa osobitného predpisu</w:t>
      </w:r>
      <w:r w:rsidR="00677BE4" w:rsidRPr="00910031">
        <w:rPr>
          <w:rFonts w:ascii="Times New Roman" w:hAnsi="Times New Roman"/>
          <w:sz w:val="24"/>
          <w:szCs w:val="24"/>
        </w:rPr>
        <w:t>,</w:t>
      </w:r>
      <w:r w:rsidRPr="00910031">
        <w:rPr>
          <w:rFonts w:ascii="Times New Roman" w:hAnsi="Times New Roman"/>
          <w:sz w:val="24"/>
          <w:szCs w:val="24"/>
          <w:vertAlign w:val="superscript"/>
        </w:rPr>
        <w:t>8a</w:t>
      </w:r>
      <w:r w:rsidRPr="00910031">
        <w:rPr>
          <w:rFonts w:ascii="Times New Roman" w:hAnsi="Times New Roman"/>
          <w:sz w:val="24"/>
          <w:szCs w:val="24"/>
        </w:rPr>
        <w:t xml:space="preserve">) </w:t>
      </w:r>
      <w:r w:rsidR="00677BE4" w:rsidRPr="00910031">
        <w:rPr>
          <w:rFonts w:ascii="Times New Roman" w:hAnsi="Times New Roman"/>
          <w:sz w:val="24"/>
          <w:szCs w:val="24"/>
        </w:rPr>
        <w:t xml:space="preserve">žiadosť obsahuje len informáciu o tom, že takáto zmluva bola so zdravotnou poisťovňou uzavretá a </w:t>
      </w:r>
      <w:r w:rsidRPr="00910031">
        <w:rPr>
          <w:rFonts w:ascii="Times New Roman" w:hAnsi="Times New Roman"/>
          <w:sz w:val="24"/>
          <w:szCs w:val="24"/>
        </w:rPr>
        <w:t>úradne osvedčená kópia zmluvy o podmienkach úhrady lieku uzatvoren</w:t>
      </w:r>
      <w:r w:rsidR="00677BE4" w:rsidRPr="00910031">
        <w:rPr>
          <w:rFonts w:ascii="Times New Roman" w:hAnsi="Times New Roman"/>
          <w:sz w:val="24"/>
          <w:szCs w:val="24"/>
        </w:rPr>
        <w:t>ej</w:t>
      </w:r>
      <w:r w:rsidRPr="00910031">
        <w:rPr>
          <w:rFonts w:ascii="Times New Roman" w:hAnsi="Times New Roman"/>
          <w:sz w:val="24"/>
          <w:szCs w:val="24"/>
        </w:rPr>
        <w:t xml:space="preserve"> so zdravotnou poisťovňou podľa § 7a alebo zmluvy uzatvoren</w:t>
      </w:r>
      <w:r w:rsidR="00F65190" w:rsidRPr="00910031">
        <w:rPr>
          <w:rFonts w:ascii="Times New Roman" w:hAnsi="Times New Roman"/>
          <w:sz w:val="24"/>
          <w:szCs w:val="24"/>
        </w:rPr>
        <w:t>ej</w:t>
      </w:r>
      <w:r w:rsidRPr="00910031">
        <w:rPr>
          <w:rFonts w:ascii="Times New Roman" w:hAnsi="Times New Roman"/>
          <w:sz w:val="24"/>
          <w:szCs w:val="24"/>
        </w:rPr>
        <w:t xml:space="preserve"> podľa osobitného predpisu</w:t>
      </w:r>
      <w:r w:rsidRPr="00910031">
        <w:rPr>
          <w:rFonts w:ascii="Times New Roman" w:hAnsi="Times New Roman"/>
          <w:sz w:val="24"/>
          <w:szCs w:val="24"/>
          <w:vertAlign w:val="superscript"/>
        </w:rPr>
        <w:t>8a</w:t>
      </w:r>
      <w:r w:rsidRPr="00910031">
        <w:rPr>
          <w:rFonts w:ascii="Times New Roman" w:hAnsi="Times New Roman"/>
          <w:sz w:val="24"/>
          <w:szCs w:val="24"/>
        </w:rPr>
        <w:t xml:space="preserve">) tvorí </w:t>
      </w:r>
      <w:r w:rsidR="00F65190" w:rsidRPr="00910031">
        <w:rPr>
          <w:rFonts w:ascii="Times New Roman" w:hAnsi="Times New Roman"/>
          <w:sz w:val="24"/>
          <w:szCs w:val="24"/>
        </w:rPr>
        <w:t xml:space="preserve">neverejnú </w:t>
      </w:r>
      <w:r w:rsidRPr="00910031">
        <w:rPr>
          <w:rFonts w:ascii="Times New Roman" w:hAnsi="Times New Roman"/>
          <w:sz w:val="24"/>
          <w:szCs w:val="24"/>
        </w:rPr>
        <w:t xml:space="preserve">prílohu </w:t>
      </w:r>
      <w:r w:rsidR="00F65190" w:rsidRPr="00910031">
        <w:rPr>
          <w:rFonts w:ascii="Times New Roman" w:hAnsi="Times New Roman"/>
          <w:sz w:val="24"/>
          <w:szCs w:val="24"/>
        </w:rPr>
        <w:t>oznámenia o pretrvávaní splnenia podmienok, ktorá sa ministerstvu doručí podľa § 75 ods. 2</w:t>
      </w:r>
      <w:r w:rsidRPr="00910031">
        <w:rPr>
          <w:rFonts w:ascii="Times New Roman" w:hAnsi="Times New Roman"/>
          <w:sz w:val="24"/>
          <w:szCs w:val="24"/>
        </w:rPr>
        <w:t>.</w:t>
      </w:r>
    </w:p>
    <w:p w14:paraId="3D075B9D" w14:textId="49075DF1"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2C7937" w:rsidRPr="00910031">
        <w:rPr>
          <w:rFonts w:ascii="Times New Roman" w:hAnsi="Times New Roman"/>
          <w:sz w:val="24"/>
          <w:szCs w:val="24"/>
        </w:rPr>
        <w:t>8</w:t>
      </w:r>
      <w:r w:rsidRPr="00910031">
        <w:rPr>
          <w:rFonts w:ascii="Times New Roman" w:hAnsi="Times New Roman"/>
          <w:sz w:val="24"/>
          <w:szCs w:val="24"/>
        </w:rPr>
        <w:t>)</w:t>
      </w:r>
      <w:r w:rsidRPr="00910031">
        <w:rPr>
          <w:rFonts w:ascii="Times New Roman" w:hAnsi="Times New Roman"/>
          <w:sz w:val="24"/>
          <w:szCs w:val="24"/>
        </w:rPr>
        <w:tab/>
        <w:t xml:space="preserve">Žiadateľ je za účelom preukázania </w:t>
      </w:r>
      <w:r w:rsidR="001740D5" w:rsidRPr="00910031">
        <w:rPr>
          <w:rFonts w:ascii="Times New Roman" w:hAnsi="Times New Roman"/>
          <w:sz w:val="24"/>
          <w:szCs w:val="24"/>
        </w:rPr>
        <w:t>pre</w:t>
      </w:r>
      <w:r w:rsidRPr="00910031">
        <w:rPr>
          <w:rFonts w:ascii="Times New Roman" w:hAnsi="Times New Roman"/>
          <w:sz w:val="24"/>
          <w:szCs w:val="24"/>
        </w:rPr>
        <w:t>trv</w:t>
      </w:r>
      <w:r w:rsidR="001740D5" w:rsidRPr="00910031">
        <w:rPr>
          <w:rFonts w:ascii="Times New Roman" w:hAnsi="Times New Roman"/>
          <w:sz w:val="24"/>
          <w:szCs w:val="24"/>
        </w:rPr>
        <w:t>áv</w:t>
      </w:r>
      <w:r w:rsidRPr="00910031">
        <w:rPr>
          <w:rFonts w:ascii="Times New Roman" w:hAnsi="Times New Roman"/>
          <w:sz w:val="24"/>
          <w:szCs w:val="24"/>
        </w:rPr>
        <w:t xml:space="preserve">ania splnenia podmienok pre určenie, že liek podlieha osobitnej cenovej regulácii, oprávnený </w:t>
      </w:r>
      <w:r w:rsidR="008B36B0" w:rsidRPr="00910031">
        <w:rPr>
          <w:rFonts w:ascii="Times New Roman" w:hAnsi="Times New Roman"/>
          <w:sz w:val="24"/>
          <w:szCs w:val="24"/>
        </w:rPr>
        <w:t>oznámením</w:t>
      </w:r>
      <w:r w:rsidRPr="00910031">
        <w:rPr>
          <w:rFonts w:ascii="Times New Roman" w:hAnsi="Times New Roman"/>
          <w:sz w:val="24"/>
          <w:szCs w:val="24"/>
        </w:rPr>
        <w:t xml:space="preserve"> o pretrvávaní splnenia podmienok ministerstvo požiadať o zníženie úradne určenej ceny lieku, zníženie maximálnej výšky úhrady zdravotnej poisťovne za štandardnú dávku liečiva alebo zníženie úradne určenej ceny lieku a zníženie maximálnej výšky úhrady zdravotnej poisťovne za štandardnú dávku liečiva; takéto oznámenie</w:t>
      </w:r>
      <w:r w:rsidR="008B36B0" w:rsidRPr="00910031">
        <w:rPr>
          <w:rFonts w:ascii="Times New Roman" w:hAnsi="Times New Roman"/>
          <w:sz w:val="24"/>
          <w:szCs w:val="24"/>
        </w:rPr>
        <w:t xml:space="preserve"> o pretrvávaní splnenia podmienok</w:t>
      </w:r>
      <w:r w:rsidRPr="00910031">
        <w:rPr>
          <w:rFonts w:ascii="Times New Roman" w:hAnsi="Times New Roman"/>
          <w:sz w:val="24"/>
          <w:szCs w:val="24"/>
        </w:rPr>
        <w:t xml:space="preserve"> sa považuje za žiadosť. Ministerstvo rozhodne o žiadosti podľa prvej vety, ak sú splnené podmienky pre určenie, že liek podlieha osobitnej cenovej regulácii</w:t>
      </w:r>
      <w:r w:rsidR="008B36B0" w:rsidRPr="00910031">
        <w:rPr>
          <w:rFonts w:ascii="Times New Roman" w:hAnsi="Times New Roman"/>
          <w:sz w:val="24"/>
          <w:szCs w:val="24"/>
        </w:rPr>
        <w:t>,</w:t>
      </w:r>
      <w:r w:rsidRPr="00910031">
        <w:rPr>
          <w:rFonts w:ascii="Times New Roman" w:hAnsi="Times New Roman"/>
          <w:sz w:val="24"/>
          <w:szCs w:val="24"/>
        </w:rPr>
        <w:t xml:space="preserve"> do uplynutia príslušných 12 mesiacov podľa odseku </w:t>
      </w:r>
      <w:r w:rsidR="00677BE4" w:rsidRPr="00910031">
        <w:rPr>
          <w:rFonts w:ascii="Times New Roman" w:hAnsi="Times New Roman"/>
          <w:sz w:val="24"/>
          <w:szCs w:val="24"/>
        </w:rPr>
        <w:t>7</w:t>
      </w:r>
      <w:r w:rsidRPr="00910031">
        <w:rPr>
          <w:rFonts w:ascii="Times New Roman" w:hAnsi="Times New Roman"/>
          <w:sz w:val="24"/>
          <w:szCs w:val="24"/>
        </w:rPr>
        <w:t>.</w:t>
      </w:r>
    </w:p>
    <w:p w14:paraId="5E526CF3" w14:textId="77777777"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2C7937" w:rsidRPr="00910031">
        <w:rPr>
          <w:rFonts w:ascii="Times New Roman" w:hAnsi="Times New Roman"/>
          <w:sz w:val="24"/>
          <w:szCs w:val="24"/>
        </w:rPr>
        <w:t>9</w:t>
      </w:r>
      <w:r w:rsidRPr="00910031">
        <w:rPr>
          <w:rFonts w:ascii="Times New Roman" w:hAnsi="Times New Roman"/>
          <w:sz w:val="24"/>
          <w:szCs w:val="24"/>
        </w:rPr>
        <w:t>)</w:t>
      </w:r>
      <w:r w:rsidRPr="00910031">
        <w:rPr>
          <w:rFonts w:ascii="Times New Roman" w:hAnsi="Times New Roman"/>
          <w:sz w:val="24"/>
          <w:szCs w:val="24"/>
        </w:rPr>
        <w:tab/>
        <w:t xml:space="preserve">Ak držiteľ registrácie nepodá na ministerstvo oznámenie o pretrvávaní splnenia podmienok podľa odseku </w:t>
      </w:r>
      <w:r w:rsidR="00406E33" w:rsidRPr="00910031">
        <w:rPr>
          <w:rFonts w:ascii="Times New Roman" w:hAnsi="Times New Roman"/>
          <w:sz w:val="24"/>
          <w:szCs w:val="24"/>
        </w:rPr>
        <w:t>7</w:t>
      </w:r>
      <w:r w:rsidRPr="00910031">
        <w:rPr>
          <w:rFonts w:ascii="Times New Roman" w:hAnsi="Times New Roman"/>
          <w:sz w:val="24"/>
          <w:szCs w:val="24"/>
        </w:rPr>
        <w:t xml:space="preserve">, určenie, že liek podlieha osobitnej cenovej regulácii sa zrušuje ku dňu uplynutia príslušných 12 mesiacov podľa odseku </w:t>
      </w:r>
      <w:r w:rsidR="00406E33" w:rsidRPr="00910031">
        <w:rPr>
          <w:rFonts w:ascii="Times New Roman" w:hAnsi="Times New Roman"/>
          <w:sz w:val="24"/>
          <w:szCs w:val="24"/>
        </w:rPr>
        <w:t>7</w:t>
      </w:r>
      <w:r w:rsidRPr="00910031">
        <w:rPr>
          <w:rFonts w:ascii="Times New Roman" w:hAnsi="Times New Roman"/>
          <w:sz w:val="24"/>
          <w:szCs w:val="24"/>
        </w:rPr>
        <w:t>.</w:t>
      </w:r>
    </w:p>
    <w:p w14:paraId="1B2A9B18" w14:textId="69AA88AE"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2C7937" w:rsidRPr="00910031">
        <w:rPr>
          <w:rFonts w:ascii="Times New Roman" w:hAnsi="Times New Roman"/>
          <w:sz w:val="24"/>
          <w:szCs w:val="24"/>
        </w:rPr>
        <w:t>0</w:t>
      </w:r>
      <w:r w:rsidRPr="00910031">
        <w:rPr>
          <w:rFonts w:ascii="Times New Roman" w:hAnsi="Times New Roman"/>
          <w:sz w:val="24"/>
          <w:szCs w:val="24"/>
        </w:rPr>
        <w:t>)</w:t>
      </w:r>
      <w:r w:rsidRPr="00910031">
        <w:rPr>
          <w:rFonts w:ascii="Times New Roman" w:hAnsi="Times New Roman"/>
          <w:sz w:val="24"/>
          <w:szCs w:val="24"/>
        </w:rPr>
        <w:tab/>
        <w:t>Ministerstvo pos</w:t>
      </w:r>
      <w:r w:rsidR="001566CA" w:rsidRPr="00910031">
        <w:rPr>
          <w:rFonts w:ascii="Times New Roman" w:hAnsi="Times New Roman"/>
          <w:sz w:val="24"/>
          <w:szCs w:val="24"/>
        </w:rPr>
        <w:t>udzuje</w:t>
      </w:r>
      <w:r w:rsidRPr="00910031">
        <w:rPr>
          <w:rFonts w:ascii="Times New Roman" w:hAnsi="Times New Roman"/>
          <w:sz w:val="24"/>
          <w:szCs w:val="24"/>
        </w:rPr>
        <w:t xml:space="preserve"> </w:t>
      </w:r>
      <w:r w:rsidR="006F283C" w:rsidRPr="00910031">
        <w:rPr>
          <w:rFonts w:ascii="Times New Roman" w:hAnsi="Times New Roman"/>
          <w:sz w:val="24"/>
          <w:szCs w:val="24"/>
        </w:rPr>
        <w:t>pre</w:t>
      </w:r>
      <w:r w:rsidRPr="00910031">
        <w:rPr>
          <w:rFonts w:ascii="Times New Roman" w:hAnsi="Times New Roman"/>
          <w:sz w:val="24"/>
          <w:szCs w:val="24"/>
        </w:rPr>
        <w:t>trv</w:t>
      </w:r>
      <w:r w:rsidR="006F283C" w:rsidRPr="00910031">
        <w:rPr>
          <w:rFonts w:ascii="Times New Roman" w:hAnsi="Times New Roman"/>
          <w:sz w:val="24"/>
          <w:szCs w:val="24"/>
        </w:rPr>
        <w:t>áv</w:t>
      </w:r>
      <w:r w:rsidRPr="00910031">
        <w:rPr>
          <w:rFonts w:ascii="Times New Roman" w:hAnsi="Times New Roman"/>
          <w:sz w:val="24"/>
          <w:szCs w:val="24"/>
        </w:rPr>
        <w:t xml:space="preserve">anie splnenia podmienok pre určenie, že liek podlieha osobitnej cenovej regulácii. Ministerstvo rozhodne o zrušení určenia, že liek podlieha osobitnej cenovej regulácii, ak </w:t>
      </w:r>
      <w:r w:rsidR="00DC6D57" w:rsidRPr="00910031">
        <w:rPr>
          <w:rFonts w:ascii="Times New Roman" w:hAnsi="Times New Roman"/>
          <w:sz w:val="24"/>
          <w:szCs w:val="24"/>
        </w:rPr>
        <w:t xml:space="preserve">posúdením oznámenia o pretrvávaní splnenia podmienok </w:t>
      </w:r>
      <w:r w:rsidRPr="00910031">
        <w:rPr>
          <w:rFonts w:ascii="Times New Roman" w:hAnsi="Times New Roman"/>
          <w:sz w:val="24"/>
          <w:szCs w:val="24"/>
        </w:rPr>
        <w:t>zistí, že</w:t>
      </w:r>
    </w:p>
    <w:p w14:paraId="4C8CA203"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zanikli okolnost</w:t>
      </w:r>
      <w:r w:rsidR="00406E33" w:rsidRPr="00910031">
        <w:rPr>
          <w:rFonts w:ascii="Times New Roman" w:hAnsi="Times New Roman"/>
          <w:sz w:val="24"/>
          <w:szCs w:val="24"/>
        </w:rPr>
        <w:t>i</w:t>
      </w:r>
      <w:r w:rsidRPr="00910031">
        <w:rPr>
          <w:rFonts w:ascii="Times New Roman" w:hAnsi="Times New Roman"/>
          <w:sz w:val="24"/>
          <w:szCs w:val="24"/>
        </w:rPr>
        <w:t xml:space="preserve"> hodné osobitného zreteľa pre učenie, že liek podlieha osobitnej cenovej regulácii,</w:t>
      </w:r>
    </w:p>
    <w:p w14:paraId="4A303311"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úradne určená cena lieku prevyšuje aritmetický priemer desiatich najnižších cien spomedzi úradne určených cien lieku v iných členských štátoch platný ku dňu podania oznámenia o pretrvávaní splnenia podmienok a liek má úradne určenú cenu v najmenej desiatich iných členských štátoch,</w:t>
      </w:r>
    </w:p>
    <w:p w14:paraId="3623F52F" w14:textId="77777777"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 xml:space="preserve">úradne určená cena lieku prevyšuje aritmetický priemer úradne určených cien lieku v iných členských štátoch platný ku dňu podania oznámenia o pretrvávaní splnenia </w:t>
      </w:r>
      <w:r w:rsidRPr="00910031">
        <w:rPr>
          <w:rFonts w:ascii="Times New Roman" w:hAnsi="Times New Roman"/>
          <w:sz w:val="24"/>
          <w:szCs w:val="24"/>
        </w:rPr>
        <w:lastRenderedPageBreak/>
        <w:t>podmienok a liek má úradne určenú cenu v menej ako desiatich iných členských štátoch, alebo</w:t>
      </w:r>
    </w:p>
    <w:p w14:paraId="1C81D608" w14:textId="191957E9" w:rsidR="000E6552" w:rsidRPr="00910031" w:rsidRDefault="000E6552" w:rsidP="000E6552">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maximálna výška úhrady zdravotnej poisťovne za liek uvedená v zozname kategorizovaných liekov alebo maximálna výška úhrady zdravotnej poisťovne za liek dohodnutá v zmluve o podmienkach úhrady liek</w:t>
      </w:r>
      <w:r w:rsidR="00406E33" w:rsidRPr="00910031">
        <w:rPr>
          <w:rFonts w:ascii="Times New Roman" w:hAnsi="Times New Roman"/>
          <w:sz w:val="24"/>
          <w:szCs w:val="24"/>
        </w:rPr>
        <w:t>u</w:t>
      </w:r>
      <w:r w:rsidRPr="00910031">
        <w:rPr>
          <w:rFonts w:ascii="Times New Roman" w:hAnsi="Times New Roman"/>
          <w:sz w:val="24"/>
          <w:szCs w:val="24"/>
        </w:rPr>
        <w:t xml:space="preserve"> uzatvorenej podľa § 7a alebo v zmluve u</w:t>
      </w:r>
      <w:r w:rsidR="00CD35DD" w:rsidRPr="00910031">
        <w:rPr>
          <w:rFonts w:ascii="Times New Roman" w:hAnsi="Times New Roman"/>
          <w:sz w:val="24"/>
          <w:szCs w:val="24"/>
        </w:rPr>
        <w:t>zatvorenej podľa osobitného pre</w:t>
      </w:r>
      <w:r w:rsidRPr="00910031">
        <w:rPr>
          <w:rFonts w:ascii="Times New Roman" w:hAnsi="Times New Roman"/>
          <w:sz w:val="24"/>
          <w:szCs w:val="24"/>
        </w:rPr>
        <w:t>d</w:t>
      </w:r>
      <w:r w:rsidR="00CD35DD" w:rsidRPr="00910031">
        <w:rPr>
          <w:rFonts w:ascii="Times New Roman" w:hAnsi="Times New Roman"/>
          <w:sz w:val="24"/>
          <w:szCs w:val="24"/>
        </w:rPr>
        <w:t>p</w:t>
      </w:r>
      <w:r w:rsidRPr="00910031">
        <w:rPr>
          <w:rFonts w:ascii="Times New Roman" w:hAnsi="Times New Roman"/>
          <w:sz w:val="24"/>
          <w:szCs w:val="24"/>
        </w:rPr>
        <w:t>isu</w:t>
      </w:r>
      <w:r w:rsidRPr="00910031">
        <w:rPr>
          <w:rFonts w:ascii="Times New Roman" w:hAnsi="Times New Roman"/>
          <w:sz w:val="24"/>
          <w:szCs w:val="24"/>
          <w:vertAlign w:val="superscript"/>
        </w:rPr>
        <w:t>8a)</w:t>
      </w:r>
      <w:r w:rsidRPr="00910031">
        <w:rPr>
          <w:rFonts w:ascii="Times New Roman" w:hAnsi="Times New Roman"/>
          <w:sz w:val="24"/>
          <w:szCs w:val="24"/>
        </w:rPr>
        <w:t xml:space="preserve"> prevyšuje maximálnu výšku úhrady zdravotnej poisťovne za liek vypočítanú na základe európskej referenčnej ceny lieku platnej ku dňu podania oznámenia o pretrvávaní splnenia podmienok a od nadobudnutia vykonateľnosti rozhodnutia o</w:t>
      </w:r>
      <w:r w:rsidR="003B49FE" w:rsidRPr="00910031">
        <w:rPr>
          <w:rFonts w:ascii="Times New Roman" w:hAnsi="Times New Roman"/>
          <w:sz w:val="24"/>
          <w:szCs w:val="24"/>
        </w:rPr>
        <w:t xml:space="preserve"> prvom </w:t>
      </w:r>
      <w:r w:rsidRPr="00910031">
        <w:rPr>
          <w:rFonts w:ascii="Times New Roman" w:hAnsi="Times New Roman"/>
          <w:sz w:val="24"/>
          <w:szCs w:val="24"/>
        </w:rPr>
        <w:t>zaradení lieku</w:t>
      </w:r>
      <w:r w:rsidR="003B49FE" w:rsidRPr="00910031">
        <w:rPr>
          <w:rFonts w:ascii="Times New Roman" w:hAnsi="Times New Roman"/>
          <w:sz w:val="24"/>
          <w:szCs w:val="24"/>
        </w:rPr>
        <w:t>, ktorý je predmetom žiadosti, ani rozhodnutia o</w:t>
      </w:r>
      <w:r w:rsidR="006C0223" w:rsidRPr="00910031">
        <w:rPr>
          <w:rFonts w:ascii="Times New Roman" w:hAnsi="Times New Roman"/>
          <w:sz w:val="24"/>
          <w:szCs w:val="24"/>
        </w:rPr>
        <w:t xml:space="preserve"> prvom</w:t>
      </w:r>
      <w:r w:rsidR="003B49FE" w:rsidRPr="00910031">
        <w:rPr>
          <w:rFonts w:ascii="Times New Roman" w:hAnsi="Times New Roman"/>
          <w:sz w:val="24"/>
          <w:szCs w:val="24"/>
        </w:rPr>
        <w:t xml:space="preserve"> zaradení iného lieku obsahujúceho rovnaké liečivo alebo rovnakú </w:t>
      </w:r>
      <w:proofErr w:type="spellStart"/>
      <w:r w:rsidR="003B49FE" w:rsidRPr="00910031">
        <w:rPr>
          <w:rFonts w:ascii="Times New Roman" w:hAnsi="Times New Roman"/>
          <w:sz w:val="24"/>
          <w:szCs w:val="24"/>
        </w:rPr>
        <w:t>komináciu</w:t>
      </w:r>
      <w:proofErr w:type="spellEnd"/>
      <w:r w:rsidR="003B49FE" w:rsidRPr="00910031">
        <w:rPr>
          <w:rFonts w:ascii="Times New Roman" w:hAnsi="Times New Roman"/>
          <w:sz w:val="24"/>
          <w:szCs w:val="24"/>
        </w:rPr>
        <w:t xml:space="preserve"> liečiv ako liek, ktorý je predmetom žiadosti,</w:t>
      </w:r>
      <w:r w:rsidRPr="00910031">
        <w:rPr>
          <w:rFonts w:ascii="Times New Roman" w:hAnsi="Times New Roman"/>
          <w:sz w:val="24"/>
          <w:szCs w:val="24"/>
        </w:rPr>
        <w:t xml:space="preserve"> do zoznamu kategorizovaných liekov neuplynulo viac ako </w:t>
      </w:r>
      <w:r w:rsidR="007F0E1D" w:rsidRPr="00910031">
        <w:rPr>
          <w:rFonts w:ascii="Times New Roman" w:hAnsi="Times New Roman"/>
          <w:sz w:val="24"/>
          <w:szCs w:val="24"/>
        </w:rPr>
        <w:t xml:space="preserve">desať </w:t>
      </w:r>
      <w:r w:rsidRPr="00910031">
        <w:rPr>
          <w:rFonts w:ascii="Times New Roman" w:hAnsi="Times New Roman"/>
          <w:sz w:val="24"/>
          <w:szCs w:val="24"/>
        </w:rPr>
        <w:t>rokov.</w:t>
      </w:r>
    </w:p>
    <w:p w14:paraId="3BFCAF19" w14:textId="77777777"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406E33" w:rsidRPr="00910031">
        <w:rPr>
          <w:rFonts w:ascii="Times New Roman" w:hAnsi="Times New Roman"/>
          <w:sz w:val="24"/>
          <w:szCs w:val="24"/>
        </w:rPr>
        <w:t>1</w:t>
      </w:r>
      <w:r w:rsidRPr="00910031">
        <w:rPr>
          <w:rFonts w:ascii="Times New Roman" w:hAnsi="Times New Roman"/>
          <w:sz w:val="24"/>
          <w:szCs w:val="24"/>
        </w:rPr>
        <w:t>)</w:t>
      </w:r>
      <w:r w:rsidRPr="00910031">
        <w:rPr>
          <w:rFonts w:ascii="Times New Roman" w:hAnsi="Times New Roman"/>
          <w:sz w:val="24"/>
          <w:szCs w:val="24"/>
        </w:rPr>
        <w:tab/>
        <w:t>Žiadateľ je povinný podať na ministerstvo žiadosť o zrušenie určenia, že liek podlieha osobitnej cenovej regulácii alebo žiadosť o zníženie úradne určenej ceny lieku, zníženie maximálnej výšky úhrady zdravotnej poisťovne za štandardnú dávku liečiva alebo zníženie úradne určenej ceny lieku a zníženie maximálnej výšky úhrady zdravotnej poisťovne za štandardnú dávku liečiva do 30 dní od kedy sa dozvedel alebo mohol dozvedieť, že existuje niektorý z dôvodov pre zrušenie určenia, že liek podlieha osobitnej cenovej regulácii podľa odseku 1</w:t>
      </w:r>
      <w:r w:rsidR="00406E33" w:rsidRPr="00910031">
        <w:rPr>
          <w:rFonts w:ascii="Times New Roman" w:hAnsi="Times New Roman"/>
          <w:sz w:val="24"/>
          <w:szCs w:val="24"/>
        </w:rPr>
        <w:t>0</w:t>
      </w:r>
      <w:r w:rsidRPr="00910031">
        <w:rPr>
          <w:rFonts w:ascii="Times New Roman" w:hAnsi="Times New Roman"/>
          <w:sz w:val="24"/>
          <w:szCs w:val="24"/>
        </w:rPr>
        <w:t>.</w:t>
      </w:r>
    </w:p>
    <w:p w14:paraId="67D622C7" w14:textId="77777777"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406E33" w:rsidRPr="00910031">
        <w:rPr>
          <w:rFonts w:ascii="Times New Roman" w:hAnsi="Times New Roman"/>
          <w:sz w:val="24"/>
          <w:szCs w:val="24"/>
        </w:rPr>
        <w:t>2</w:t>
      </w:r>
      <w:r w:rsidRPr="00910031">
        <w:rPr>
          <w:rFonts w:ascii="Times New Roman" w:hAnsi="Times New Roman"/>
          <w:sz w:val="24"/>
          <w:szCs w:val="24"/>
        </w:rPr>
        <w:t>)</w:t>
      </w:r>
      <w:r w:rsidRPr="00910031">
        <w:rPr>
          <w:rFonts w:ascii="Times New Roman" w:hAnsi="Times New Roman"/>
          <w:sz w:val="24"/>
          <w:szCs w:val="24"/>
        </w:rPr>
        <w:tab/>
        <w:t>Ministerstvo rozhodne o žiadosti podľa odseku 1</w:t>
      </w:r>
      <w:r w:rsidR="00406E33" w:rsidRPr="00910031">
        <w:rPr>
          <w:rFonts w:ascii="Times New Roman" w:hAnsi="Times New Roman"/>
          <w:sz w:val="24"/>
          <w:szCs w:val="24"/>
        </w:rPr>
        <w:t>1</w:t>
      </w:r>
      <w:r w:rsidRPr="00910031">
        <w:rPr>
          <w:rFonts w:ascii="Times New Roman" w:hAnsi="Times New Roman"/>
          <w:sz w:val="24"/>
          <w:szCs w:val="24"/>
        </w:rPr>
        <w:t xml:space="preserve"> do 30 dní odo dňa doručenia žiadosti.</w:t>
      </w:r>
    </w:p>
    <w:p w14:paraId="1D011E30" w14:textId="094165F2" w:rsidR="000E6552"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406E33" w:rsidRPr="00910031">
        <w:rPr>
          <w:rFonts w:ascii="Times New Roman" w:hAnsi="Times New Roman"/>
          <w:sz w:val="24"/>
          <w:szCs w:val="24"/>
        </w:rPr>
        <w:t>3</w:t>
      </w:r>
      <w:r w:rsidRPr="00910031">
        <w:rPr>
          <w:rFonts w:ascii="Times New Roman" w:hAnsi="Times New Roman"/>
          <w:sz w:val="24"/>
          <w:szCs w:val="24"/>
        </w:rPr>
        <w:t>)</w:t>
      </w:r>
      <w:r w:rsidRPr="00910031">
        <w:rPr>
          <w:rFonts w:ascii="Times New Roman" w:hAnsi="Times New Roman"/>
          <w:sz w:val="24"/>
          <w:szCs w:val="24"/>
        </w:rPr>
        <w:tab/>
        <w:t xml:space="preserve">Ministerstvo z vlastného podnetu </w:t>
      </w:r>
      <w:r w:rsidR="00DC6D57" w:rsidRPr="00910031">
        <w:rPr>
          <w:rFonts w:ascii="Times New Roman" w:hAnsi="Times New Roman"/>
          <w:sz w:val="24"/>
          <w:szCs w:val="24"/>
        </w:rPr>
        <w:t xml:space="preserve">alebo na základe žiadosti zdravotnej poisťovne o zrušenie určenia, že liek podlieha osobitnej cenovej regulácii </w:t>
      </w:r>
      <w:r w:rsidRPr="00910031">
        <w:rPr>
          <w:rFonts w:ascii="Times New Roman" w:hAnsi="Times New Roman"/>
          <w:sz w:val="24"/>
          <w:szCs w:val="24"/>
        </w:rPr>
        <w:t>rozhodne o zrušení určenia, že liek podlieha osobitnej cenovej regulácii, ak zistí, že existuje niektorý z dôvodov pre zrušenie určenia, že liek podlieha osobitnej cenovej regulácii podľa odseku 1</w:t>
      </w:r>
      <w:r w:rsidR="00406E33" w:rsidRPr="00910031">
        <w:rPr>
          <w:rFonts w:ascii="Times New Roman" w:hAnsi="Times New Roman"/>
          <w:sz w:val="24"/>
          <w:szCs w:val="24"/>
        </w:rPr>
        <w:t>0</w:t>
      </w:r>
      <w:r w:rsidRPr="00910031">
        <w:rPr>
          <w:rFonts w:ascii="Times New Roman" w:hAnsi="Times New Roman"/>
          <w:sz w:val="24"/>
          <w:szCs w:val="24"/>
        </w:rPr>
        <w:t>.</w:t>
      </w:r>
    </w:p>
    <w:p w14:paraId="4EEFCE82" w14:textId="77777777" w:rsidR="006E5B9E" w:rsidRPr="00910031" w:rsidRDefault="000E6552" w:rsidP="000E655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w:t>
      </w:r>
      <w:r w:rsidR="00406E33" w:rsidRPr="00910031">
        <w:rPr>
          <w:rFonts w:ascii="Times New Roman" w:hAnsi="Times New Roman"/>
          <w:sz w:val="24"/>
          <w:szCs w:val="24"/>
        </w:rPr>
        <w:t>4</w:t>
      </w:r>
      <w:r w:rsidRPr="00910031">
        <w:rPr>
          <w:rFonts w:ascii="Times New Roman" w:hAnsi="Times New Roman"/>
          <w:sz w:val="24"/>
          <w:szCs w:val="24"/>
        </w:rPr>
        <w:t>)</w:t>
      </w:r>
      <w:r w:rsidRPr="00910031">
        <w:rPr>
          <w:rFonts w:ascii="Times New Roman" w:hAnsi="Times New Roman"/>
          <w:sz w:val="24"/>
          <w:szCs w:val="24"/>
        </w:rPr>
        <w:tab/>
        <w:t xml:space="preserve">Ministerstvo </w:t>
      </w:r>
      <w:r w:rsidR="00083D0C" w:rsidRPr="00910031">
        <w:rPr>
          <w:rFonts w:ascii="Times New Roman" w:hAnsi="Times New Roman"/>
          <w:sz w:val="24"/>
          <w:szCs w:val="24"/>
        </w:rPr>
        <w:t>vypustí</w:t>
      </w:r>
      <w:r w:rsidRPr="00910031">
        <w:rPr>
          <w:rFonts w:ascii="Times New Roman" w:hAnsi="Times New Roman"/>
          <w:sz w:val="24"/>
          <w:szCs w:val="24"/>
        </w:rPr>
        <w:t xml:space="preserve"> informáciu o tom, že liek podlieha osobitnej cenovej regulácii zo zoznamu úradne určených cien liekov zverejneného ku dňu vykonateľnosti rozhodnutia o zrušení určenia, že liek podlieha osobitnej cenovej regulácii</w:t>
      </w:r>
      <w:r w:rsidR="00196E41" w:rsidRPr="00910031">
        <w:rPr>
          <w:rFonts w:ascii="Times New Roman" w:hAnsi="Times New Roman"/>
          <w:sz w:val="24"/>
          <w:szCs w:val="24"/>
        </w:rPr>
        <w:t>.</w:t>
      </w:r>
      <w:r w:rsidR="006E5B9E" w:rsidRPr="00910031">
        <w:rPr>
          <w:rFonts w:ascii="Times New Roman" w:hAnsi="Times New Roman"/>
          <w:sz w:val="24"/>
          <w:szCs w:val="24"/>
        </w:rPr>
        <w:t>“.</w:t>
      </w:r>
    </w:p>
    <w:p w14:paraId="60D23E78" w14:textId="77777777" w:rsidR="00B83756" w:rsidRPr="00910031" w:rsidRDefault="00B83756" w:rsidP="006E5B9E">
      <w:pPr>
        <w:pStyle w:val="Odsekzoznamu"/>
        <w:spacing w:after="0" w:line="240" w:lineRule="auto"/>
        <w:ind w:left="426"/>
        <w:jc w:val="both"/>
        <w:rPr>
          <w:rFonts w:ascii="Times New Roman" w:hAnsi="Times New Roman"/>
          <w:sz w:val="24"/>
          <w:szCs w:val="24"/>
        </w:rPr>
      </w:pPr>
    </w:p>
    <w:p w14:paraId="1A01883A" w14:textId="599B3C63" w:rsidR="009E5421" w:rsidRPr="00910031" w:rsidRDefault="009E5421"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21a a § 21b sa vypúšťajú.</w:t>
      </w:r>
    </w:p>
    <w:p w14:paraId="3368997A" w14:textId="77777777" w:rsidR="009E5421" w:rsidRPr="00910031" w:rsidRDefault="009E5421" w:rsidP="009E5421">
      <w:pPr>
        <w:pStyle w:val="Odsekzoznamu"/>
        <w:spacing w:after="0" w:line="240" w:lineRule="auto"/>
        <w:ind w:left="426"/>
        <w:jc w:val="both"/>
        <w:rPr>
          <w:rFonts w:ascii="Times New Roman" w:hAnsi="Times New Roman"/>
          <w:sz w:val="24"/>
          <w:szCs w:val="24"/>
        </w:rPr>
      </w:pPr>
    </w:p>
    <w:p w14:paraId="7CB37B59" w14:textId="48E87C9E" w:rsidR="00DF4FD1" w:rsidRPr="00910031" w:rsidRDefault="00DF4FD1"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2</w:t>
      </w:r>
      <w:r w:rsidR="00AF1C8E" w:rsidRPr="00910031">
        <w:rPr>
          <w:rFonts w:ascii="Times New Roman" w:hAnsi="Times New Roman"/>
          <w:sz w:val="24"/>
          <w:szCs w:val="24"/>
        </w:rPr>
        <w:t>3</w:t>
      </w:r>
      <w:r w:rsidRPr="00910031">
        <w:rPr>
          <w:rFonts w:ascii="Times New Roman" w:hAnsi="Times New Roman"/>
          <w:sz w:val="24"/>
          <w:szCs w:val="24"/>
        </w:rPr>
        <w:t xml:space="preserve"> ods. 4 sa na konci pripájajú tieto slová</w:t>
      </w:r>
      <w:r w:rsidR="0065415F" w:rsidRPr="00910031">
        <w:rPr>
          <w:rFonts w:ascii="Times New Roman" w:hAnsi="Times New Roman"/>
          <w:sz w:val="24"/>
          <w:szCs w:val="24"/>
        </w:rPr>
        <w:t>:</w:t>
      </w:r>
      <w:r w:rsidRPr="00910031">
        <w:rPr>
          <w:rFonts w:ascii="Times New Roman" w:hAnsi="Times New Roman"/>
          <w:sz w:val="24"/>
          <w:szCs w:val="24"/>
        </w:rPr>
        <w:t xml:space="preserve"> „a 3“.</w:t>
      </w:r>
    </w:p>
    <w:p w14:paraId="0C900BE8" w14:textId="77777777" w:rsidR="00DF4FD1" w:rsidRPr="00910031" w:rsidRDefault="00DF4FD1" w:rsidP="007F077E">
      <w:pPr>
        <w:pStyle w:val="Odsekzoznamu"/>
        <w:spacing w:after="0" w:line="240" w:lineRule="auto"/>
        <w:ind w:left="426"/>
        <w:jc w:val="both"/>
        <w:rPr>
          <w:rFonts w:ascii="Times New Roman" w:hAnsi="Times New Roman"/>
          <w:sz w:val="24"/>
          <w:szCs w:val="24"/>
        </w:rPr>
      </w:pPr>
    </w:p>
    <w:p w14:paraId="0D257F74" w14:textId="77777777" w:rsidR="00367AF5" w:rsidRPr="00910031" w:rsidRDefault="00367AF5"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26 sa za odsek 3 vkladá nový odsek 4, ktorý znie:</w:t>
      </w:r>
    </w:p>
    <w:p w14:paraId="72973325" w14:textId="77777777" w:rsidR="00367AF5" w:rsidRPr="00910031" w:rsidRDefault="00367AF5" w:rsidP="007F077E">
      <w:pPr>
        <w:pStyle w:val="Odsekzoznamu"/>
        <w:spacing w:after="0" w:line="240" w:lineRule="auto"/>
        <w:rPr>
          <w:rFonts w:ascii="Times New Roman" w:hAnsi="Times New Roman"/>
          <w:sz w:val="24"/>
          <w:szCs w:val="24"/>
        </w:rPr>
      </w:pPr>
    </w:p>
    <w:p w14:paraId="2D920083" w14:textId="77777777" w:rsidR="00367AF5" w:rsidRPr="00910031" w:rsidRDefault="00367AF5" w:rsidP="007F077E">
      <w:pPr>
        <w:pStyle w:val="Odsekzoznamu"/>
        <w:spacing w:after="0" w:line="240" w:lineRule="auto"/>
        <w:ind w:left="851" w:hanging="426"/>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Zdravotnícke pomôcky sa podľa odseku 2 a 3 </w:t>
      </w:r>
      <w:proofErr w:type="spellStart"/>
      <w:r w:rsidRPr="00910031">
        <w:rPr>
          <w:rFonts w:ascii="Times New Roman" w:hAnsi="Times New Roman"/>
          <w:sz w:val="24"/>
          <w:szCs w:val="24"/>
        </w:rPr>
        <w:t>uhradzajú</w:t>
      </w:r>
      <w:proofErr w:type="spellEnd"/>
      <w:r w:rsidRPr="00910031">
        <w:rPr>
          <w:rFonts w:ascii="Times New Roman" w:hAnsi="Times New Roman"/>
          <w:sz w:val="24"/>
          <w:szCs w:val="24"/>
        </w:rPr>
        <w:t xml:space="preserve"> v rozsahu uvedenom v zozname kategorizovaných zdravotníckych pomôcok; ak je zdravotnícka pomôcka zaradená v zozname kategorizovaných zdravotníckych pomôcok predmetom zmluvy o podmienkach úhrady zdravotníckej pomôcky podľa § 29a, uhrádza sa v rozsahu dohodnutom v tejto zmluve.“.</w:t>
      </w:r>
    </w:p>
    <w:p w14:paraId="552A74FC" w14:textId="77777777" w:rsidR="00367AF5" w:rsidRPr="00910031" w:rsidRDefault="00367AF5" w:rsidP="007F077E">
      <w:pPr>
        <w:pStyle w:val="Odsekzoznamu"/>
        <w:spacing w:after="0" w:line="240" w:lineRule="auto"/>
        <w:rPr>
          <w:rFonts w:ascii="Times New Roman" w:hAnsi="Times New Roman"/>
          <w:sz w:val="24"/>
          <w:szCs w:val="24"/>
        </w:rPr>
      </w:pPr>
    </w:p>
    <w:p w14:paraId="58D6C7C1" w14:textId="7C1FAD51" w:rsidR="007F077E" w:rsidRPr="00910031" w:rsidRDefault="007F077E" w:rsidP="007F077E">
      <w:pPr>
        <w:spacing w:after="0" w:line="240" w:lineRule="auto"/>
        <w:ind w:left="426"/>
        <w:rPr>
          <w:rFonts w:ascii="Times New Roman" w:hAnsi="Times New Roman"/>
          <w:sz w:val="24"/>
          <w:szCs w:val="24"/>
        </w:rPr>
      </w:pPr>
      <w:r w:rsidRPr="00910031">
        <w:rPr>
          <w:rFonts w:ascii="Times New Roman" w:hAnsi="Times New Roman"/>
          <w:sz w:val="24"/>
          <w:szCs w:val="24"/>
        </w:rPr>
        <w:t>Doterajšie odseky 4 a</w:t>
      </w:r>
      <w:r w:rsidR="001161C7" w:rsidRPr="00910031">
        <w:rPr>
          <w:rFonts w:ascii="Times New Roman" w:hAnsi="Times New Roman"/>
          <w:sz w:val="24"/>
          <w:szCs w:val="24"/>
        </w:rPr>
        <w:t>ž</w:t>
      </w:r>
      <w:r w:rsidRPr="00910031">
        <w:rPr>
          <w:rFonts w:ascii="Times New Roman" w:hAnsi="Times New Roman"/>
          <w:sz w:val="24"/>
          <w:szCs w:val="24"/>
        </w:rPr>
        <w:t> 7 sa označujú ako 5 a</w:t>
      </w:r>
      <w:r w:rsidR="000D2ED7" w:rsidRPr="00910031">
        <w:rPr>
          <w:rFonts w:ascii="Times New Roman" w:hAnsi="Times New Roman"/>
          <w:sz w:val="24"/>
          <w:szCs w:val="24"/>
        </w:rPr>
        <w:t>ž</w:t>
      </w:r>
      <w:r w:rsidRPr="00910031">
        <w:rPr>
          <w:rFonts w:ascii="Times New Roman" w:hAnsi="Times New Roman"/>
          <w:sz w:val="24"/>
          <w:szCs w:val="24"/>
        </w:rPr>
        <w:t> 8.</w:t>
      </w:r>
    </w:p>
    <w:p w14:paraId="42BA19A5" w14:textId="77777777" w:rsidR="007F077E" w:rsidRPr="00910031" w:rsidRDefault="007F077E" w:rsidP="007F077E">
      <w:pPr>
        <w:spacing w:after="0" w:line="240" w:lineRule="auto"/>
        <w:ind w:left="426"/>
        <w:rPr>
          <w:rFonts w:ascii="Times New Roman" w:hAnsi="Times New Roman"/>
          <w:sz w:val="24"/>
          <w:szCs w:val="24"/>
        </w:rPr>
      </w:pPr>
    </w:p>
    <w:p w14:paraId="7876A34F" w14:textId="77777777" w:rsidR="00DA2618" w:rsidRPr="00910031" w:rsidRDefault="00AF1C8E"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Za § 29 sa vkladá § 29a, ktorý vrátane nadpisu znie</w:t>
      </w:r>
      <w:r w:rsidR="00DA2618" w:rsidRPr="00910031">
        <w:rPr>
          <w:rFonts w:ascii="Times New Roman" w:hAnsi="Times New Roman"/>
          <w:sz w:val="24"/>
          <w:szCs w:val="24"/>
        </w:rPr>
        <w:t>:</w:t>
      </w:r>
    </w:p>
    <w:p w14:paraId="7A63FBC4" w14:textId="77777777" w:rsidR="00DA2618" w:rsidRPr="00910031" w:rsidRDefault="00DA2618" w:rsidP="00DA2618">
      <w:pPr>
        <w:pStyle w:val="Odsekzoznamu"/>
        <w:spacing w:after="0" w:line="240" w:lineRule="auto"/>
        <w:ind w:left="426"/>
        <w:jc w:val="both"/>
        <w:rPr>
          <w:rFonts w:ascii="Times New Roman" w:hAnsi="Times New Roman"/>
          <w:sz w:val="24"/>
          <w:szCs w:val="24"/>
        </w:rPr>
      </w:pPr>
    </w:p>
    <w:p w14:paraId="68BE87F6" w14:textId="77777777" w:rsidR="00AF1C8E" w:rsidRPr="00910031" w:rsidRDefault="00DA2618" w:rsidP="00AF1C8E">
      <w:pPr>
        <w:pStyle w:val="Odsekzoznamu"/>
        <w:spacing w:after="0" w:line="240" w:lineRule="auto"/>
        <w:ind w:left="851" w:hanging="425"/>
        <w:jc w:val="center"/>
        <w:rPr>
          <w:rFonts w:ascii="Times New Roman" w:hAnsi="Times New Roman"/>
          <w:b/>
          <w:bCs/>
          <w:sz w:val="24"/>
          <w:szCs w:val="24"/>
        </w:rPr>
      </w:pPr>
      <w:r w:rsidRPr="00910031">
        <w:rPr>
          <w:rFonts w:ascii="Times New Roman" w:hAnsi="Times New Roman"/>
          <w:sz w:val="24"/>
          <w:szCs w:val="24"/>
        </w:rPr>
        <w:t>„</w:t>
      </w:r>
      <w:r w:rsidR="00AF1C8E" w:rsidRPr="00910031">
        <w:rPr>
          <w:rFonts w:ascii="Times New Roman" w:hAnsi="Times New Roman"/>
          <w:b/>
          <w:bCs/>
          <w:sz w:val="24"/>
          <w:szCs w:val="24"/>
        </w:rPr>
        <w:t>29a</w:t>
      </w:r>
    </w:p>
    <w:p w14:paraId="7072C8A6" w14:textId="77777777" w:rsidR="00AF1C8E" w:rsidRPr="00910031" w:rsidRDefault="00AF1C8E" w:rsidP="00AF1C8E">
      <w:pPr>
        <w:pStyle w:val="Odsekzoznamu"/>
        <w:spacing w:after="0" w:line="240" w:lineRule="auto"/>
        <w:ind w:left="851" w:hanging="425"/>
        <w:jc w:val="center"/>
        <w:rPr>
          <w:rFonts w:ascii="Times New Roman" w:hAnsi="Times New Roman"/>
          <w:b/>
          <w:bCs/>
          <w:sz w:val="24"/>
          <w:szCs w:val="24"/>
        </w:rPr>
      </w:pPr>
      <w:r w:rsidRPr="00910031">
        <w:rPr>
          <w:rFonts w:ascii="Times New Roman" w:hAnsi="Times New Roman"/>
          <w:b/>
          <w:bCs/>
          <w:sz w:val="24"/>
          <w:szCs w:val="24"/>
        </w:rPr>
        <w:t>Zmluva o podmienkach úhrady zdravotníckej pomôcky</w:t>
      </w:r>
    </w:p>
    <w:p w14:paraId="7E8871CD" w14:textId="77777777" w:rsidR="00AF1C8E" w:rsidRPr="00910031" w:rsidRDefault="00AF1C8E" w:rsidP="00DA2618">
      <w:pPr>
        <w:pStyle w:val="Odsekzoznamu"/>
        <w:spacing w:after="0" w:line="240" w:lineRule="auto"/>
        <w:ind w:left="851" w:hanging="425"/>
        <w:jc w:val="both"/>
        <w:rPr>
          <w:rFonts w:ascii="Times New Roman" w:hAnsi="Times New Roman"/>
          <w:sz w:val="24"/>
          <w:szCs w:val="24"/>
        </w:rPr>
      </w:pPr>
    </w:p>
    <w:p w14:paraId="5382BC15" w14:textId="77777777" w:rsidR="00E668AA" w:rsidRPr="00910031" w:rsidRDefault="00E668AA" w:rsidP="00711746">
      <w:pPr>
        <w:pStyle w:val="Odsekzoznamu"/>
        <w:numPr>
          <w:ilvl w:val="0"/>
          <w:numId w:val="19"/>
        </w:numPr>
        <w:spacing w:after="0" w:line="240" w:lineRule="auto"/>
        <w:jc w:val="both"/>
        <w:rPr>
          <w:rFonts w:ascii="Times New Roman" w:hAnsi="Times New Roman"/>
          <w:sz w:val="24"/>
          <w:szCs w:val="24"/>
        </w:rPr>
      </w:pPr>
      <w:r w:rsidRPr="00910031">
        <w:rPr>
          <w:rFonts w:ascii="Times New Roman" w:hAnsi="Times New Roman"/>
          <w:sz w:val="24"/>
          <w:szCs w:val="24"/>
        </w:rPr>
        <w:lastRenderedPageBreak/>
        <w:t>Pre zaradenie zdravotníckej pomôcky do zoznamu kategorizovaných zdravotníckych pomôcok alebo do zoznamu kategorizovaných špeciálnych zdravotníckych materiálov môže výrobca</w:t>
      </w:r>
      <w:r w:rsidR="00A96EC0" w:rsidRPr="00910031">
        <w:rPr>
          <w:rFonts w:ascii="Times New Roman" w:hAnsi="Times New Roman"/>
          <w:sz w:val="24"/>
          <w:szCs w:val="24"/>
        </w:rPr>
        <w:t xml:space="preserve"> zdravotníckej pomôcky</w:t>
      </w:r>
      <w:r w:rsidRPr="00910031">
        <w:rPr>
          <w:rFonts w:ascii="Times New Roman" w:hAnsi="Times New Roman"/>
          <w:sz w:val="24"/>
          <w:szCs w:val="24"/>
        </w:rPr>
        <w:t xml:space="preserve"> s ministerstvom uzatvoriť zmluvu o podmienkach úhrady zdravotníckej pomôcky.</w:t>
      </w:r>
    </w:p>
    <w:p w14:paraId="59766026" w14:textId="6CA42A7B" w:rsidR="00902723" w:rsidRPr="00910031" w:rsidRDefault="00830D03" w:rsidP="00902723">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00902723" w:rsidRPr="00910031">
        <w:rPr>
          <w:rFonts w:ascii="Times New Roman" w:hAnsi="Times New Roman"/>
          <w:sz w:val="24"/>
          <w:szCs w:val="24"/>
        </w:rPr>
        <w:tab/>
        <w:t xml:space="preserve">Zmluvu o podmienkach úhrady zdravotníckej pomôcky môže na iný účel ako v odseku 1 uzatvoriť </w:t>
      </w:r>
    </w:p>
    <w:p w14:paraId="2D536893" w14:textId="77777777" w:rsidR="00902723" w:rsidRPr="00910031" w:rsidRDefault="00902723" w:rsidP="00902723">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 xml:space="preserve">s výrobcom zdravotníckej pomôcky ministerstvo alebo zdravotná poisťovňa; zmluvu o podmienkach úhrady zdravotníckej pomôcky nemôže ministerstvo s výrobcom zdravotníckej pomôcky uzatvoriť na osobitné prípady úhrady zdravotníckej pomôcky podľa § 88, </w:t>
      </w:r>
    </w:p>
    <w:p w14:paraId="73DF8FEA" w14:textId="77777777" w:rsidR="00902723" w:rsidRPr="00910031" w:rsidRDefault="00902723" w:rsidP="00711746">
      <w:pPr>
        <w:pStyle w:val="Odsekzoznamu"/>
        <w:numPr>
          <w:ilvl w:val="0"/>
          <w:numId w:val="20"/>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s distribútorom zdravotníckej pomôcky</w:t>
      </w:r>
      <w:r w:rsidR="004B289C" w:rsidRPr="00910031">
        <w:rPr>
          <w:rFonts w:ascii="Times New Roman" w:hAnsi="Times New Roman"/>
          <w:sz w:val="24"/>
          <w:szCs w:val="24"/>
        </w:rPr>
        <w:t xml:space="preserve"> zdravotná poisťovňa</w:t>
      </w:r>
      <w:r w:rsidRPr="00910031">
        <w:rPr>
          <w:rFonts w:ascii="Times New Roman" w:hAnsi="Times New Roman"/>
          <w:sz w:val="24"/>
          <w:szCs w:val="24"/>
        </w:rPr>
        <w:t>.</w:t>
      </w:r>
    </w:p>
    <w:p w14:paraId="62A0ECE8" w14:textId="77777777" w:rsidR="00902723" w:rsidRPr="00910031" w:rsidRDefault="00902723" w:rsidP="00902723">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 xml:space="preserve">Zmluva o podmienkach úhrady zdravotníckej pomôcky musí obsahovať </w:t>
      </w:r>
    </w:p>
    <w:p w14:paraId="52AD6582" w14:textId="77777777" w:rsidR="00902723" w:rsidRPr="00910031" w:rsidRDefault="00902723" w:rsidP="00711746">
      <w:pPr>
        <w:pStyle w:val="Odsekzoznamu"/>
        <w:numPr>
          <w:ilvl w:val="0"/>
          <w:numId w:val="21"/>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označenie zdravotníckej pomôcky, ktorá je predmetom zmluvy</w:t>
      </w:r>
      <w:r w:rsidR="00FF5C30" w:rsidRPr="00910031">
        <w:rPr>
          <w:rFonts w:ascii="Times New Roman" w:hAnsi="Times New Roman"/>
          <w:sz w:val="24"/>
          <w:szCs w:val="24"/>
        </w:rPr>
        <w:t xml:space="preserve"> o podmienkach úhrady zdravotníckej pomôcky</w:t>
      </w:r>
      <w:r w:rsidRPr="00910031">
        <w:rPr>
          <w:rFonts w:ascii="Times New Roman" w:hAnsi="Times New Roman"/>
          <w:sz w:val="24"/>
          <w:szCs w:val="24"/>
        </w:rPr>
        <w:t xml:space="preserve">, </w:t>
      </w:r>
    </w:p>
    <w:p w14:paraId="611C1546" w14:textId="77777777" w:rsidR="00902723" w:rsidRPr="00910031" w:rsidRDefault="00902723" w:rsidP="00711746">
      <w:pPr>
        <w:pStyle w:val="Odsekzoznamu"/>
        <w:numPr>
          <w:ilvl w:val="0"/>
          <w:numId w:val="21"/>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maximálnu výšku úhrady zdravotnej poisťovne za túto zdravotnícku pomôcku, ktorá sa uvedie v zozname kategorizovaných </w:t>
      </w:r>
      <w:r w:rsidR="000B2EC3" w:rsidRPr="00910031">
        <w:rPr>
          <w:rFonts w:ascii="Times New Roman" w:hAnsi="Times New Roman"/>
          <w:sz w:val="24"/>
          <w:szCs w:val="24"/>
        </w:rPr>
        <w:t>zdravotníckych pomôcok alebo zozname kategorizovaných špeciálnych zdravotníckych materiálov</w:t>
      </w:r>
      <w:r w:rsidRPr="00910031">
        <w:rPr>
          <w:rFonts w:ascii="Times New Roman" w:hAnsi="Times New Roman"/>
          <w:sz w:val="24"/>
          <w:szCs w:val="24"/>
        </w:rPr>
        <w:t xml:space="preserve">, </w:t>
      </w:r>
    </w:p>
    <w:p w14:paraId="0D691199" w14:textId="77777777" w:rsidR="00902723" w:rsidRPr="00910031" w:rsidRDefault="00902723" w:rsidP="00711746">
      <w:pPr>
        <w:pStyle w:val="Odsekzoznamu"/>
        <w:numPr>
          <w:ilvl w:val="0"/>
          <w:numId w:val="21"/>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maximálnu výšku úhrady zdravotnej poisťovne, ktorú zdravotná poisťovňa uhradí za zdravotnícku pomôcku po uplatnení osobitných podmienok úhrady zdravotníckej pomôcky dohodnutých v zmluve </w:t>
      </w:r>
      <w:r w:rsidR="00083D0C" w:rsidRPr="00910031">
        <w:rPr>
          <w:rFonts w:ascii="Times New Roman" w:hAnsi="Times New Roman"/>
          <w:sz w:val="24"/>
          <w:szCs w:val="24"/>
        </w:rPr>
        <w:t xml:space="preserve">o podmienkach úhrady zdravotníckej pomôcky </w:t>
      </w:r>
      <w:r w:rsidRPr="00910031">
        <w:rPr>
          <w:rFonts w:ascii="Times New Roman" w:hAnsi="Times New Roman"/>
          <w:sz w:val="24"/>
          <w:szCs w:val="24"/>
        </w:rPr>
        <w:t>alebo spôsob jej výpočtu</w:t>
      </w:r>
      <w:r w:rsidR="000B2EC3" w:rsidRPr="00910031">
        <w:rPr>
          <w:rFonts w:ascii="Times New Roman" w:hAnsi="Times New Roman"/>
          <w:sz w:val="24"/>
          <w:szCs w:val="24"/>
        </w:rPr>
        <w:t>,</w:t>
      </w:r>
      <w:r w:rsidR="00495438" w:rsidRPr="00910031">
        <w:rPr>
          <w:rFonts w:ascii="Times New Roman" w:hAnsi="Times New Roman"/>
          <w:sz w:val="24"/>
          <w:szCs w:val="24"/>
        </w:rPr>
        <w:t xml:space="preserve"> ktorá musí byť nižšia ako maximálna výška úhrady zdravotnej poisťovne podľa písmena b),</w:t>
      </w:r>
    </w:p>
    <w:p w14:paraId="12D4D507" w14:textId="77777777" w:rsidR="00902723" w:rsidRPr="00910031" w:rsidRDefault="00902723" w:rsidP="00711746">
      <w:pPr>
        <w:pStyle w:val="Odsekzoznamu"/>
        <w:numPr>
          <w:ilvl w:val="0"/>
          <w:numId w:val="21"/>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indikačné obmedzenia a </w:t>
      </w:r>
      <w:proofErr w:type="spellStart"/>
      <w:r w:rsidRPr="00910031">
        <w:rPr>
          <w:rFonts w:ascii="Times New Roman" w:hAnsi="Times New Roman"/>
          <w:sz w:val="24"/>
          <w:szCs w:val="24"/>
        </w:rPr>
        <w:t>preskripčné</w:t>
      </w:r>
      <w:proofErr w:type="spellEnd"/>
      <w:r w:rsidRPr="00910031">
        <w:rPr>
          <w:rFonts w:ascii="Times New Roman" w:hAnsi="Times New Roman"/>
          <w:sz w:val="24"/>
          <w:szCs w:val="24"/>
        </w:rPr>
        <w:t xml:space="preserve"> obmedzenia, ak sa navrhujú určiť, </w:t>
      </w:r>
    </w:p>
    <w:p w14:paraId="09FD3B19" w14:textId="77777777" w:rsidR="00902723" w:rsidRPr="00910031" w:rsidRDefault="00902723" w:rsidP="00711746">
      <w:pPr>
        <w:pStyle w:val="Odsekzoznamu"/>
        <w:numPr>
          <w:ilvl w:val="0"/>
          <w:numId w:val="21"/>
        </w:numPr>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obdobie platnosti zmluvy</w:t>
      </w:r>
      <w:r w:rsidR="00FF5C30" w:rsidRPr="00910031">
        <w:rPr>
          <w:rFonts w:ascii="Times New Roman" w:hAnsi="Times New Roman"/>
          <w:sz w:val="24"/>
          <w:szCs w:val="24"/>
        </w:rPr>
        <w:t xml:space="preserve"> o podmienkach úhrady zdravotníckej pomôcky</w:t>
      </w:r>
      <w:r w:rsidRPr="00910031">
        <w:rPr>
          <w:rFonts w:ascii="Times New Roman" w:hAnsi="Times New Roman"/>
          <w:sz w:val="24"/>
          <w:szCs w:val="24"/>
        </w:rPr>
        <w:t>.</w:t>
      </w:r>
    </w:p>
    <w:p w14:paraId="52D0E17B"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Zmluva o podmienkach úhrady zdravotníckej pomôcky nadobúda účinnosť najneskôr dňom nadobudnutia vykonateľnosti rozhodnutia o zaradení zdravotníckej pomôcky do zoznamu kategorizovaných zdravotníckych pomôcok alebo zoznamu kategorizovaných špeciálnych zdravotníckych materiálov, ktorá je predmetom </w:t>
      </w:r>
      <w:r w:rsidR="00FA3256" w:rsidRPr="00910031">
        <w:rPr>
          <w:rFonts w:ascii="Times New Roman" w:hAnsi="Times New Roman"/>
          <w:sz w:val="24"/>
          <w:szCs w:val="24"/>
        </w:rPr>
        <w:t>žiadosti, vo vzťahu ku ktorej sa zmluva o podmienkach úhrady zdravotníckej pomôcky uzatvorila</w:t>
      </w:r>
      <w:r w:rsidRPr="00910031">
        <w:rPr>
          <w:rFonts w:ascii="Times New Roman" w:hAnsi="Times New Roman"/>
          <w:sz w:val="24"/>
          <w:szCs w:val="24"/>
        </w:rPr>
        <w:t>.</w:t>
      </w:r>
    </w:p>
    <w:p w14:paraId="32671CC0" w14:textId="56218924"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830D03" w:rsidRPr="00910031">
        <w:rPr>
          <w:rFonts w:ascii="Times New Roman" w:hAnsi="Times New Roman"/>
          <w:sz w:val="24"/>
          <w:szCs w:val="24"/>
        </w:rPr>
        <w:t>5)</w:t>
      </w:r>
      <w:r w:rsidRPr="00910031">
        <w:rPr>
          <w:rFonts w:ascii="Times New Roman" w:hAnsi="Times New Roman"/>
          <w:sz w:val="24"/>
          <w:szCs w:val="24"/>
        </w:rPr>
        <w:tab/>
      </w:r>
      <w:r w:rsidR="00495438" w:rsidRPr="00910031">
        <w:rPr>
          <w:rFonts w:ascii="Times New Roman" w:hAnsi="Times New Roman"/>
          <w:sz w:val="24"/>
          <w:szCs w:val="24"/>
        </w:rPr>
        <w:t>Podmien</w:t>
      </w:r>
      <w:r w:rsidR="004A41D8" w:rsidRPr="00910031">
        <w:rPr>
          <w:rFonts w:ascii="Times New Roman" w:hAnsi="Times New Roman"/>
          <w:sz w:val="24"/>
          <w:szCs w:val="24"/>
        </w:rPr>
        <w:t>ky dohodnuté v z</w:t>
      </w:r>
      <w:r w:rsidRPr="00910031">
        <w:rPr>
          <w:rFonts w:ascii="Times New Roman" w:hAnsi="Times New Roman"/>
          <w:sz w:val="24"/>
          <w:szCs w:val="24"/>
        </w:rPr>
        <w:t>mluv</w:t>
      </w:r>
      <w:r w:rsidR="004A41D8" w:rsidRPr="00910031">
        <w:rPr>
          <w:rFonts w:ascii="Times New Roman" w:hAnsi="Times New Roman"/>
          <w:sz w:val="24"/>
          <w:szCs w:val="24"/>
        </w:rPr>
        <w:t>e</w:t>
      </w:r>
      <w:r w:rsidRPr="00910031">
        <w:rPr>
          <w:rFonts w:ascii="Times New Roman" w:hAnsi="Times New Roman"/>
          <w:sz w:val="24"/>
          <w:szCs w:val="24"/>
        </w:rPr>
        <w:t xml:space="preserve"> o podmienkach úhrady zdravotníckej pomôcky</w:t>
      </w:r>
      <w:r w:rsidR="004A41D8" w:rsidRPr="00910031">
        <w:rPr>
          <w:rFonts w:ascii="Times New Roman" w:hAnsi="Times New Roman"/>
          <w:sz w:val="24"/>
          <w:szCs w:val="24"/>
        </w:rPr>
        <w:t xml:space="preserve"> podľa odseku 3 písm. c)</w:t>
      </w:r>
      <w:r w:rsidRPr="00910031">
        <w:rPr>
          <w:rFonts w:ascii="Times New Roman" w:hAnsi="Times New Roman"/>
          <w:sz w:val="24"/>
          <w:szCs w:val="24"/>
        </w:rPr>
        <w:t xml:space="preserve"> sa nesprístupňuj</w:t>
      </w:r>
      <w:r w:rsidR="004A41D8" w:rsidRPr="00910031">
        <w:rPr>
          <w:rFonts w:ascii="Times New Roman" w:hAnsi="Times New Roman"/>
          <w:sz w:val="24"/>
          <w:szCs w:val="24"/>
        </w:rPr>
        <w:t>ú</w:t>
      </w:r>
      <w:r w:rsidRPr="00910031">
        <w:rPr>
          <w:rFonts w:ascii="Times New Roman" w:hAnsi="Times New Roman"/>
          <w:sz w:val="24"/>
          <w:szCs w:val="24"/>
        </w:rPr>
        <w:t xml:space="preserve"> a nezverejňuj</w:t>
      </w:r>
      <w:r w:rsidR="004A41D8" w:rsidRPr="00910031">
        <w:rPr>
          <w:rFonts w:ascii="Times New Roman" w:hAnsi="Times New Roman"/>
          <w:sz w:val="24"/>
          <w:szCs w:val="24"/>
        </w:rPr>
        <w:t>ú</w:t>
      </w:r>
      <w:r w:rsidRPr="00910031">
        <w:rPr>
          <w:rFonts w:ascii="Times New Roman" w:hAnsi="Times New Roman"/>
          <w:sz w:val="24"/>
          <w:szCs w:val="24"/>
        </w:rPr>
        <w:t>; ministerstvo podmienky o úhrade zdravotníckej pomôcky dohodnuté v zmluve sprístupní iba členom poradných orgánov podľa § 91 ods. 1 a</w:t>
      </w:r>
      <w:r w:rsidR="004A41D8" w:rsidRPr="00910031">
        <w:rPr>
          <w:rFonts w:ascii="Times New Roman" w:hAnsi="Times New Roman"/>
          <w:sz w:val="24"/>
          <w:szCs w:val="24"/>
        </w:rPr>
        <w:t> </w:t>
      </w:r>
      <w:r w:rsidRPr="00910031">
        <w:rPr>
          <w:rFonts w:ascii="Times New Roman" w:hAnsi="Times New Roman"/>
          <w:sz w:val="24"/>
          <w:szCs w:val="24"/>
        </w:rPr>
        <w:t>2</w:t>
      </w:r>
      <w:r w:rsidR="004A41D8" w:rsidRPr="00910031">
        <w:rPr>
          <w:rFonts w:ascii="Times New Roman" w:hAnsi="Times New Roman"/>
          <w:sz w:val="24"/>
          <w:szCs w:val="24"/>
        </w:rPr>
        <w:t xml:space="preserve">, a to najneskôr 15 dní pred </w:t>
      </w:r>
      <w:proofErr w:type="spellStart"/>
      <w:r w:rsidR="004A41D8" w:rsidRPr="00910031">
        <w:rPr>
          <w:rFonts w:ascii="Times New Roman" w:hAnsi="Times New Roman"/>
          <w:sz w:val="24"/>
          <w:szCs w:val="24"/>
        </w:rPr>
        <w:t>zadanutím</w:t>
      </w:r>
      <w:proofErr w:type="spellEnd"/>
      <w:r w:rsidR="004A41D8" w:rsidRPr="00910031">
        <w:rPr>
          <w:rFonts w:ascii="Times New Roman" w:hAnsi="Times New Roman"/>
          <w:sz w:val="24"/>
          <w:szCs w:val="24"/>
        </w:rPr>
        <w:t xml:space="preserve"> poradného orgánu</w:t>
      </w:r>
      <w:r w:rsidRPr="00910031">
        <w:rPr>
          <w:rFonts w:ascii="Times New Roman" w:hAnsi="Times New Roman"/>
          <w:sz w:val="24"/>
          <w:szCs w:val="24"/>
        </w:rPr>
        <w:t>. Ministerstvo sprístupní uzatvorenú zmluvu o podmienkach úhrady zdravotníckej pomôcky zdravotným poisťovniam, ak rozhodnutie, vo vzťahu ku ktorému je zmluva uzatvorená, nadobudne právoplatnosť.</w:t>
      </w:r>
    </w:p>
    <w:p w14:paraId="38C6CF43"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t xml:space="preserve">Ak ministerstvo rozhodne o zmene charakteristík referenčnej podskupiny, do ktorej je zaradená zdravotnícka pomôcka, ktorá je predmetom zmluvy o podmienkach úhrady zdravotníckej pomôcky, </w:t>
      </w:r>
      <w:r w:rsidR="004A41D8" w:rsidRPr="00910031">
        <w:rPr>
          <w:rFonts w:ascii="Times New Roman" w:hAnsi="Times New Roman"/>
          <w:sz w:val="24"/>
          <w:szCs w:val="24"/>
        </w:rPr>
        <w:t>na základe výzvy ministerstva adresovanej výro</w:t>
      </w:r>
      <w:r w:rsidR="002F2D9D" w:rsidRPr="00910031">
        <w:rPr>
          <w:rFonts w:ascii="Times New Roman" w:hAnsi="Times New Roman"/>
          <w:sz w:val="24"/>
          <w:szCs w:val="24"/>
        </w:rPr>
        <w:t>b</w:t>
      </w:r>
      <w:r w:rsidR="004A41D8" w:rsidRPr="00910031">
        <w:rPr>
          <w:rFonts w:ascii="Times New Roman" w:hAnsi="Times New Roman"/>
          <w:sz w:val="24"/>
          <w:szCs w:val="24"/>
        </w:rPr>
        <w:t xml:space="preserve">covi zdravotníckej pomôcky sú </w:t>
      </w:r>
      <w:r w:rsidRPr="00910031">
        <w:rPr>
          <w:rFonts w:ascii="Times New Roman" w:hAnsi="Times New Roman"/>
          <w:sz w:val="24"/>
          <w:szCs w:val="24"/>
        </w:rPr>
        <w:t xml:space="preserve">zmluvné strany povinné uviesť zmluvu o podmienkach úhrady zdravotníckej pomôcky do súladu s týmto rozhodnutím spôsobom, ktorý maximálne zachová </w:t>
      </w:r>
      <w:r w:rsidR="004A41D8" w:rsidRPr="00910031">
        <w:rPr>
          <w:rFonts w:ascii="Times New Roman" w:hAnsi="Times New Roman"/>
          <w:sz w:val="24"/>
          <w:szCs w:val="24"/>
        </w:rPr>
        <w:t>hospodársky</w:t>
      </w:r>
      <w:r w:rsidRPr="00910031">
        <w:rPr>
          <w:rFonts w:ascii="Times New Roman" w:hAnsi="Times New Roman"/>
          <w:sz w:val="24"/>
          <w:szCs w:val="24"/>
        </w:rPr>
        <w:t xml:space="preserve"> účel zmluvy a pôvodný zámer zmluvných strán najneskôr do dňa nadobudnutia vykonateľnosti tohto rozhodnutia.</w:t>
      </w:r>
    </w:p>
    <w:p w14:paraId="3E0A0B31"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t xml:space="preserve">Ak ministerstvo rozhodne o zaradení inej zdravotníckej pomôcky do referenčnej podskupiny, v ktorej je zaradená zdravotnícka pomôcka, ktorá je predmetom zmluvy o podmienkach úhrady zdravotníckej pomôcky a podmienky úhrady zdravotníckej pomôcky </w:t>
      </w:r>
      <w:r w:rsidR="000C5910" w:rsidRPr="00910031">
        <w:rPr>
          <w:rFonts w:ascii="Times New Roman" w:hAnsi="Times New Roman"/>
          <w:sz w:val="24"/>
          <w:szCs w:val="24"/>
        </w:rPr>
        <w:t>dohodnuté v tejto zmluve</w:t>
      </w:r>
      <w:r w:rsidRPr="00910031">
        <w:rPr>
          <w:rFonts w:ascii="Times New Roman" w:hAnsi="Times New Roman"/>
          <w:sz w:val="24"/>
          <w:szCs w:val="24"/>
        </w:rPr>
        <w:t xml:space="preserve"> sa v dôsledku zaradenia inej zdravotníckej pomôcky stanú preukázateľne nevýhodnými v porovnaní s podmienkami úhrady založenými zaradením inej zdravotníckej pomôcky, zmluva o podmienkach úhrady </w:t>
      </w:r>
      <w:r w:rsidRPr="00910031">
        <w:rPr>
          <w:rFonts w:ascii="Times New Roman" w:hAnsi="Times New Roman"/>
          <w:sz w:val="24"/>
          <w:szCs w:val="24"/>
        </w:rPr>
        <w:lastRenderedPageBreak/>
        <w:t>zdravotníckej pomôcky stráca platnosť dňom vykonateľnosti rozhodnutia o zaradení inej zdravotníckej pomôcky do zoznamu kategorizovaných zdravotníckych pomôcok alebo zoznamu kategorizovaných špeciá</w:t>
      </w:r>
      <w:r w:rsidR="00B7108B" w:rsidRPr="00910031">
        <w:rPr>
          <w:rFonts w:ascii="Times New Roman" w:hAnsi="Times New Roman"/>
          <w:sz w:val="24"/>
          <w:szCs w:val="24"/>
        </w:rPr>
        <w:t>lnych zdravotníckych materiálov; m</w:t>
      </w:r>
      <w:r w:rsidR="00A86241" w:rsidRPr="00910031">
        <w:rPr>
          <w:rFonts w:ascii="Times New Roman" w:hAnsi="Times New Roman"/>
          <w:sz w:val="24"/>
          <w:szCs w:val="24"/>
        </w:rPr>
        <w:t>inisterstvo o nevýhodnosti podmienok dohodnutých v uzatvorenej zmluve o podmienkach úhrady zdravotníckej pomôcky</w:t>
      </w:r>
      <w:r w:rsidR="00B7108B" w:rsidRPr="00910031">
        <w:rPr>
          <w:rFonts w:ascii="Times New Roman" w:hAnsi="Times New Roman"/>
          <w:sz w:val="24"/>
          <w:szCs w:val="24"/>
        </w:rPr>
        <w:t xml:space="preserve"> a ukončení zmluvy</w:t>
      </w:r>
      <w:r w:rsidR="00A86241" w:rsidRPr="00910031">
        <w:rPr>
          <w:rFonts w:ascii="Times New Roman" w:hAnsi="Times New Roman"/>
          <w:sz w:val="24"/>
          <w:szCs w:val="24"/>
        </w:rPr>
        <w:t xml:space="preserve"> </w:t>
      </w:r>
      <w:r w:rsidR="00B7108B" w:rsidRPr="00910031">
        <w:rPr>
          <w:rFonts w:ascii="Times New Roman" w:hAnsi="Times New Roman"/>
          <w:sz w:val="24"/>
          <w:szCs w:val="24"/>
        </w:rPr>
        <w:t xml:space="preserve">o podmienkach úhrady zdravotníckej pomôcky </w:t>
      </w:r>
      <w:r w:rsidR="00A86241" w:rsidRPr="00910031">
        <w:rPr>
          <w:rFonts w:ascii="Times New Roman" w:hAnsi="Times New Roman"/>
          <w:sz w:val="24"/>
          <w:szCs w:val="24"/>
        </w:rPr>
        <w:t>písomne upovedomí výrobcu</w:t>
      </w:r>
      <w:r w:rsidR="002632C2" w:rsidRPr="00910031">
        <w:rPr>
          <w:rFonts w:ascii="Times New Roman" w:hAnsi="Times New Roman"/>
          <w:sz w:val="24"/>
          <w:szCs w:val="24"/>
        </w:rPr>
        <w:t xml:space="preserve"> zdravotníckej pomôcky</w:t>
      </w:r>
      <w:r w:rsidR="00A86241" w:rsidRPr="00910031">
        <w:rPr>
          <w:rFonts w:ascii="Times New Roman" w:hAnsi="Times New Roman"/>
          <w:sz w:val="24"/>
          <w:szCs w:val="24"/>
        </w:rPr>
        <w:t xml:space="preserve">, s ktorým zmluvu o podmienkach úhrady zdravotníckej pomôcky uzatvorilo, a to najneskôr do nadobudnutia vykonateľnosti rozhodnutia o zaradení inej zdravotníckej pomôcky do zoznamu kategorizovaných </w:t>
      </w:r>
      <w:r w:rsidR="002632C2" w:rsidRPr="00910031">
        <w:rPr>
          <w:rFonts w:ascii="Times New Roman" w:hAnsi="Times New Roman"/>
          <w:sz w:val="24"/>
          <w:szCs w:val="24"/>
        </w:rPr>
        <w:t>zdravotníckych pomôcok alebo zoznamu kategorizovaných špeciálnych zdravotníckych materiálov</w:t>
      </w:r>
      <w:r w:rsidR="00A86241" w:rsidRPr="00910031">
        <w:rPr>
          <w:rFonts w:ascii="Times New Roman" w:hAnsi="Times New Roman"/>
          <w:sz w:val="24"/>
          <w:szCs w:val="24"/>
        </w:rPr>
        <w:t>, v dôsledku zaradenia ktorej sa osobitné podmienky o úhrade zdravotníckej pomôcky dohodnuté v uzatvorenej zmluve o podmienkach úhrady zdravotníckej pomôcky stali nevýhodnými.</w:t>
      </w:r>
      <w:r w:rsidR="00E3243A" w:rsidRPr="00910031">
        <w:rPr>
          <w:rFonts w:ascii="Times New Roman" w:hAnsi="Times New Roman"/>
          <w:sz w:val="24"/>
          <w:szCs w:val="24"/>
        </w:rPr>
        <w:t xml:space="preserve"> Ak sa podmienky o úhrade zdravotníckej pomôcky dohodnuté v zmluve o podmienkach úhrady zdravotníckej pomôcky nestanú preukázateľne nevýhodnými v porovnaní s podmienkami úhrady založenými zaradením inej zdravotníckej pomôcky do zoznamu kategorizovaných zdravotníckych pomôcok</w:t>
      </w:r>
      <w:r w:rsidR="0018583A" w:rsidRPr="00910031">
        <w:rPr>
          <w:rFonts w:ascii="Times New Roman" w:hAnsi="Times New Roman"/>
          <w:sz w:val="24"/>
          <w:szCs w:val="24"/>
        </w:rPr>
        <w:t xml:space="preserve"> alebo zoznamu kategorizovaných špeciálnych zdravotníckych materiálov</w:t>
      </w:r>
      <w:r w:rsidR="00E3243A" w:rsidRPr="00910031">
        <w:rPr>
          <w:rFonts w:ascii="Times New Roman" w:hAnsi="Times New Roman"/>
          <w:sz w:val="24"/>
          <w:szCs w:val="24"/>
        </w:rPr>
        <w:t xml:space="preserve">, ministerstvo o trvaní zmluvy o podmienkach úhrady zdravotníckej pomôcky písomne upovedomí výrobcu inej zdravotníckej pomôcky, a to najneskôr do nadobudnutia vykonateľnosti rozhodnutia o zaradení inej zdravotníckej pomôcky do zoznamu kategorizovaných </w:t>
      </w:r>
      <w:r w:rsidR="0018583A" w:rsidRPr="00910031">
        <w:rPr>
          <w:rFonts w:ascii="Times New Roman" w:hAnsi="Times New Roman"/>
          <w:sz w:val="24"/>
          <w:szCs w:val="24"/>
        </w:rPr>
        <w:t>zdravotníckych pomôcok alebo zoznamu kategorizovaných špeciálnych zdravotníckych materiálov</w:t>
      </w:r>
      <w:r w:rsidR="00E3243A" w:rsidRPr="00910031">
        <w:rPr>
          <w:rFonts w:ascii="Times New Roman" w:hAnsi="Times New Roman"/>
          <w:sz w:val="24"/>
          <w:szCs w:val="24"/>
        </w:rPr>
        <w:t>, v dôsledku zaradenia ktorej sa osobitné podmienky o úhrade zdravotníckej pomôcky dohodnuté v uzatvorenej zmluve o podmienkach úhrady zdravotníckej pomôcky nestali nevýhodnými.</w:t>
      </w:r>
    </w:p>
    <w:p w14:paraId="225C2614"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(8)</w:t>
      </w:r>
      <w:r w:rsidRPr="00910031">
        <w:rPr>
          <w:rFonts w:ascii="Times New Roman" w:hAnsi="Times New Roman"/>
          <w:sz w:val="24"/>
          <w:szCs w:val="24"/>
        </w:rPr>
        <w:tab/>
        <w:t xml:space="preserve">Ak výrobca </w:t>
      </w:r>
      <w:r w:rsidR="00083D0C" w:rsidRPr="00910031">
        <w:rPr>
          <w:rFonts w:ascii="Times New Roman" w:hAnsi="Times New Roman"/>
          <w:sz w:val="24"/>
          <w:szCs w:val="24"/>
        </w:rPr>
        <w:t xml:space="preserve">zdravotníckej pomôcky </w:t>
      </w:r>
      <w:r w:rsidRPr="00910031">
        <w:rPr>
          <w:rFonts w:ascii="Times New Roman" w:hAnsi="Times New Roman"/>
          <w:sz w:val="24"/>
          <w:szCs w:val="24"/>
        </w:rPr>
        <w:t>požiada v žiadosti podľa § 32 alebo § 45 o uzatvorenie zmluvy o podmienkach úhrady zdravotníckej pomôcky podľa odseku 1 alebo ministerstvo považuje uzatvorenie zmluvy o podmienkach úhrady zdravotníckej pomôcky podľa odseku 1 za opodstatnené, ministerstvo vyzve výrobcu</w:t>
      </w:r>
      <w:r w:rsidR="00083D0C" w:rsidRPr="00910031">
        <w:rPr>
          <w:rFonts w:ascii="Times New Roman" w:hAnsi="Times New Roman"/>
          <w:sz w:val="24"/>
          <w:szCs w:val="24"/>
        </w:rPr>
        <w:t xml:space="preserve"> zdravotníckej pomôcky</w:t>
      </w:r>
      <w:r w:rsidRPr="00910031">
        <w:rPr>
          <w:rFonts w:ascii="Times New Roman" w:hAnsi="Times New Roman"/>
          <w:sz w:val="24"/>
          <w:szCs w:val="24"/>
        </w:rPr>
        <w:t xml:space="preserve"> na rokovanie o zmluve o podmienkach úhrady zdravotníckej pomôcky do siedmych dní od zverejnenia odborného hodnotenia inštitútu alebo odborného odporúčania</w:t>
      </w:r>
      <w:r w:rsidR="009D72F1" w:rsidRPr="00910031">
        <w:rPr>
          <w:rFonts w:ascii="Times New Roman" w:hAnsi="Times New Roman"/>
          <w:sz w:val="24"/>
          <w:szCs w:val="24"/>
        </w:rPr>
        <w:t xml:space="preserve"> poradného orgánu</w:t>
      </w:r>
      <w:r w:rsidRPr="00910031">
        <w:rPr>
          <w:rFonts w:ascii="Times New Roman" w:hAnsi="Times New Roman"/>
          <w:sz w:val="24"/>
          <w:szCs w:val="24"/>
        </w:rPr>
        <w:t xml:space="preserve"> na webovom sídle ministerstva, predmetom ktorého je posúdenie nákladovej efektívnosti použitia zdravotníckej pomôcky; </w:t>
      </w:r>
      <w:r w:rsidR="0020273F" w:rsidRPr="00910031">
        <w:rPr>
          <w:rFonts w:ascii="Times New Roman" w:hAnsi="Times New Roman"/>
          <w:sz w:val="24"/>
          <w:szCs w:val="24"/>
        </w:rPr>
        <w:t>touto výzvou sa prerušuje konanie</w:t>
      </w:r>
      <w:r w:rsidRPr="00910031">
        <w:rPr>
          <w:rFonts w:ascii="Times New Roman" w:hAnsi="Times New Roman"/>
          <w:sz w:val="24"/>
          <w:szCs w:val="24"/>
        </w:rPr>
        <w:t xml:space="preserve">, v ktorom ministerstvo rozhoduje o zaradení zdravotníckej pomôcky do zoznamu kategorizovaných zdravotníckych pomôcok alebo zoznamu kategorizovaných špeciálnych zdravotníckych materiálov. </w:t>
      </w:r>
      <w:r w:rsidR="00685318" w:rsidRPr="00910031">
        <w:rPr>
          <w:rFonts w:ascii="Times New Roman" w:hAnsi="Times New Roman"/>
          <w:sz w:val="24"/>
          <w:szCs w:val="24"/>
        </w:rPr>
        <w:t>K</w:t>
      </w:r>
      <w:r w:rsidRPr="00910031">
        <w:rPr>
          <w:rFonts w:ascii="Times New Roman" w:hAnsi="Times New Roman"/>
          <w:sz w:val="24"/>
          <w:szCs w:val="24"/>
        </w:rPr>
        <w:t xml:space="preserve">onanie </w:t>
      </w:r>
      <w:r w:rsidR="00685318" w:rsidRPr="00910031">
        <w:rPr>
          <w:rFonts w:ascii="Times New Roman" w:hAnsi="Times New Roman"/>
          <w:sz w:val="24"/>
          <w:szCs w:val="24"/>
        </w:rPr>
        <w:t xml:space="preserve">môže byť </w:t>
      </w:r>
      <w:r w:rsidRPr="00910031">
        <w:rPr>
          <w:rFonts w:ascii="Times New Roman" w:hAnsi="Times New Roman"/>
          <w:sz w:val="24"/>
          <w:szCs w:val="24"/>
        </w:rPr>
        <w:t>podľa predchádzajúcej</w:t>
      </w:r>
      <w:r w:rsidR="000C5910" w:rsidRPr="00910031">
        <w:rPr>
          <w:rFonts w:ascii="Times New Roman" w:hAnsi="Times New Roman"/>
          <w:sz w:val="24"/>
          <w:szCs w:val="24"/>
        </w:rPr>
        <w:t xml:space="preserve"> vety preruš</w:t>
      </w:r>
      <w:r w:rsidR="00685318" w:rsidRPr="00910031">
        <w:rPr>
          <w:rFonts w:ascii="Times New Roman" w:hAnsi="Times New Roman"/>
          <w:sz w:val="24"/>
          <w:szCs w:val="24"/>
        </w:rPr>
        <w:t>ené</w:t>
      </w:r>
      <w:r w:rsidR="000C5910" w:rsidRPr="00910031">
        <w:rPr>
          <w:rFonts w:ascii="Times New Roman" w:hAnsi="Times New Roman"/>
          <w:sz w:val="24"/>
          <w:szCs w:val="24"/>
        </w:rPr>
        <w:t xml:space="preserve"> najviac na</w:t>
      </w:r>
      <w:r w:rsidRPr="00910031">
        <w:rPr>
          <w:rFonts w:ascii="Times New Roman" w:hAnsi="Times New Roman"/>
          <w:sz w:val="24"/>
          <w:szCs w:val="24"/>
        </w:rPr>
        <w:t xml:space="preserve"> 90 dní.</w:t>
      </w:r>
    </w:p>
    <w:p w14:paraId="442D877C"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r>
      <w:r w:rsidR="00A96EC0" w:rsidRPr="00910031">
        <w:rPr>
          <w:rFonts w:ascii="Times New Roman" w:hAnsi="Times New Roman"/>
          <w:sz w:val="24"/>
          <w:szCs w:val="24"/>
        </w:rPr>
        <w:t>Výrobca zdravotníckej pomôcky</w:t>
      </w:r>
      <w:r w:rsidRPr="00910031">
        <w:rPr>
          <w:rFonts w:ascii="Times New Roman" w:hAnsi="Times New Roman"/>
          <w:sz w:val="24"/>
          <w:szCs w:val="24"/>
        </w:rPr>
        <w:t xml:space="preserve"> môže požiadať ministerstvo o pokračovanie v konaní bez uzatvorenia zmluvy o podmienkach úhrady zdravotníckej pomôcky.</w:t>
      </w:r>
    </w:p>
    <w:p w14:paraId="21B37F0F"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(10)</w:t>
      </w:r>
      <w:r w:rsidRPr="00910031">
        <w:rPr>
          <w:rFonts w:ascii="Times New Roman" w:hAnsi="Times New Roman"/>
          <w:sz w:val="24"/>
          <w:szCs w:val="24"/>
        </w:rPr>
        <w:tab/>
        <w:t xml:space="preserve">Ministerstvo v konaní pokračuje deň bezprostredne nasledujúci po dni uzatvorenia zmluvy o podmienkach úhrady zdravotníckej pomôcky, dni doručenia žiadosti </w:t>
      </w:r>
      <w:r w:rsidR="00A96EC0" w:rsidRPr="00910031">
        <w:rPr>
          <w:rFonts w:ascii="Times New Roman" w:hAnsi="Times New Roman"/>
          <w:sz w:val="24"/>
          <w:szCs w:val="24"/>
        </w:rPr>
        <w:t>výrobcu</w:t>
      </w:r>
      <w:r w:rsidRPr="00910031">
        <w:rPr>
          <w:rFonts w:ascii="Times New Roman" w:hAnsi="Times New Roman"/>
          <w:sz w:val="24"/>
          <w:szCs w:val="24"/>
        </w:rPr>
        <w:t xml:space="preserve"> </w:t>
      </w:r>
      <w:r w:rsidR="00F179B2" w:rsidRPr="00910031">
        <w:rPr>
          <w:rFonts w:ascii="Times New Roman" w:hAnsi="Times New Roman"/>
          <w:sz w:val="24"/>
          <w:szCs w:val="24"/>
        </w:rPr>
        <w:t xml:space="preserve">zdravotníckej pomôcky </w:t>
      </w:r>
      <w:r w:rsidRPr="00910031">
        <w:rPr>
          <w:rFonts w:ascii="Times New Roman" w:hAnsi="Times New Roman"/>
          <w:sz w:val="24"/>
          <w:szCs w:val="24"/>
        </w:rPr>
        <w:t xml:space="preserve">o pokračovanie v konaní bez uzatvorenia zmluvy o podmienkach úhrady zdravotníckej pomôcky alebo </w:t>
      </w:r>
      <w:r w:rsidR="00685318" w:rsidRPr="00910031">
        <w:rPr>
          <w:rFonts w:ascii="Times New Roman" w:hAnsi="Times New Roman"/>
          <w:sz w:val="24"/>
          <w:szCs w:val="24"/>
        </w:rPr>
        <w:t xml:space="preserve">po dni, v ktorom </w:t>
      </w:r>
      <w:r w:rsidRPr="00910031">
        <w:rPr>
          <w:rFonts w:ascii="Times New Roman" w:hAnsi="Times New Roman"/>
          <w:sz w:val="24"/>
          <w:szCs w:val="24"/>
        </w:rPr>
        <w:t>uplyn</w:t>
      </w:r>
      <w:r w:rsidR="00685318" w:rsidRPr="00910031">
        <w:rPr>
          <w:rFonts w:ascii="Times New Roman" w:hAnsi="Times New Roman"/>
          <w:sz w:val="24"/>
          <w:szCs w:val="24"/>
        </w:rPr>
        <w:t>ula</w:t>
      </w:r>
      <w:r w:rsidRPr="00910031">
        <w:rPr>
          <w:rFonts w:ascii="Times New Roman" w:hAnsi="Times New Roman"/>
          <w:sz w:val="24"/>
          <w:szCs w:val="24"/>
        </w:rPr>
        <w:t xml:space="preserve"> </w:t>
      </w:r>
      <w:r w:rsidR="0020273F" w:rsidRPr="00910031">
        <w:rPr>
          <w:rFonts w:ascii="Times New Roman" w:hAnsi="Times New Roman"/>
          <w:sz w:val="24"/>
          <w:szCs w:val="24"/>
        </w:rPr>
        <w:t>dob</w:t>
      </w:r>
      <w:r w:rsidR="00685318" w:rsidRPr="00910031">
        <w:rPr>
          <w:rFonts w:ascii="Times New Roman" w:hAnsi="Times New Roman"/>
          <w:sz w:val="24"/>
          <w:szCs w:val="24"/>
        </w:rPr>
        <w:t>a</w:t>
      </w:r>
      <w:r w:rsidR="000C5910" w:rsidRPr="00910031">
        <w:rPr>
          <w:rFonts w:ascii="Times New Roman" w:hAnsi="Times New Roman"/>
          <w:sz w:val="24"/>
          <w:szCs w:val="24"/>
        </w:rPr>
        <w:t>, na ktorú môže byť konanie prerušené</w:t>
      </w:r>
      <w:r w:rsidRPr="00910031">
        <w:rPr>
          <w:rFonts w:ascii="Times New Roman" w:hAnsi="Times New Roman"/>
          <w:sz w:val="24"/>
          <w:szCs w:val="24"/>
        </w:rPr>
        <w:t xml:space="preserve"> podľa odseku 8, podľa toho, ktorá z uvedených skutočností nastane skôr.</w:t>
      </w:r>
    </w:p>
    <w:p w14:paraId="7E1E2236"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(11)</w:t>
      </w:r>
      <w:r w:rsidRPr="00910031">
        <w:rPr>
          <w:rFonts w:ascii="Times New Roman" w:hAnsi="Times New Roman"/>
          <w:sz w:val="24"/>
          <w:szCs w:val="24"/>
        </w:rPr>
        <w:tab/>
        <w:t>Rokovanie o uzatvorení zmluvy o podmienkach úhrady zdravotníckej pomôcky vrátane všetkej s tým súvisiacej komunikácie, informácií, návrhov a podkladov, ktoré tvoria predmet rokovania alebo sú vzájomne predkladané medzi ministerstvom a</w:t>
      </w:r>
      <w:r w:rsidR="00A96EC0" w:rsidRPr="00910031">
        <w:rPr>
          <w:rFonts w:ascii="Times New Roman" w:hAnsi="Times New Roman"/>
          <w:sz w:val="24"/>
          <w:szCs w:val="24"/>
        </w:rPr>
        <w:t> </w:t>
      </w:r>
      <w:r w:rsidRPr="00910031">
        <w:rPr>
          <w:rFonts w:ascii="Times New Roman" w:hAnsi="Times New Roman"/>
          <w:sz w:val="24"/>
          <w:szCs w:val="24"/>
        </w:rPr>
        <w:t>výrobcom</w:t>
      </w:r>
      <w:r w:rsidR="00A96EC0" w:rsidRPr="00910031">
        <w:rPr>
          <w:rFonts w:ascii="Times New Roman" w:hAnsi="Times New Roman"/>
          <w:sz w:val="24"/>
          <w:szCs w:val="24"/>
        </w:rPr>
        <w:t xml:space="preserve"> zdravotníckej pomôcky</w:t>
      </w:r>
      <w:r w:rsidR="000C5910" w:rsidRPr="00910031">
        <w:rPr>
          <w:rFonts w:ascii="Times New Roman" w:hAnsi="Times New Roman"/>
          <w:sz w:val="24"/>
          <w:szCs w:val="24"/>
        </w:rPr>
        <w:t>, nepodlieha</w:t>
      </w:r>
      <w:r w:rsidRPr="00910031">
        <w:rPr>
          <w:rFonts w:ascii="Times New Roman" w:hAnsi="Times New Roman"/>
          <w:sz w:val="24"/>
          <w:szCs w:val="24"/>
        </w:rPr>
        <w:t xml:space="preserve"> sprístupňovaniu ani zverejňovaniu a môž</w:t>
      </w:r>
      <w:r w:rsidR="00AD6386" w:rsidRPr="00910031">
        <w:rPr>
          <w:rFonts w:ascii="Times New Roman" w:hAnsi="Times New Roman"/>
          <w:sz w:val="24"/>
          <w:szCs w:val="24"/>
        </w:rPr>
        <w:t>e</w:t>
      </w:r>
      <w:r w:rsidRPr="00910031">
        <w:rPr>
          <w:rFonts w:ascii="Times New Roman" w:hAnsi="Times New Roman"/>
          <w:sz w:val="24"/>
          <w:szCs w:val="24"/>
        </w:rPr>
        <w:t xml:space="preserve"> prebiehať aj prostredníctvom ústnych </w:t>
      </w:r>
      <w:proofErr w:type="spellStart"/>
      <w:r w:rsidRPr="00910031">
        <w:rPr>
          <w:rFonts w:ascii="Times New Roman" w:hAnsi="Times New Roman"/>
          <w:sz w:val="24"/>
          <w:szCs w:val="24"/>
        </w:rPr>
        <w:t>prejednaní</w:t>
      </w:r>
      <w:proofErr w:type="spellEnd"/>
      <w:r w:rsidRPr="00910031">
        <w:rPr>
          <w:rFonts w:ascii="Times New Roman" w:hAnsi="Times New Roman"/>
          <w:sz w:val="24"/>
          <w:szCs w:val="24"/>
        </w:rPr>
        <w:t xml:space="preserve"> alebo e-mailovej komunikácie. Ústne </w:t>
      </w:r>
      <w:proofErr w:type="spellStart"/>
      <w:r w:rsidRPr="00910031">
        <w:rPr>
          <w:rFonts w:ascii="Times New Roman" w:hAnsi="Times New Roman"/>
          <w:sz w:val="24"/>
          <w:szCs w:val="24"/>
        </w:rPr>
        <w:t>prejednania</w:t>
      </w:r>
      <w:proofErr w:type="spellEnd"/>
      <w:r w:rsidRPr="00910031">
        <w:rPr>
          <w:rFonts w:ascii="Times New Roman" w:hAnsi="Times New Roman"/>
          <w:sz w:val="24"/>
          <w:szCs w:val="24"/>
        </w:rPr>
        <w:t xml:space="preserve"> sa zvukovo zaznamenávajú. Ministerstvo zvukové záznamy a e-</w:t>
      </w:r>
      <w:r w:rsidRPr="00910031">
        <w:rPr>
          <w:rFonts w:ascii="Times New Roman" w:hAnsi="Times New Roman"/>
          <w:sz w:val="24"/>
          <w:szCs w:val="24"/>
        </w:rPr>
        <w:lastRenderedPageBreak/>
        <w:t>mailovú komunikáciu archivuje po dobu desiatich rokov. Rokovanie o uzatvorení zmluvy o podmienkach úhrady zdravotníckej pomôcky medzi ministerstvom a</w:t>
      </w:r>
      <w:r w:rsidR="00A96EC0" w:rsidRPr="00910031">
        <w:rPr>
          <w:rFonts w:ascii="Times New Roman" w:hAnsi="Times New Roman"/>
          <w:sz w:val="24"/>
          <w:szCs w:val="24"/>
        </w:rPr>
        <w:t> </w:t>
      </w:r>
      <w:r w:rsidRPr="00910031">
        <w:rPr>
          <w:rFonts w:ascii="Times New Roman" w:hAnsi="Times New Roman"/>
          <w:sz w:val="24"/>
          <w:szCs w:val="24"/>
        </w:rPr>
        <w:t>výrobcom</w:t>
      </w:r>
      <w:r w:rsidR="00A96EC0" w:rsidRPr="00910031">
        <w:rPr>
          <w:rFonts w:ascii="Times New Roman" w:hAnsi="Times New Roman"/>
          <w:sz w:val="24"/>
          <w:szCs w:val="24"/>
        </w:rPr>
        <w:t xml:space="preserve"> zdravotníckej pomôcky</w:t>
      </w:r>
      <w:r w:rsidRPr="00910031">
        <w:rPr>
          <w:rFonts w:ascii="Times New Roman" w:hAnsi="Times New Roman"/>
          <w:sz w:val="24"/>
          <w:szCs w:val="24"/>
        </w:rPr>
        <w:t xml:space="preserve"> prebieha výlučne za stálej prítomnosti najmenej troch zástupcov ministerstva. Za výrobcu</w:t>
      </w:r>
      <w:r w:rsidR="00A96EC0" w:rsidRPr="00910031">
        <w:rPr>
          <w:rFonts w:ascii="Times New Roman" w:hAnsi="Times New Roman"/>
          <w:sz w:val="24"/>
          <w:szCs w:val="24"/>
        </w:rPr>
        <w:t xml:space="preserve"> zdravotníckej pomôcky</w:t>
      </w:r>
      <w:r w:rsidRPr="00910031">
        <w:rPr>
          <w:rFonts w:ascii="Times New Roman" w:hAnsi="Times New Roman"/>
          <w:sz w:val="24"/>
          <w:szCs w:val="24"/>
        </w:rPr>
        <w:t xml:space="preserve"> sa na rokovaní môžu zúčastňovať aj jeho zamestnanci a ním splnomocnené tretie osoby.</w:t>
      </w:r>
    </w:p>
    <w:p w14:paraId="6513618F" w14:textId="77777777" w:rsidR="00E668AA"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(12)</w:t>
      </w:r>
      <w:r w:rsidRPr="00910031">
        <w:rPr>
          <w:rFonts w:ascii="Times New Roman" w:hAnsi="Times New Roman"/>
          <w:sz w:val="24"/>
          <w:szCs w:val="24"/>
        </w:rPr>
        <w:tab/>
        <w:t>Ak počas doby, na ktorú bolo konanie prerušené, nedôjde k uzatvoreniu zmluvy o podmienkach úhrady zdravotníckej pomôcky a</w:t>
      </w:r>
      <w:r w:rsidR="00A96EC0" w:rsidRPr="00910031">
        <w:rPr>
          <w:rFonts w:ascii="Times New Roman" w:hAnsi="Times New Roman"/>
          <w:sz w:val="24"/>
          <w:szCs w:val="24"/>
        </w:rPr>
        <w:t> </w:t>
      </w:r>
      <w:r w:rsidRPr="00910031">
        <w:rPr>
          <w:rFonts w:ascii="Times New Roman" w:hAnsi="Times New Roman"/>
          <w:sz w:val="24"/>
          <w:szCs w:val="24"/>
        </w:rPr>
        <w:t>výrobca</w:t>
      </w:r>
      <w:r w:rsidR="00A96EC0" w:rsidRPr="00910031">
        <w:rPr>
          <w:rFonts w:ascii="Times New Roman" w:hAnsi="Times New Roman"/>
          <w:sz w:val="24"/>
          <w:szCs w:val="24"/>
        </w:rPr>
        <w:t xml:space="preserve"> zdravotníckej pomôcky</w:t>
      </w:r>
      <w:r w:rsidRPr="00910031">
        <w:rPr>
          <w:rFonts w:ascii="Times New Roman" w:hAnsi="Times New Roman"/>
          <w:sz w:val="24"/>
          <w:szCs w:val="24"/>
        </w:rPr>
        <w:t xml:space="preserve"> nevezme svoju žiadosť späť, ministerstvo pokračuje v konaní a posúdi žiadosť bez osobitných podmienok dohodnutých v zmluve o podmienkach úhrady zdravotníckej pomôcky.</w:t>
      </w:r>
    </w:p>
    <w:p w14:paraId="3392932D" w14:textId="77777777" w:rsidR="004A41D8" w:rsidRPr="00910031" w:rsidRDefault="00E668AA"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(13)</w:t>
      </w:r>
      <w:r w:rsidRPr="00910031">
        <w:rPr>
          <w:rFonts w:ascii="Times New Roman" w:hAnsi="Times New Roman"/>
          <w:sz w:val="24"/>
          <w:szCs w:val="24"/>
        </w:rPr>
        <w:tab/>
        <w:t>Ak dôjde k uzatvoreniu zmluvy o podmienkach úhrady zdravotníckej pomôcky, ministerstvo pokračuje v konaní a posúdi žiadosť s ohľadom na osobitné podmienky dohodnuté v uzatvorenej zmluve o podmienkach úhrady zdravotníckej pomôcky</w:t>
      </w:r>
      <w:r w:rsidR="00DA2618" w:rsidRPr="00910031">
        <w:rPr>
          <w:rFonts w:ascii="Times New Roman" w:hAnsi="Times New Roman"/>
          <w:sz w:val="24"/>
          <w:szCs w:val="24"/>
        </w:rPr>
        <w:t>.</w:t>
      </w:r>
    </w:p>
    <w:p w14:paraId="1924F23A" w14:textId="77777777" w:rsidR="00DA2618" w:rsidRPr="00910031" w:rsidRDefault="004A41D8" w:rsidP="00E668A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(14)</w:t>
      </w:r>
      <w:r w:rsidRPr="00910031">
        <w:rPr>
          <w:rFonts w:ascii="Times New Roman" w:hAnsi="Times New Roman"/>
          <w:sz w:val="24"/>
          <w:szCs w:val="24"/>
        </w:rPr>
        <w:tab/>
        <w:t xml:space="preserve">Na zmluvu o podmienkach úhrady zdravotníckej pomôcky podľa odseku 2 sa ustanovenia odsekov 3 a </w:t>
      </w:r>
      <w:r w:rsidR="009776EB" w:rsidRPr="00910031">
        <w:rPr>
          <w:rFonts w:ascii="Times New Roman" w:hAnsi="Times New Roman"/>
          <w:sz w:val="24"/>
          <w:szCs w:val="24"/>
        </w:rPr>
        <w:t>4</w:t>
      </w:r>
      <w:r w:rsidRPr="00910031">
        <w:rPr>
          <w:rFonts w:ascii="Times New Roman" w:hAnsi="Times New Roman"/>
          <w:sz w:val="24"/>
          <w:szCs w:val="24"/>
        </w:rPr>
        <w:t xml:space="preserve"> vzťahujú primerane</w:t>
      </w:r>
      <w:r w:rsidR="009776EB" w:rsidRPr="00910031">
        <w:rPr>
          <w:rFonts w:ascii="Times New Roman" w:hAnsi="Times New Roman"/>
          <w:sz w:val="24"/>
          <w:szCs w:val="24"/>
        </w:rPr>
        <w:t>.</w:t>
      </w:r>
      <w:r w:rsidR="00DA2618" w:rsidRPr="00910031">
        <w:rPr>
          <w:rFonts w:ascii="Times New Roman" w:hAnsi="Times New Roman"/>
          <w:sz w:val="24"/>
          <w:szCs w:val="24"/>
        </w:rPr>
        <w:t>“.</w:t>
      </w:r>
    </w:p>
    <w:p w14:paraId="05883DA2" w14:textId="77777777" w:rsidR="00BD3DEE" w:rsidRPr="00910031" w:rsidRDefault="00BD3DEE" w:rsidP="00BD3DEE">
      <w:pPr>
        <w:pStyle w:val="Odsekzoznamu"/>
        <w:spacing w:after="0" w:line="240" w:lineRule="auto"/>
        <w:ind w:left="426"/>
        <w:jc w:val="both"/>
        <w:rPr>
          <w:rFonts w:ascii="Times New Roman" w:hAnsi="Times New Roman"/>
          <w:sz w:val="24"/>
          <w:szCs w:val="24"/>
        </w:rPr>
      </w:pPr>
    </w:p>
    <w:p w14:paraId="56B11936" w14:textId="77777777" w:rsidR="00130B73" w:rsidRPr="00910031" w:rsidRDefault="00130B73"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72198A" w:rsidRPr="00910031">
        <w:rPr>
          <w:rFonts w:ascii="Times New Roman" w:hAnsi="Times New Roman"/>
          <w:sz w:val="24"/>
          <w:szCs w:val="24"/>
        </w:rPr>
        <w:t xml:space="preserve"> § 32 ods. 2 písm</w:t>
      </w:r>
      <w:r w:rsidR="00D80677" w:rsidRPr="00910031">
        <w:rPr>
          <w:rFonts w:ascii="Times New Roman" w:hAnsi="Times New Roman"/>
          <w:sz w:val="24"/>
          <w:szCs w:val="24"/>
        </w:rPr>
        <w:t>eno</w:t>
      </w:r>
      <w:r w:rsidR="0072198A" w:rsidRPr="00910031">
        <w:rPr>
          <w:rFonts w:ascii="Times New Roman" w:hAnsi="Times New Roman"/>
          <w:sz w:val="24"/>
          <w:szCs w:val="24"/>
        </w:rPr>
        <w:t xml:space="preserve"> n) znie:</w:t>
      </w:r>
    </w:p>
    <w:p w14:paraId="632110A5" w14:textId="77777777" w:rsidR="0072198A" w:rsidRPr="00910031" w:rsidRDefault="0072198A" w:rsidP="0072198A">
      <w:pPr>
        <w:pStyle w:val="Odsekzoznamu"/>
        <w:spacing w:after="0" w:line="240" w:lineRule="auto"/>
        <w:ind w:left="426"/>
        <w:jc w:val="both"/>
        <w:rPr>
          <w:rFonts w:ascii="Times New Roman" w:hAnsi="Times New Roman"/>
          <w:sz w:val="24"/>
          <w:szCs w:val="24"/>
        </w:rPr>
      </w:pPr>
    </w:p>
    <w:p w14:paraId="06887697" w14:textId="77777777" w:rsidR="0072198A" w:rsidRPr="00910031" w:rsidRDefault="0072198A" w:rsidP="0072198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„n) </w:t>
      </w:r>
      <w:r w:rsidRPr="00910031">
        <w:rPr>
          <w:rFonts w:ascii="Times New Roman" w:hAnsi="Times New Roman"/>
          <w:sz w:val="24"/>
          <w:szCs w:val="24"/>
        </w:rPr>
        <w:tab/>
        <w:t>medicínsko-ekonomický rozbor zdravotníckej pomôcky, ak</w:t>
      </w:r>
    </w:p>
    <w:p w14:paraId="3C3A40DE" w14:textId="77777777" w:rsidR="0072198A" w:rsidRPr="00910031" w:rsidRDefault="0072198A" w:rsidP="0072198A">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1. </w:t>
      </w:r>
      <w:r w:rsidRPr="00910031">
        <w:rPr>
          <w:rFonts w:ascii="Times New Roman" w:hAnsi="Times New Roman"/>
          <w:sz w:val="24"/>
          <w:szCs w:val="24"/>
        </w:rPr>
        <w:tab/>
        <w:t>ide o zdravotnícku pomôcku pod</w:t>
      </w:r>
      <w:r w:rsidR="004329BE" w:rsidRPr="00910031">
        <w:rPr>
          <w:rFonts w:ascii="Times New Roman" w:hAnsi="Times New Roman"/>
          <w:sz w:val="24"/>
          <w:szCs w:val="24"/>
        </w:rPr>
        <w:t>ľa písm</w:t>
      </w:r>
      <w:r w:rsidR="00AD6386" w:rsidRPr="00910031">
        <w:rPr>
          <w:rFonts w:ascii="Times New Roman" w:hAnsi="Times New Roman"/>
          <w:sz w:val="24"/>
          <w:szCs w:val="24"/>
        </w:rPr>
        <w:t>ena</w:t>
      </w:r>
      <w:r w:rsidR="004329BE" w:rsidRPr="00910031">
        <w:rPr>
          <w:rFonts w:ascii="Times New Roman" w:hAnsi="Times New Roman"/>
          <w:sz w:val="24"/>
          <w:szCs w:val="24"/>
        </w:rPr>
        <w:t xml:space="preserve"> l) prvého bodu</w:t>
      </w:r>
      <w:r w:rsidRPr="00910031">
        <w:rPr>
          <w:rFonts w:ascii="Times New Roman" w:hAnsi="Times New Roman"/>
          <w:sz w:val="24"/>
          <w:szCs w:val="24"/>
        </w:rPr>
        <w:t xml:space="preserve">, alebo </w:t>
      </w:r>
    </w:p>
    <w:p w14:paraId="21D75F77" w14:textId="57BA046B" w:rsidR="004A2297" w:rsidRPr="00910031" w:rsidRDefault="0072198A" w:rsidP="000E2ABF">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 xml:space="preserve">ide o zdravotnícku pomôcku podľa </w:t>
      </w:r>
      <w:r w:rsidR="00AD6386" w:rsidRPr="00910031">
        <w:rPr>
          <w:rFonts w:ascii="Times New Roman" w:hAnsi="Times New Roman"/>
          <w:sz w:val="24"/>
          <w:szCs w:val="24"/>
        </w:rPr>
        <w:t>písmena</w:t>
      </w:r>
      <w:r w:rsidRPr="00910031">
        <w:rPr>
          <w:rFonts w:ascii="Times New Roman" w:hAnsi="Times New Roman"/>
          <w:sz w:val="24"/>
          <w:szCs w:val="24"/>
        </w:rPr>
        <w:t xml:space="preserve"> l) druhého bodu a návrh maximálnej výšky úhrady zdravotnej poisťovne za zdravotnícku pomôcku je rovnaký alebo prevyšuje maximálnu výšku úhrady zdravotnej poisťovne za najpoužívanejšiu zdravotnícku pomôcku zaradenú v podskupine zdravotníckych pomôcok, do ktorej posudzovaná zdravotnícka pomôcka podľa písm</w:t>
      </w:r>
      <w:r w:rsidR="00611A06" w:rsidRPr="00910031">
        <w:rPr>
          <w:rFonts w:ascii="Times New Roman" w:hAnsi="Times New Roman"/>
          <w:sz w:val="24"/>
          <w:szCs w:val="24"/>
        </w:rPr>
        <w:t>ena</w:t>
      </w:r>
      <w:r w:rsidRPr="00910031">
        <w:rPr>
          <w:rFonts w:ascii="Times New Roman" w:hAnsi="Times New Roman"/>
          <w:sz w:val="24"/>
          <w:szCs w:val="24"/>
        </w:rPr>
        <w:t xml:space="preserve"> l) druhého bodu patrí,“.</w:t>
      </w:r>
    </w:p>
    <w:p w14:paraId="5E761166" w14:textId="77777777" w:rsidR="000E2ABF" w:rsidRPr="00910031" w:rsidRDefault="000E2ABF" w:rsidP="000E2ABF">
      <w:pPr>
        <w:pStyle w:val="Odsekzoznamu"/>
        <w:spacing w:after="0" w:line="240" w:lineRule="auto"/>
        <w:ind w:left="1134" w:hanging="283"/>
        <w:jc w:val="both"/>
        <w:rPr>
          <w:rFonts w:ascii="Times New Roman" w:hAnsi="Times New Roman"/>
          <w:sz w:val="24"/>
          <w:szCs w:val="24"/>
        </w:rPr>
      </w:pPr>
    </w:p>
    <w:p w14:paraId="72866698" w14:textId="77777777" w:rsidR="00133979" w:rsidRPr="00910031" w:rsidRDefault="00133979"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32 ods. 4 písm. c) sa vypúšťajú slová „</w:t>
      </w:r>
      <w:r w:rsidR="004A1535" w:rsidRPr="00910031">
        <w:rPr>
          <w:rFonts w:ascii="Times New Roman" w:hAnsi="Times New Roman"/>
          <w:sz w:val="24"/>
          <w:szCs w:val="24"/>
        </w:rPr>
        <w:t>s označením značkou zhody</w:t>
      </w:r>
      <w:r w:rsidR="004A1535" w:rsidRPr="00910031">
        <w:rPr>
          <w:rFonts w:ascii="Times New Roman" w:hAnsi="Times New Roman"/>
          <w:sz w:val="24"/>
          <w:szCs w:val="24"/>
          <w:vertAlign w:val="superscript"/>
        </w:rPr>
        <w:t>11</w:t>
      </w:r>
      <w:r w:rsidR="004A1535" w:rsidRPr="00910031">
        <w:rPr>
          <w:rFonts w:ascii="Times New Roman" w:hAnsi="Times New Roman"/>
          <w:sz w:val="24"/>
        </w:rPr>
        <w:t>)</w:t>
      </w:r>
      <w:r w:rsidRPr="00910031">
        <w:rPr>
          <w:rFonts w:ascii="Times New Roman" w:hAnsi="Times New Roman"/>
          <w:sz w:val="24"/>
          <w:szCs w:val="24"/>
        </w:rPr>
        <w:t>“.</w:t>
      </w:r>
    </w:p>
    <w:p w14:paraId="291ACEAE" w14:textId="77777777" w:rsidR="00C92DEB" w:rsidRPr="00910031" w:rsidRDefault="00C92DEB" w:rsidP="005D4943">
      <w:pPr>
        <w:pStyle w:val="Odsekzoznamu"/>
        <w:spacing w:after="0" w:line="240" w:lineRule="auto"/>
        <w:ind w:left="426"/>
        <w:jc w:val="both"/>
        <w:rPr>
          <w:rFonts w:ascii="Times New Roman" w:hAnsi="Times New Roman"/>
          <w:sz w:val="24"/>
          <w:szCs w:val="24"/>
        </w:rPr>
      </w:pPr>
    </w:p>
    <w:p w14:paraId="0477ADA0" w14:textId="77777777" w:rsidR="00611A06" w:rsidRPr="00910031" w:rsidRDefault="00611A06" w:rsidP="005D4943">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Poznámka pod čiarou k odkazu 11 sa vypúšťa.</w:t>
      </w:r>
    </w:p>
    <w:p w14:paraId="7E4C8061" w14:textId="77777777" w:rsidR="00133979" w:rsidRPr="00910031" w:rsidRDefault="00133979" w:rsidP="00133979">
      <w:pPr>
        <w:pStyle w:val="Odsekzoznamu"/>
        <w:spacing w:after="0" w:line="240" w:lineRule="auto"/>
        <w:ind w:left="426"/>
        <w:jc w:val="both"/>
        <w:rPr>
          <w:rFonts w:ascii="Times New Roman" w:hAnsi="Times New Roman"/>
          <w:sz w:val="24"/>
          <w:szCs w:val="24"/>
        </w:rPr>
      </w:pPr>
    </w:p>
    <w:p w14:paraId="57E5FE5A" w14:textId="77777777" w:rsidR="00133979" w:rsidRPr="00910031" w:rsidRDefault="00133979"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32 ods. 4 sa vypúšťa písmeno d).</w:t>
      </w:r>
    </w:p>
    <w:p w14:paraId="2D5B98F0" w14:textId="77777777" w:rsidR="00133979" w:rsidRPr="00910031" w:rsidRDefault="00133979" w:rsidP="00133979">
      <w:pPr>
        <w:pStyle w:val="Odsekzoznamu"/>
        <w:spacing w:after="0" w:line="240" w:lineRule="auto"/>
        <w:ind w:left="426"/>
        <w:jc w:val="both"/>
        <w:rPr>
          <w:rFonts w:ascii="Times New Roman" w:hAnsi="Times New Roman"/>
          <w:sz w:val="24"/>
          <w:szCs w:val="24"/>
        </w:rPr>
      </w:pPr>
    </w:p>
    <w:p w14:paraId="2E070BA7" w14:textId="77777777" w:rsidR="00133979" w:rsidRPr="00910031" w:rsidRDefault="00133979" w:rsidP="00133979">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písmená e) a f) sa označujú ako d) a e).</w:t>
      </w:r>
    </w:p>
    <w:p w14:paraId="743D9A5C" w14:textId="77777777" w:rsidR="005C2932" w:rsidRPr="00910031" w:rsidRDefault="005C2932" w:rsidP="005C2932">
      <w:pPr>
        <w:pStyle w:val="Odsekzoznamu"/>
        <w:spacing w:after="0" w:line="240" w:lineRule="auto"/>
        <w:ind w:left="426"/>
        <w:jc w:val="both"/>
        <w:rPr>
          <w:rFonts w:ascii="Times New Roman" w:hAnsi="Times New Roman"/>
          <w:sz w:val="24"/>
          <w:szCs w:val="24"/>
        </w:rPr>
      </w:pPr>
    </w:p>
    <w:p w14:paraId="7A579F13" w14:textId="77777777" w:rsidR="00B01065" w:rsidRPr="00910031" w:rsidRDefault="00B01065"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40 sa za odsek 6 vkladá nový odsek 7, ktorý znie:</w:t>
      </w:r>
    </w:p>
    <w:p w14:paraId="0E7E8C39" w14:textId="77777777" w:rsidR="00B01065" w:rsidRPr="00910031" w:rsidRDefault="00B01065" w:rsidP="00B01065">
      <w:pPr>
        <w:pStyle w:val="Odsekzoznamu"/>
        <w:rPr>
          <w:rFonts w:ascii="Times New Roman" w:hAnsi="Times New Roman"/>
          <w:sz w:val="24"/>
          <w:szCs w:val="24"/>
        </w:rPr>
      </w:pPr>
    </w:p>
    <w:p w14:paraId="27D624F9" w14:textId="77777777" w:rsidR="00B01065" w:rsidRPr="00910031" w:rsidRDefault="00B01065" w:rsidP="00B01065">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t>Ministerstvo môže rozhodnúť o zvýšení úradne určenej ceny zdravotníckej pomôcky, ak sú splnené všetky tieto podmienky</w:t>
      </w:r>
      <w:r w:rsidR="000D2ED7" w:rsidRPr="00910031">
        <w:rPr>
          <w:rFonts w:ascii="Times New Roman" w:hAnsi="Times New Roman"/>
          <w:sz w:val="24"/>
          <w:szCs w:val="24"/>
        </w:rPr>
        <w:t>:</w:t>
      </w:r>
    </w:p>
    <w:p w14:paraId="5D553C1F" w14:textId="77777777" w:rsidR="00B01065" w:rsidRPr="00910031" w:rsidRDefault="00B01065" w:rsidP="00B01065">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návrh úradne určenej ceny zdravotníckej pomôcky neprevyšuje európsku referenčnú cenu zdravotníckej pomôcky,</w:t>
      </w:r>
    </w:p>
    <w:p w14:paraId="29F05F09" w14:textId="4A9DC10D" w:rsidR="00B01065" w:rsidRPr="00910031" w:rsidRDefault="00B01065" w:rsidP="00B01065">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cena materiálu, z ktorého sa zdravotnícka pomôcka vyrába, cena energií alebo cena služieb na výrobu alebo d</w:t>
      </w:r>
      <w:r w:rsidR="00203131" w:rsidRPr="00910031">
        <w:rPr>
          <w:rFonts w:ascii="Times New Roman" w:hAnsi="Times New Roman"/>
          <w:sz w:val="24"/>
          <w:szCs w:val="24"/>
        </w:rPr>
        <w:t>odanie</w:t>
      </w:r>
      <w:r w:rsidRPr="00910031">
        <w:rPr>
          <w:rFonts w:ascii="Times New Roman" w:hAnsi="Times New Roman"/>
          <w:sz w:val="24"/>
          <w:szCs w:val="24"/>
        </w:rPr>
        <w:t xml:space="preserve"> zdravotníckej pomôcky sa preukázateľne zvýšila tak, že takéto zvýšenie predstavuje prípad hodný osobitného </w:t>
      </w:r>
      <w:r w:rsidR="00C92DEB" w:rsidRPr="00910031">
        <w:rPr>
          <w:rFonts w:ascii="Times New Roman" w:hAnsi="Times New Roman"/>
          <w:sz w:val="24"/>
          <w:szCs w:val="24"/>
        </w:rPr>
        <w:t>zreteľ</w:t>
      </w:r>
      <w:r w:rsidR="00EC21A8" w:rsidRPr="00910031">
        <w:rPr>
          <w:rFonts w:ascii="Times New Roman" w:hAnsi="Times New Roman"/>
          <w:sz w:val="24"/>
          <w:szCs w:val="24"/>
        </w:rPr>
        <w:t>a</w:t>
      </w:r>
      <w:r w:rsidR="000D2ED7" w:rsidRPr="00910031">
        <w:rPr>
          <w:rFonts w:ascii="Times New Roman" w:hAnsi="Times New Roman"/>
          <w:sz w:val="24"/>
          <w:szCs w:val="24"/>
        </w:rPr>
        <w:t xml:space="preserve"> a</w:t>
      </w:r>
    </w:p>
    <w:p w14:paraId="057A93B8" w14:textId="77777777" w:rsidR="00B01065" w:rsidRPr="00910031" w:rsidRDefault="00B01065" w:rsidP="00B01065">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v Slovenskej republike nie sú dostupné iné dostačujúce medicínskej intervencie.“</w:t>
      </w:r>
      <w:r w:rsidR="0030470B" w:rsidRPr="00910031">
        <w:rPr>
          <w:rFonts w:ascii="Times New Roman" w:hAnsi="Times New Roman"/>
          <w:sz w:val="24"/>
          <w:szCs w:val="24"/>
        </w:rPr>
        <w:t>.</w:t>
      </w:r>
    </w:p>
    <w:p w14:paraId="4A81BD34" w14:textId="77777777" w:rsidR="00B01065" w:rsidRPr="00910031" w:rsidRDefault="00B01065" w:rsidP="00B01065">
      <w:pPr>
        <w:pStyle w:val="Odsekzoznamu"/>
        <w:ind w:left="426"/>
        <w:rPr>
          <w:rFonts w:ascii="Times New Roman" w:hAnsi="Times New Roman"/>
          <w:sz w:val="24"/>
          <w:szCs w:val="24"/>
        </w:rPr>
      </w:pPr>
    </w:p>
    <w:p w14:paraId="6E44590B" w14:textId="77777777" w:rsidR="00B01065" w:rsidRPr="00910031" w:rsidRDefault="00B01065" w:rsidP="00B01065">
      <w:pPr>
        <w:pStyle w:val="Odsekzoznamu"/>
        <w:ind w:left="426"/>
        <w:rPr>
          <w:rFonts w:ascii="Times New Roman" w:hAnsi="Times New Roman"/>
          <w:sz w:val="24"/>
          <w:szCs w:val="24"/>
        </w:rPr>
      </w:pPr>
      <w:r w:rsidRPr="00910031">
        <w:rPr>
          <w:rFonts w:ascii="Times New Roman" w:hAnsi="Times New Roman"/>
          <w:sz w:val="24"/>
          <w:szCs w:val="24"/>
        </w:rPr>
        <w:t>Doterajší odsek 7 sa označuje ako odsek 8.</w:t>
      </w:r>
    </w:p>
    <w:p w14:paraId="4F18DD14" w14:textId="77777777" w:rsidR="00B01065" w:rsidRPr="00910031" w:rsidRDefault="00B01065" w:rsidP="00B01065">
      <w:pPr>
        <w:pStyle w:val="Odsekzoznamu"/>
        <w:ind w:left="426"/>
        <w:rPr>
          <w:rFonts w:ascii="Times New Roman" w:hAnsi="Times New Roman"/>
          <w:sz w:val="24"/>
          <w:szCs w:val="24"/>
        </w:rPr>
      </w:pPr>
    </w:p>
    <w:p w14:paraId="07E61944" w14:textId="77777777" w:rsidR="00B01065" w:rsidRPr="00910031" w:rsidRDefault="00B01065"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40 ods. 8 sa slová „podľa odseku 6“ nahrádzajú slovami „podľa odsek</w:t>
      </w:r>
      <w:r w:rsidR="0021569A" w:rsidRPr="00910031">
        <w:rPr>
          <w:rFonts w:ascii="Times New Roman" w:hAnsi="Times New Roman"/>
          <w:sz w:val="24"/>
          <w:szCs w:val="24"/>
        </w:rPr>
        <w:t>ov</w:t>
      </w:r>
      <w:r w:rsidRPr="00910031">
        <w:rPr>
          <w:rFonts w:ascii="Times New Roman" w:hAnsi="Times New Roman"/>
          <w:sz w:val="24"/>
          <w:szCs w:val="24"/>
        </w:rPr>
        <w:t xml:space="preserve"> 6 a 7“.</w:t>
      </w:r>
    </w:p>
    <w:p w14:paraId="216406BE" w14:textId="77777777" w:rsidR="00B01065" w:rsidRPr="00910031" w:rsidRDefault="00B01065" w:rsidP="00B01065">
      <w:pPr>
        <w:pStyle w:val="Odsekzoznamu"/>
        <w:spacing w:after="0" w:line="240" w:lineRule="auto"/>
        <w:ind w:left="426"/>
        <w:jc w:val="both"/>
        <w:rPr>
          <w:rFonts w:ascii="Times New Roman" w:hAnsi="Times New Roman"/>
          <w:sz w:val="24"/>
          <w:szCs w:val="24"/>
        </w:rPr>
      </w:pPr>
    </w:p>
    <w:p w14:paraId="156373FA" w14:textId="77777777" w:rsidR="00B01065" w:rsidRPr="00910031" w:rsidRDefault="00B01065"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41 ods. 1 sa vypúšťa druhá veta.</w:t>
      </w:r>
    </w:p>
    <w:p w14:paraId="23650634" w14:textId="77777777" w:rsidR="001E3DBD" w:rsidRPr="00910031" w:rsidRDefault="001E3DBD" w:rsidP="00EF2266">
      <w:pPr>
        <w:spacing w:after="0" w:line="240" w:lineRule="auto"/>
        <w:ind w:left="426"/>
        <w:jc w:val="both"/>
        <w:rPr>
          <w:rFonts w:ascii="Times New Roman" w:hAnsi="Times New Roman"/>
          <w:sz w:val="24"/>
          <w:szCs w:val="24"/>
        </w:rPr>
      </w:pPr>
    </w:p>
    <w:p w14:paraId="75ABBE32" w14:textId="77777777" w:rsidR="00130B73" w:rsidRPr="00910031" w:rsidRDefault="00130B73"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72198A" w:rsidRPr="00910031">
        <w:rPr>
          <w:rFonts w:ascii="Times New Roman" w:hAnsi="Times New Roman"/>
          <w:sz w:val="24"/>
          <w:szCs w:val="24"/>
        </w:rPr>
        <w:t xml:space="preserve"> § 45 ods. 2 písm</w:t>
      </w:r>
      <w:r w:rsidR="00D80677" w:rsidRPr="00910031">
        <w:rPr>
          <w:rFonts w:ascii="Times New Roman" w:hAnsi="Times New Roman"/>
          <w:sz w:val="24"/>
          <w:szCs w:val="24"/>
        </w:rPr>
        <w:t>eno</w:t>
      </w:r>
      <w:r w:rsidR="0072198A" w:rsidRPr="00910031">
        <w:rPr>
          <w:rFonts w:ascii="Times New Roman" w:hAnsi="Times New Roman"/>
          <w:sz w:val="24"/>
          <w:szCs w:val="24"/>
        </w:rPr>
        <w:t xml:space="preserve"> n) znie:</w:t>
      </w:r>
    </w:p>
    <w:p w14:paraId="58AC850A" w14:textId="77777777" w:rsidR="0072198A" w:rsidRPr="00910031" w:rsidRDefault="0072198A" w:rsidP="0072198A">
      <w:pPr>
        <w:pStyle w:val="Odsekzoznamu"/>
        <w:spacing w:after="0" w:line="240" w:lineRule="auto"/>
        <w:ind w:left="426"/>
        <w:jc w:val="both"/>
        <w:rPr>
          <w:rFonts w:ascii="Times New Roman" w:hAnsi="Times New Roman"/>
          <w:sz w:val="24"/>
          <w:szCs w:val="24"/>
        </w:rPr>
      </w:pPr>
    </w:p>
    <w:p w14:paraId="6D78BAA7" w14:textId="77777777" w:rsidR="0072198A" w:rsidRPr="00910031" w:rsidRDefault="0072198A" w:rsidP="0072198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„n)</w:t>
      </w:r>
      <w:r w:rsidRPr="00910031">
        <w:rPr>
          <w:rFonts w:ascii="Times New Roman" w:hAnsi="Times New Roman"/>
          <w:sz w:val="24"/>
          <w:szCs w:val="24"/>
        </w:rPr>
        <w:tab/>
        <w:t>medicínsko-ekonomický rozbor zdravotníckej pomôcky, ak</w:t>
      </w:r>
    </w:p>
    <w:p w14:paraId="4B9D99B2" w14:textId="77777777" w:rsidR="0072198A" w:rsidRPr="00910031" w:rsidRDefault="0072198A" w:rsidP="0072198A">
      <w:pPr>
        <w:pStyle w:val="Odsekzoznamu"/>
        <w:ind w:left="1134" w:hanging="283"/>
        <w:jc w:val="both"/>
        <w:rPr>
          <w:rFonts w:ascii="Times New Roman" w:hAnsi="Times New Roman"/>
          <w:sz w:val="24"/>
          <w:szCs w:val="24"/>
        </w:rPr>
      </w:pPr>
      <w:r w:rsidRPr="00910031">
        <w:rPr>
          <w:rFonts w:ascii="Times New Roman" w:hAnsi="Times New Roman"/>
          <w:sz w:val="24"/>
          <w:szCs w:val="24"/>
        </w:rPr>
        <w:t xml:space="preserve">1. </w:t>
      </w:r>
      <w:r w:rsidRPr="00910031">
        <w:rPr>
          <w:rFonts w:ascii="Times New Roman" w:hAnsi="Times New Roman"/>
          <w:sz w:val="24"/>
          <w:szCs w:val="24"/>
        </w:rPr>
        <w:tab/>
        <w:t xml:space="preserve">ide o špeciálny zdravotnícky materiál podľa </w:t>
      </w:r>
      <w:r w:rsidR="00AD6386" w:rsidRPr="00910031">
        <w:rPr>
          <w:rFonts w:ascii="Times New Roman" w:hAnsi="Times New Roman"/>
          <w:sz w:val="24"/>
          <w:szCs w:val="24"/>
        </w:rPr>
        <w:t>písmena</w:t>
      </w:r>
      <w:r w:rsidRPr="00910031">
        <w:rPr>
          <w:rFonts w:ascii="Times New Roman" w:hAnsi="Times New Roman"/>
          <w:sz w:val="24"/>
          <w:szCs w:val="24"/>
        </w:rPr>
        <w:t xml:space="preserve"> l) prvého bodu, alebo </w:t>
      </w:r>
    </w:p>
    <w:p w14:paraId="781E1368" w14:textId="2E8FB1B7" w:rsidR="0072198A" w:rsidRPr="00910031" w:rsidRDefault="0072198A" w:rsidP="0072198A">
      <w:pPr>
        <w:pStyle w:val="Odsekzoznamu"/>
        <w:ind w:left="1134" w:hanging="283"/>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 xml:space="preserve">ide o špeciálny zdravotnícky materiál podľa </w:t>
      </w:r>
      <w:r w:rsidR="00AD6386" w:rsidRPr="00910031">
        <w:rPr>
          <w:rFonts w:ascii="Times New Roman" w:hAnsi="Times New Roman"/>
          <w:sz w:val="24"/>
          <w:szCs w:val="24"/>
        </w:rPr>
        <w:t>písmena</w:t>
      </w:r>
      <w:r w:rsidRPr="00910031">
        <w:rPr>
          <w:rFonts w:ascii="Times New Roman" w:hAnsi="Times New Roman"/>
          <w:sz w:val="24"/>
          <w:szCs w:val="24"/>
        </w:rPr>
        <w:t xml:space="preserve"> l) druhého bodu a návrh maximálnej výšky úhrady zdravotnej poisťovne za špeciálny zdravotnícky materiál je rovnaký alebo prevyšuje maximálnu výšku úhrady zdravotnej poisťovne za najpoužívanejší špeciálny zdravotnícky materiál zaradený v podskupine špeciálnych zdravotníckych materiálov, do ktorej posudzovaný špeciálny zdravotníckych materiál podľa </w:t>
      </w:r>
      <w:r w:rsidR="00517F36" w:rsidRPr="00910031">
        <w:rPr>
          <w:rFonts w:ascii="Times New Roman" w:hAnsi="Times New Roman"/>
          <w:sz w:val="24"/>
          <w:szCs w:val="24"/>
        </w:rPr>
        <w:t>písmena</w:t>
      </w:r>
      <w:r w:rsidRPr="00910031">
        <w:rPr>
          <w:rFonts w:ascii="Times New Roman" w:hAnsi="Times New Roman"/>
          <w:sz w:val="24"/>
          <w:szCs w:val="24"/>
        </w:rPr>
        <w:t xml:space="preserve"> l) druhého bodu patrí,“.</w:t>
      </w:r>
    </w:p>
    <w:p w14:paraId="34DB8381" w14:textId="77777777" w:rsidR="00F15A7C" w:rsidRPr="00910031" w:rsidRDefault="00F15A7C" w:rsidP="00F15A7C">
      <w:pPr>
        <w:pStyle w:val="Odsekzoznamu"/>
        <w:spacing w:after="0" w:line="240" w:lineRule="auto"/>
        <w:ind w:left="426"/>
        <w:jc w:val="both"/>
        <w:rPr>
          <w:rFonts w:ascii="Times New Roman" w:hAnsi="Times New Roman"/>
          <w:sz w:val="24"/>
          <w:szCs w:val="24"/>
        </w:rPr>
      </w:pPr>
    </w:p>
    <w:p w14:paraId="6450B61E" w14:textId="77777777" w:rsidR="00E07623" w:rsidRPr="00910031" w:rsidRDefault="00F15A7C"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E07623" w:rsidRPr="00910031">
        <w:rPr>
          <w:rFonts w:ascii="Times New Roman" w:hAnsi="Times New Roman"/>
          <w:sz w:val="24"/>
          <w:szCs w:val="24"/>
        </w:rPr>
        <w:t xml:space="preserve">§ 45 ods. 4 písmeno c) znie: </w:t>
      </w:r>
    </w:p>
    <w:p w14:paraId="076776F7" w14:textId="77777777" w:rsidR="00D37A65" w:rsidRPr="00910031" w:rsidRDefault="00D37A65" w:rsidP="00D37A65">
      <w:pPr>
        <w:pStyle w:val="Odsekzoznamu"/>
        <w:spacing w:after="0" w:line="240" w:lineRule="auto"/>
        <w:ind w:left="426"/>
        <w:jc w:val="both"/>
        <w:rPr>
          <w:rFonts w:ascii="Times New Roman" w:hAnsi="Times New Roman"/>
          <w:sz w:val="24"/>
          <w:szCs w:val="24"/>
        </w:rPr>
      </w:pPr>
    </w:p>
    <w:p w14:paraId="274BA1F2" w14:textId="4EEEDACA" w:rsidR="00F15A7C" w:rsidRPr="00910031" w:rsidRDefault="00E07623" w:rsidP="00E07623">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„c) zobrazenie zdravotníckej pomôcky,“.</w:t>
      </w:r>
    </w:p>
    <w:p w14:paraId="1B908DF1" w14:textId="77777777" w:rsidR="00F15A7C" w:rsidRPr="00910031" w:rsidRDefault="00F15A7C" w:rsidP="00F15A7C">
      <w:pPr>
        <w:pStyle w:val="Odsekzoznamu"/>
        <w:rPr>
          <w:rFonts w:ascii="Times New Roman" w:hAnsi="Times New Roman"/>
          <w:sz w:val="24"/>
          <w:szCs w:val="24"/>
        </w:rPr>
      </w:pPr>
    </w:p>
    <w:p w14:paraId="13A225E7" w14:textId="77777777" w:rsidR="00DD1EA6" w:rsidRPr="00910031" w:rsidRDefault="00DD1EA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45 ods. 4 sa vypúšťa písmeno d).</w:t>
      </w:r>
    </w:p>
    <w:p w14:paraId="4E94D01B" w14:textId="77777777" w:rsidR="00DD1EA6" w:rsidRPr="00910031" w:rsidRDefault="00DD1EA6" w:rsidP="00DD1EA6">
      <w:pPr>
        <w:pStyle w:val="Odsekzoznamu"/>
        <w:ind w:left="426"/>
        <w:rPr>
          <w:rFonts w:ascii="Times New Roman" w:hAnsi="Times New Roman"/>
          <w:sz w:val="24"/>
          <w:szCs w:val="24"/>
        </w:rPr>
      </w:pPr>
    </w:p>
    <w:p w14:paraId="3E0076B2" w14:textId="77777777" w:rsidR="00DD1EA6" w:rsidRPr="00910031" w:rsidRDefault="00E07623" w:rsidP="00DD1EA6">
      <w:pPr>
        <w:pStyle w:val="Odsekzoznamu"/>
        <w:ind w:left="426"/>
        <w:rPr>
          <w:rFonts w:ascii="Times New Roman" w:hAnsi="Times New Roman"/>
          <w:sz w:val="24"/>
          <w:szCs w:val="24"/>
        </w:rPr>
      </w:pPr>
      <w:r w:rsidRPr="00910031">
        <w:rPr>
          <w:rFonts w:ascii="Times New Roman" w:hAnsi="Times New Roman"/>
          <w:sz w:val="24"/>
          <w:szCs w:val="24"/>
        </w:rPr>
        <w:t>Doterajšie písmená e) a f) sa označujú ako písmená „d) a e).</w:t>
      </w:r>
    </w:p>
    <w:p w14:paraId="32D6712B" w14:textId="77777777" w:rsidR="00D37A65" w:rsidRPr="00910031" w:rsidRDefault="00D37A65" w:rsidP="00DD1EA6">
      <w:pPr>
        <w:pStyle w:val="Odsekzoznamu"/>
        <w:ind w:left="426"/>
        <w:rPr>
          <w:rFonts w:ascii="Times New Roman" w:hAnsi="Times New Roman"/>
          <w:sz w:val="24"/>
          <w:szCs w:val="24"/>
        </w:rPr>
      </w:pPr>
    </w:p>
    <w:p w14:paraId="67C044AD" w14:textId="77777777" w:rsidR="00DD1EA6" w:rsidRPr="00910031" w:rsidRDefault="00DD1EA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53 sa za odsek 6 vkladá nový odsek 7, ktorý znie:</w:t>
      </w:r>
    </w:p>
    <w:p w14:paraId="56179AAE" w14:textId="77777777" w:rsidR="00DD1EA6" w:rsidRPr="00910031" w:rsidRDefault="00DD1EA6" w:rsidP="00DD1EA6">
      <w:pPr>
        <w:pStyle w:val="Odsekzoznamu"/>
        <w:rPr>
          <w:rFonts w:ascii="Times New Roman" w:hAnsi="Times New Roman"/>
          <w:sz w:val="24"/>
          <w:szCs w:val="24"/>
        </w:rPr>
      </w:pPr>
    </w:p>
    <w:p w14:paraId="6295EC63" w14:textId="77777777" w:rsidR="00DD1EA6" w:rsidRPr="00910031" w:rsidRDefault="00DD1EA6" w:rsidP="00DD1EA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t>Ministerstvo môže rozhodnúť o zvýšení úradne určenej ceny zdravotníckej pomôcky, ak sú splnené všetky tieto podmienky</w:t>
      </w:r>
      <w:r w:rsidR="000D2ED7" w:rsidRPr="00910031">
        <w:rPr>
          <w:rFonts w:ascii="Times New Roman" w:hAnsi="Times New Roman"/>
          <w:sz w:val="24"/>
          <w:szCs w:val="24"/>
        </w:rPr>
        <w:t>:</w:t>
      </w:r>
    </w:p>
    <w:p w14:paraId="2C9A7060" w14:textId="77777777" w:rsidR="00DD1EA6" w:rsidRPr="00910031" w:rsidRDefault="00DD1EA6" w:rsidP="00DD1EA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návrh úradne určenej ceny zdravotníckej pomôcky neprevyšuje európsku referenčnú cenu zdravotníckej pomôcky,</w:t>
      </w:r>
    </w:p>
    <w:p w14:paraId="3BD5E79F" w14:textId="77777777" w:rsidR="00DD1EA6" w:rsidRPr="00910031" w:rsidRDefault="00DD1EA6" w:rsidP="00DD1EA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cena materiálu, z ktorého sa zdravotnícka pomôcka vyrába, cena energií alebo cena služieb na výrobu alebo d</w:t>
      </w:r>
      <w:r w:rsidR="00203131" w:rsidRPr="00910031">
        <w:rPr>
          <w:rFonts w:ascii="Times New Roman" w:hAnsi="Times New Roman"/>
          <w:sz w:val="24"/>
          <w:szCs w:val="24"/>
        </w:rPr>
        <w:t>odanie</w:t>
      </w:r>
      <w:r w:rsidRPr="00910031">
        <w:rPr>
          <w:rFonts w:ascii="Times New Roman" w:hAnsi="Times New Roman"/>
          <w:sz w:val="24"/>
          <w:szCs w:val="24"/>
        </w:rPr>
        <w:t xml:space="preserve"> zdravotníckej pomôcky sa preukázateľne zvýšila tak, že takéto zvýšenie predstavuje prípad hodný osobitného zreteľa</w:t>
      </w:r>
      <w:r w:rsidR="00EC21A8" w:rsidRPr="00910031">
        <w:rPr>
          <w:rFonts w:ascii="Times New Roman" w:hAnsi="Times New Roman"/>
          <w:sz w:val="24"/>
          <w:szCs w:val="24"/>
        </w:rPr>
        <w:t xml:space="preserve"> a</w:t>
      </w:r>
    </w:p>
    <w:p w14:paraId="182382F3" w14:textId="77777777" w:rsidR="00DD1EA6" w:rsidRPr="00910031" w:rsidRDefault="00DD1EA6" w:rsidP="00DD1EA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v Slovenskej republike nie sú dostupné iné dostačujúce medicínskej intervencie.“</w:t>
      </w:r>
      <w:r w:rsidR="00AB5DCA" w:rsidRPr="00910031">
        <w:rPr>
          <w:rFonts w:ascii="Times New Roman" w:hAnsi="Times New Roman"/>
          <w:sz w:val="24"/>
          <w:szCs w:val="24"/>
        </w:rPr>
        <w:t>.</w:t>
      </w:r>
    </w:p>
    <w:p w14:paraId="256362FF" w14:textId="77777777" w:rsidR="00DD1EA6" w:rsidRPr="00910031" w:rsidRDefault="00DD1EA6" w:rsidP="00DD1EA6">
      <w:pPr>
        <w:pStyle w:val="Odsekzoznamu"/>
        <w:ind w:left="426"/>
        <w:rPr>
          <w:rFonts w:ascii="Times New Roman" w:hAnsi="Times New Roman"/>
          <w:sz w:val="24"/>
          <w:szCs w:val="24"/>
        </w:rPr>
      </w:pPr>
    </w:p>
    <w:p w14:paraId="70D98562" w14:textId="77777777" w:rsidR="00DD1EA6" w:rsidRPr="00910031" w:rsidRDefault="00DD1EA6" w:rsidP="00DD1EA6">
      <w:pPr>
        <w:pStyle w:val="Odsekzoznamu"/>
        <w:ind w:left="426"/>
        <w:rPr>
          <w:rFonts w:ascii="Times New Roman" w:hAnsi="Times New Roman"/>
          <w:sz w:val="24"/>
          <w:szCs w:val="24"/>
        </w:rPr>
      </w:pPr>
      <w:r w:rsidRPr="00910031">
        <w:rPr>
          <w:rFonts w:ascii="Times New Roman" w:hAnsi="Times New Roman"/>
          <w:sz w:val="24"/>
          <w:szCs w:val="24"/>
        </w:rPr>
        <w:t>Doterajší odsek 7 sa označuje ako odsek 8.</w:t>
      </w:r>
    </w:p>
    <w:p w14:paraId="63DEFC02" w14:textId="77777777" w:rsidR="00DD1EA6" w:rsidRPr="00910031" w:rsidRDefault="00DD1EA6" w:rsidP="00DD1EA6">
      <w:pPr>
        <w:pStyle w:val="Odsekzoznamu"/>
        <w:ind w:left="426"/>
        <w:rPr>
          <w:rFonts w:ascii="Times New Roman" w:hAnsi="Times New Roman"/>
          <w:sz w:val="24"/>
          <w:szCs w:val="24"/>
        </w:rPr>
      </w:pPr>
    </w:p>
    <w:p w14:paraId="7C76B8DB" w14:textId="77777777" w:rsidR="00DD1EA6" w:rsidRPr="00910031" w:rsidRDefault="00DD1EA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53 ods. 8 sa slová „podľa odseku 6“ nahrádzajú slovami „podľa odsek</w:t>
      </w:r>
      <w:r w:rsidR="0030470B" w:rsidRPr="00910031">
        <w:rPr>
          <w:rFonts w:ascii="Times New Roman" w:hAnsi="Times New Roman"/>
          <w:sz w:val="24"/>
          <w:szCs w:val="24"/>
        </w:rPr>
        <w:t>ov</w:t>
      </w:r>
      <w:r w:rsidRPr="00910031">
        <w:rPr>
          <w:rFonts w:ascii="Times New Roman" w:hAnsi="Times New Roman"/>
          <w:sz w:val="24"/>
          <w:szCs w:val="24"/>
        </w:rPr>
        <w:t xml:space="preserve"> 6 a 7“.</w:t>
      </w:r>
    </w:p>
    <w:p w14:paraId="719EAB7B" w14:textId="77777777" w:rsidR="00DD1EA6" w:rsidRPr="00910031" w:rsidRDefault="00DD1EA6" w:rsidP="00DD1EA6">
      <w:pPr>
        <w:pStyle w:val="Odsekzoznamu"/>
        <w:spacing w:after="0" w:line="240" w:lineRule="auto"/>
        <w:ind w:left="426"/>
        <w:jc w:val="both"/>
        <w:rPr>
          <w:rFonts w:ascii="Times New Roman" w:hAnsi="Times New Roman"/>
          <w:sz w:val="24"/>
          <w:szCs w:val="24"/>
        </w:rPr>
      </w:pPr>
    </w:p>
    <w:p w14:paraId="6F258CAF" w14:textId="77777777" w:rsidR="00DD1EA6" w:rsidRPr="00910031" w:rsidRDefault="00DD1EA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54 ods. 1 sa vypúšťa druhá veta.</w:t>
      </w:r>
    </w:p>
    <w:p w14:paraId="0E931149" w14:textId="77777777" w:rsidR="00DD1EA6" w:rsidRPr="00910031" w:rsidRDefault="00DD1EA6" w:rsidP="00DD1EA6">
      <w:pPr>
        <w:pStyle w:val="Odsekzoznamu"/>
        <w:rPr>
          <w:rFonts w:ascii="Times New Roman" w:hAnsi="Times New Roman"/>
          <w:sz w:val="24"/>
          <w:szCs w:val="24"/>
        </w:rPr>
      </w:pPr>
    </w:p>
    <w:p w14:paraId="3B0ACCCD" w14:textId="77777777" w:rsidR="007F077E" w:rsidRPr="00910031" w:rsidRDefault="007F077E"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55 sa za odsek 2 vkladá nový odsek 3, ktorý znie:</w:t>
      </w:r>
    </w:p>
    <w:p w14:paraId="285F9F8D" w14:textId="77777777" w:rsidR="007F077E" w:rsidRPr="00910031" w:rsidRDefault="007F077E" w:rsidP="007F077E">
      <w:pPr>
        <w:pStyle w:val="Odsekzoznamu"/>
        <w:rPr>
          <w:rFonts w:ascii="Times New Roman" w:hAnsi="Times New Roman"/>
          <w:sz w:val="24"/>
          <w:szCs w:val="24"/>
        </w:rPr>
      </w:pPr>
    </w:p>
    <w:p w14:paraId="7778BE35" w14:textId="77777777" w:rsidR="007F077E" w:rsidRPr="00910031" w:rsidRDefault="007F077E" w:rsidP="000B2EC3">
      <w:pPr>
        <w:pStyle w:val="Odsekzoznamu"/>
        <w:spacing w:after="120" w:line="240" w:lineRule="auto"/>
        <w:ind w:left="851" w:hanging="426"/>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 xml:space="preserve">Dietetické potraviny sa podľa odseku 2 </w:t>
      </w:r>
      <w:proofErr w:type="spellStart"/>
      <w:r w:rsidRPr="00910031">
        <w:rPr>
          <w:rFonts w:ascii="Times New Roman" w:hAnsi="Times New Roman"/>
          <w:sz w:val="24"/>
          <w:szCs w:val="24"/>
        </w:rPr>
        <w:t>uhradzajú</w:t>
      </w:r>
      <w:proofErr w:type="spellEnd"/>
      <w:r w:rsidRPr="00910031">
        <w:rPr>
          <w:rFonts w:ascii="Times New Roman" w:hAnsi="Times New Roman"/>
          <w:sz w:val="24"/>
          <w:szCs w:val="24"/>
        </w:rPr>
        <w:t xml:space="preserve"> v rozsahu uvedenom v zozname kategorizovaných dietetických potravín; ak je dieteti</w:t>
      </w:r>
      <w:r w:rsidR="000B2EC3" w:rsidRPr="00910031">
        <w:rPr>
          <w:rFonts w:ascii="Times New Roman" w:hAnsi="Times New Roman"/>
          <w:sz w:val="24"/>
          <w:szCs w:val="24"/>
        </w:rPr>
        <w:t>cká potravina</w:t>
      </w:r>
      <w:r w:rsidRPr="00910031">
        <w:rPr>
          <w:rFonts w:ascii="Times New Roman" w:hAnsi="Times New Roman"/>
          <w:sz w:val="24"/>
          <w:szCs w:val="24"/>
        </w:rPr>
        <w:t xml:space="preserve"> zaraden</w:t>
      </w:r>
      <w:r w:rsidR="000B2EC3" w:rsidRPr="00910031">
        <w:rPr>
          <w:rFonts w:ascii="Times New Roman" w:hAnsi="Times New Roman"/>
          <w:sz w:val="24"/>
          <w:szCs w:val="24"/>
        </w:rPr>
        <w:t>á</w:t>
      </w:r>
      <w:r w:rsidRPr="00910031">
        <w:rPr>
          <w:rFonts w:ascii="Times New Roman" w:hAnsi="Times New Roman"/>
          <w:sz w:val="24"/>
          <w:szCs w:val="24"/>
        </w:rPr>
        <w:t xml:space="preserve"> v zozname kategorizovaných </w:t>
      </w:r>
      <w:r w:rsidR="000B2EC3" w:rsidRPr="00910031">
        <w:rPr>
          <w:rFonts w:ascii="Times New Roman" w:hAnsi="Times New Roman"/>
          <w:sz w:val="24"/>
          <w:szCs w:val="24"/>
        </w:rPr>
        <w:t>dietetických potravín</w:t>
      </w:r>
      <w:r w:rsidRPr="00910031">
        <w:rPr>
          <w:rFonts w:ascii="Times New Roman" w:hAnsi="Times New Roman"/>
          <w:sz w:val="24"/>
          <w:szCs w:val="24"/>
        </w:rPr>
        <w:t xml:space="preserve"> predmetom zmluvy o podmienkach úhrady </w:t>
      </w:r>
      <w:r w:rsidR="000B2EC3" w:rsidRPr="00910031">
        <w:rPr>
          <w:rFonts w:ascii="Times New Roman" w:hAnsi="Times New Roman"/>
          <w:sz w:val="24"/>
          <w:szCs w:val="24"/>
        </w:rPr>
        <w:t>dietetickej potraviny</w:t>
      </w:r>
      <w:r w:rsidRPr="00910031">
        <w:rPr>
          <w:rFonts w:ascii="Times New Roman" w:hAnsi="Times New Roman"/>
          <w:sz w:val="24"/>
          <w:szCs w:val="24"/>
        </w:rPr>
        <w:t xml:space="preserve"> podľa § </w:t>
      </w:r>
      <w:r w:rsidR="000B2EC3" w:rsidRPr="00910031">
        <w:rPr>
          <w:rFonts w:ascii="Times New Roman" w:hAnsi="Times New Roman"/>
          <w:sz w:val="24"/>
          <w:szCs w:val="24"/>
        </w:rPr>
        <w:t>5</w:t>
      </w:r>
      <w:r w:rsidRPr="00910031">
        <w:rPr>
          <w:rFonts w:ascii="Times New Roman" w:hAnsi="Times New Roman"/>
          <w:sz w:val="24"/>
          <w:szCs w:val="24"/>
        </w:rPr>
        <w:t>7a, uhrádza sa v rozsahu dohodnutom v tejto zmluve.“.</w:t>
      </w:r>
    </w:p>
    <w:p w14:paraId="6E25FD39" w14:textId="77777777" w:rsidR="000B2EC3" w:rsidRPr="00910031" w:rsidRDefault="000B2EC3" w:rsidP="000B2EC3">
      <w:pPr>
        <w:pStyle w:val="Odsekzoznamu"/>
        <w:spacing w:after="120" w:line="240" w:lineRule="auto"/>
        <w:ind w:left="851" w:hanging="426"/>
        <w:jc w:val="both"/>
        <w:rPr>
          <w:rFonts w:ascii="Times New Roman" w:hAnsi="Times New Roman"/>
          <w:sz w:val="24"/>
          <w:szCs w:val="24"/>
        </w:rPr>
      </w:pPr>
    </w:p>
    <w:p w14:paraId="42706B38" w14:textId="77777777" w:rsidR="000B2EC3" w:rsidRPr="00910031" w:rsidRDefault="000B2EC3" w:rsidP="000B2EC3">
      <w:pPr>
        <w:pStyle w:val="Odsekzoznamu"/>
        <w:spacing w:after="120" w:line="240" w:lineRule="auto"/>
        <w:ind w:left="851" w:hanging="426"/>
        <w:jc w:val="both"/>
        <w:rPr>
          <w:rFonts w:ascii="Times New Roman" w:hAnsi="Times New Roman"/>
          <w:sz w:val="24"/>
          <w:szCs w:val="24"/>
        </w:rPr>
      </w:pPr>
      <w:r w:rsidRPr="00910031">
        <w:rPr>
          <w:rFonts w:ascii="Times New Roman" w:hAnsi="Times New Roman"/>
          <w:sz w:val="24"/>
          <w:szCs w:val="24"/>
        </w:rPr>
        <w:t>Doterajší odsek 3 sa označuje ako odsek 4.</w:t>
      </w:r>
    </w:p>
    <w:p w14:paraId="6DCE1264" w14:textId="77777777" w:rsidR="007F077E" w:rsidRPr="00910031" w:rsidRDefault="007F077E" w:rsidP="00EF2266">
      <w:pPr>
        <w:pStyle w:val="Odsekzoznamu"/>
        <w:ind w:left="426"/>
        <w:rPr>
          <w:rFonts w:ascii="Times New Roman" w:hAnsi="Times New Roman"/>
          <w:sz w:val="24"/>
          <w:szCs w:val="24"/>
        </w:rPr>
      </w:pPr>
    </w:p>
    <w:p w14:paraId="15A4785F" w14:textId="77777777" w:rsidR="00BD42C1" w:rsidRPr="00910031" w:rsidRDefault="00DD1EA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Za § 57 sa vkladá § 57a, ktorý vrátane nadpisu znie</w:t>
      </w:r>
      <w:r w:rsidR="00BD42C1" w:rsidRPr="00910031">
        <w:rPr>
          <w:rFonts w:ascii="Times New Roman" w:hAnsi="Times New Roman"/>
          <w:sz w:val="24"/>
          <w:szCs w:val="24"/>
        </w:rPr>
        <w:t>:</w:t>
      </w:r>
    </w:p>
    <w:p w14:paraId="61AA99AB" w14:textId="77777777" w:rsidR="00BD42C1" w:rsidRPr="00910031" w:rsidRDefault="00BD42C1" w:rsidP="00BD42C1">
      <w:pPr>
        <w:pStyle w:val="Odsekzoznamu"/>
        <w:spacing w:after="0" w:line="240" w:lineRule="auto"/>
        <w:ind w:left="426"/>
        <w:jc w:val="both"/>
        <w:rPr>
          <w:rFonts w:ascii="Times New Roman" w:hAnsi="Times New Roman"/>
          <w:sz w:val="24"/>
          <w:szCs w:val="24"/>
        </w:rPr>
      </w:pPr>
    </w:p>
    <w:p w14:paraId="68D6280F" w14:textId="77777777" w:rsidR="00DD1EA6" w:rsidRPr="00910031" w:rsidRDefault="00BD42C1" w:rsidP="00DD1EA6">
      <w:pPr>
        <w:pStyle w:val="Odsekzoznamu"/>
        <w:spacing w:after="0" w:line="240" w:lineRule="auto"/>
        <w:ind w:left="993" w:hanging="567"/>
        <w:jc w:val="center"/>
        <w:rPr>
          <w:rFonts w:ascii="Times New Roman" w:hAnsi="Times New Roman"/>
          <w:b/>
          <w:bCs/>
          <w:sz w:val="24"/>
          <w:szCs w:val="24"/>
        </w:rPr>
      </w:pPr>
      <w:r w:rsidRPr="00910031">
        <w:rPr>
          <w:rFonts w:ascii="Times New Roman" w:hAnsi="Times New Roman"/>
          <w:sz w:val="24"/>
          <w:szCs w:val="24"/>
        </w:rPr>
        <w:t>„</w:t>
      </w:r>
      <w:r w:rsidR="00DD1EA6" w:rsidRPr="00910031">
        <w:rPr>
          <w:rFonts w:ascii="Times New Roman" w:hAnsi="Times New Roman"/>
          <w:b/>
          <w:bCs/>
          <w:sz w:val="24"/>
          <w:szCs w:val="24"/>
        </w:rPr>
        <w:t>§</w:t>
      </w:r>
      <w:r w:rsidR="00AB5DCA" w:rsidRPr="00910031">
        <w:rPr>
          <w:rFonts w:ascii="Times New Roman" w:hAnsi="Times New Roman"/>
          <w:b/>
          <w:bCs/>
          <w:sz w:val="24"/>
          <w:szCs w:val="24"/>
        </w:rPr>
        <w:t xml:space="preserve"> </w:t>
      </w:r>
      <w:r w:rsidR="00DD1EA6" w:rsidRPr="00910031">
        <w:rPr>
          <w:rFonts w:ascii="Times New Roman" w:hAnsi="Times New Roman"/>
          <w:b/>
          <w:bCs/>
          <w:sz w:val="24"/>
          <w:szCs w:val="24"/>
        </w:rPr>
        <w:t>57a</w:t>
      </w:r>
    </w:p>
    <w:p w14:paraId="7ACBB9B6" w14:textId="77777777" w:rsidR="00DD1EA6" w:rsidRPr="00910031" w:rsidRDefault="00DD1EA6" w:rsidP="00DD1EA6">
      <w:pPr>
        <w:pStyle w:val="Odsekzoznamu"/>
        <w:spacing w:after="0" w:line="240" w:lineRule="auto"/>
        <w:ind w:left="993" w:hanging="567"/>
        <w:jc w:val="center"/>
        <w:rPr>
          <w:rFonts w:ascii="Times New Roman" w:hAnsi="Times New Roman"/>
          <w:b/>
          <w:bCs/>
          <w:sz w:val="24"/>
          <w:szCs w:val="24"/>
        </w:rPr>
      </w:pPr>
      <w:r w:rsidRPr="00910031">
        <w:rPr>
          <w:rFonts w:ascii="Times New Roman" w:hAnsi="Times New Roman"/>
          <w:b/>
          <w:bCs/>
          <w:sz w:val="24"/>
          <w:szCs w:val="24"/>
        </w:rPr>
        <w:t>Zmluva o podmienkach úhrady dietetickej potraviny</w:t>
      </w:r>
    </w:p>
    <w:p w14:paraId="74A07B64" w14:textId="77777777" w:rsidR="00DD1EA6" w:rsidRPr="00910031" w:rsidRDefault="00DD1EA6" w:rsidP="00BD42C1">
      <w:pPr>
        <w:pStyle w:val="Odsekzoznamu"/>
        <w:spacing w:after="0" w:line="240" w:lineRule="auto"/>
        <w:ind w:left="993" w:hanging="567"/>
        <w:jc w:val="both"/>
        <w:rPr>
          <w:rFonts w:ascii="Times New Roman" w:hAnsi="Times New Roman"/>
          <w:sz w:val="24"/>
          <w:szCs w:val="24"/>
        </w:rPr>
      </w:pPr>
    </w:p>
    <w:p w14:paraId="4BAAAA55" w14:textId="77777777" w:rsidR="00DD1EA6" w:rsidRPr="00910031" w:rsidRDefault="00BD42C1"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w:t>
      </w:r>
      <w:r w:rsidRPr="00910031">
        <w:rPr>
          <w:rFonts w:ascii="Times New Roman" w:hAnsi="Times New Roman"/>
          <w:sz w:val="24"/>
          <w:szCs w:val="24"/>
        </w:rPr>
        <w:tab/>
      </w:r>
      <w:r w:rsidR="00DD1EA6" w:rsidRPr="00910031">
        <w:rPr>
          <w:rFonts w:ascii="Times New Roman" w:hAnsi="Times New Roman"/>
          <w:sz w:val="24"/>
          <w:szCs w:val="24"/>
        </w:rPr>
        <w:t>Pre zaradenie dietetickej potraviny do zoznamu kategorizovaných dietetických potravín môže výrobca</w:t>
      </w:r>
      <w:r w:rsidR="0068441B" w:rsidRPr="00910031">
        <w:rPr>
          <w:rFonts w:ascii="Times New Roman" w:hAnsi="Times New Roman"/>
          <w:sz w:val="24"/>
          <w:szCs w:val="24"/>
        </w:rPr>
        <w:t xml:space="preserve"> dietetickej potraviny</w:t>
      </w:r>
      <w:r w:rsidR="00DD1EA6" w:rsidRPr="00910031">
        <w:rPr>
          <w:rFonts w:ascii="Times New Roman" w:hAnsi="Times New Roman"/>
          <w:sz w:val="24"/>
          <w:szCs w:val="24"/>
        </w:rPr>
        <w:t xml:space="preserve"> s ministerstvom uzatvoriť zmluvu o podmienkach úhrady dietetickej potraviny.</w:t>
      </w:r>
    </w:p>
    <w:p w14:paraId="6D555438" w14:textId="77777777" w:rsidR="00863A51" w:rsidRPr="00910031" w:rsidRDefault="00863A51" w:rsidP="00863A51">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 xml:space="preserve">(2) </w:t>
      </w:r>
      <w:r w:rsidRPr="00910031">
        <w:rPr>
          <w:rFonts w:ascii="Times New Roman" w:hAnsi="Times New Roman"/>
          <w:sz w:val="24"/>
          <w:szCs w:val="24"/>
        </w:rPr>
        <w:tab/>
        <w:t xml:space="preserve">Zmluvu o podmienkach úhrady dietetickej potraviny môže na iný účel ako v odseku 1 uzatvoriť </w:t>
      </w:r>
    </w:p>
    <w:p w14:paraId="7D8CE446"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 xml:space="preserve">s výrobcom dietetickej potraviny ministerstvo alebo zdravotná poisťovňa; zmluvu o podmienkach úhrady dietetickej potraviny nemôže ministerstvo s výrobcom dietetickej potraviny uzatvoriť na osobitné prípady úhrady </w:t>
      </w:r>
      <w:proofErr w:type="spellStart"/>
      <w:r w:rsidR="00E07623" w:rsidRPr="00910031">
        <w:rPr>
          <w:rFonts w:ascii="Times New Roman" w:hAnsi="Times New Roman"/>
          <w:sz w:val="24"/>
          <w:szCs w:val="24"/>
        </w:rPr>
        <w:t>dietetetickej</w:t>
      </w:r>
      <w:proofErr w:type="spellEnd"/>
      <w:r w:rsidR="00E07623" w:rsidRPr="00910031">
        <w:rPr>
          <w:rFonts w:ascii="Times New Roman" w:hAnsi="Times New Roman"/>
          <w:sz w:val="24"/>
          <w:szCs w:val="24"/>
        </w:rPr>
        <w:t xml:space="preserve"> potraviny</w:t>
      </w:r>
      <w:r w:rsidRPr="00910031">
        <w:rPr>
          <w:rFonts w:ascii="Times New Roman" w:hAnsi="Times New Roman"/>
          <w:sz w:val="24"/>
          <w:szCs w:val="24"/>
        </w:rPr>
        <w:t xml:space="preserve"> podľa § 88,</w:t>
      </w:r>
    </w:p>
    <w:p w14:paraId="211E3C0E"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b)</w:t>
      </w:r>
      <w:r w:rsidR="004B289C" w:rsidRPr="00910031">
        <w:rPr>
          <w:rFonts w:ascii="Times New Roman" w:hAnsi="Times New Roman"/>
          <w:sz w:val="24"/>
          <w:szCs w:val="24"/>
        </w:rPr>
        <w:tab/>
      </w:r>
      <w:r w:rsidRPr="00910031">
        <w:rPr>
          <w:rFonts w:ascii="Times New Roman" w:hAnsi="Times New Roman"/>
          <w:sz w:val="24"/>
          <w:szCs w:val="24"/>
        </w:rPr>
        <w:t>s distribútorom dietetickej potraviny</w:t>
      </w:r>
      <w:r w:rsidR="004B289C" w:rsidRPr="00910031">
        <w:rPr>
          <w:rFonts w:ascii="Times New Roman" w:hAnsi="Times New Roman"/>
          <w:sz w:val="24"/>
          <w:szCs w:val="24"/>
        </w:rPr>
        <w:t xml:space="preserve"> zdravotná poisťovňa</w:t>
      </w:r>
      <w:r w:rsidRPr="00910031">
        <w:rPr>
          <w:rFonts w:ascii="Times New Roman" w:hAnsi="Times New Roman"/>
          <w:sz w:val="24"/>
          <w:szCs w:val="24"/>
        </w:rPr>
        <w:t>.</w:t>
      </w:r>
    </w:p>
    <w:p w14:paraId="1FF2AAD9" w14:textId="77777777" w:rsidR="00863A51" w:rsidRPr="00910031" w:rsidRDefault="00863A51" w:rsidP="00863A51">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 xml:space="preserve">Zmluva o podmienkach úhrady dietetickej potraviny musí obsahovať </w:t>
      </w:r>
    </w:p>
    <w:p w14:paraId="3B90FE6E"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 xml:space="preserve">označenie dietetickej potraviny, ktorá je predmetom zmluvy, </w:t>
      </w:r>
    </w:p>
    <w:p w14:paraId="447D9342"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 xml:space="preserve">maximálnu výšku úhrady zdravotnej poisťovne za túto dietetickú potravinu, ktorá sa uvedie v zozname kategorizovaných dietetických potravín, </w:t>
      </w:r>
    </w:p>
    <w:p w14:paraId="208727E4"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maximálnu výšku úhrady zdravotnej poisťovne, ktorú zdravotná poisťovňa uhradí za dietetickú potravinu po uplatnení osobitných podmienok úhrady dietetickej potraviny dohodnutých v zmluve alebo spôsob jej výpočtu</w:t>
      </w:r>
      <w:r w:rsidR="009776EB" w:rsidRPr="00910031">
        <w:rPr>
          <w:rFonts w:ascii="Times New Roman" w:hAnsi="Times New Roman"/>
          <w:sz w:val="24"/>
          <w:szCs w:val="24"/>
        </w:rPr>
        <w:t>, ktorá nesmie byť nižšia ako maximálna výška úhrady zdravotnej poisťovne podľa písmena b),</w:t>
      </w:r>
    </w:p>
    <w:p w14:paraId="7C12124B" w14:textId="77777777" w:rsidR="00863A51"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indikačné obmedzenia a </w:t>
      </w:r>
      <w:proofErr w:type="spellStart"/>
      <w:r w:rsidRPr="00910031">
        <w:rPr>
          <w:rFonts w:ascii="Times New Roman" w:hAnsi="Times New Roman"/>
          <w:sz w:val="24"/>
          <w:szCs w:val="24"/>
        </w:rPr>
        <w:t>preskripčné</w:t>
      </w:r>
      <w:proofErr w:type="spellEnd"/>
      <w:r w:rsidRPr="00910031">
        <w:rPr>
          <w:rFonts w:ascii="Times New Roman" w:hAnsi="Times New Roman"/>
          <w:sz w:val="24"/>
          <w:szCs w:val="24"/>
        </w:rPr>
        <w:t xml:space="preserve"> obmedzenia, ak sa navrhujú určiť, </w:t>
      </w:r>
    </w:p>
    <w:p w14:paraId="5C54B77D" w14:textId="77777777" w:rsidR="00DD1EA6" w:rsidRPr="00910031" w:rsidRDefault="00863A51" w:rsidP="00863A51">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obdobie platnosti zmluvy.</w:t>
      </w:r>
    </w:p>
    <w:p w14:paraId="39101425"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Zmluva o podmienkach úhrady dietetickej potraviny nadobúda účinnosť najneskôr dňom nadobudnutia vykonateľnosti rozhodnutia o zaradení dietetickej potraviny do zoznamu kategorizovaných dietetických potravín</w:t>
      </w:r>
      <w:r w:rsidR="00FA3256" w:rsidRPr="00910031">
        <w:rPr>
          <w:rFonts w:ascii="Times New Roman" w:hAnsi="Times New Roman"/>
          <w:sz w:val="24"/>
          <w:szCs w:val="24"/>
        </w:rPr>
        <w:t>, ktorá je predmetom žiadosti, vo vzťahu ku ktorej sa zmluva o podmienkach úhrady dietetickej potraviny uzatvorila</w:t>
      </w:r>
      <w:r w:rsidRPr="00910031">
        <w:rPr>
          <w:rFonts w:ascii="Times New Roman" w:hAnsi="Times New Roman"/>
          <w:sz w:val="24"/>
          <w:szCs w:val="24"/>
        </w:rPr>
        <w:t>.</w:t>
      </w:r>
    </w:p>
    <w:p w14:paraId="38E1B233" w14:textId="444815CC" w:rsidR="00DD1EA6" w:rsidRPr="00910031" w:rsidRDefault="00EF2266" w:rsidP="00DD1EA6">
      <w:pPr>
        <w:pStyle w:val="Odsekzoznamu"/>
        <w:spacing w:after="0" w:line="240" w:lineRule="auto"/>
        <w:ind w:left="993" w:hanging="567"/>
        <w:jc w:val="both"/>
        <w:rPr>
          <w:rFonts w:ascii="Times New Roman" w:hAnsi="Times New Roman"/>
          <w:sz w:val="24"/>
          <w:szCs w:val="24"/>
        </w:rPr>
      </w:pPr>
      <w:r>
        <w:rPr>
          <w:rFonts w:ascii="Times New Roman" w:hAnsi="Times New Roman"/>
          <w:sz w:val="24"/>
          <w:szCs w:val="24"/>
        </w:rPr>
        <w:t>(5)</w:t>
      </w:r>
      <w:r w:rsidR="00DD1EA6" w:rsidRPr="00910031">
        <w:rPr>
          <w:rFonts w:ascii="Times New Roman" w:hAnsi="Times New Roman"/>
          <w:sz w:val="24"/>
          <w:szCs w:val="24"/>
        </w:rPr>
        <w:tab/>
      </w:r>
      <w:r w:rsidR="009776EB" w:rsidRPr="00910031">
        <w:rPr>
          <w:rFonts w:ascii="Times New Roman" w:hAnsi="Times New Roman"/>
          <w:sz w:val="24"/>
          <w:szCs w:val="24"/>
        </w:rPr>
        <w:t>Podmienky dohodnuté v z</w:t>
      </w:r>
      <w:r w:rsidR="00DD1EA6" w:rsidRPr="00910031">
        <w:rPr>
          <w:rFonts w:ascii="Times New Roman" w:hAnsi="Times New Roman"/>
          <w:sz w:val="24"/>
          <w:szCs w:val="24"/>
        </w:rPr>
        <w:t>mluv</w:t>
      </w:r>
      <w:r w:rsidR="009776EB" w:rsidRPr="00910031">
        <w:rPr>
          <w:rFonts w:ascii="Times New Roman" w:hAnsi="Times New Roman"/>
          <w:sz w:val="24"/>
          <w:szCs w:val="24"/>
        </w:rPr>
        <w:t>e</w:t>
      </w:r>
      <w:r w:rsidR="00DD1EA6" w:rsidRPr="00910031">
        <w:rPr>
          <w:rFonts w:ascii="Times New Roman" w:hAnsi="Times New Roman"/>
          <w:sz w:val="24"/>
          <w:szCs w:val="24"/>
        </w:rPr>
        <w:t xml:space="preserve"> o podmienkach úhrady dietetickej potraviny</w:t>
      </w:r>
      <w:r w:rsidR="009776EB" w:rsidRPr="00910031">
        <w:rPr>
          <w:rFonts w:ascii="Times New Roman" w:hAnsi="Times New Roman"/>
          <w:sz w:val="24"/>
          <w:szCs w:val="24"/>
        </w:rPr>
        <w:t xml:space="preserve"> podľa odseku 3 písm. c)</w:t>
      </w:r>
      <w:r w:rsidR="00DD1EA6" w:rsidRPr="00910031">
        <w:rPr>
          <w:rFonts w:ascii="Times New Roman" w:hAnsi="Times New Roman"/>
          <w:sz w:val="24"/>
          <w:szCs w:val="24"/>
        </w:rPr>
        <w:t xml:space="preserve"> sa nesprístupňuj</w:t>
      </w:r>
      <w:r w:rsidR="009776EB" w:rsidRPr="00910031">
        <w:rPr>
          <w:rFonts w:ascii="Times New Roman" w:hAnsi="Times New Roman"/>
          <w:sz w:val="24"/>
          <w:szCs w:val="24"/>
        </w:rPr>
        <w:t>ú</w:t>
      </w:r>
      <w:r w:rsidR="00DD1EA6" w:rsidRPr="00910031">
        <w:rPr>
          <w:rFonts w:ascii="Times New Roman" w:hAnsi="Times New Roman"/>
          <w:sz w:val="24"/>
          <w:szCs w:val="24"/>
        </w:rPr>
        <w:t xml:space="preserve"> a nezverejňuj</w:t>
      </w:r>
      <w:r w:rsidR="009776EB" w:rsidRPr="00910031">
        <w:rPr>
          <w:rFonts w:ascii="Times New Roman" w:hAnsi="Times New Roman"/>
          <w:sz w:val="24"/>
          <w:szCs w:val="24"/>
        </w:rPr>
        <w:t>ú</w:t>
      </w:r>
      <w:r w:rsidR="00DD1EA6" w:rsidRPr="00910031">
        <w:rPr>
          <w:rFonts w:ascii="Times New Roman" w:hAnsi="Times New Roman"/>
          <w:sz w:val="24"/>
          <w:szCs w:val="24"/>
        </w:rPr>
        <w:t>; ministerstvo podmienky o úhrade dietetickej potraviny dohodnuté v zmluve sprístupní iba členom poradných orgánov podľa § 91 ods. 1 a</w:t>
      </w:r>
      <w:r w:rsidR="009776EB" w:rsidRPr="00910031">
        <w:rPr>
          <w:rFonts w:ascii="Times New Roman" w:hAnsi="Times New Roman"/>
          <w:sz w:val="24"/>
          <w:szCs w:val="24"/>
        </w:rPr>
        <w:t> </w:t>
      </w:r>
      <w:r w:rsidR="00DD1EA6" w:rsidRPr="00910031">
        <w:rPr>
          <w:rFonts w:ascii="Times New Roman" w:hAnsi="Times New Roman"/>
          <w:sz w:val="24"/>
          <w:szCs w:val="24"/>
        </w:rPr>
        <w:t>2</w:t>
      </w:r>
      <w:r w:rsidR="009776EB" w:rsidRPr="00910031">
        <w:rPr>
          <w:rFonts w:ascii="Times New Roman" w:hAnsi="Times New Roman"/>
          <w:sz w:val="24"/>
          <w:szCs w:val="24"/>
        </w:rPr>
        <w:t xml:space="preserve">, a to najneskôr do 15 dní pred </w:t>
      </w:r>
      <w:proofErr w:type="spellStart"/>
      <w:r w:rsidR="009776EB" w:rsidRPr="00910031">
        <w:rPr>
          <w:rFonts w:ascii="Times New Roman" w:hAnsi="Times New Roman"/>
          <w:sz w:val="24"/>
          <w:szCs w:val="24"/>
        </w:rPr>
        <w:t>zasadntím</w:t>
      </w:r>
      <w:proofErr w:type="spellEnd"/>
      <w:r w:rsidR="009776EB" w:rsidRPr="00910031">
        <w:rPr>
          <w:rFonts w:ascii="Times New Roman" w:hAnsi="Times New Roman"/>
          <w:sz w:val="24"/>
          <w:szCs w:val="24"/>
        </w:rPr>
        <w:t xml:space="preserve"> poradného orgánu</w:t>
      </w:r>
      <w:r w:rsidR="00DD1EA6" w:rsidRPr="00910031">
        <w:rPr>
          <w:rFonts w:ascii="Times New Roman" w:hAnsi="Times New Roman"/>
          <w:sz w:val="24"/>
          <w:szCs w:val="24"/>
        </w:rPr>
        <w:t>. Ministerstvo sprístupní uzatvorenú zmluvu o podmienkach úhrady dietetickej potraviny zdravotným poisťovniam, ak rozhodnutie, vo vzťahu ku ktorému je zmluva uzatvorená, nadobudne právoplatnosť.</w:t>
      </w:r>
    </w:p>
    <w:p w14:paraId="457E1170"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(6)</w:t>
      </w:r>
      <w:r w:rsidRPr="00910031">
        <w:rPr>
          <w:rFonts w:ascii="Times New Roman" w:hAnsi="Times New Roman"/>
          <w:sz w:val="24"/>
          <w:szCs w:val="24"/>
        </w:rPr>
        <w:tab/>
        <w:t xml:space="preserve">Ak ministerstvo rozhodne o zmene charakteristík referenčnej podskupiny, do ktorej je zaradená dietetická potravina, ktorá je predmetom zmluvy o podmienkach úhrady dietetickej potraviny, </w:t>
      </w:r>
      <w:r w:rsidR="009776EB" w:rsidRPr="00910031">
        <w:rPr>
          <w:rFonts w:ascii="Times New Roman" w:hAnsi="Times New Roman"/>
          <w:sz w:val="24"/>
          <w:szCs w:val="24"/>
        </w:rPr>
        <w:t>na základe výzvy ministerstva adresovanej vý</w:t>
      </w:r>
      <w:r w:rsidR="002F2D9D" w:rsidRPr="00910031">
        <w:rPr>
          <w:rFonts w:ascii="Times New Roman" w:hAnsi="Times New Roman"/>
          <w:sz w:val="24"/>
          <w:szCs w:val="24"/>
        </w:rPr>
        <w:t>robc</w:t>
      </w:r>
      <w:r w:rsidR="009776EB" w:rsidRPr="00910031">
        <w:rPr>
          <w:rFonts w:ascii="Times New Roman" w:hAnsi="Times New Roman"/>
          <w:sz w:val="24"/>
          <w:szCs w:val="24"/>
        </w:rPr>
        <w:t>o</w:t>
      </w:r>
      <w:r w:rsidR="002F2D9D" w:rsidRPr="00910031">
        <w:rPr>
          <w:rFonts w:ascii="Times New Roman" w:hAnsi="Times New Roman"/>
          <w:sz w:val="24"/>
          <w:szCs w:val="24"/>
        </w:rPr>
        <w:t>v</w:t>
      </w:r>
      <w:r w:rsidR="009776EB" w:rsidRPr="00910031">
        <w:rPr>
          <w:rFonts w:ascii="Times New Roman" w:hAnsi="Times New Roman"/>
          <w:sz w:val="24"/>
          <w:szCs w:val="24"/>
        </w:rPr>
        <w:t xml:space="preserve">i dietetickej potraviny sú </w:t>
      </w:r>
      <w:r w:rsidRPr="00910031">
        <w:rPr>
          <w:rFonts w:ascii="Times New Roman" w:hAnsi="Times New Roman"/>
          <w:sz w:val="24"/>
          <w:szCs w:val="24"/>
        </w:rPr>
        <w:t xml:space="preserve">zmluvné strany povinné uviesť zmluvu o podmienkach úhrady dietetickej potraviny do súladu s týmto rozhodnutím spôsobom, ktorý maximálne zachová </w:t>
      </w:r>
      <w:r w:rsidR="009776EB" w:rsidRPr="00910031">
        <w:rPr>
          <w:rFonts w:ascii="Times New Roman" w:hAnsi="Times New Roman"/>
          <w:sz w:val="24"/>
          <w:szCs w:val="24"/>
        </w:rPr>
        <w:t>hospodársky</w:t>
      </w:r>
      <w:r w:rsidRPr="00910031">
        <w:rPr>
          <w:rFonts w:ascii="Times New Roman" w:hAnsi="Times New Roman"/>
          <w:sz w:val="24"/>
          <w:szCs w:val="24"/>
        </w:rPr>
        <w:t xml:space="preserve"> účel zmluvy a pôvodný zámer zmluvných strán najneskôr do dňa nadobudnutia vykonateľnosti tohto rozhodnutia.</w:t>
      </w:r>
    </w:p>
    <w:p w14:paraId="106FD766"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t xml:space="preserve">Ak ministerstvo rozhodne o zaradení inej dietetickej potraviny do referenčnej podskupiny, v ktorej je zaradená dietetická potravina, ktorá je predmetom zmluvy o podmienkach úhrady dietetickej potraviny a podmienky úhrady dietetickej potraviny </w:t>
      </w:r>
      <w:r w:rsidR="001F3865" w:rsidRPr="00910031">
        <w:rPr>
          <w:rFonts w:ascii="Times New Roman" w:hAnsi="Times New Roman"/>
          <w:sz w:val="24"/>
          <w:szCs w:val="24"/>
        </w:rPr>
        <w:t xml:space="preserve">dohodnuté v tejto zmluve </w:t>
      </w:r>
      <w:r w:rsidRPr="00910031">
        <w:rPr>
          <w:rFonts w:ascii="Times New Roman" w:hAnsi="Times New Roman"/>
          <w:sz w:val="24"/>
          <w:szCs w:val="24"/>
        </w:rPr>
        <w:t>sa v dôsledku zaradenia inej dietetickej potraviny stanú preukázateľne nevýhodnými v porovnaní s podmienkami úhrady založenými zaradením inej dietetickej potraviny, zmluva o podmienkach úhrady dietetickej potraviny stráca platnosť dňom vykonateľnosti rozhodnutia o zaradení inej dietetickej potraviny do zoznamu kategor</w:t>
      </w:r>
      <w:r w:rsidR="001F3865" w:rsidRPr="00910031">
        <w:rPr>
          <w:rFonts w:ascii="Times New Roman" w:hAnsi="Times New Roman"/>
          <w:sz w:val="24"/>
          <w:szCs w:val="24"/>
        </w:rPr>
        <w:t xml:space="preserve">izovaných dietetických potravín; </w:t>
      </w:r>
      <w:r w:rsidR="001F3865" w:rsidRPr="00910031">
        <w:rPr>
          <w:rFonts w:ascii="Times New Roman" w:hAnsi="Times New Roman"/>
          <w:sz w:val="24"/>
          <w:szCs w:val="24"/>
        </w:rPr>
        <w:lastRenderedPageBreak/>
        <w:t>m</w:t>
      </w:r>
      <w:r w:rsidR="002632C2" w:rsidRPr="00910031">
        <w:rPr>
          <w:rFonts w:ascii="Times New Roman" w:hAnsi="Times New Roman"/>
          <w:sz w:val="24"/>
          <w:szCs w:val="24"/>
        </w:rPr>
        <w:t xml:space="preserve">inisterstvo o nevýhodnosti podmienok dohodnutých v uzatvorenej zmluve o podmienkach úhrady dietetickej potraviny </w:t>
      </w:r>
      <w:r w:rsidR="001F3865" w:rsidRPr="00910031">
        <w:rPr>
          <w:rFonts w:ascii="Times New Roman" w:hAnsi="Times New Roman"/>
          <w:sz w:val="24"/>
          <w:szCs w:val="24"/>
        </w:rPr>
        <w:t xml:space="preserve">a ukončení zmluvy </w:t>
      </w:r>
      <w:r w:rsidR="002632C2" w:rsidRPr="00910031">
        <w:rPr>
          <w:rFonts w:ascii="Times New Roman" w:hAnsi="Times New Roman"/>
          <w:sz w:val="24"/>
          <w:szCs w:val="24"/>
        </w:rPr>
        <w:t>písomne upovedomí výrobcu dietetickej potraviny, s ktorým zmluvu o podmienkach úhrady dietetickej potraviny uzatvorilo, a to najneskôr do nadobudnutia vykonateľnosti rozhodnutia o zaradení inej dietetickej potraviny do zoznamu kategorizovaných dietetických potravín, v dôsledku zaradenia ktorej sa osobitné podmienky o úhrade dietetickej potraviny dohodnuté v uzatvorenej zmluve o podmienkach úhrady dietetickej potraviny stali nevýhodnými.</w:t>
      </w:r>
      <w:r w:rsidR="0018583A" w:rsidRPr="00910031">
        <w:t xml:space="preserve"> </w:t>
      </w:r>
      <w:r w:rsidR="0018583A" w:rsidRPr="00910031">
        <w:rPr>
          <w:rFonts w:ascii="Times New Roman" w:hAnsi="Times New Roman"/>
          <w:sz w:val="24"/>
          <w:szCs w:val="24"/>
        </w:rPr>
        <w:t>Ak sa podmienky o úhrade dietetickej potraviny dohodnuté v zmluve o podmienkach úhrady dietetickej potraviny nestanú preukázateľne nevýhodnými v porovnaní s podmienkami úhrady založenými zaradením inej dietetickej potraviny do zoznamu kategorizovaných dietetických potravín, ministerstvo o trvaní zmluvy o podmienkach úhrady dietetickej potraviny písomne upovedomí výrobcu inej dietetickej potraviny, a to najneskôr do nadobudnutia vykonateľnosti rozhodnutia o zaradení inej dietetickej potraviny do zoznamu kategorizovaných dietetických potravín, v dôsledku zaradenia ktorej sa osobitné podmienky o úhrade dietetickej potraviny dohodnuté v uzatvorenej zmluve o podmienkach úhrady dietetickej potraviny nestali nevýhodnými.</w:t>
      </w:r>
    </w:p>
    <w:p w14:paraId="2DA71223"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(8)</w:t>
      </w:r>
      <w:r w:rsidRPr="00910031">
        <w:rPr>
          <w:rFonts w:ascii="Times New Roman" w:hAnsi="Times New Roman"/>
          <w:sz w:val="24"/>
          <w:szCs w:val="24"/>
        </w:rPr>
        <w:tab/>
        <w:t xml:space="preserve">Ak </w:t>
      </w:r>
      <w:r w:rsidR="0003198C" w:rsidRPr="00910031">
        <w:rPr>
          <w:rFonts w:ascii="Times New Roman" w:hAnsi="Times New Roman"/>
          <w:sz w:val="24"/>
          <w:szCs w:val="24"/>
        </w:rPr>
        <w:t xml:space="preserve">výrobca dietetickej potraviny požiada v žiadosti podľa § 60 o uzatvorenie zmluvy o podmienkach úhrady dietetickej potraviny podľa odseku 1 alebo ministerstvo považuje uzatvorenie zmluvy o podmienkach úhrady dietetickej potraviny podľa odseku 1 za opodstatnené, ministerstvo vyzve výrobcu dietetickej potraviny na rokovanie o zmluve o podmienkach úhrady dietetickej potraviny do siedmych dní od zverejnenia odborného hodnotenia inštitútu alebo odborného odporúčania poradného orgánu na webovom sídle ministerstva, predmetom ktorého je posúdenie nákladovej efektívnosti použitia dietetickej potraviny; </w:t>
      </w:r>
      <w:r w:rsidR="00685318" w:rsidRPr="00910031">
        <w:rPr>
          <w:rFonts w:ascii="Times New Roman" w:hAnsi="Times New Roman"/>
          <w:sz w:val="24"/>
          <w:szCs w:val="24"/>
        </w:rPr>
        <w:t>touto výzvou sa prerušuje konanie</w:t>
      </w:r>
      <w:r w:rsidR="0003198C" w:rsidRPr="00910031">
        <w:rPr>
          <w:rFonts w:ascii="Times New Roman" w:hAnsi="Times New Roman"/>
          <w:sz w:val="24"/>
          <w:szCs w:val="24"/>
        </w:rPr>
        <w:t xml:space="preserve">, v ktorom ministerstvo rozhoduje o zaradení dietetickej potraviny do zoznamu kategorizovaných dietetických potravín. </w:t>
      </w:r>
      <w:r w:rsidR="00685318" w:rsidRPr="00910031">
        <w:rPr>
          <w:rFonts w:ascii="Times New Roman" w:hAnsi="Times New Roman"/>
          <w:sz w:val="24"/>
          <w:szCs w:val="24"/>
        </w:rPr>
        <w:t>K</w:t>
      </w:r>
      <w:r w:rsidR="0003198C" w:rsidRPr="00910031">
        <w:rPr>
          <w:rFonts w:ascii="Times New Roman" w:hAnsi="Times New Roman"/>
          <w:sz w:val="24"/>
          <w:szCs w:val="24"/>
        </w:rPr>
        <w:t xml:space="preserve">onanie </w:t>
      </w:r>
      <w:r w:rsidR="00685318" w:rsidRPr="00910031">
        <w:rPr>
          <w:rFonts w:ascii="Times New Roman" w:hAnsi="Times New Roman"/>
          <w:sz w:val="24"/>
          <w:szCs w:val="24"/>
        </w:rPr>
        <w:t xml:space="preserve">môže byť prerušené </w:t>
      </w:r>
      <w:r w:rsidR="0003198C" w:rsidRPr="00910031">
        <w:rPr>
          <w:rFonts w:ascii="Times New Roman" w:hAnsi="Times New Roman"/>
          <w:sz w:val="24"/>
          <w:szCs w:val="24"/>
        </w:rPr>
        <w:t xml:space="preserve">podľa predchádzajúcej vety </w:t>
      </w:r>
      <w:r w:rsidR="001F3865" w:rsidRPr="00910031">
        <w:rPr>
          <w:rFonts w:ascii="Times New Roman" w:hAnsi="Times New Roman"/>
          <w:sz w:val="24"/>
          <w:szCs w:val="24"/>
        </w:rPr>
        <w:t>najviac na</w:t>
      </w:r>
      <w:r w:rsidR="0003198C" w:rsidRPr="00910031">
        <w:rPr>
          <w:rFonts w:ascii="Times New Roman" w:hAnsi="Times New Roman"/>
          <w:sz w:val="24"/>
          <w:szCs w:val="24"/>
        </w:rPr>
        <w:t xml:space="preserve"> 90 dní</w:t>
      </w:r>
      <w:r w:rsidRPr="00910031">
        <w:rPr>
          <w:rFonts w:ascii="Times New Roman" w:hAnsi="Times New Roman"/>
          <w:sz w:val="24"/>
          <w:szCs w:val="24"/>
        </w:rPr>
        <w:t>.</w:t>
      </w:r>
    </w:p>
    <w:p w14:paraId="7D6F9763"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r>
      <w:r w:rsidR="00B40E61" w:rsidRPr="00910031">
        <w:rPr>
          <w:rFonts w:ascii="Times New Roman" w:hAnsi="Times New Roman"/>
          <w:sz w:val="24"/>
          <w:szCs w:val="24"/>
        </w:rPr>
        <w:t>Výrobca dietetickej potraviny</w:t>
      </w:r>
      <w:r w:rsidRPr="00910031">
        <w:rPr>
          <w:rFonts w:ascii="Times New Roman" w:hAnsi="Times New Roman"/>
          <w:sz w:val="24"/>
          <w:szCs w:val="24"/>
        </w:rPr>
        <w:t xml:space="preserve"> môže požiadať ministerstvo o pokračovanie v konaní bez uzatvorenia zmluvy o podmienkach úhrady dietetickej potraviny.</w:t>
      </w:r>
    </w:p>
    <w:p w14:paraId="3D0FA687"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(10)</w:t>
      </w:r>
      <w:r w:rsidRPr="00910031">
        <w:rPr>
          <w:rFonts w:ascii="Times New Roman" w:hAnsi="Times New Roman"/>
          <w:sz w:val="24"/>
          <w:szCs w:val="24"/>
        </w:rPr>
        <w:tab/>
        <w:t xml:space="preserve">Ministerstvo v konaní pokračuje deň bezprostredne nasledujúci po dni uzatvorenia zmluvy o podmienkach úhrady dietetickej potraviny, dni doručenia žiadosti </w:t>
      </w:r>
      <w:r w:rsidR="00B40E61" w:rsidRPr="00910031">
        <w:rPr>
          <w:rFonts w:ascii="Times New Roman" w:hAnsi="Times New Roman"/>
          <w:sz w:val="24"/>
          <w:szCs w:val="24"/>
        </w:rPr>
        <w:t>výrobcu dietetickej potraviny</w:t>
      </w:r>
      <w:r w:rsidRPr="00910031">
        <w:rPr>
          <w:rFonts w:ascii="Times New Roman" w:hAnsi="Times New Roman"/>
          <w:sz w:val="24"/>
          <w:szCs w:val="24"/>
        </w:rPr>
        <w:t xml:space="preserve"> o pokračovanie v konaní bez uzatvorenia zmluvy o podmienkach úhrady dietetickej potraviny alebo </w:t>
      </w:r>
      <w:r w:rsidR="00685318" w:rsidRPr="00910031">
        <w:rPr>
          <w:rFonts w:ascii="Times New Roman" w:hAnsi="Times New Roman"/>
          <w:sz w:val="24"/>
          <w:szCs w:val="24"/>
        </w:rPr>
        <w:t>po dni, v ktorom uplynula doba</w:t>
      </w:r>
      <w:r w:rsidR="0083097C" w:rsidRPr="00910031">
        <w:rPr>
          <w:rFonts w:ascii="Times New Roman" w:hAnsi="Times New Roman"/>
          <w:sz w:val="24"/>
          <w:szCs w:val="24"/>
        </w:rPr>
        <w:t>, na ktorú môže byť konanie prerušené</w:t>
      </w:r>
      <w:r w:rsidRPr="00910031">
        <w:rPr>
          <w:rFonts w:ascii="Times New Roman" w:hAnsi="Times New Roman"/>
          <w:sz w:val="24"/>
          <w:szCs w:val="24"/>
        </w:rPr>
        <w:t xml:space="preserve"> podľa odseku 8, podľa toho, ktorá z uvedených skutočností nastane skôr.</w:t>
      </w:r>
    </w:p>
    <w:p w14:paraId="1C7462BC"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(11)</w:t>
      </w:r>
      <w:r w:rsidRPr="00910031">
        <w:rPr>
          <w:rFonts w:ascii="Times New Roman" w:hAnsi="Times New Roman"/>
          <w:sz w:val="24"/>
          <w:szCs w:val="24"/>
        </w:rPr>
        <w:tab/>
        <w:t>Rokovanie o uzatvorení zmluvy o podmienkach úhrady dietetickej potraviny vrátane všetkej s tým súvisiacej komunikácie, informácií, návrhov a podkladov, ktoré tvoria predmet rokovania alebo sú vzájomne predkladané medzi ministerstvom a</w:t>
      </w:r>
      <w:r w:rsidR="00B451D6" w:rsidRPr="00910031">
        <w:rPr>
          <w:rFonts w:ascii="Times New Roman" w:hAnsi="Times New Roman"/>
          <w:sz w:val="24"/>
          <w:szCs w:val="24"/>
        </w:rPr>
        <w:t> </w:t>
      </w:r>
      <w:r w:rsidRPr="00910031">
        <w:rPr>
          <w:rFonts w:ascii="Times New Roman" w:hAnsi="Times New Roman"/>
          <w:sz w:val="24"/>
          <w:szCs w:val="24"/>
        </w:rPr>
        <w:t>výrobcom</w:t>
      </w:r>
      <w:r w:rsidR="00B451D6" w:rsidRPr="00910031">
        <w:rPr>
          <w:rFonts w:ascii="Times New Roman" w:hAnsi="Times New Roman"/>
          <w:sz w:val="24"/>
          <w:szCs w:val="24"/>
        </w:rPr>
        <w:t xml:space="preserve"> dietetickej potraviny</w:t>
      </w:r>
      <w:r w:rsidR="0083097C" w:rsidRPr="00910031">
        <w:rPr>
          <w:rFonts w:ascii="Times New Roman" w:hAnsi="Times New Roman"/>
          <w:sz w:val="24"/>
          <w:szCs w:val="24"/>
        </w:rPr>
        <w:t>, nepodlieha</w:t>
      </w:r>
      <w:r w:rsidRPr="00910031">
        <w:rPr>
          <w:rFonts w:ascii="Times New Roman" w:hAnsi="Times New Roman"/>
          <w:sz w:val="24"/>
          <w:szCs w:val="24"/>
        </w:rPr>
        <w:t xml:space="preserve"> sprístupňovaniu ani zverejňovaniu a môž</w:t>
      </w:r>
      <w:r w:rsidR="00EA1102" w:rsidRPr="00910031">
        <w:rPr>
          <w:rFonts w:ascii="Times New Roman" w:hAnsi="Times New Roman"/>
          <w:sz w:val="24"/>
          <w:szCs w:val="24"/>
        </w:rPr>
        <w:t>e</w:t>
      </w:r>
      <w:r w:rsidRPr="00910031">
        <w:rPr>
          <w:rFonts w:ascii="Times New Roman" w:hAnsi="Times New Roman"/>
          <w:sz w:val="24"/>
          <w:szCs w:val="24"/>
        </w:rPr>
        <w:t xml:space="preserve"> prebiehať aj prostredníctvom ústnych </w:t>
      </w:r>
      <w:proofErr w:type="spellStart"/>
      <w:r w:rsidRPr="00910031">
        <w:rPr>
          <w:rFonts w:ascii="Times New Roman" w:hAnsi="Times New Roman"/>
          <w:sz w:val="24"/>
          <w:szCs w:val="24"/>
        </w:rPr>
        <w:t>prejednaní</w:t>
      </w:r>
      <w:proofErr w:type="spellEnd"/>
      <w:r w:rsidRPr="00910031">
        <w:rPr>
          <w:rFonts w:ascii="Times New Roman" w:hAnsi="Times New Roman"/>
          <w:sz w:val="24"/>
          <w:szCs w:val="24"/>
        </w:rPr>
        <w:t xml:space="preserve"> alebo e-mailovej komunikácie. Ústne </w:t>
      </w:r>
      <w:proofErr w:type="spellStart"/>
      <w:r w:rsidRPr="00910031">
        <w:rPr>
          <w:rFonts w:ascii="Times New Roman" w:hAnsi="Times New Roman"/>
          <w:sz w:val="24"/>
          <w:szCs w:val="24"/>
        </w:rPr>
        <w:t>prejednania</w:t>
      </w:r>
      <w:proofErr w:type="spellEnd"/>
      <w:r w:rsidRPr="00910031">
        <w:rPr>
          <w:rFonts w:ascii="Times New Roman" w:hAnsi="Times New Roman"/>
          <w:sz w:val="24"/>
          <w:szCs w:val="24"/>
        </w:rPr>
        <w:t xml:space="preserve"> sa zvukovo zaznamenávajú. Ministerstvo zvukové záznamy a e-mailovú komunikáciu archivuje po dobu desiatich rokov. Rokovanie o uzatvorení zmluvy o podmienkach úhrady dietetickej potraviny medzi ministerstvom a výrobcom </w:t>
      </w:r>
      <w:r w:rsidR="00B451D6" w:rsidRPr="00910031">
        <w:rPr>
          <w:rFonts w:ascii="Times New Roman" w:hAnsi="Times New Roman"/>
          <w:sz w:val="24"/>
          <w:szCs w:val="24"/>
        </w:rPr>
        <w:t xml:space="preserve">dietetickej potraviny </w:t>
      </w:r>
      <w:r w:rsidRPr="00910031">
        <w:rPr>
          <w:rFonts w:ascii="Times New Roman" w:hAnsi="Times New Roman"/>
          <w:sz w:val="24"/>
          <w:szCs w:val="24"/>
        </w:rPr>
        <w:t xml:space="preserve">prebieha výlučne za stálej prítomnosti najmenej troch zástupcov ministerstva. Za výrobcu </w:t>
      </w:r>
      <w:r w:rsidR="00B451D6" w:rsidRPr="00910031">
        <w:rPr>
          <w:rFonts w:ascii="Times New Roman" w:hAnsi="Times New Roman"/>
          <w:sz w:val="24"/>
          <w:szCs w:val="24"/>
        </w:rPr>
        <w:t xml:space="preserve">dietetickej potraviny </w:t>
      </w:r>
      <w:r w:rsidRPr="00910031">
        <w:rPr>
          <w:rFonts w:ascii="Times New Roman" w:hAnsi="Times New Roman"/>
          <w:sz w:val="24"/>
          <w:szCs w:val="24"/>
        </w:rPr>
        <w:t>sa na rokovaní môžu zúčastňovať aj jeho zamestnanci a ním splnomocnené tretie osoby.</w:t>
      </w:r>
    </w:p>
    <w:p w14:paraId="37FC8A08" w14:textId="77777777" w:rsidR="00DD1EA6"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(12)</w:t>
      </w:r>
      <w:r w:rsidRPr="00910031">
        <w:rPr>
          <w:rFonts w:ascii="Times New Roman" w:hAnsi="Times New Roman"/>
          <w:sz w:val="24"/>
          <w:szCs w:val="24"/>
        </w:rPr>
        <w:tab/>
        <w:t>Ak počas doby, na ktorú bolo konanie prerušené, nedôjde k uzatvoreniu zmluvy o podmienkach úhrady dietetickej potraviny a</w:t>
      </w:r>
      <w:r w:rsidR="00B451D6" w:rsidRPr="00910031">
        <w:rPr>
          <w:rFonts w:ascii="Times New Roman" w:hAnsi="Times New Roman"/>
          <w:sz w:val="24"/>
          <w:szCs w:val="24"/>
        </w:rPr>
        <w:t> </w:t>
      </w:r>
      <w:r w:rsidRPr="00910031">
        <w:rPr>
          <w:rFonts w:ascii="Times New Roman" w:hAnsi="Times New Roman"/>
          <w:sz w:val="24"/>
          <w:szCs w:val="24"/>
        </w:rPr>
        <w:t>výrobca</w:t>
      </w:r>
      <w:r w:rsidR="00B451D6" w:rsidRPr="00910031">
        <w:rPr>
          <w:rFonts w:ascii="Times New Roman" w:hAnsi="Times New Roman"/>
          <w:sz w:val="24"/>
          <w:szCs w:val="24"/>
        </w:rPr>
        <w:t xml:space="preserve"> dietetickej potraviny</w:t>
      </w:r>
      <w:r w:rsidRPr="00910031">
        <w:rPr>
          <w:rFonts w:ascii="Times New Roman" w:hAnsi="Times New Roman"/>
          <w:sz w:val="24"/>
          <w:szCs w:val="24"/>
        </w:rPr>
        <w:t xml:space="preserve"> nevezme </w:t>
      </w:r>
      <w:r w:rsidRPr="00910031">
        <w:rPr>
          <w:rFonts w:ascii="Times New Roman" w:hAnsi="Times New Roman"/>
          <w:sz w:val="24"/>
          <w:szCs w:val="24"/>
        </w:rPr>
        <w:lastRenderedPageBreak/>
        <w:t>svoju žiadosť späť, ministerstvo pokračuje v konaní a posúdi žiadosť bez osobitných podmienok dohodnutých v zmluve o podmienkach úhrady dietetickej potraviny.</w:t>
      </w:r>
    </w:p>
    <w:p w14:paraId="6E483689" w14:textId="77777777" w:rsidR="009776EB" w:rsidRPr="00910031" w:rsidRDefault="00DD1EA6"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(13)</w:t>
      </w:r>
      <w:r w:rsidRPr="00910031">
        <w:rPr>
          <w:rFonts w:ascii="Times New Roman" w:hAnsi="Times New Roman"/>
          <w:sz w:val="24"/>
          <w:szCs w:val="24"/>
        </w:rPr>
        <w:tab/>
        <w:t>Ak dôjde k uzatvoreniu zmluvy o podmienkach úhrady dietetickej potraviny, ministerstvo pokračuje v konaní a posúdi žiadosť s ohľadom na osobitné podmienky dohodnuté v uzatvorenej zmluve o podmienkach úhrady dietetickej potraviny</w:t>
      </w:r>
      <w:r w:rsidR="00BD42C1" w:rsidRPr="00910031">
        <w:rPr>
          <w:rFonts w:ascii="Times New Roman" w:hAnsi="Times New Roman"/>
          <w:sz w:val="24"/>
          <w:szCs w:val="24"/>
        </w:rPr>
        <w:t>.</w:t>
      </w:r>
    </w:p>
    <w:p w14:paraId="6361199B" w14:textId="77777777" w:rsidR="00BD42C1" w:rsidRPr="00910031" w:rsidRDefault="009776EB" w:rsidP="00DD1EA6">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(14)</w:t>
      </w:r>
      <w:r w:rsidRPr="00910031">
        <w:rPr>
          <w:rFonts w:ascii="Times New Roman" w:hAnsi="Times New Roman"/>
          <w:sz w:val="24"/>
          <w:szCs w:val="24"/>
        </w:rPr>
        <w:tab/>
        <w:t>Na zmluvu o podmienkach úhrady zdravotníckej pomôcky podľa odseku 2 sa ustanovenia odsekov 3 a 4 vzťahujú primerane.</w:t>
      </w:r>
      <w:r w:rsidR="00BD42C1" w:rsidRPr="00910031">
        <w:rPr>
          <w:rFonts w:ascii="Times New Roman" w:hAnsi="Times New Roman"/>
          <w:sz w:val="24"/>
          <w:szCs w:val="24"/>
        </w:rPr>
        <w:t>“.</w:t>
      </w:r>
    </w:p>
    <w:p w14:paraId="1F20489F" w14:textId="77777777" w:rsidR="00BD42C1" w:rsidRPr="00910031" w:rsidRDefault="00BD42C1" w:rsidP="00BD42C1">
      <w:pPr>
        <w:pStyle w:val="Odsekzoznamu"/>
        <w:spacing w:after="0" w:line="240" w:lineRule="auto"/>
        <w:ind w:left="426"/>
        <w:jc w:val="both"/>
        <w:rPr>
          <w:rFonts w:ascii="Times New Roman" w:hAnsi="Times New Roman"/>
          <w:sz w:val="24"/>
          <w:szCs w:val="24"/>
        </w:rPr>
      </w:pPr>
    </w:p>
    <w:p w14:paraId="348EB229" w14:textId="5CA6D947" w:rsidR="00130B73" w:rsidRPr="00910031" w:rsidRDefault="00EA1102"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60 ods. 2 písm. m) sa na konci pripájajú tieto slová: „ak ide o dietetickú potravin</w:t>
      </w:r>
      <w:r w:rsidR="007C3C57" w:rsidRPr="00910031">
        <w:rPr>
          <w:rFonts w:ascii="Times New Roman" w:hAnsi="Times New Roman"/>
          <w:sz w:val="24"/>
          <w:szCs w:val="24"/>
        </w:rPr>
        <w:t>u podľa písmena k</w:t>
      </w:r>
      <w:r w:rsidRPr="00910031">
        <w:rPr>
          <w:rFonts w:ascii="Times New Roman" w:hAnsi="Times New Roman"/>
          <w:sz w:val="24"/>
          <w:szCs w:val="24"/>
        </w:rPr>
        <w:t>) prvého bodu</w:t>
      </w:r>
      <w:r w:rsidR="0072198A" w:rsidRPr="00910031">
        <w:rPr>
          <w:rFonts w:ascii="Times New Roman" w:hAnsi="Times New Roman"/>
          <w:sz w:val="24"/>
          <w:szCs w:val="24"/>
        </w:rPr>
        <w:t>,“.</w:t>
      </w:r>
    </w:p>
    <w:p w14:paraId="6155A3C9" w14:textId="77777777" w:rsidR="00B451D6" w:rsidRPr="00910031" w:rsidRDefault="00B451D6" w:rsidP="00EF2266">
      <w:pPr>
        <w:pStyle w:val="Odsekzoznamu"/>
        <w:ind w:left="426"/>
        <w:rPr>
          <w:rFonts w:ascii="Times New Roman" w:hAnsi="Times New Roman"/>
          <w:sz w:val="24"/>
          <w:szCs w:val="24"/>
        </w:rPr>
      </w:pPr>
    </w:p>
    <w:p w14:paraId="2D794E81" w14:textId="77777777" w:rsidR="00B451D6" w:rsidRPr="00910031" w:rsidRDefault="00B451D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68 sa za odsek 6 vkladá nový odsek 7, ktorý znie:</w:t>
      </w:r>
    </w:p>
    <w:p w14:paraId="21C587B4" w14:textId="77777777" w:rsidR="00B451D6" w:rsidRPr="00910031" w:rsidRDefault="00B451D6" w:rsidP="00EF2266">
      <w:pPr>
        <w:pStyle w:val="Odsekzoznamu"/>
        <w:ind w:left="426"/>
        <w:rPr>
          <w:rFonts w:ascii="Times New Roman" w:hAnsi="Times New Roman"/>
          <w:sz w:val="24"/>
          <w:szCs w:val="24"/>
        </w:rPr>
      </w:pPr>
    </w:p>
    <w:p w14:paraId="31F3B9E4" w14:textId="77777777" w:rsidR="00B451D6" w:rsidRPr="00910031" w:rsidRDefault="00B451D6" w:rsidP="00B451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t xml:space="preserve">Ministerstvo môže rozhodnúť o zvýšení úradne určenej ceny </w:t>
      </w:r>
      <w:r w:rsidR="00203131" w:rsidRPr="00910031">
        <w:rPr>
          <w:rFonts w:ascii="Times New Roman" w:hAnsi="Times New Roman"/>
          <w:sz w:val="24"/>
          <w:szCs w:val="24"/>
        </w:rPr>
        <w:t>dietetickej potraviny</w:t>
      </w:r>
      <w:r w:rsidRPr="00910031">
        <w:rPr>
          <w:rFonts w:ascii="Times New Roman" w:hAnsi="Times New Roman"/>
          <w:sz w:val="24"/>
          <w:szCs w:val="24"/>
        </w:rPr>
        <w:t>, ak sú splnené všetky tieto podmienky</w:t>
      </w:r>
      <w:r w:rsidR="000D2ED7" w:rsidRPr="00910031">
        <w:rPr>
          <w:rFonts w:ascii="Times New Roman" w:hAnsi="Times New Roman"/>
          <w:sz w:val="24"/>
          <w:szCs w:val="24"/>
        </w:rPr>
        <w:t>:</w:t>
      </w:r>
    </w:p>
    <w:p w14:paraId="6E2F2DD3" w14:textId="77777777" w:rsidR="00B451D6" w:rsidRPr="00910031" w:rsidRDefault="00B451D6" w:rsidP="00B451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 xml:space="preserve">návrh úradne určenej ceny </w:t>
      </w:r>
      <w:r w:rsidR="00203131" w:rsidRPr="00910031">
        <w:rPr>
          <w:rFonts w:ascii="Times New Roman" w:hAnsi="Times New Roman"/>
          <w:sz w:val="24"/>
          <w:szCs w:val="24"/>
        </w:rPr>
        <w:t>dietetickej potraviny</w:t>
      </w:r>
      <w:r w:rsidRPr="00910031">
        <w:rPr>
          <w:rFonts w:ascii="Times New Roman" w:hAnsi="Times New Roman"/>
          <w:sz w:val="24"/>
          <w:szCs w:val="24"/>
        </w:rPr>
        <w:t xml:space="preserve"> neprevyšuje európsku referenčnú cenu </w:t>
      </w:r>
      <w:r w:rsidR="00203131" w:rsidRPr="00910031">
        <w:rPr>
          <w:rFonts w:ascii="Times New Roman" w:hAnsi="Times New Roman"/>
          <w:sz w:val="24"/>
          <w:szCs w:val="24"/>
        </w:rPr>
        <w:t>dietetickej potraviny</w:t>
      </w:r>
      <w:r w:rsidRPr="00910031">
        <w:rPr>
          <w:rFonts w:ascii="Times New Roman" w:hAnsi="Times New Roman"/>
          <w:sz w:val="24"/>
          <w:szCs w:val="24"/>
        </w:rPr>
        <w:t>,</w:t>
      </w:r>
    </w:p>
    <w:p w14:paraId="22FDFB3B" w14:textId="7F3450CE" w:rsidR="00B451D6" w:rsidRPr="00910031" w:rsidRDefault="00B451D6" w:rsidP="00B451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 xml:space="preserve">cena materiálu, z ktorého sa </w:t>
      </w:r>
      <w:r w:rsidR="00203131" w:rsidRPr="00910031">
        <w:rPr>
          <w:rFonts w:ascii="Times New Roman" w:hAnsi="Times New Roman"/>
          <w:sz w:val="24"/>
          <w:szCs w:val="24"/>
        </w:rPr>
        <w:t>dietetická potraviny</w:t>
      </w:r>
      <w:r w:rsidRPr="00910031">
        <w:rPr>
          <w:rFonts w:ascii="Times New Roman" w:hAnsi="Times New Roman"/>
          <w:sz w:val="24"/>
          <w:szCs w:val="24"/>
        </w:rPr>
        <w:t xml:space="preserve"> vyrába, cena energií alebo cena služieb na výrobu alebo d</w:t>
      </w:r>
      <w:r w:rsidR="00203131" w:rsidRPr="00910031">
        <w:rPr>
          <w:rFonts w:ascii="Times New Roman" w:hAnsi="Times New Roman"/>
          <w:sz w:val="24"/>
          <w:szCs w:val="24"/>
        </w:rPr>
        <w:t>odanie</w:t>
      </w:r>
      <w:r w:rsidRPr="00910031">
        <w:rPr>
          <w:rFonts w:ascii="Times New Roman" w:hAnsi="Times New Roman"/>
          <w:sz w:val="24"/>
          <w:szCs w:val="24"/>
        </w:rPr>
        <w:t xml:space="preserve"> </w:t>
      </w:r>
      <w:r w:rsidR="00203131" w:rsidRPr="00910031">
        <w:rPr>
          <w:rFonts w:ascii="Times New Roman" w:hAnsi="Times New Roman"/>
          <w:sz w:val="24"/>
          <w:szCs w:val="24"/>
        </w:rPr>
        <w:t>dietetickej potraviny</w:t>
      </w:r>
      <w:r w:rsidRPr="00910031">
        <w:rPr>
          <w:rFonts w:ascii="Times New Roman" w:hAnsi="Times New Roman"/>
          <w:sz w:val="24"/>
          <w:szCs w:val="24"/>
        </w:rPr>
        <w:t xml:space="preserve"> sa preukázateľne zvýšila tak, že takéto zvýšenie predstavuje prípad hodný osobitného zreteľa</w:t>
      </w:r>
      <w:r w:rsidR="000D2ED7" w:rsidRPr="00910031">
        <w:rPr>
          <w:rFonts w:ascii="Times New Roman" w:hAnsi="Times New Roman"/>
          <w:sz w:val="24"/>
          <w:szCs w:val="24"/>
        </w:rPr>
        <w:t xml:space="preserve"> a</w:t>
      </w:r>
    </w:p>
    <w:p w14:paraId="049BB86A" w14:textId="77777777" w:rsidR="00B451D6" w:rsidRPr="00910031" w:rsidRDefault="00B451D6" w:rsidP="00B451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v Slovenskej republike nie sú dostupné iné dostačujúce medicínskej intervencie.“</w:t>
      </w:r>
      <w:r w:rsidR="00AB5DCA" w:rsidRPr="00910031">
        <w:rPr>
          <w:rFonts w:ascii="Times New Roman" w:hAnsi="Times New Roman"/>
          <w:sz w:val="24"/>
          <w:szCs w:val="24"/>
        </w:rPr>
        <w:t>.</w:t>
      </w:r>
    </w:p>
    <w:p w14:paraId="64FE73E7" w14:textId="77777777" w:rsidR="00B451D6" w:rsidRPr="00910031" w:rsidRDefault="00B451D6" w:rsidP="00B451D6">
      <w:pPr>
        <w:pStyle w:val="Odsekzoznamu"/>
        <w:ind w:left="426"/>
        <w:rPr>
          <w:rFonts w:ascii="Times New Roman" w:hAnsi="Times New Roman"/>
          <w:sz w:val="24"/>
          <w:szCs w:val="24"/>
        </w:rPr>
      </w:pPr>
    </w:p>
    <w:p w14:paraId="10B14401" w14:textId="77777777" w:rsidR="00B451D6" w:rsidRPr="00910031" w:rsidRDefault="00B451D6" w:rsidP="00B451D6">
      <w:pPr>
        <w:pStyle w:val="Odsekzoznamu"/>
        <w:ind w:left="426"/>
        <w:rPr>
          <w:rFonts w:ascii="Times New Roman" w:hAnsi="Times New Roman"/>
          <w:sz w:val="24"/>
          <w:szCs w:val="24"/>
        </w:rPr>
      </w:pPr>
      <w:r w:rsidRPr="00910031">
        <w:rPr>
          <w:rFonts w:ascii="Times New Roman" w:hAnsi="Times New Roman"/>
          <w:sz w:val="24"/>
          <w:szCs w:val="24"/>
        </w:rPr>
        <w:t>Doterajší odsek 7 sa označuje ako odsek 8.</w:t>
      </w:r>
    </w:p>
    <w:p w14:paraId="7B8AA118" w14:textId="77777777" w:rsidR="00B451D6" w:rsidRPr="00910031" w:rsidRDefault="00B451D6" w:rsidP="00B451D6">
      <w:pPr>
        <w:pStyle w:val="Odsekzoznamu"/>
        <w:ind w:left="426"/>
        <w:rPr>
          <w:rFonts w:ascii="Times New Roman" w:hAnsi="Times New Roman"/>
          <w:sz w:val="24"/>
          <w:szCs w:val="24"/>
        </w:rPr>
      </w:pPr>
    </w:p>
    <w:p w14:paraId="1053018B" w14:textId="77777777" w:rsidR="00B451D6" w:rsidRPr="00910031" w:rsidRDefault="00B451D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68 ods. 8 sa slová „podľa odseku 6“ nahrádzajú slovami „podľa odsek</w:t>
      </w:r>
      <w:r w:rsidR="0021569A" w:rsidRPr="00910031">
        <w:rPr>
          <w:rFonts w:ascii="Times New Roman" w:hAnsi="Times New Roman"/>
          <w:sz w:val="24"/>
          <w:szCs w:val="24"/>
        </w:rPr>
        <w:t>ov</w:t>
      </w:r>
      <w:r w:rsidRPr="00910031">
        <w:rPr>
          <w:rFonts w:ascii="Times New Roman" w:hAnsi="Times New Roman"/>
          <w:sz w:val="24"/>
          <w:szCs w:val="24"/>
        </w:rPr>
        <w:t xml:space="preserve"> 6 a 7“.</w:t>
      </w:r>
    </w:p>
    <w:p w14:paraId="5B6EF3A8" w14:textId="77777777" w:rsidR="00B451D6" w:rsidRPr="00910031" w:rsidRDefault="00B451D6" w:rsidP="00B451D6">
      <w:pPr>
        <w:pStyle w:val="Odsekzoznamu"/>
        <w:spacing w:after="0" w:line="240" w:lineRule="auto"/>
        <w:ind w:left="426"/>
        <w:jc w:val="both"/>
        <w:rPr>
          <w:rFonts w:ascii="Times New Roman" w:hAnsi="Times New Roman"/>
          <w:sz w:val="24"/>
          <w:szCs w:val="24"/>
        </w:rPr>
      </w:pPr>
    </w:p>
    <w:p w14:paraId="4A865CC8" w14:textId="77777777" w:rsidR="00B451D6" w:rsidRPr="00910031" w:rsidRDefault="00B451D6"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w:t>
      </w:r>
      <w:r w:rsidR="000E2ABF" w:rsidRPr="00910031">
        <w:rPr>
          <w:rFonts w:ascii="Times New Roman" w:hAnsi="Times New Roman"/>
          <w:sz w:val="24"/>
          <w:szCs w:val="24"/>
        </w:rPr>
        <w:t>69</w:t>
      </w:r>
      <w:r w:rsidRPr="00910031">
        <w:rPr>
          <w:rFonts w:ascii="Times New Roman" w:hAnsi="Times New Roman"/>
          <w:sz w:val="24"/>
          <w:szCs w:val="24"/>
        </w:rPr>
        <w:t xml:space="preserve"> ods. 1 sa vypúšťa druhá veta.</w:t>
      </w:r>
    </w:p>
    <w:p w14:paraId="1FA23BF3" w14:textId="77777777" w:rsidR="00B451D6" w:rsidRPr="00910031" w:rsidRDefault="00B451D6" w:rsidP="00EF2266">
      <w:pPr>
        <w:pStyle w:val="Odsekzoznamu"/>
        <w:ind w:left="426"/>
        <w:rPr>
          <w:rFonts w:ascii="Times New Roman" w:hAnsi="Times New Roman"/>
          <w:sz w:val="24"/>
          <w:szCs w:val="24"/>
        </w:rPr>
      </w:pPr>
    </w:p>
    <w:p w14:paraId="2DE2A435" w14:textId="77777777" w:rsidR="00130B73" w:rsidRPr="00910031" w:rsidRDefault="00130B73"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329BE" w:rsidRPr="00910031">
        <w:rPr>
          <w:rFonts w:ascii="Times New Roman" w:hAnsi="Times New Roman"/>
          <w:sz w:val="24"/>
          <w:szCs w:val="24"/>
        </w:rPr>
        <w:t xml:space="preserve"> § 71</w:t>
      </w:r>
      <w:r w:rsidR="0072198A" w:rsidRPr="00910031">
        <w:rPr>
          <w:rFonts w:ascii="Times New Roman" w:hAnsi="Times New Roman"/>
          <w:sz w:val="24"/>
          <w:szCs w:val="24"/>
        </w:rPr>
        <w:t xml:space="preserve"> sa za odsek 3 vkladá </w:t>
      </w:r>
      <w:r w:rsidR="00D80677" w:rsidRPr="00910031">
        <w:rPr>
          <w:rFonts w:ascii="Times New Roman" w:hAnsi="Times New Roman"/>
          <w:sz w:val="24"/>
          <w:szCs w:val="24"/>
        </w:rPr>
        <w:t xml:space="preserve">nový </w:t>
      </w:r>
      <w:r w:rsidR="0072198A" w:rsidRPr="00910031">
        <w:rPr>
          <w:rFonts w:ascii="Times New Roman" w:hAnsi="Times New Roman"/>
          <w:sz w:val="24"/>
          <w:szCs w:val="24"/>
        </w:rPr>
        <w:t>odsek 4, ktorý znie:</w:t>
      </w:r>
    </w:p>
    <w:p w14:paraId="6AC2514E" w14:textId="77777777" w:rsidR="0072198A" w:rsidRPr="00910031" w:rsidRDefault="0072198A" w:rsidP="0072198A">
      <w:pPr>
        <w:pStyle w:val="Odsekzoznamu"/>
        <w:spacing w:after="0" w:line="240" w:lineRule="auto"/>
        <w:ind w:left="426"/>
        <w:jc w:val="both"/>
        <w:rPr>
          <w:rFonts w:ascii="Times New Roman" w:hAnsi="Times New Roman"/>
          <w:sz w:val="24"/>
          <w:szCs w:val="24"/>
        </w:rPr>
      </w:pPr>
    </w:p>
    <w:p w14:paraId="3BB60530" w14:textId="77777777" w:rsidR="0072198A" w:rsidRPr="00910031" w:rsidRDefault="0072198A" w:rsidP="0072198A">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V konaní o určení, zmene alebo zrušení úhradovej skupiny referenčnej skupiny zaradenej v zozname kategorizovaných liekov </w:t>
      </w:r>
      <w:r w:rsidR="0021569A" w:rsidRPr="00910031">
        <w:rPr>
          <w:rFonts w:ascii="Times New Roman" w:hAnsi="Times New Roman"/>
          <w:sz w:val="24"/>
          <w:szCs w:val="24"/>
        </w:rPr>
        <w:t xml:space="preserve">sú </w:t>
      </w:r>
      <w:r w:rsidRPr="00910031">
        <w:rPr>
          <w:rFonts w:ascii="Times New Roman" w:hAnsi="Times New Roman"/>
          <w:sz w:val="24"/>
          <w:szCs w:val="24"/>
        </w:rPr>
        <w:t>účastníkmi konania všetci držitelia registrácie liekov zaradených v referenčných skupinách, ktoré sú určením, zmenou alebo zrušením úhradovej skupiny dotknuté a zdravotné poisťovne.“.</w:t>
      </w:r>
    </w:p>
    <w:p w14:paraId="50F1D2D6" w14:textId="77777777" w:rsidR="0072198A" w:rsidRPr="00910031" w:rsidRDefault="0072198A" w:rsidP="0072198A">
      <w:pPr>
        <w:pStyle w:val="Odsekzoznamu"/>
        <w:spacing w:after="0" w:line="240" w:lineRule="auto"/>
        <w:ind w:left="426"/>
        <w:jc w:val="both"/>
        <w:rPr>
          <w:rFonts w:ascii="Times New Roman" w:hAnsi="Times New Roman"/>
          <w:sz w:val="24"/>
          <w:szCs w:val="24"/>
        </w:rPr>
      </w:pPr>
    </w:p>
    <w:p w14:paraId="683231C2" w14:textId="77777777" w:rsidR="0072198A" w:rsidRPr="00910031" w:rsidRDefault="0072198A" w:rsidP="0072198A">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4 až 9 sa označujú ako odseky 5 až 10.</w:t>
      </w:r>
    </w:p>
    <w:p w14:paraId="68ABCD65" w14:textId="77777777" w:rsidR="0072198A" w:rsidRPr="00910031" w:rsidRDefault="0072198A" w:rsidP="0072198A">
      <w:pPr>
        <w:pStyle w:val="Odsekzoznamu"/>
        <w:spacing w:after="0" w:line="240" w:lineRule="auto"/>
        <w:ind w:left="426"/>
        <w:jc w:val="both"/>
        <w:rPr>
          <w:rFonts w:ascii="Times New Roman" w:hAnsi="Times New Roman"/>
          <w:sz w:val="24"/>
          <w:szCs w:val="24"/>
        </w:rPr>
      </w:pPr>
    </w:p>
    <w:p w14:paraId="21F38771" w14:textId="77777777" w:rsidR="00316EA9" w:rsidRPr="00910031" w:rsidRDefault="00316EA9" w:rsidP="00C92DE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73 ods. 2 písm. d) sa na konci čiarka nahrádza bodkočiarkou a </w:t>
      </w:r>
      <w:proofErr w:type="spellStart"/>
      <w:r w:rsidRPr="00910031">
        <w:rPr>
          <w:rFonts w:ascii="Times New Roman" w:hAnsi="Times New Roman"/>
          <w:sz w:val="24"/>
          <w:szCs w:val="24"/>
        </w:rPr>
        <w:t>priprájajú</w:t>
      </w:r>
      <w:proofErr w:type="spellEnd"/>
      <w:r w:rsidRPr="00910031">
        <w:rPr>
          <w:rFonts w:ascii="Times New Roman" w:hAnsi="Times New Roman"/>
          <w:sz w:val="24"/>
          <w:szCs w:val="24"/>
        </w:rPr>
        <w:t xml:space="preserve"> sa tieto slová: „konzultácia pred začatím konania podľa § 73a sa za poradenskú a konzultačnú službu nepovažuje,“.</w:t>
      </w:r>
    </w:p>
    <w:p w14:paraId="0717A7B9" w14:textId="77777777" w:rsidR="003124D3" w:rsidRPr="00910031" w:rsidRDefault="003124D3" w:rsidP="00E14541">
      <w:pPr>
        <w:pStyle w:val="Odsekzoznamu"/>
        <w:rPr>
          <w:rFonts w:ascii="Times New Roman" w:hAnsi="Times New Roman"/>
          <w:sz w:val="24"/>
          <w:szCs w:val="24"/>
        </w:rPr>
      </w:pPr>
    </w:p>
    <w:p w14:paraId="318A0BEC" w14:textId="77777777" w:rsidR="003124D3" w:rsidRPr="00910031" w:rsidRDefault="003124D3" w:rsidP="003C4B61">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73 ods. 5  a 6 sa za slovo „priemernej“ vkladá slovo „nominálnej“.</w:t>
      </w:r>
    </w:p>
    <w:p w14:paraId="17F81A8E" w14:textId="77777777" w:rsidR="00290608" w:rsidRPr="00910031" w:rsidRDefault="00290608" w:rsidP="00290608">
      <w:pPr>
        <w:pStyle w:val="Odsekzoznamu"/>
        <w:spacing w:after="0" w:line="240" w:lineRule="auto"/>
        <w:ind w:left="426"/>
        <w:jc w:val="both"/>
        <w:rPr>
          <w:rFonts w:ascii="Times New Roman" w:hAnsi="Times New Roman"/>
          <w:sz w:val="24"/>
          <w:szCs w:val="24"/>
        </w:rPr>
      </w:pPr>
    </w:p>
    <w:p w14:paraId="241F6772" w14:textId="77777777" w:rsidR="00290608" w:rsidRPr="00910031" w:rsidRDefault="00290608"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Za § 73 sa vkladá § 73a, ktorý vrátane nadpisu znie:</w:t>
      </w:r>
    </w:p>
    <w:p w14:paraId="63D03A2F" w14:textId="77777777" w:rsidR="00290608" w:rsidRPr="00910031" w:rsidRDefault="00290608" w:rsidP="00EF2266">
      <w:pPr>
        <w:pStyle w:val="Odsekzoznamu"/>
        <w:ind w:left="426"/>
        <w:rPr>
          <w:rFonts w:ascii="Times New Roman" w:hAnsi="Times New Roman"/>
          <w:sz w:val="24"/>
          <w:szCs w:val="24"/>
        </w:rPr>
      </w:pPr>
    </w:p>
    <w:p w14:paraId="4654F8A3" w14:textId="77777777" w:rsidR="00290608" w:rsidRPr="00910031" w:rsidRDefault="000C2049" w:rsidP="00E76DD6">
      <w:pPr>
        <w:pStyle w:val="Odsekzoznamu"/>
        <w:spacing w:after="0" w:line="240" w:lineRule="auto"/>
        <w:ind w:left="426"/>
        <w:jc w:val="center"/>
        <w:rPr>
          <w:rFonts w:ascii="Times New Roman" w:hAnsi="Times New Roman"/>
          <w:b/>
          <w:bCs/>
          <w:sz w:val="24"/>
          <w:szCs w:val="24"/>
        </w:rPr>
      </w:pPr>
      <w:r w:rsidRPr="00910031">
        <w:rPr>
          <w:rFonts w:ascii="Times New Roman" w:hAnsi="Times New Roman"/>
          <w:sz w:val="24"/>
          <w:szCs w:val="24"/>
        </w:rPr>
        <w:t>„</w:t>
      </w:r>
      <w:r w:rsidR="00AB5DCA" w:rsidRPr="00910031">
        <w:rPr>
          <w:rFonts w:ascii="Times New Roman" w:hAnsi="Times New Roman"/>
          <w:b/>
          <w:sz w:val="24"/>
          <w:szCs w:val="24"/>
        </w:rPr>
        <w:t xml:space="preserve">§ </w:t>
      </w:r>
      <w:r w:rsidR="00290608" w:rsidRPr="00910031">
        <w:rPr>
          <w:rFonts w:ascii="Times New Roman" w:hAnsi="Times New Roman"/>
          <w:b/>
          <w:bCs/>
          <w:sz w:val="24"/>
          <w:szCs w:val="24"/>
        </w:rPr>
        <w:t>73a</w:t>
      </w:r>
    </w:p>
    <w:p w14:paraId="44D35DB5" w14:textId="77777777" w:rsidR="00290608" w:rsidRPr="00910031" w:rsidRDefault="00290608" w:rsidP="00E76DD6">
      <w:pPr>
        <w:pStyle w:val="Odsekzoznamu"/>
        <w:spacing w:after="0" w:line="240" w:lineRule="auto"/>
        <w:ind w:left="426"/>
        <w:jc w:val="center"/>
        <w:rPr>
          <w:rFonts w:ascii="Times New Roman" w:hAnsi="Times New Roman"/>
          <w:sz w:val="24"/>
          <w:szCs w:val="24"/>
        </w:rPr>
      </w:pPr>
      <w:r w:rsidRPr="00910031">
        <w:rPr>
          <w:rFonts w:ascii="Times New Roman" w:hAnsi="Times New Roman"/>
          <w:b/>
          <w:bCs/>
          <w:sz w:val="24"/>
          <w:szCs w:val="24"/>
        </w:rPr>
        <w:t>Konzultácia pred začatím konania</w:t>
      </w:r>
    </w:p>
    <w:p w14:paraId="7BBEB015" w14:textId="77777777" w:rsidR="00290608" w:rsidRPr="00910031" w:rsidRDefault="00290608" w:rsidP="00290608">
      <w:pPr>
        <w:pStyle w:val="Odsekzoznamu"/>
        <w:spacing w:after="0" w:line="240" w:lineRule="auto"/>
        <w:ind w:left="426"/>
        <w:jc w:val="both"/>
        <w:rPr>
          <w:rFonts w:ascii="Times New Roman" w:hAnsi="Times New Roman"/>
          <w:sz w:val="24"/>
          <w:szCs w:val="24"/>
        </w:rPr>
      </w:pPr>
    </w:p>
    <w:p w14:paraId="5D7612D5" w14:textId="36CCBB5E"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w:t>
      </w:r>
      <w:r w:rsidR="00290608" w:rsidRPr="00910031">
        <w:rPr>
          <w:rFonts w:ascii="Times New Roman" w:hAnsi="Times New Roman"/>
          <w:sz w:val="24"/>
          <w:szCs w:val="24"/>
        </w:rPr>
        <w:t>(1)</w:t>
      </w:r>
      <w:r w:rsidRPr="00910031">
        <w:rPr>
          <w:rFonts w:ascii="Times New Roman" w:hAnsi="Times New Roman"/>
          <w:sz w:val="24"/>
          <w:szCs w:val="24"/>
        </w:rPr>
        <w:tab/>
        <w:t>Držiteľ registrácie lieku, výrobca zdravotníckej pomôcky alebo výrobca dietetickej potraviny môže pred podaním žiadosti požiadať ministerstvo o konzultáciu pred začatím konania, ktorej predmetom môžu byť najmä</w:t>
      </w:r>
    </w:p>
    <w:p w14:paraId="15BD634D" w14:textId="77777777" w:rsidR="00E76DD6" w:rsidRPr="00910031" w:rsidRDefault="00E76DD6" w:rsidP="00E76D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 xml:space="preserve">čiastkové procesné a iné právne otázky, najmä splnenie kritérií pre zaradenie lieku, zdravotníckej pomôcky alebo dietetickej potraviny do zoznamu kategorizovaných liekov, zoznamu kategorizovaných zdravotníckych pomôcok, zoznamu kategorizovaných špeciálnych zdravotníckych materiálov alebo zoznamu kategorizovaných dietetických potravín, náležitosti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-ekonomického rozboru lieku alebo medicínsko-ekonomického rozboru zdravotníckej pomôcky alebo dietetickej potraviny, identifikácia liekov, zdravotníckych pomôcok a dietetických po</w:t>
      </w:r>
      <w:r w:rsidR="00D21485" w:rsidRPr="00910031">
        <w:rPr>
          <w:rFonts w:ascii="Times New Roman" w:hAnsi="Times New Roman"/>
          <w:sz w:val="24"/>
          <w:szCs w:val="24"/>
        </w:rPr>
        <w:t>t</w:t>
      </w:r>
      <w:r w:rsidRPr="00910031">
        <w:rPr>
          <w:rFonts w:ascii="Times New Roman" w:hAnsi="Times New Roman"/>
          <w:sz w:val="24"/>
          <w:szCs w:val="24"/>
        </w:rPr>
        <w:t>ravín a iných medicínskych intervencií na účely porovnania odhadovaných nákladov verejného zdravotného poistenia pri použití lieku, zdravotníckej pomôcky alebo dietetickej potraviny s odhadovanými nákladmi na doterajšiu liečbu, identifikácia inej medicínskej intervencie na účely analýzy nákladovej efektívnosti,</w:t>
      </w:r>
    </w:p>
    <w:p w14:paraId="1D97465C" w14:textId="77777777" w:rsidR="00E76DD6" w:rsidRPr="00910031" w:rsidRDefault="00E76DD6" w:rsidP="00E76D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r>
      <w:r w:rsidR="00935E4E" w:rsidRPr="00910031">
        <w:rPr>
          <w:rFonts w:ascii="Times New Roman" w:hAnsi="Times New Roman"/>
          <w:sz w:val="24"/>
          <w:szCs w:val="24"/>
        </w:rPr>
        <w:t>posúdenie návrhu žiadosti a súvisiacich príloh z hľadiska úplnosti</w:t>
      </w:r>
      <w:r w:rsidRPr="00910031">
        <w:rPr>
          <w:rFonts w:ascii="Times New Roman" w:hAnsi="Times New Roman"/>
          <w:sz w:val="24"/>
          <w:szCs w:val="24"/>
        </w:rPr>
        <w:t>,</w:t>
      </w:r>
    </w:p>
    <w:p w14:paraId="4F72F28A" w14:textId="77777777" w:rsidR="00E76DD6" w:rsidRPr="00910031" w:rsidRDefault="00E76DD6" w:rsidP="00E76DD6">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iné skutočnosti v závislosti od charakteru príslušnej žiadosti.</w:t>
      </w:r>
    </w:p>
    <w:p w14:paraId="07CF7E0A" w14:textId="77777777"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r>
      <w:r w:rsidR="0021569A" w:rsidRPr="00910031">
        <w:rPr>
          <w:rFonts w:ascii="Times New Roman" w:hAnsi="Times New Roman"/>
          <w:sz w:val="24"/>
          <w:szCs w:val="24"/>
        </w:rPr>
        <w:t>O k</w:t>
      </w:r>
      <w:r w:rsidRPr="00910031">
        <w:rPr>
          <w:rFonts w:ascii="Times New Roman" w:hAnsi="Times New Roman"/>
          <w:sz w:val="24"/>
          <w:szCs w:val="24"/>
        </w:rPr>
        <w:t>onzultáci</w:t>
      </w:r>
      <w:r w:rsidR="00935E4E" w:rsidRPr="00910031">
        <w:rPr>
          <w:rFonts w:ascii="Times New Roman" w:hAnsi="Times New Roman"/>
          <w:sz w:val="24"/>
          <w:szCs w:val="24"/>
        </w:rPr>
        <w:t>u</w:t>
      </w:r>
      <w:r w:rsidRPr="00910031">
        <w:rPr>
          <w:rFonts w:ascii="Times New Roman" w:hAnsi="Times New Roman"/>
          <w:sz w:val="24"/>
          <w:szCs w:val="24"/>
        </w:rPr>
        <w:t xml:space="preserve"> m</w:t>
      </w:r>
      <w:r w:rsidR="00EA1102" w:rsidRPr="00910031">
        <w:rPr>
          <w:rFonts w:ascii="Times New Roman" w:hAnsi="Times New Roman"/>
          <w:sz w:val="24"/>
          <w:szCs w:val="24"/>
        </w:rPr>
        <w:t>ožno</w:t>
      </w:r>
      <w:r w:rsidRPr="00910031">
        <w:rPr>
          <w:rFonts w:ascii="Times New Roman" w:hAnsi="Times New Roman"/>
          <w:sz w:val="24"/>
          <w:szCs w:val="24"/>
        </w:rPr>
        <w:t xml:space="preserve"> </w:t>
      </w:r>
      <w:r w:rsidR="00EA1102" w:rsidRPr="00910031">
        <w:rPr>
          <w:rFonts w:ascii="Times New Roman" w:hAnsi="Times New Roman"/>
          <w:sz w:val="24"/>
          <w:szCs w:val="24"/>
        </w:rPr>
        <w:t>požiadať</w:t>
      </w:r>
      <w:r w:rsidR="0021569A" w:rsidRPr="00910031">
        <w:rPr>
          <w:rFonts w:ascii="Times New Roman" w:hAnsi="Times New Roman"/>
          <w:sz w:val="24"/>
          <w:szCs w:val="24"/>
        </w:rPr>
        <w:t xml:space="preserve"> podaním</w:t>
      </w:r>
      <w:r w:rsidRPr="00910031">
        <w:rPr>
          <w:rFonts w:ascii="Times New Roman" w:hAnsi="Times New Roman"/>
          <w:sz w:val="24"/>
          <w:szCs w:val="24"/>
        </w:rPr>
        <w:t xml:space="preserve"> žiadosti, ktorej vzor zverejňuje ministerstvo na svojom webovom sídle, </w:t>
      </w:r>
      <w:r w:rsidR="00D21485" w:rsidRPr="00910031">
        <w:rPr>
          <w:rFonts w:ascii="Times New Roman" w:hAnsi="Times New Roman"/>
          <w:sz w:val="24"/>
          <w:szCs w:val="24"/>
        </w:rPr>
        <w:t>podanej na ministerstvo</w:t>
      </w:r>
      <w:r w:rsidR="00935E4E" w:rsidRPr="00910031">
        <w:rPr>
          <w:rFonts w:ascii="Times New Roman" w:hAnsi="Times New Roman"/>
          <w:sz w:val="24"/>
          <w:szCs w:val="24"/>
        </w:rPr>
        <w:t xml:space="preserve"> podľa § 75 ods. 1</w:t>
      </w:r>
      <w:r w:rsidR="00D21485" w:rsidRPr="00910031">
        <w:rPr>
          <w:rFonts w:ascii="Times New Roman" w:hAnsi="Times New Roman"/>
          <w:sz w:val="24"/>
          <w:szCs w:val="24"/>
        </w:rPr>
        <w:t xml:space="preserve"> </w:t>
      </w:r>
      <w:r w:rsidRPr="00910031">
        <w:rPr>
          <w:rFonts w:ascii="Times New Roman" w:hAnsi="Times New Roman"/>
          <w:sz w:val="24"/>
          <w:szCs w:val="24"/>
        </w:rPr>
        <w:t>prostredníctvom elektronickej komunikácie.</w:t>
      </w:r>
    </w:p>
    <w:p w14:paraId="3E22FA4F" w14:textId="77777777"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 xml:space="preserve">Ministerstvo vykoná konzultáciu v poradí, v akom sa ministerstvu doručili </w:t>
      </w:r>
      <w:r w:rsidR="00D21485" w:rsidRPr="00910031">
        <w:rPr>
          <w:rFonts w:ascii="Times New Roman" w:hAnsi="Times New Roman"/>
          <w:sz w:val="24"/>
          <w:szCs w:val="24"/>
        </w:rPr>
        <w:t>žiadosti</w:t>
      </w:r>
      <w:r w:rsidRPr="00910031">
        <w:rPr>
          <w:rFonts w:ascii="Times New Roman" w:hAnsi="Times New Roman"/>
          <w:sz w:val="24"/>
          <w:szCs w:val="24"/>
        </w:rPr>
        <w:t xml:space="preserve"> </w:t>
      </w:r>
      <w:r w:rsidR="00D21485" w:rsidRPr="00910031">
        <w:rPr>
          <w:rFonts w:ascii="Times New Roman" w:hAnsi="Times New Roman"/>
          <w:sz w:val="24"/>
          <w:szCs w:val="24"/>
        </w:rPr>
        <w:t>o konzultáciu</w:t>
      </w:r>
      <w:r w:rsidRPr="00910031">
        <w:rPr>
          <w:rFonts w:ascii="Times New Roman" w:hAnsi="Times New Roman"/>
          <w:sz w:val="24"/>
          <w:szCs w:val="24"/>
        </w:rPr>
        <w:t>. Ministerstvo podľa prvej vety vyhotoví plán konzultáci</w:t>
      </w:r>
      <w:r w:rsidR="00935E4E" w:rsidRPr="00910031">
        <w:rPr>
          <w:rFonts w:ascii="Times New Roman" w:hAnsi="Times New Roman"/>
          <w:sz w:val="24"/>
          <w:szCs w:val="24"/>
        </w:rPr>
        <w:t>í</w:t>
      </w:r>
      <w:r w:rsidRPr="00910031">
        <w:rPr>
          <w:rFonts w:ascii="Times New Roman" w:hAnsi="Times New Roman"/>
          <w:sz w:val="24"/>
          <w:szCs w:val="24"/>
        </w:rPr>
        <w:t>. Ministerstvo do konca príslušného kalendárneho mesiaca zverejní na svojom webovom sídle plán konzultáci</w:t>
      </w:r>
      <w:r w:rsidR="00EA1102" w:rsidRPr="00910031">
        <w:rPr>
          <w:rFonts w:ascii="Times New Roman" w:hAnsi="Times New Roman"/>
          <w:sz w:val="24"/>
          <w:szCs w:val="24"/>
        </w:rPr>
        <w:t>í</w:t>
      </w:r>
      <w:r w:rsidRPr="00910031">
        <w:rPr>
          <w:rFonts w:ascii="Times New Roman" w:hAnsi="Times New Roman"/>
          <w:sz w:val="24"/>
          <w:szCs w:val="24"/>
        </w:rPr>
        <w:t xml:space="preserve"> pred začatím konania pre nasledujúci kalendárny mesiac.</w:t>
      </w:r>
    </w:p>
    <w:p w14:paraId="5EE976C6" w14:textId="77777777" w:rsidR="00D21485"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Konzultácia môže prebiehať aj prostredníctvom ústnych </w:t>
      </w:r>
      <w:proofErr w:type="spellStart"/>
      <w:r w:rsidRPr="00910031">
        <w:rPr>
          <w:rFonts w:ascii="Times New Roman" w:hAnsi="Times New Roman"/>
          <w:sz w:val="24"/>
          <w:szCs w:val="24"/>
        </w:rPr>
        <w:t>prejednaní</w:t>
      </w:r>
      <w:proofErr w:type="spellEnd"/>
      <w:r w:rsidRPr="00910031">
        <w:rPr>
          <w:rFonts w:ascii="Times New Roman" w:hAnsi="Times New Roman"/>
          <w:sz w:val="24"/>
          <w:szCs w:val="24"/>
        </w:rPr>
        <w:t>, a to za osobnej účasti držiteľa registrácie</w:t>
      </w:r>
      <w:r w:rsidR="00D21485" w:rsidRPr="00910031">
        <w:rPr>
          <w:rFonts w:ascii="Times New Roman" w:hAnsi="Times New Roman"/>
          <w:sz w:val="24"/>
          <w:szCs w:val="24"/>
        </w:rPr>
        <w:t>, výrobcu zdravotníckej pomôcky alebo výrobcu dietetickej potraviny</w:t>
      </w:r>
      <w:r w:rsidR="00CC5486" w:rsidRPr="00910031">
        <w:rPr>
          <w:rFonts w:ascii="Times New Roman" w:hAnsi="Times New Roman"/>
          <w:sz w:val="24"/>
          <w:szCs w:val="24"/>
        </w:rPr>
        <w:t>,</w:t>
      </w:r>
      <w:r w:rsidRPr="00910031">
        <w:rPr>
          <w:rFonts w:ascii="Times New Roman" w:hAnsi="Times New Roman"/>
          <w:sz w:val="24"/>
          <w:szCs w:val="24"/>
        </w:rPr>
        <w:t xml:space="preserve"> a ministerstva alebo ich účasti zabezpečenej prostredníctvom elektronických prostriedkov, alebo e-mailovej komunikácie.</w:t>
      </w:r>
      <w:r w:rsidR="00CC5486" w:rsidRPr="00910031">
        <w:rPr>
          <w:rFonts w:ascii="Times New Roman" w:hAnsi="Times New Roman"/>
          <w:sz w:val="24"/>
          <w:szCs w:val="24"/>
        </w:rPr>
        <w:t xml:space="preserve"> Konzultácie sa môže zúčastniť aj zdravotná poisťovňa.</w:t>
      </w:r>
    </w:p>
    <w:p w14:paraId="3D7E6E1C" w14:textId="77777777" w:rsidR="00E76DD6" w:rsidRPr="00910031" w:rsidRDefault="00D21485"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(5)</w:t>
      </w:r>
      <w:r w:rsidRPr="00910031">
        <w:rPr>
          <w:rFonts w:ascii="Times New Roman" w:hAnsi="Times New Roman"/>
          <w:sz w:val="24"/>
          <w:szCs w:val="24"/>
        </w:rPr>
        <w:tab/>
      </w:r>
      <w:r w:rsidR="00E76DD6" w:rsidRPr="00910031">
        <w:rPr>
          <w:rFonts w:ascii="Times New Roman" w:hAnsi="Times New Roman"/>
          <w:sz w:val="24"/>
          <w:szCs w:val="24"/>
        </w:rPr>
        <w:t xml:space="preserve">Ministerstvo je povinné z </w:t>
      </w:r>
      <w:r w:rsidRPr="00910031">
        <w:rPr>
          <w:rFonts w:ascii="Times New Roman" w:hAnsi="Times New Roman"/>
          <w:sz w:val="24"/>
          <w:szCs w:val="24"/>
        </w:rPr>
        <w:t>konzultácie</w:t>
      </w:r>
      <w:r w:rsidR="00E76DD6" w:rsidRPr="00910031">
        <w:rPr>
          <w:rFonts w:ascii="Times New Roman" w:hAnsi="Times New Roman"/>
          <w:sz w:val="24"/>
          <w:szCs w:val="24"/>
        </w:rPr>
        <w:t xml:space="preserve"> vyhotoviť zápisnicu a zverejniť ju na svojom webovom sídle najneskôr do 10 dní od </w:t>
      </w:r>
      <w:r w:rsidR="00CC5486" w:rsidRPr="00910031">
        <w:rPr>
          <w:rFonts w:ascii="Times New Roman" w:hAnsi="Times New Roman"/>
          <w:sz w:val="24"/>
          <w:szCs w:val="24"/>
        </w:rPr>
        <w:t xml:space="preserve">uskutočnenia </w:t>
      </w:r>
      <w:r w:rsidR="00E76DD6" w:rsidRPr="00910031">
        <w:rPr>
          <w:rFonts w:ascii="Times New Roman" w:hAnsi="Times New Roman"/>
          <w:sz w:val="24"/>
          <w:szCs w:val="24"/>
        </w:rPr>
        <w:t>konzultácie. Pri zverejňovaní podľa tohto odseku ministerstvo zo zápisnice vylúči údaj, ktorý tvorí predmet obchodného tajomstva alebo dôvernú informáciu</w:t>
      </w:r>
      <w:r w:rsidR="00D34C4C" w:rsidRPr="00910031">
        <w:rPr>
          <w:rFonts w:ascii="Times New Roman" w:hAnsi="Times New Roman"/>
          <w:sz w:val="24"/>
          <w:szCs w:val="24"/>
        </w:rPr>
        <w:t xml:space="preserve"> a osobné údaje účastníkov konzultácie</w:t>
      </w:r>
      <w:r w:rsidR="00E76DD6" w:rsidRPr="00910031">
        <w:rPr>
          <w:rFonts w:ascii="Times New Roman" w:hAnsi="Times New Roman"/>
          <w:sz w:val="24"/>
          <w:szCs w:val="24"/>
        </w:rPr>
        <w:t>.</w:t>
      </w:r>
    </w:p>
    <w:p w14:paraId="3652FC64" w14:textId="77777777"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D21485" w:rsidRPr="00910031">
        <w:rPr>
          <w:rFonts w:ascii="Times New Roman" w:hAnsi="Times New Roman"/>
          <w:sz w:val="24"/>
          <w:szCs w:val="24"/>
        </w:rPr>
        <w:t>6</w:t>
      </w:r>
      <w:r w:rsidRPr="00910031">
        <w:rPr>
          <w:rFonts w:ascii="Times New Roman" w:hAnsi="Times New Roman"/>
          <w:sz w:val="24"/>
          <w:szCs w:val="24"/>
        </w:rPr>
        <w:t>)</w:t>
      </w:r>
      <w:r w:rsidRPr="00910031">
        <w:rPr>
          <w:rFonts w:ascii="Times New Roman" w:hAnsi="Times New Roman"/>
          <w:sz w:val="24"/>
          <w:szCs w:val="24"/>
        </w:rPr>
        <w:tab/>
        <w:t>Ministerstvo poskytne žiadateľovi vyjadrenie, či podklady a informácie, ktoré ministerstvu predložil v návrhu žiadosti a jej príloh</w:t>
      </w:r>
      <w:r w:rsidR="00EA1102" w:rsidRPr="00910031">
        <w:rPr>
          <w:rFonts w:ascii="Times New Roman" w:hAnsi="Times New Roman"/>
          <w:sz w:val="24"/>
          <w:szCs w:val="24"/>
        </w:rPr>
        <w:t>ách</w:t>
      </w:r>
      <w:r w:rsidRPr="00910031">
        <w:rPr>
          <w:rFonts w:ascii="Times New Roman" w:hAnsi="Times New Roman"/>
          <w:sz w:val="24"/>
          <w:szCs w:val="24"/>
        </w:rPr>
        <w:t>, sú úplné, prípadne ho oboznámi s nedostatkami v pripravovanej žiadosti a jej prílohách; právo ministerstva podľa § 75 ods. 8 týmto nie je dotknuté. Vyjadrenie ministerstva podľa prvej vety nie je záväzné.</w:t>
      </w:r>
    </w:p>
    <w:p w14:paraId="28A96876" w14:textId="77777777"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D21485" w:rsidRPr="00910031">
        <w:rPr>
          <w:rFonts w:ascii="Times New Roman" w:hAnsi="Times New Roman"/>
          <w:sz w:val="24"/>
          <w:szCs w:val="24"/>
        </w:rPr>
        <w:t>7</w:t>
      </w:r>
      <w:r w:rsidRPr="00910031">
        <w:rPr>
          <w:rFonts w:ascii="Times New Roman" w:hAnsi="Times New Roman"/>
          <w:sz w:val="24"/>
          <w:szCs w:val="24"/>
        </w:rPr>
        <w:t>)</w:t>
      </w:r>
      <w:r w:rsidRPr="00910031">
        <w:rPr>
          <w:rFonts w:ascii="Times New Roman" w:hAnsi="Times New Roman"/>
          <w:sz w:val="24"/>
          <w:szCs w:val="24"/>
        </w:rPr>
        <w:tab/>
        <w:t>Všetci zamestnanci ministerstva, ktorí sa oboznamujú s podkladmi a informáciami predloženými v rámci konzultácie alebo v jej súvislosti, ktoré predstavujú obchodné tajomstvo alebo dôverné informácie, sú povinní zachovávať mlčanlivosť o týchto informáciách. Tieto informácie môžu byť sprístupnené tretím stranám len s predchádzajúcim písomným súhlasom toho, kto ich poskytol.</w:t>
      </w:r>
    </w:p>
    <w:p w14:paraId="0619526F" w14:textId="5984E911"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D21485" w:rsidRPr="00910031">
        <w:rPr>
          <w:rFonts w:ascii="Times New Roman" w:hAnsi="Times New Roman"/>
          <w:sz w:val="24"/>
          <w:szCs w:val="24"/>
        </w:rPr>
        <w:t>8</w:t>
      </w:r>
      <w:r w:rsidRPr="00910031">
        <w:rPr>
          <w:rFonts w:ascii="Times New Roman" w:hAnsi="Times New Roman"/>
          <w:sz w:val="24"/>
          <w:szCs w:val="24"/>
        </w:rPr>
        <w:t>)</w:t>
      </w:r>
      <w:r w:rsidRPr="00910031">
        <w:rPr>
          <w:rFonts w:ascii="Times New Roman" w:hAnsi="Times New Roman"/>
          <w:sz w:val="24"/>
          <w:szCs w:val="24"/>
        </w:rPr>
        <w:tab/>
        <w:t xml:space="preserve">Ak po uskutočnení konzultácie nedôjde k podaniu žiadosti, ministerstvo na žiadosť </w:t>
      </w:r>
      <w:r w:rsidR="007739B2" w:rsidRPr="00910031">
        <w:rPr>
          <w:rFonts w:ascii="Times New Roman" w:hAnsi="Times New Roman"/>
          <w:sz w:val="24"/>
          <w:szCs w:val="24"/>
        </w:rPr>
        <w:t>žiadateľa</w:t>
      </w:r>
      <w:r w:rsidRPr="00910031">
        <w:rPr>
          <w:rFonts w:ascii="Times New Roman" w:hAnsi="Times New Roman"/>
          <w:sz w:val="24"/>
          <w:szCs w:val="24"/>
        </w:rPr>
        <w:t xml:space="preserve"> zničí</w:t>
      </w:r>
      <w:r w:rsidR="000035A0" w:rsidRPr="00910031">
        <w:rPr>
          <w:rFonts w:ascii="Times New Roman" w:hAnsi="Times New Roman"/>
          <w:sz w:val="24"/>
          <w:szCs w:val="24"/>
        </w:rPr>
        <w:t xml:space="preserve"> do jedného kalendárneho roka</w:t>
      </w:r>
      <w:r w:rsidRPr="00910031">
        <w:rPr>
          <w:rFonts w:ascii="Times New Roman" w:hAnsi="Times New Roman"/>
          <w:sz w:val="24"/>
          <w:szCs w:val="24"/>
        </w:rPr>
        <w:t xml:space="preserve"> všetky podklady, ktoré mu boli poskytnuté, tak, aby nebolo možné ich navrátiť do pôvodného stavu.</w:t>
      </w:r>
    </w:p>
    <w:p w14:paraId="147C1E74" w14:textId="77777777" w:rsidR="00E76DD6"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D21485" w:rsidRPr="00910031">
        <w:rPr>
          <w:rFonts w:ascii="Times New Roman" w:hAnsi="Times New Roman"/>
          <w:sz w:val="24"/>
          <w:szCs w:val="24"/>
        </w:rPr>
        <w:t>9</w:t>
      </w:r>
      <w:r w:rsidRPr="00910031">
        <w:rPr>
          <w:rFonts w:ascii="Times New Roman" w:hAnsi="Times New Roman"/>
          <w:sz w:val="24"/>
          <w:szCs w:val="24"/>
        </w:rPr>
        <w:t>)</w:t>
      </w:r>
      <w:r w:rsidRPr="00910031">
        <w:rPr>
          <w:rFonts w:ascii="Times New Roman" w:hAnsi="Times New Roman"/>
          <w:sz w:val="24"/>
          <w:szCs w:val="24"/>
        </w:rPr>
        <w:tab/>
        <w:t xml:space="preserve">Za žiadateľa </w:t>
      </w:r>
      <w:r w:rsidR="00964EFB" w:rsidRPr="00910031">
        <w:rPr>
          <w:rFonts w:ascii="Times New Roman" w:hAnsi="Times New Roman"/>
          <w:sz w:val="24"/>
          <w:szCs w:val="24"/>
        </w:rPr>
        <w:t xml:space="preserve">a zdravotnú poisťovňu </w:t>
      </w:r>
      <w:r w:rsidRPr="00910031">
        <w:rPr>
          <w:rFonts w:ascii="Times New Roman" w:hAnsi="Times New Roman"/>
          <w:sz w:val="24"/>
          <w:szCs w:val="24"/>
        </w:rPr>
        <w:t>sa na konzultácii môžu zúčastňovať aj jeho zamestnanci a ním splnomocnené tretie osoby.</w:t>
      </w:r>
    </w:p>
    <w:p w14:paraId="78A90F78" w14:textId="77777777" w:rsidR="007739B2" w:rsidRPr="00910031" w:rsidRDefault="00E76DD6"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w:t>
      </w:r>
      <w:r w:rsidR="00D21485" w:rsidRPr="00910031">
        <w:rPr>
          <w:rFonts w:ascii="Times New Roman" w:hAnsi="Times New Roman"/>
          <w:sz w:val="24"/>
          <w:szCs w:val="24"/>
        </w:rPr>
        <w:t>10</w:t>
      </w:r>
      <w:r w:rsidRPr="00910031">
        <w:rPr>
          <w:rFonts w:ascii="Times New Roman" w:hAnsi="Times New Roman"/>
          <w:sz w:val="24"/>
          <w:szCs w:val="24"/>
        </w:rPr>
        <w:t>)</w:t>
      </w:r>
      <w:r w:rsidRPr="00910031">
        <w:rPr>
          <w:rFonts w:ascii="Times New Roman" w:hAnsi="Times New Roman"/>
          <w:sz w:val="24"/>
          <w:szCs w:val="24"/>
        </w:rPr>
        <w:tab/>
        <w:t>Konzultácia sa ukončuje písomným záverom, ktorý môže byť súčasťou zápisnice z konzultácie. Obsahom písomného záveru je stručný sumár skutočností, ktoré boli predmetom konzultácií.</w:t>
      </w:r>
    </w:p>
    <w:p w14:paraId="08C36BCD" w14:textId="77777777" w:rsidR="00290608" w:rsidRPr="00910031" w:rsidRDefault="007739B2" w:rsidP="00E76DD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(11)</w:t>
      </w:r>
      <w:r w:rsidRPr="00910031">
        <w:rPr>
          <w:rFonts w:ascii="Times New Roman" w:hAnsi="Times New Roman"/>
          <w:sz w:val="24"/>
          <w:szCs w:val="24"/>
        </w:rPr>
        <w:tab/>
      </w:r>
      <w:r w:rsidR="00E76DD6" w:rsidRPr="00910031">
        <w:rPr>
          <w:rFonts w:ascii="Times New Roman" w:hAnsi="Times New Roman"/>
          <w:sz w:val="24"/>
          <w:szCs w:val="24"/>
        </w:rPr>
        <w:t>Ministerstvo môže uskutočniť konzultáciu v tej istej veci najviac jedenkrát; za konzultáciu v tej istej veci sa nepovažuje konzultácia, predmetom ktorej je vec, vo vzťahu ku ktorej žiadateľ o konzultáciu uvádza nové skutočnosti, ktoré majú vplyv na závery prijaté na základe uskutočnenej konzultácie. Ministerstvo konzultáciu v tej istej veci neuskutoční, o čom žiadateľa o konzultáciu v tej istej veci upovedomí spôsobom akým bola podaná žiadosť.</w:t>
      </w:r>
      <w:r w:rsidR="008F73C3" w:rsidRPr="00910031">
        <w:rPr>
          <w:rFonts w:ascii="Times New Roman" w:hAnsi="Times New Roman"/>
          <w:sz w:val="24"/>
          <w:szCs w:val="24"/>
        </w:rPr>
        <w:t>“</w:t>
      </w:r>
      <w:r w:rsidR="00AB5DCA" w:rsidRPr="00910031">
        <w:rPr>
          <w:rFonts w:ascii="Times New Roman" w:hAnsi="Times New Roman"/>
          <w:sz w:val="24"/>
          <w:szCs w:val="24"/>
        </w:rPr>
        <w:t>.</w:t>
      </w:r>
    </w:p>
    <w:p w14:paraId="4C0B5F07" w14:textId="77777777" w:rsidR="00290608" w:rsidRPr="00910031" w:rsidRDefault="00290608" w:rsidP="00EF2266">
      <w:pPr>
        <w:pStyle w:val="Odsekzoznamu"/>
        <w:ind w:left="426"/>
        <w:rPr>
          <w:rFonts w:ascii="Times New Roman" w:hAnsi="Times New Roman"/>
          <w:sz w:val="24"/>
          <w:szCs w:val="24"/>
        </w:rPr>
      </w:pPr>
    </w:p>
    <w:p w14:paraId="6B497B4A" w14:textId="77777777" w:rsidR="00130B73" w:rsidRPr="00910031" w:rsidRDefault="00130B73"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6B6360" w:rsidRPr="00910031">
        <w:rPr>
          <w:rFonts w:ascii="Times New Roman" w:hAnsi="Times New Roman"/>
          <w:sz w:val="24"/>
          <w:szCs w:val="24"/>
        </w:rPr>
        <w:t xml:space="preserve"> § 75 sa za odsek 1 vkladá </w:t>
      </w:r>
      <w:r w:rsidR="00D80677" w:rsidRPr="00910031">
        <w:rPr>
          <w:rFonts w:ascii="Times New Roman" w:hAnsi="Times New Roman"/>
          <w:sz w:val="24"/>
          <w:szCs w:val="24"/>
        </w:rPr>
        <w:t xml:space="preserve">nový </w:t>
      </w:r>
      <w:r w:rsidR="006B6360" w:rsidRPr="00910031">
        <w:rPr>
          <w:rFonts w:ascii="Times New Roman" w:hAnsi="Times New Roman"/>
          <w:sz w:val="24"/>
          <w:szCs w:val="24"/>
        </w:rPr>
        <w:t>odsek 2, ktorý znie:</w:t>
      </w:r>
    </w:p>
    <w:p w14:paraId="7D0BA75C" w14:textId="77777777" w:rsidR="006B6360" w:rsidRPr="00910031" w:rsidRDefault="006B6360" w:rsidP="006B6360">
      <w:pPr>
        <w:pStyle w:val="Odsekzoznamu"/>
        <w:spacing w:after="0" w:line="240" w:lineRule="auto"/>
        <w:ind w:left="426"/>
        <w:jc w:val="both"/>
        <w:rPr>
          <w:rFonts w:ascii="Times New Roman" w:hAnsi="Times New Roman"/>
          <w:sz w:val="24"/>
          <w:szCs w:val="24"/>
        </w:rPr>
      </w:pPr>
    </w:p>
    <w:p w14:paraId="432080C3" w14:textId="77777777" w:rsidR="006B6360" w:rsidRPr="00910031" w:rsidRDefault="006B6360" w:rsidP="006B636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t xml:space="preserve">Podania, ktoré sa doručujú ministerstvu a obsahujú obchodné tajomstvo alebo dôvernú informáciu sa doručia ministerstvu prostredníctvom tej časti elektronického portálu, ktorá umožňuje doručenie podania výlučne ministerstvu bez ich sprístupnenia a zverejnenia </w:t>
      </w:r>
      <w:r w:rsidR="003A13E8" w:rsidRPr="00910031">
        <w:rPr>
          <w:rFonts w:ascii="Times New Roman" w:hAnsi="Times New Roman"/>
          <w:sz w:val="24"/>
          <w:szCs w:val="24"/>
        </w:rPr>
        <w:t xml:space="preserve">všetkým účastníkom konania alebo </w:t>
      </w:r>
      <w:r w:rsidRPr="00910031">
        <w:rPr>
          <w:rFonts w:ascii="Times New Roman" w:hAnsi="Times New Roman"/>
          <w:sz w:val="24"/>
          <w:szCs w:val="24"/>
        </w:rPr>
        <w:t>verejnosti.“.</w:t>
      </w:r>
    </w:p>
    <w:p w14:paraId="50F89AEC" w14:textId="77777777" w:rsidR="007A4548" w:rsidRPr="00910031" w:rsidRDefault="007A4548" w:rsidP="006B6360">
      <w:pPr>
        <w:pStyle w:val="Odsekzoznamu"/>
        <w:spacing w:after="0" w:line="240" w:lineRule="auto"/>
        <w:ind w:left="851" w:hanging="425"/>
        <w:jc w:val="both"/>
        <w:rPr>
          <w:rFonts w:ascii="Times New Roman" w:hAnsi="Times New Roman"/>
          <w:sz w:val="24"/>
          <w:szCs w:val="24"/>
        </w:rPr>
      </w:pPr>
    </w:p>
    <w:p w14:paraId="6C5C20A8" w14:textId="77777777" w:rsidR="007A4548" w:rsidRPr="00910031" w:rsidRDefault="007A4548" w:rsidP="006B636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Doterajšie odseky 2 až 1</w:t>
      </w:r>
      <w:r w:rsidR="001F101B" w:rsidRPr="00910031">
        <w:rPr>
          <w:rFonts w:ascii="Times New Roman" w:hAnsi="Times New Roman"/>
          <w:sz w:val="24"/>
          <w:szCs w:val="24"/>
        </w:rPr>
        <w:t>1</w:t>
      </w:r>
      <w:r w:rsidRPr="00910031">
        <w:rPr>
          <w:rFonts w:ascii="Times New Roman" w:hAnsi="Times New Roman"/>
          <w:sz w:val="24"/>
          <w:szCs w:val="24"/>
        </w:rPr>
        <w:t xml:space="preserve"> sa označujú ako odseky 3 až 1</w:t>
      </w:r>
      <w:r w:rsidR="001F101B" w:rsidRPr="00910031">
        <w:rPr>
          <w:rFonts w:ascii="Times New Roman" w:hAnsi="Times New Roman"/>
          <w:sz w:val="24"/>
          <w:szCs w:val="24"/>
        </w:rPr>
        <w:t>2</w:t>
      </w:r>
      <w:r w:rsidRPr="00910031">
        <w:rPr>
          <w:rFonts w:ascii="Times New Roman" w:hAnsi="Times New Roman"/>
          <w:sz w:val="24"/>
          <w:szCs w:val="24"/>
        </w:rPr>
        <w:t>.</w:t>
      </w:r>
    </w:p>
    <w:p w14:paraId="255DAD77" w14:textId="77777777" w:rsidR="006B6360" w:rsidRPr="00910031" w:rsidRDefault="006B6360" w:rsidP="006B6360">
      <w:pPr>
        <w:pStyle w:val="Odsekzoznamu"/>
        <w:spacing w:after="0" w:line="240" w:lineRule="auto"/>
        <w:ind w:left="426"/>
        <w:jc w:val="both"/>
        <w:rPr>
          <w:rFonts w:ascii="Times New Roman" w:hAnsi="Times New Roman"/>
          <w:sz w:val="24"/>
          <w:szCs w:val="24"/>
        </w:rPr>
      </w:pPr>
    </w:p>
    <w:p w14:paraId="15D47F61" w14:textId="77777777" w:rsidR="001F101B" w:rsidRPr="00910031" w:rsidRDefault="001F101B"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75 sa za odsek 8 vkladá nový odsek 9, ktorý znie:</w:t>
      </w:r>
    </w:p>
    <w:p w14:paraId="14277B37" w14:textId="77777777" w:rsidR="001F101B" w:rsidRPr="00910031" w:rsidRDefault="001F101B" w:rsidP="001F101B">
      <w:pPr>
        <w:pStyle w:val="Odsekzoznamu"/>
        <w:spacing w:after="0" w:line="240" w:lineRule="auto"/>
        <w:ind w:left="426"/>
        <w:jc w:val="both"/>
        <w:rPr>
          <w:rFonts w:ascii="Times New Roman" w:hAnsi="Times New Roman"/>
          <w:sz w:val="24"/>
          <w:szCs w:val="24"/>
        </w:rPr>
      </w:pPr>
    </w:p>
    <w:p w14:paraId="49AEB1B0" w14:textId="77777777" w:rsidR="001F101B" w:rsidRPr="00910031" w:rsidRDefault="001F101B" w:rsidP="001F101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t xml:space="preserve">Ak podanie alebo </w:t>
      </w:r>
      <w:r w:rsidR="00581820" w:rsidRPr="00910031">
        <w:rPr>
          <w:rFonts w:ascii="Times New Roman" w:hAnsi="Times New Roman"/>
          <w:sz w:val="24"/>
          <w:szCs w:val="24"/>
        </w:rPr>
        <w:t xml:space="preserve">jeho </w:t>
      </w:r>
      <w:r w:rsidRPr="00910031">
        <w:rPr>
          <w:rFonts w:ascii="Times New Roman" w:hAnsi="Times New Roman"/>
          <w:sz w:val="24"/>
          <w:szCs w:val="24"/>
        </w:rPr>
        <w:t xml:space="preserve">prílohy majú iné nedostatky ako podľa odseku 8, ministerstvo </w:t>
      </w:r>
      <w:r w:rsidR="00316EA9" w:rsidRPr="00910031">
        <w:rPr>
          <w:rFonts w:ascii="Times New Roman" w:hAnsi="Times New Roman"/>
          <w:sz w:val="24"/>
          <w:szCs w:val="24"/>
        </w:rPr>
        <w:t xml:space="preserve">môže </w:t>
      </w:r>
      <w:r w:rsidR="00FA34E2" w:rsidRPr="00910031">
        <w:rPr>
          <w:rFonts w:ascii="Times New Roman" w:hAnsi="Times New Roman"/>
          <w:sz w:val="24"/>
          <w:szCs w:val="24"/>
        </w:rPr>
        <w:t>vyzv</w:t>
      </w:r>
      <w:r w:rsidR="00C951D5" w:rsidRPr="00910031">
        <w:rPr>
          <w:rFonts w:ascii="Times New Roman" w:hAnsi="Times New Roman"/>
          <w:sz w:val="24"/>
          <w:szCs w:val="24"/>
        </w:rPr>
        <w:t>ať</w:t>
      </w:r>
      <w:r w:rsidR="00FA34E2" w:rsidRPr="00910031">
        <w:rPr>
          <w:rFonts w:ascii="Times New Roman" w:hAnsi="Times New Roman"/>
          <w:sz w:val="24"/>
          <w:szCs w:val="24"/>
        </w:rPr>
        <w:t xml:space="preserve"> </w:t>
      </w:r>
      <w:r w:rsidRPr="00910031">
        <w:rPr>
          <w:rFonts w:ascii="Times New Roman" w:hAnsi="Times New Roman"/>
          <w:sz w:val="24"/>
          <w:szCs w:val="24"/>
        </w:rPr>
        <w:t xml:space="preserve">účastníka konania, aby podanie alebo </w:t>
      </w:r>
      <w:r w:rsidR="00581820" w:rsidRPr="00910031">
        <w:rPr>
          <w:rFonts w:ascii="Times New Roman" w:hAnsi="Times New Roman"/>
          <w:sz w:val="24"/>
          <w:szCs w:val="24"/>
        </w:rPr>
        <w:t xml:space="preserve">jeho </w:t>
      </w:r>
      <w:r w:rsidRPr="00910031">
        <w:rPr>
          <w:rFonts w:ascii="Times New Roman" w:hAnsi="Times New Roman"/>
          <w:sz w:val="24"/>
          <w:szCs w:val="24"/>
        </w:rPr>
        <w:t>prílohy opravil</w:t>
      </w:r>
      <w:r w:rsidR="00FA34E2" w:rsidRPr="00910031">
        <w:rPr>
          <w:rFonts w:ascii="Times New Roman" w:hAnsi="Times New Roman"/>
          <w:sz w:val="24"/>
          <w:szCs w:val="24"/>
        </w:rPr>
        <w:t xml:space="preserve">, pričom uvedie všetky nedostatky, ktoré podanie alebo </w:t>
      </w:r>
      <w:r w:rsidR="00431882" w:rsidRPr="00910031">
        <w:rPr>
          <w:rFonts w:ascii="Times New Roman" w:hAnsi="Times New Roman"/>
          <w:sz w:val="24"/>
          <w:szCs w:val="24"/>
        </w:rPr>
        <w:t xml:space="preserve">jeho </w:t>
      </w:r>
      <w:r w:rsidR="00FA34E2" w:rsidRPr="00910031">
        <w:rPr>
          <w:rFonts w:ascii="Times New Roman" w:hAnsi="Times New Roman"/>
          <w:sz w:val="24"/>
          <w:szCs w:val="24"/>
        </w:rPr>
        <w:t>prílohy podľa ministerstva majú</w:t>
      </w:r>
      <w:r w:rsidRPr="00910031">
        <w:rPr>
          <w:rFonts w:ascii="Times New Roman" w:hAnsi="Times New Roman"/>
          <w:sz w:val="24"/>
          <w:szCs w:val="24"/>
        </w:rPr>
        <w:t xml:space="preserve">; </w:t>
      </w:r>
      <w:r w:rsidR="00316EA9" w:rsidRPr="00910031">
        <w:rPr>
          <w:rFonts w:ascii="Times New Roman" w:hAnsi="Times New Roman"/>
          <w:sz w:val="24"/>
          <w:szCs w:val="24"/>
        </w:rPr>
        <w:t xml:space="preserve">doručením </w:t>
      </w:r>
      <w:r w:rsidRPr="00910031">
        <w:rPr>
          <w:rFonts w:ascii="Times New Roman" w:hAnsi="Times New Roman"/>
          <w:sz w:val="24"/>
          <w:szCs w:val="24"/>
        </w:rPr>
        <w:t>t</w:t>
      </w:r>
      <w:r w:rsidR="00316EA9" w:rsidRPr="00910031">
        <w:rPr>
          <w:rFonts w:ascii="Times New Roman" w:hAnsi="Times New Roman"/>
          <w:sz w:val="24"/>
          <w:szCs w:val="24"/>
        </w:rPr>
        <w:t>ejto</w:t>
      </w:r>
      <w:r w:rsidRPr="00910031">
        <w:rPr>
          <w:rFonts w:ascii="Times New Roman" w:hAnsi="Times New Roman"/>
          <w:sz w:val="24"/>
          <w:szCs w:val="24"/>
        </w:rPr>
        <w:t xml:space="preserve"> výzv</w:t>
      </w:r>
      <w:r w:rsidR="00316EA9" w:rsidRPr="00910031">
        <w:rPr>
          <w:rFonts w:ascii="Times New Roman" w:hAnsi="Times New Roman"/>
          <w:sz w:val="24"/>
          <w:szCs w:val="24"/>
        </w:rPr>
        <w:t>y</w:t>
      </w:r>
      <w:r w:rsidRPr="00910031">
        <w:rPr>
          <w:rFonts w:ascii="Times New Roman" w:hAnsi="Times New Roman"/>
          <w:sz w:val="24"/>
          <w:szCs w:val="24"/>
        </w:rPr>
        <w:t xml:space="preserve"> sa zároveň </w:t>
      </w:r>
      <w:r w:rsidR="00316EA9" w:rsidRPr="00910031">
        <w:rPr>
          <w:rFonts w:ascii="Times New Roman" w:hAnsi="Times New Roman"/>
          <w:sz w:val="24"/>
          <w:szCs w:val="24"/>
        </w:rPr>
        <w:t>prerušuje konanie</w:t>
      </w:r>
      <w:r w:rsidRPr="00910031">
        <w:rPr>
          <w:rFonts w:ascii="Times New Roman" w:hAnsi="Times New Roman"/>
          <w:sz w:val="24"/>
          <w:szCs w:val="24"/>
        </w:rPr>
        <w:t>. Ak účastník konania</w:t>
      </w:r>
      <w:r w:rsidR="00431882" w:rsidRPr="00910031">
        <w:rPr>
          <w:rFonts w:ascii="Times New Roman" w:hAnsi="Times New Roman"/>
          <w:sz w:val="24"/>
          <w:szCs w:val="24"/>
        </w:rPr>
        <w:t xml:space="preserve"> do 30 dní od doručenia výzvy</w:t>
      </w:r>
      <w:r w:rsidRPr="00910031">
        <w:rPr>
          <w:rFonts w:ascii="Times New Roman" w:hAnsi="Times New Roman"/>
          <w:sz w:val="24"/>
          <w:szCs w:val="24"/>
        </w:rPr>
        <w:t xml:space="preserve"> podanie alebo </w:t>
      </w:r>
      <w:r w:rsidR="00431882" w:rsidRPr="00910031">
        <w:rPr>
          <w:rFonts w:ascii="Times New Roman" w:hAnsi="Times New Roman"/>
          <w:sz w:val="24"/>
          <w:szCs w:val="24"/>
        </w:rPr>
        <w:t xml:space="preserve">jeho </w:t>
      </w:r>
      <w:r w:rsidRPr="00910031">
        <w:rPr>
          <w:rFonts w:ascii="Times New Roman" w:hAnsi="Times New Roman"/>
          <w:sz w:val="24"/>
          <w:szCs w:val="24"/>
        </w:rPr>
        <w:t xml:space="preserve">prílohy neopraví </w:t>
      </w:r>
      <w:r w:rsidR="00431882" w:rsidRPr="00910031">
        <w:rPr>
          <w:rFonts w:ascii="Times New Roman" w:hAnsi="Times New Roman"/>
          <w:sz w:val="24"/>
          <w:szCs w:val="24"/>
        </w:rPr>
        <w:t>alebo v rovnakej lehote neoznámi, že trvá na podaní</w:t>
      </w:r>
      <w:r w:rsidR="000752CB" w:rsidRPr="00910031">
        <w:rPr>
          <w:rFonts w:ascii="Times New Roman" w:hAnsi="Times New Roman"/>
          <w:sz w:val="24"/>
          <w:szCs w:val="24"/>
        </w:rPr>
        <w:t xml:space="preserve"> a jeho prílohách tak, ako boli</w:t>
      </w:r>
      <w:r w:rsidR="00431882" w:rsidRPr="00910031">
        <w:rPr>
          <w:rFonts w:ascii="Times New Roman" w:hAnsi="Times New Roman"/>
          <w:sz w:val="24"/>
          <w:szCs w:val="24"/>
        </w:rPr>
        <w:t xml:space="preserve"> podané s uvedením dôvodov, pre ktoré nie je podľa neho možné výzve ministerstva vyhovieť</w:t>
      </w:r>
      <w:r w:rsidRPr="00910031">
        <w:rPr>
          <w:rFonts w:ascii="Times New Roman" w:hAnsi="Times New Roman"/>
          <w:sz w:val="24"/>
          <w:szCs w:val="24"/>
        </w:rPr>
        <w:t xml:space="preserve">, ministerstvo </w:t>
      </w:r>
      <w:r w:rsidR="00431882" w:rsidRPr="00910031">
        <w:rPr>
          <w:rFonts w:ascii="Times New Roman" w:hAnsi="Times New Roman"/>
          <w:sz w:val="24"/>
          <w:szCs w:val="24"/>
        </w:rPr>
        <w:t>v konaní pokračuje a rozhodne o žiadosti</w:t>
      </w:r>
      <w:r w:rsidRPr="00910031">
        <w:rPr>
          <w:rFonts w:ascii="Times New Roman" w:hAnsi="Times New Roman"/>
          <w:sz w:val="24"/>
          <w:szCs w:val="24"/>
        </w:rPr>
        <w:t>. Ministerstvo v konaní pokračuje deň bezprostredne nasledujúci po dni</w:t>
      </w:r>
      <w:r w:rsidR="00431882" w:rsidRPr="00910031">
        <w:rPr>
          <w:rFonts w:ascii="Times New Roman" w:hAnsi="Times New Roman"/>
          <w:sz w:val="24"/>
          <w:szCs w:val="24"/>
        </w:rPr>
        <w:t>, kedy mu je účastníkom konania doručená</w:t>
      </w:r>
      <w:r w:rsidRPr="00910031">
        <w:rPr>
          <w:rFonts w:ascii="Times New Roman" w:hAnsi="Times New Roman"/>
          <w:sz w:val="24"/>
          <w:szCs w:val="24"/>
        </w:rPr>
        <w:t xml:space="preserve"> </w:t>
      </w:r>
      <w:r w:rsidR="00431882" w:rsidRPr="00910031">
        <w:rPr>
          <w:rFonts w:ascii="Times New Roman" w:hAnsi="Times New Roman"/>
          <w:sz w:val="24"/>
          <w:szCs w:val="24"/>
        </w:rPr>
        <w:t>oprava</w:t>
      </w:r>
      <w:r w:rsidRPr="00910031">
        <w:rPr>
          <w:rFonts w:ascii="Times New Roman" w:hAnsi="Times New Roman"/>
          <w:sz w:val="24"/>
          <w:szCs w:val="24"/>
        </w:rPr>
        <w:t xml:space="preserve"> podania alebo </w:t>
      </w:r>
      <w:r w:rsidR="00431882" w:rsidRPr="00910031">
        <w:rPr>
          <w:rFonts w:ascii="Times New Roman" w:hAnsi="Times New Roman"/>
          <w:sz w:val="24"/>
          <w:szCs w:val="24"/>
        </w:rPr>
        <w:t xml:space="preserve">jeho </w:t>
      </w:r>
      <w:r w:rsidRPr="00910031">
        <w:rPr>
          <w:rFonts w:ascii="Times New Roman" w:hAnsi="Times New Roman"/>
          <w:sz w:val="24"/>
          <w:szCs w:val="24"/>
        </w:rPr>
        <w:t>príloh alebo</w:t>
      </w:r>
      <w:r w:rsidR="00431882" w:rsidRPr="00910031">
        <w:rPr>
          <w:rFonts w:ascii="Times New Roman" w:hAnsi="Times New Roman"/>
          <w:sz w:val="24"/>
          <w:szCs w:val="24"/>
        </w:rPr>
        <w:t xml:space="preserve"> oznámenie účastníka konania, že trvá na podaní a jeho prílohách tak, ako boli tieto podané, alebo</w:t>
      </w:r>
      <w:r w:rsidRPr="00910031">
        <w:rPr>
          <w:rFonts w:ascii="Times New Roman" w:hAnsi="Times New Roman"/>
          <w:sz w:val="24"/>
          <w:szCs w:val="24"/>
        </w:rPr>
        <w:t xml:space="preserve"> uplynutím lehoty podľa druhej vety, podľa toho, ktorá z uvedených skutočností nastane skôr.“</w:t>
      </w:r>
      <w:r w:rsidR="00AB5DCA" w:rsidRPr="00910031">
        <w:rPr>
          <w:rFonts w:ascii="Times New Roman" w:hAnsi="Times New Roman"/>
          <w:sz w:val="24"/>
          <w:szCs w:val="24"/>
        </w:rPr>
        <w:t>.</w:t>
      </w:r>
    </w:p>
    <w:p w14:paraId="4DE39C6E" w14:textId="77777777" w:rsidR="001F101B" w:rsidRPr="00910031" w:rsidRDefault="001F101B" w:rsidP="001F101B">
      <w:pPr>
        <w:pStyle w:val="Odsekzoznamu"/>
        <w:spacing w:after="0" w:line="240" w:lineRule="auto"/>
        <w:ind w:left="426"/>
        <w:jc w:val="both"/>
        <w:rPr>
          <w:rFonts w:ascii="Times New Roman" w:hAnsi="Times New Roman"/>
          <w:sz w:val="24"/>
          <w:szCs w:val="24"/>
        </w:rPr>
      </w:pPr>
    </w:p>
    <w:p w14:paraId="2FF50C97" w14:textId="77777777" w:rsidR="001F101B" w:rsidRPr="00910031" w:rsidRDefault="001F101B" w:rsidP="001F101B">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9 až 12 sa označujú ako 10 až 13.</w:t>
      </w:r>
    </w:p>
    <w:p w14:paraId="66F0D485" w14:textId="77777777" w:rsidR="001F101B" w:rsidRPr="00910031" w:rsidRDefault="001F101B" w:rsidP="001F101B">
      <w:pPr>
        <w:pStyle w:val="Odsekzoznamu"/>
        <w:spacing w:after="0" w:line="240" w:lineRule="auto"/>
        <w:ind w:left="426"/>
        <w:jc w:val="both"/>
        <w:rPr>
          <w:rFonts w:ascii="Times New Roman" w:hAnsi="Times New Roman"/>
          <w:sz w:val="24"/>
          <w:szCs w:val="24"/>
        </w:rPr>
      </w:pPr>
    </w:p>
    <w:p w14:paraId="4015E016" w14:textId="77777777" w:rsidR="002237F0" w:rsidRPr="00910031" w:rsidRDefault="002237F0"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75 ods.</w:t>
      </w:r>
      <w:r w:rsidR="001F101B" w:rsidRPr="00910031">
        <w:rPr>
          <w:rFonts w:ascii="Times New Roman" w:hAnsi="Times New Roman"/>
          <w:sz w:val="24"/>
          <w:szCs w:val="24"/>
        </w:rPr>
        <w:t xml:space="preserve"> 10</w:t>
      </w:r>
      <w:r w:rsidRPr="00910031">
        <w:rPr>
          <w:rFonts w:ascii="Times New Roman" w:hAnsi="Times New Roman"/>
          <w:sz w:val="24"/>
          <w:szCs w:val="24"/>
        </w:rPr>
        <w:t xml:space="preserve"> sa na konci pripája </w:t>
      </w:r>
      <w:r w:rsidR="00D80677" w:rsidRPr="00910031">
        <w:rPr>
          <w:rFonts w:ascii="Times New Roman" w:hAnsi="Times New Roman"/>
          <w:sz w:val="24"/>
          <w:szCs w:val="24"/>
        </w:rPr>
        <w:t xml:space="preserve">táto </w:t>
      </w:r>
      <w:r w:rsidRPr="00910031">
        <w:rPr>
          <w:rFonts w:ascii="Times New Roman" w:hAnsi="Times New Roman"/>
          <w:sz w:val="24"/>
          <w:szCs w:val="24"/>
        </w:rPr>
        <w:t>veta:</w:t>
      </w:r>
    </w:p>
    <w:p w14:paraId="224289CE" w14:textId="77777777" w:rsidR="002237F0" w:rsidRPr="00910031" w:rsidRDefault="002237F0" w:rsidP="002237F0">
      <w:pPr>
        <w:pStyle w:val="Odsekzoznamu"/>
        <w:spacing w:after="0" w:line="240" w:lineRule="auto"/>
        <w:ind w:left="426"/>
        <w:jc w:val="both"/>
        <w:rPr>
          <w:rFonts w:ascii="Times New Roman" w:hAnsi="Times New Roman"/>
          <w:sz w:val="24"/>
          <w:szCs w:val="24"/>
        </w:rPr>
      </w:pPr>
    </w:p>
    <w:p w14:paraId="6DAD6732" w14:textId="77777777" w:rsidR="002237F0" w:rsidRPr="00910031" w:rsidRDefault="002237F0" w:rsidP="002237F0">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 xml:space="preserve">„V konaniach o žiadostiach podľa § 11 možno vziať návrh späť najneskôr pred nadobudnutím </w:t>
      </w:r>
      <w:r w:rsidR="006B40DA" w:rsidRPr="00910031">
        <w:rPr>
          <w:rFonts w:ascii="Times New Roman" w:hAnsi="Times New Roman"/>
          <w:sz w:val="24"/>
          <w:szCs w:val="24"/>
        </w:rPr>
        <w:t>právo</w:t>
      </w:r>
      <w:r w:rsidRPr="00910031">
        <w:rPr>
          <w:rFonts w:ascii="Times New Roman" w:hAnsi="Times New Roman"/>
          <w:sz w:val="24"/>
          <w:szCs w:val="24"/>
        </w:rPr>
        <w:t xml:space="preserve">platnosti rozhodnutia o vyradení lieku zo zoznamu kategorizovaných liekov alebo najneskôr 10 dní pred uplynutím lehoty na vydanie rozhodnutia o vyradení lieku zo zoznamu kategorizovaných liekov, ak ministerstvo rozhodnutie </w:t>
      </w:r>
      <w:r w:rsidR="00C951D5" w:rsidRPr="00910031">
        <w:rPr>
          <w:rFonts w:ascii="Times New Roman" w:hAnsi="Times New Roman"/>
          <w:sz w:val="24"/>
          <w:szCs w:val="24"/>
        </w:rPr>
        <w:t xml:space="preserve">dovtedy </w:t>
      </w:r>
      <w:r w:rsidRPr="00910031">
        <w:rPr>
          <w:rFonts w:ascii="Times New Roman" w:hAnsi="Times New Roman"/>
          <w:sz w:val="24"/>
          <w:szCs w:val="24"/>
        </w:rPr>
        <w:t>nevyd</w:t>
      </w:r>
      <w:r w:rsidR="00C951D5" w:rsidRPr="00910031">
        <w:rPr>
          <w:rFonts w:ascii="Times New Roman" w:hAnsi="Times New Roman"/>
          <w:sz w:val="24"/>
          <w:szCs w:val="24"/>
        </w:rPr>
        <w:t>alo</w:t>
      </w:r>
      <w:r w:rsidR="00D80677" w:rsidRPr="00910031">
        <w:rPr>
          <w:rFonts w:ascii="Times New Roman" w:hAnsi="Times New Roman"/>
          <w:sz w:val="24"/>
          <w:szCs w:val="24"/>
        </w:rPr>
        <w:t>.</w:t>
      </w:r>
      <w:r w:rsidRPr="00910031">
        <w:rPr>
          <w:rFonts w:ascii="Times New Roman" w:hAnsi="Times New Roman"/>
          <w:sz w:val="24"/>
          <w:szCs w:val="24"/>
        </w:rPr>
        <w:t>“.</w:t>
      </w:r>
    </w:p>
    <w:p w14:paraId="305CCE52" w14:textId="77777777" w:rsidR="002237F0" w:rsidRPr="00910031" w:rsidRDefault="002237F0" w:rsidP="002237F0">
      <w:pPr>
        <w:pStyle w:val="Odsekzoznamu"/>
        <w:spacing w:after="0" w:line="240" w:lineRule="auto"/>
        <w:ind w:left="426"/>
        <w:jc w:val="both"/>
        <w:rPr>
          <w:rFonts w:ascii="Times New Roman" w:hAnsi="Times New Roman"/>
          <w:sz w:val="24"/>
          <w:szCs w:val="24"/>
        </w:rPr>
      </w:pPr>
    </w:p>
    <w:p w14:paraId="7363DBA7" w14:textId="77777777" w:rsidR="007A4548" w:rsidRPr="00910031" w:rsidRDefault="00130B73"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53BF9" w:rsidRPr="00910031">
        <w:rPr>
          <w:rFonts w:ascii="Times New Roman" w:hAnsi="Times New Roman"/>
          <w:sz w:val="24"/>
          <w:szCs w:val="24"/>
        </w:rPr>
        <w:t xml:space="preserve"> § 75 ods. 1</w:t>
      </w:r>
      <w:r w:rsidR="001F101B" w:rsidRPr="00910031">
        <w:rPr>
          <w:rFonts w:ascii="Times New Roman" w:hAnsi="Times New Roman"/>
          <w:sz w:val="24"/>
          <w:szCs w:val="24"/>
        </w:rPr>
        <w:t>1</w:t>
      </w:r>
      <w:r w:rsidR="00453BF9" w:rsidRPr="00910031">
        <w:rPr>
          <w:rFonts w:ascii="Times New Roman" w:hAnsi="Times New Roman"/>
          <w:sz w:val="24"/>
          <w:szCs w:val="24"/>
        </w:rPr>
        <w:t xml:space="preserve"> sa </w:t>
      </w:r>
      <w:r w:rsidR="008A2E72" w:rsidRPr="00910031">
        <w:rPr>
          <w:rFonts w:ascii="Times New Roman" w:hAnsi="Times New Roman"/>
          <w:sz w:val="24"/>
          <w:szCs w:val="24"/>
        </w:rPr>
        <w:t>na konci pripája</w:t>
      </w:r>
      <w:r w:rsidR="001F101B" w:rsidRPr="00910031">
        <w:rPr>
          <w:rFonts w:ascii="Times New Roman" w:hAnsi="Times New Roman"/>
          <w:sz w:val="24"/>
          <w:szCs w:val="24"/>
        </w:rPr>
        <w:t xml:space="preserve"> </w:t>
      </w:r>
      <w:r w:rsidR="00D61C03" w:rsidRPr="00910031">
        <w:rPr>
          <w:rFonts w:ascii="Times New Roman" w:hAnsi="Times New Roman"/>
          <w:sz w:val="24"/>
          <w:szCs w:val="24"/>
        </w:rPr>
        <w:t xml:space="preserve">táto </w:t>
      </w:r>
      <w:r w:rsidR="001F101B" w:rsidRPr="00910031">
        <w:rPr>
          <w:rFonts w:ascii="Times New Roman" w:hAnsi="Times New Roman"/>
          <w:sz w:val="24"/>
          <w:szCs w:val="24"/>
        </w:rPr>
        <w:t>veta</w:t>
      </w:r>
      <w:r w:rsidR="007A4548" w:rsidRPr="00910031">
        <w:rPr>
          <w:rFonts w:ascii="Times New Roman" w:hAnsi="Times New Roman"/>
          <w:sz w:val="24"/>
          <w:szCs w:val="24"/>
        </w:rPr>
        <w:t>:</w:t>
      </w:r>
      <w:r w:rsidR="00C951D5" w:rsidRPr="00910031">
        <w:rPr>
          <w:rFonts w:ascii="Times New Roman" w:hAnsi="Times New Roman"/>
          <w:sz w:val="24"/>
          <w:szCs w:val="24"/>
        </w:rPr>
        <w:t xml:space="preserve"> </w:t>
      </w:r>
      <w:r w:rsidR="007A4548" w:rsidRPr="00910031">
        <w:rPr>
          <w:rFonts w:ascii="Times New Roman" w:hAnsi="Times New Roman"/>
          <w:sz w:val="24"/>
          <w:szCs w:val="24"/>
        </w:rPr>
        <w:t xml:space="preserve">„Pri zverejňovaní podľa tohto odseku </w:t>
      </w:r>
      <w:r w:rsidR="001F101B" w:rsidRPr="00910031">
        <w:rPr>
          <w:rFonts w:ascii="Times New Roman" w:hAnsi="Times New Roman"/>
          <w:sz w:val="24"/>
          <w:szCs w:val="24"/>
        </w:rPr>
        <w:t>ministerstvo z podania vylúči údaj, ktorý tvorí predmet obchodného tajomstva alebo dôvernú informáciu, a </w:t>
      </w:r>
      <w:proofErr w:type="spellStart"/>
      <w:r w:rsidR="001F101B" w:rsidRPr="00910031">
        <w:rPr>
          <w:rFonts w:ascii="Times New Roman" w:hAnsi="Times New Roman"/>
          <w:sz w:val="24"/>
          <w:szCs w:val="24"/>
        </w:rPr>
        <w:t>farmako</w:t>
      </w:r>
      <w:proofErr w:type="spellEnd"/>
      <w:r w:rsidR="001F101B" w:rsidRPr="00910031">
        <w:rPr>
          <w:rFonts w:ascii="Times New Roman" w:hAnsi="Times New Roman"/>
          <w:sz w:val="24"/>
          <w:szCs w:val="24"/>
        </w:rPr>
        <w:t>-ekonomický model lieku</w:t>
      </w:r>
      <w:r w:rsidR="007A4548" w:rsidRPr="00910031">
        <w:rPr>
          <w:rFonts w:ascii="Times New Roman" w:hAnsi="Times New Roman"/>
          <w:sz w:val="24"/>
          <w:szCs w:val="24"/>
        </w:rPr>
        <w:t>.“.</w:t>
      </w:r>
    </w:p>
    <w:p w14:paraId="58EE9AE4" w14:textId="77777777" w:rsidR="0008573F" w:rsidRPr="00910031" w:rsidRDefault="0008573F" w:rsidP="00EF2266">
      <w:pPr>
        <w:spacing w:after="0" w:line="240" w:lineRule="auto"/>
        <w:ind w:left="426"/>
        <w:jc w:val="both"/>
        <w:rPr>
          <w:rFonts w:ascii="Times New Roman" w:hAnsi="Times New Roman"/>
          <w:sz w:val="24"/>
          <w:szCs w:val="24"/>
        </w:rPr>
      </w:pPr>
    </w:p>
    <w:p w14:paraId="54B8F52B" w14:textId="77777777" w:rsidR="0026273F" w:rsidRPr="00910031" w:rsidRDefault="001F101B"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75 </w:t>
      </w:r>
      <w:r w:rsidR="00373840" w:rsidRPr="00910031">
        <w:rPr>
          <w:rFonts w:ascii="Times New Roman" w:hAnsi="Times New Roman"/>
          <w:sz w:val="24"/>
          <w:szCs w:val="24"/>
        </w:rPr>
        <w:t xml:space="preserve">sa vypúšťa </w:t>
      </w:r>
      <w:r w:rsidRPr="00910031">
        <w:rPr>
          <w:rFonts w:ascii="Times New Roman" w:hAnsi="Times New Roman"/>
          <w:sz w:val="24"/>
          <w:szCs w:val="24"/>
        </w:rPr>
        <w:t>ods</w:t>
      </w:r>
      <w:r w:rsidR="0026273F" w:rsidRPr="00910031">
        <w:rPr>
          <w:rFonts w:ascii="Times New Roman" w:hAnsi="Times New Roman"/>
          <w:sz w:val="24"/>
          <w:szCs w:val="24"/>
        </w:rPr>
        <w:t>ek 13</w:t>
      </w:r>
      <w:r w:rsidR="00373840" w:rsidRPr="00910031">
        <w:rPr>
          <w:rFonts w:ascii="Times New Roman" w:hAnsi="Times New Roman"/>
          <w:sz w:val="24"/>
          <w:szCs w:val="24"/>
        </w:rPr>
        <w:t>.</w:t>
      </w:r>
    </w:p>
    <w:p w14:paraId="56A25261" w14:textId="77777777" w:rsidR="00373840" w:rsidRPr="00910031" w:rsidRDefault="00373840" w:rsidP="00373840">
      <w:pPr>
        <w:pStyle w:val="Odsekzoznamu"/>
        <w:spacing w:after="0" w:line="240" w:lineRule="auto"/>
        <w:ind w:left="426"/>
        <w:jc w:val="both"/>
        <w:rPr>
          <w:rFonts w:ascii="Times New Roman" w:hAnsi="Times New Roman"/>
          <w:sz w:val="24"/>
          <w:szCs w:val="24"/>
        </w:rPr>
      </w:pPr>
    </w:p>
    <w:p w14:paraId="2C3F3253" w14:textId="77777777" w:rsidR="00BD2C81" w:rsidRPr="00910031" w:rsidRDefault="00BD2C81"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Za § 75 sa vkladá nový</w:t>
      </w:r>
      <w:r w:rsidR="00523768" w:rsidRPr="00910031">
        <w:rPr>
          <w:rFonts w:ascii="Times New Roman" w:hAnsi="Times New Roman"/>
          <w:sz w:val="24"/>
          <w:szCs w:val="24"/>
        </w:rPr>
        <w:t xml:space="preserve"> § 75a, ktorý znie:</w:t>
      </w:r>
    </w:p>
    <w:p w14:paraId="0F7A60E3" w14:textId="77777777" w:rsidR="00523768" w:rsidRPr="00910031" w:rsidRDefault="00523768" w:rsidP="00EF2266">
      <w:pPr>
        <w:pStyle w:val="Odsekzoznamu"/>
        <w:ind w:left="426"/>
        <w:rPr>
          <w:rFonts w:ascii="Times New Roman" w:hAnsi="Times New Roman"/>
          <w:sz w:val="24"/>
          <w:szCs w:val="24"/>
        </w:rPr>
      </w:pPr>
    </w:p>
    <w:p w14:paraId="64E3A9EC" w14:textId="77777777" w:rsidR="00523768" w:rsidRPr="00910031" w:rsidRDefault="00523768" w:rsidP="003142B2">
      <w:pPr>
        <w:pStyle w:val="Odsekzoznamu"/>
        <w:spacing w:after="0" w:line="240" w:lineRule="auto"/>
        <w:ind w:left="426"/>
        <w:jc w:val="center"/>
        <w:rPr>
          <w:rFonts w:ascii="Times New Roman" w:hAnsi="Times New Roman"/>
          <w:b/>
          <w:sz w:val="24"/>
          <w:szCs w:val="24"/>
        </w:rPr>
      </w:pPr>
      <w:r w:rsidRPr="00910031">
        <w:rPr>
          <w:rFonts w:ascii="Times New Roman" w:hAnsi="Times New Roman"/>
          <w:sz w:val="24"/>
          <w:szCs w:val="24"/>
        </w:rPr>
        <w:t>„</w:t>
      </w:r>
      <w:r w:rsidRPr="00910031">
        <w:rPr>
          <w:rFonts w:ascii="Times New Roman" w:hAnsi="Times New Roman"/>
          <w:b/>
          <w:sz w:val="24"/>
          <w:szCs w:val="24"/>
        </w:rPr>
        <w:t>§ 75a</w:t>
      </w:r>
    </w:p>
    <w:p w14:paraId="0CFAAB30" w14:textId="77777777" w:rsidR="00523768" w:rsidRPr="00910031" w:rsidRDefault="00523768" w:rsidP="00523768">
      <w:pPr>
        <w:pStyle w:val="Odsekzoznamu"/>
        <w:spacing w:after="0" w:line="240" w:lineRule="auto"/>
        <w:ind w:left="426"/>
        <w:jc w:val="both"/>
        <w:rPr>
          <w:rFonts w:ascii="Times New Roman" w:hAnsi="Times New Roman"/>
          <w:sz w:val="24"/>
          <w:szCs w:val="24"/>
        </w:rPr>
      </w:pPr>
    </w:p>
    <w:p w14:paraId="07860BDC" w14:textId="77777777" w:rsidR="00523768" w:rsidRPr="00910031" w:rsidRDefault="00523768" w:rsidP="00523768">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Ak je ministerstvu doručená výzva na začatie konania vo veci kategorizácie liekov, zdravotníckych pomôcok alebo dietetických potravín z vlastného podnetu ministerstva osob</w:t>
      </w:r>
      <w:r w:rsidR="003142B2" w:rsidRPr="00910031">
        <w:rPr>
          <w:rFonts w:ascii="Times New Roman" w:hAnsi="Times New Roman"/>
          <w:sz w:val="24"/>
          <w:szCs w:val="24"/>
        </w:rPr>
        <w:t>ou</w:t>
      </w:r>
      <w:r w:rsidRPr="00910031">
        <w:rPr>
          <w:rFonts w:ascii="Times New Roman" w:hAnsi="Times New Roman"/>
          <w:sz w:val="24"/>
          <w:szCs w:val="24"/>
        </w:rPr>
        <w:t>, ktorá nie je účastníkom konania, ministerstvo zverejní výzvu</w:t>
      </w:r>
      <w:r w:rsidR="003142B2" w:rsidRPr="00910031">
        <w:rPr>
          <w:rFonts w:ascii="Times New Roman" w:hAnsi="Times New Roman"/>
          <w:sz w:val="24"/>
          <w:szCs w:val="24"/>
        </w:rPr>
        <w:t xml:space="preserve"> na začatie konania na elektronickom portáli a predloží ju na posúdenie poradnému orgánu podľa § 91 ods. 1.</w:t>
      </w:r>
      <w:r w:rsidRPr="00910031">
        <w:rPr>
          <w:rFonts w:ascii="Times New Roman" w:hAnsi="Times New Roman"/>
          <w:sz w:val="24"/>
          <w:szCs w:val="24"/>
        </w:rPr>
        <w:t>“</w:t>
      </w:r>
      <w:r w:rsidR="005A6FB5" w:rsidRPr="00910031">
        <w:rPr>
          <w:rFonts w:ascii="Times New Roman" w:hAnsi="Times New Roman"/>
          <w:sz w:val="24"/>
          <w:szCs w:val="24"/>
        </w:rPr>
        <w:t>.</w:t>
      </w:r>
    </w:p>
    <w:p w14:paraId="3C81ABF9" w14:textId="77777777" w:rsidR="00BD2C81" w:rsidRPr="00910031" w:rsidRDefault="00BD2C81" w:rsidP="00EF2266">
      <w:pPr>
        <w:pStyle w:val="Odsekzoznamu"/>
        <w:ind w:left="426"/>
        <w:rPr>
          <w:rFonts w:ascii="Times New Roman" w:hAnsi="Times New Roman"/>
          <w:sz w:val="24"/>
          <w:szCs w:val="24"/>
        </w:rPr>
      </w:pPr>
    </w:p>
    <w:p w14:paraId="55AF3A02" w14:textId="77777777" w:rsidR="0026273F" w:rsidRPr="00910031" w:rsidRDefault="0026273F"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78 ods. 1 písm. b) sa slová „podľa § 75 ods. 8“ nahrádzajú slovami „podľa § 75 ods. 10“.</w:t>
      </w:r>
    </w:p>
    <w:p w14:paraId="3E5154AA" w14:textId="77777777" w:rsidR="0026273F" w:rsidRPr="00910031" w:rsidRDefault="0026273F" w:rsidP="0026273F">
      <w:pPr>
        <w:pStyle w:val="Odsekzoznamu"/>
        <w:spacing w:after="0" w:line="240" w:lineRule="auto"/>
        <w:ind w:left="426"/>
        <w:jc w:val="both"/>
        <w:rPr>
          <w:rFonts w:ascii="Times New Roman" w:hAnsi="Times New Roman"/>
          <w:sz w:val="24"/>
          <w:szCs w:val="24"/>
        </w:rPr>
      </w:pPr>
    </w:p>
    <w:p w14:paraId="5129D3DA" w14:textId="77777777" w:rsidR="0026273F" w:rsidRPr="00910031" w:rsidRDefault="0026273F"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78 ods. 1 písm. d) sa slová „podľa § 75 ods. 7“ nahrádzajú slovami „podľa § 75 ods. 8“.</w:t>
      </w:r>
    </w:p>
    <w:p w14:paraId="4CB120B8" w14:textId="77777777" w:rsidR="0026273F" w:rsidRPr="00910031" w:rsidRDefault="0026273F" w:rsidP="00EF2266">
      <w:pPr>
        <w:spacing w:after="0" w:line="240" w:lineRule="auto"/>
        <w:ind w:left="426"/>
        <w:jc w:val="both"/>
        <w:rPr>
          <w:rFonts w:ascii="Times New Roman" w:hAnsi="Times New Roman"/>
          <w:sz w:val="24"/>
          <w:szCs w:val="24"/>
        </w:rPr>
      </w:pPr>
    </w:p>
    <w:p w14:paraId="42411A78" w14:textId="77777777" w:rsidR="00373840" w:rsidRPr="00910031" w:rsidRDefault="00373840"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Za § 78 sa vkladá § 78a, ktorý vrátane nadpisu znie:</w:t>
      </w:r>
    </w:p>
    <w:p w14:paraId="56A14F73" w14:textId="77777777" w:rsidR="00373840" w:rsidRPr="00910031" w:rsidRDefault="00373840" w:rsidP="00373840">
      <w:pPr>
        <w:pStyle w:val="Odsekzoznamu"/>
        <w:ind w:left="426"/>
        <w:rPr>
          <w:rFonts w:ascii="Times New Roman" w:hAnsi="Times New Roman"/>
          <w:sz w:val="24"/>
          <w:szCs w:val="24"/>
        </w:rPr>
      </w:pPr>
    </w:p>
    <w:p w14:paraId="0571D129" w14:textId="77777777" w:rsidR="00373840" w:rsidRPr="00910031" w:rsidRDefault="00373840" w:rsidP="00373840">
      <w:pPr>
        <w:pStyle w:val="Odsekzoznamu"/>
        <w:ind w:left="426"/>
        <w:jc w:val="center"/>
        <w:rPr>
          <w:rFonts w:ascii="Times New Roman" w:hAnsi="Times New Roman"/>
          <w:b/>
          <w:bCs/>
          <w:sz w:val="24"/>
          <w:szCs w:val="24"/>
        </w:rPr>
      </w:pPr>
      <w:r w:rsidRPr="00910031">
        <w:rPr>
          <w:rFonts w:ascii="Times New Roman" w:hAnsi="Times New Roman"/>
          <w:sz w:val="24"/>
          <w:szCs w:val="24"/>
        </w:rPr>
        <w:t>„</w:t>
      </w:r>
      <w:r w:rsidRPr="00910031">
        <w:rPr>
          <w:rFonts w:ascii="Times New Roman" w:hAnsi="Times New Roman"/>
          <w:b/>
          <w:bCs/>
          <w:sz w:val="24"/>
          <w:szCs w:val="24"/>
        </w:rPr>
        <w:t>§</w:t>
      </w:r>
      <w:r w:rsidR="00AB5DCA" w:rsidRPr="00910031">
        <w:rPr>
          <w:rFonts w:ascii="Times New Roman" w:hAnsi="Times New Roman"/>
          <w:b/>
          <w:bCs/>
          <w:sz w:val="24"/>
          <w:szCs w:val="24"/>
        </w:rPr>
        <w:t xml:space="preserve"> </w:t>
      </w:r>
      <w:r w:rsidRPr="00910031">
        <w:rPr>
          <w:rFonts w:ascii="Times New Roman" w:hAnsi="Times New Roman"/>
          <w:b/>
          <w:bCs/>
          <w:sz w:val="24"/>
          <w:szCs w:val="24"/>
        </w:rPr>
        <w:t>78a</w:t>
      </w:r>
    </w:p>
    <w:p w14:paraId="7A71D853" w14:textId="77777777" w:rsidR="00373840" w:rsidRPr="00910031" w:rsidRDefault="00373840" w:rsidP="00373840">
      <w:pPr>
        <w:pStyle w:val="Odsekzoznamu"/>
        <w:ind w:left="426"/>
        <w:jc w:val="center"/>
        <w:rPr>
          <w:rFonts w:ascii="Times New Roman" w:hAnsi="Times New Roman"/>
          <w:b/>
          <w:bCs/>
          <w:sz w:val="24"/>
          <w:szCs w:val="24"/>
        </w:rPr>
      </w:pPr>
      <w:r w:rsidRPr="00910031">
        <w:rPr>
          <w:rFonts w:ascii="Times New Roman" w:hAnsi="Times New Roman"/>
          <w:b/>
          <w:bCs/>
          <w:sz w:val="24"/>
          <w:szCs w:val="24"/>
        </w:rPr>
        <w:t>Prerušenie konania</w:t>
      </w:r>
    </w:p>
    <w:p w14:paraId="7C84DE76" w14:textId="77777777" w:rsidR="00AB5DCA" w:rsidRPr="00910031" w:rsidRDefault="00AB5DCA" w:rsidP="00373840">
      <w:pPr>
        <w:pStyle w:val="Odsekzoznamu"/>
        <w:ind w:left="426"/>
        <w:jc w:val="center"/>
        <w:rPr>
          <w:rFonts w:ascii="Times New Roman" w:hAnsi="Times New Roman"/>
          <w:b/>
          <w:bCs/>
          <w:sz w:val="24"/>
          <w:szCs w:val="24"/>
        </w:rPr>
      </w:pPr>
    </w:p>
    <w:p w14:paraId="10574DE1" w14:textId="449B0E92" w:rsidR="00373840" w:rsidRPr="00910031" w:rsidRDefault="00373840" w:rsidP="00373840">
      <w:pPr>
        <w:pStyle w:val="Odsekzoznamu"/>
        <w:ind w:left="851" w:hanging="425"/>
        <w:jc w:val="both"/>
        <w:rPr>
          <w:rFonts w:ascii="Times New Roman" w:hAnsi="Times New Roman"/>
          <w:sz w:val="24"/>
          <w:szCs w:val="24"/>
        </w:rPr>
      </w:pPr>
      <w:r w:rsidRPr="00910031">
        <w:rPr>
          <w:rFonts w:ascii="Times New Roman" w:hAnsi="Times New Roman"/>
          <w:sz w:val="24"/>
          <w:szCs w:val="24"/>
        </w:rPr>
        <w:t>„(1)</w:t>
      </w:r>
      <w:r w:rsidRPr="00910031">
        <w:rPr>
          <w:rFonts w:ascii="Times New Roman" w:hAnsi="Times New Roman"/>
          <w:sz w:val="24"/>
          <w:szCs w:val="24"/>
        </w:rPr>
        <w:tab/>
        <w:t xml:space="preserve">Konanie je prerušené </w:t>
      </w:r>
      <w:r w:rsidR="00D0770E" w:rsidRPr="00910031">
        <w:rPr>
          <w:rFonts w:ascii="Times New Roman" w:hAnsi="Times New Roman"/>
          <w:sz w:val="24"/>
          <w:szCs w:val="24"/>
        </w:rPr>
        <w:t xml:space="preserve">dňom, kedy je </w:t>
      </w:r>
      <w:r w:rsidRPr="00910031">
        <w:rPr>
          <w:rFonts w:ascii="Times New Roman" w:hAnsi="Times New Roman"/>
          <w:sz w:val="24"/>
          <w:szCs w:val="24"/>
        </w:rPr>
        <w:t xml:space="preserve">účastníkovi konania </w:t>
      </w:r>
      <w:r w:rsidR="00D0770E" w:rsidRPr="00910031">
        <w:rPr>
          <w:rFonts w:ascii="Times New Roman" w:hAnsi="Times New Roman"/>
          <w:sz w:val="24"/>
          <w:szCs w:val="24"/>
        </w:rPr>
        <w:t xml:space="preserve">doručená </w:t>
      </w:r>
      <w:r w:rsidRPr="00910031">
        <w:rPr>
          <w:rFonts w:ascii="Times New Roman" w:hAnsi="Times New Roman"/>
          <w:sz w:val="24"/>
          <w:szCs w:val="24"/>
        </w:rPr>
        <w:t>výzv</w:t>
      </w:r>
      <w:r w:rsidR="00D0770E" w:rsidRPr="00910031">
        <w:rPr>
          <w:rFonts w:ascii="Times New Roman" w:hAnsi="Times New Roman"/>
          <w:sz w:val="24"/>
          <w:szCs w:val="24"/>
        </w:rPr>
        <w:t>a</w:t>
      </w:r>
      <w:r w:rsidRPr="00910031">
        <w:rPr>
          <w:rFonts w:ascii="Times New Roman" w:hAnsi="Times New Roman"/>
          <w:sz w:val="24"/>
          <w:szCs w:val="24"/>
        </w:rPr>
        <w:t xml:space="preserve"> ministerstva na</w:t>
      </w:r>
    </w:p>
    <w:p w14:paraId="005371B5" w14:textId="77777777" w:rsidR="00373840" w:rsidRPr="00910031" w:rsidRDefault="00373840" w:rsidP="00373840">
      <w:pPr>
        <w:pStyle w:val="Odsekzoznamu"/>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uzatvorenie zmluvy o podmienkach úhrady lieku podľa § 7a ods. 10,</w:t>
      </w:r>
    </w:p>
    <w:p w14:paraId="1C3DCC60" w14:textId="77777777" w:rsidR="00373840" w:rsidRPr="00910031" w:rsidRDefault="00373840" w:rsidP="00373840">
      <w:pPr>
        <w:pStyle w:val="Odsekzoznamu"/>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uzatvorenie zmluvy o podmienkach úhrady zdravotníckej pomôcky podľa § 29a ods. 8,</w:t>
      </w:r>
    </w:p>
    <w:p w14:paraId="09D64B62" w14:textId="77777777" w:rsidR="00373840" w:rsidRPr="00910031" w:rsidRDefault="00373840" w:rsidP="00373840">
      <w:pPr>
        <w:pStyle w:val="Odsekzoznamu"/>
        <w:ind w:left="1134"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t>uzatvorenie zmluvy o podmienkach úhrady dietetickej potraviny podľa § 57a ods. 8,</w:t>
      </w:r>
    </w:p>
    <w:p w14:paraId="7D169B8E" w14:textId="77777777" w:rsidR="00373840" w:rsidRPr="00910031" w:rsidRDefault="00373840" w:rsidP="00373840">
      <w:pPr>
        <w:pStyle w:val="Odsekzoznamu"/>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r>
      <w:r w:rsidR="005E0038" w:rsidRPr="00910031">
        <w:rPr>
          <w:rFonts w:ascii="Times New Roman" w:hAnsi="Times New Roman"/>
          <w:sz w:val="24"/>
          <w:szCs w:val="24"/>
        </w:rPr>
        <w:t>opravu</w:t>
      </w:r>
      <w:r w:rsidRPr="00910031">
        <w:rPr>
          <w:rFonts w:ascii="Times New Roman" w:hAnsi="Times New Roman"/>
          <w:sz w:val="24"/>
          <w:szCs w:val="24"/>
        </w:rPr>
        <w:t xml:space="preserve"> podania alebo jeho príloh podľa § 75 ods. 9,</w:t>
      </w:r>
    </w:p>
    <w:p w14:paraId="675A9630" w14:textId="77777777" w:rsidR="00373840" w:rsidRPr="00910031" w:rsidRDefault="00373840" w:rsidP="00373840">
      <w:pPr>
        <w:pStyle w:val="Odsekzoznamu"/>
        <w:ind w:left="1134" w:hanging="283"/>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zmenu žiadosti podľa § 79 ods. 9.</w:t>
      </w:r>
    </w:p>
    <w:p w14:paraId="1940962B" w14:textId="77777777" w:rsidR="00373840" w:rsidRPr="00910031" w:rsidRDefault="00373840" w:rsidP="00373840">
      <w:pPr>
        <w:pStyle w:val="Odsekzoznamu"/>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r>
      <w:r w:rsidR="00404061" w:rsidRPr="00910031">
        <w:rPr>
          <w:rFonts w:ascii="Times New Roman" w:hAnsi="Times New Roman"/>
          <w:sz w:val="24"/>
          <w:szCs w:val="24"/>
        </w:rPr>
        <w:t>Proti prerušeniu konania nie je možné podať námietky</w:t>
      </w:r>
      <w:r w:rsidRPr="00910031">
        <w:rPr>
          <w:rFonts w:ascii="Times New Roman" w:hAnsi="Times New Roman"/>
          <w:sz w:val="24"/>
          <w:szCs w:val="24"/>
        </w:rPr>
        <w:t>.</w:t>
      </w:r>
    </w:p>
    <w:p w14:paraId="5DCDA438" w14:textId="77777777" w:rsidR="00373840" w:rsidRPr="00910031" w:rsidRDefault="00373840" w:rsidP="00373840">
      <w:pPr>
        <w:pStyle w:val="Odsekzoznamu"/>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r>
      <w:r w:rsidR="00404061" w:rsidRPr="00910031">
        <w:rPr>
          <w:rFonts w:ascii="Times New Roman" w:hAnsi="Times New Roman"/>
          <w:sz w:val="24"/>
          <w:szCs w:val="24"/>
        </w:rPr>
        <w:t>Ak je konanie prerušené, lehoty podľa tohto zákona neplynú</w:t>
      </w:r>
      <w:r w:rsidRPr="00910031">
        <w:rPr>
          <w:rFonts w:ascii="Times New Roman" w:hAnsi="Times New Roman"/>
          <w:sz w:val="24"/>
          <w:szCs w:val="24"/>
        </w:rPr>
        <w:t>.</w:t>
      </w:r>
      <w:r w:rsidR="0033008C" w:rsidRPr="00910031">
        <w:rPr>
          <w:rFonts w:ascii="Times New Roman" w:hAnsi="Times New Roman"/>
          <w:sz w:val="24"/>
          <w:szCs w:val="24"/>
        </w:rPr>
        <w:t>“</w:t>
      </w:r>
      <w:r w:rsidR="00AB5DCA" w:rsidRPr="00910031">
        <w:rPr>
          <w:rFonts w:ascii="Times New Roman" w:hAnsi="Times New Roman"/>
          <w:sz w:val="24"/>
          <w:szCs w:val="24"/>
        </w:rPr>
        <w:t>.</w:t>
      </w:r>
    </w:p>
    <w:p w14:paraId="3521E5D1" w14:textId="77777777" w:rsidR="00373840" w:rsidRPr="00910031" w:rsidRDefault="00373840" w:rsidP="00373840">
      <w:pPr>
        <w:pStyle w:val="Odsekzoznamu"/>
        <w:ind w:left="426"/>
        <w:rPr>
          <w:rFonts w:ascii="Times New Roman" w:hAnsi="Times New Roman"/>
          <w:sz w:val="24"/>
          <w:szCs w:val="24"/>
        </w:rPr>
      </w:pPr>
    </w:p>
    <w:p w14:paraId="707A44DC" w14:textId="77777777" w:rsidR="00912B7D" w:rsidRPr="00910031" w:rsidRDefault="00912B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ED2FAC" w:rsidRPr="00910031">
        <w:rPr>
          <w:rFonts w:ascii="Times New Roman" w:hAnsi="Times New Roman"/>
          <w:sz w:val="24"/>
          <w:szCs w:val="24"/>
        </w:rPr>
        <w:t xml:space="preserve"> § 79 sa za odsek 1 vkladá </w:t>
      </w:r>
      <w:r w:rsidR="00D80677" w:rsidRPr="00910031">
        <w:rPr>
          <w:rFonts w:ascii="Times New Roman" w:hAnsi="Times New Roman"/>
          <w:sz w:val="24"/>
          <w:szCs w:val="24"/>
        </w:rPr>
        <w:t xml:space="preserve">nový </w:t>
      </w:r>
      <w:r w:rsidR="00ED2FAC" w:rsidRPr="00910031">
        <w:rPr>
          <w:rFonts w:ascii="Times New Roman" w:hAnsi="Times New Roman"/>
          <w:sz w:val="24"/>
          <w:szCs w:val="24"/>
        </w:rPr>
        <w:t>odsek 2, ktorý znie:</w:t>
      </w:r>
    </w:p>
    <w:p w14:paraId="1DB0A622" w14:textId="77777777" w:rsidR="00ED2FAC" w:rsidRPr="00910031" w:rsidRDefault="00ED2FAC" w:rsidP="00ED2FAC">
      <w:pPr>
        <w:pStyle w:val="Odsekzoznamu"/>
        <w:spacing w:after="0" w:line="240" w:lineRule="auto"/>
        <w:ind w:left="426"/>
        <w:jc w:val="both"/>
        <w:rPr>
          <w:rFonts w:ascii="Times New Roman" w:hAnsi="Times New Roman"/>
          <w:sz w:val="24"/>
          <w:szCs w:val="24"/>
        </w:rPr>
      </w:pPr>
    </w:p>
    <w:p w14:paraId="1CE223B8" w14:textId="77777777" w:rsidR="00ED2FAC" w:rsidRPr="00910031" w:rsidRDefault="00ED2FAC" w:rsidP="00ED2FAC">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r>
      <w:r w:rsidR="008C6961" w:rsidRPr="00910031">
        <w:rPr>
          <w:rFonts w:ascii="Times New Roman" w:hAnsi="Times New Roman"/>
          <w:sz w:val="24"/>
          <w:szCs w:val="24"/>
        </w:rPr>
        <w:t xml:space="preserve">Ministerstvo pri rozhodovaní vo veciach kategorizácie vychádza z právneho stavu a skutkových okolností v čase vydania rozhodnutia. Ministerstvo pri rozhodovaní vo veciach úradného určenia cien liekov, zdravotníckych pomôcok a dietetických potravín vychádza z európskej referenčnej ceny lieku platnej v čase začatia konania; to neplatí v prípade úradného určenia ceny lieku podľa § 16 ods. </w:t>
      </w:r>
      <w:r w:rsidR="0033008C" w:rsidRPr="00910031">
        <w:rPr>
          <w:rFonts w:ascii="Times New Roman" w:hAnsi="Times New Roman"/>
          <w:sz w:val="24"/>
          <w:szCs w:val="24"/>
        </w:rPr>
        <w:t>7</w:t>
      </w:r>
      <w:r w:rsidR="008C6961" w:rsidRPr="00910031">
        <w:rPr>
          <w:rFonts w:ascii="Times New Roman" w:hAnsi="Times New Roman"/>
          <w:sz w:val="24"/>
          <w:szCs w:val="24"/>
        </w:rPr>
        <w:t>, porovnávania úradne určených cien podľa § 94 a zníženia úradne určenej ceny liekov podľa § 94 ods. 6 a 7</w:t>
      </w:r>
      <w:r w:rsidRPr="00910031">
        <w:rPr>
          <w:rFonts w:ascii="Times New Roman" w:hAnsi="Times New Roman"/>
          <w:sz w:val="24"/>
          <w:szCs w:val="24"/>
        </w:rPr>
        <w:t>.“.</w:t>
      </w:r>
    </w:p>
    <w:p w14:paraId="2A811A9E" w14:textId="77777777" w:rsidR="00ED2FAC" w:rsidRPr="00910031" w:rsidRDefault="00ED2FAC" w:rsidP="00ED2FAC">
      <w:pPr>
        <w:pStyle w:val="Odsekzoznamu"/>
        <w:spacing w:after="0" w:line="240" w:lineRule="auto"/>
        <w:ind w:left="426"/>
        <w:jc w:val="both"/>
        <w:rPr>
          <w:rFonts w:ascii="Times New Roman" w:hAnsi="Times New Roman"/>
          <w:sz w:val="24"/>
          <w:szCs w:val="24"/>
        </w:rPr>
      </w:pPr>
    </w:p>
    <w:p w14:paraId="35E6F1E5" w14:textId="77777777" w:rsidR="00ED2FAC" w:rsidRPr="00910031" w:rsidRDefault="00ED2FAC" w:rsidP="00ED2FA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2 až 6 sa označujú ako 3 až 7.</w:t>
      </w:r>
    </w:p>
    <w:p w14:paraId="77DAB781" w14:textId="77777777" w:rsidR="00ED2FAC" w:rsidRPr="00910031" w:rsidRDefault="00ED2FAC" w:rsidP="00ED2FAC">
      <w:pPr>
        <w:pStyle w:val="Odsekzoznamu"/>
        <w:spacing w:after="0" w:line="240" w:lineRule="auto"/>
        <w:ind w:left="426"/>
        <w:jc w:val="both"/>
        <w:rPr>
          <w:rFonts w:ascii="Times New Roman" w:hAnsi="Times New Roman"/>
          <w:sz w:val="24"/>
          <w:szCs w:val="24"/>
        </w:rPr>
      </w:pPr>
    </w:p>
    <w:p w14:paraId="1CBEBD7C" w14:textId="77777777" w:rsidR="00B516B7" w:rsidRPr="00910031" w:rsidRDefault="00B516B7"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79 ods. 5 prvej vete </w:t>
      </w:r>
      <w:r w:rsidR="000B7AAE" w:rsidRPr="00910031">
        <w:rPr>
          <w:rFonts w:ascii="Times New Roman" w:hAnsi="Times New Roman"/>
          <w:sz w:val="24"/>
          <w:szCs w:val="24"/>
        </w:rPr>
        <w:t xml:space="preserve">sa </w:t>
      </w:r>
      <w:r w:rsidRPr="00910031">
        <w:rPr>
          <w:rFonts w:ascii="Times New Roman" w:hAnsi="Times New Roman"/>
          <w:sz w:val="24"/>
          <w:szCs w:val="24"/>
        </w:rPr>
        <w:t>na konci pripájajú tieto slová</w:t>
      </w:r>
      <w:r w:rsidR="005E0038" w:rsidRPr="00910031">
        <w:rPr>
          <w:rFonts w:ascii="Times New Roman" w:hAnsi="Times New Roman"/>
          <w:sz w:val="24"/>
          <w:szCs w:val="24"/>
        </w:rPr>
        <w:t>:</w:t>
      </w:r>
      <w:r w:rsidRPr="00910031">
        <w:rPr>
          <w:rFonts w:ascii="Times New Roman" w:hAnsi="Times New Roman"/>
          <w:sz w:val="24"/>
          <w:szCs w:val="24"/>
        </w:rPr>
        <w:t xml:space="preserve"> „alebo, ak ministerstvu doručené podanie účastníka konania, na základe ktorého začína konanie, nemá požadované náležitosti alebo prílohy, od takého doplnenia podania alebo </w:t>
      </w:r>
      <w:r w:rsidR="00797FFC" w:rsidRPr="00910031">
        <w:rPr>
          <w:rFonts w:ascii="Times New Roman" w:hAnsi="Times New Roman"/>
          <w:sz w:val="24"/>
          <w:szCs w:val="24"/>
        </w:rPr>
        <w:t>príloh účastníkom konania, ktorým sa podanie a prílohy účastníka konania považujú za úplné.</w:t>
      </w:r>
      <w:r w:rsidRPr="00910031">
        <w:rPr>
          <w:rFonts w:ascii="Times New Roman" w:hAnsi="Times New Roman"/>
          <w:sz w:val="24"/>
          <w:szCs w:val="24"/>
        </w:rPr>
        <w:t>“.</w:t>
      </w:r>
    </w:p>
    <w:p w14:paraId="5C780DFE" w14:textId="77777777" w:rsidR="00797FFC" w:rsidRPr="00910031" w:rsidRDefault="00797FFC" w:rsidP="00797FFC">
      <w:pPr>
        <w:pStyle w:val="Odsekzoznamu"/>
        <w:spacing w:after="0" w:line="240" w:lineRule="auto"/>
        <w:ind w:left="426"/>
        <w:jc w:val="both"/>
        <w:rPr>
          <w:rFonts w:ascii="Times New Roman" w:hAnsi="Times New Roman"/>
          <w:sz w:val="24"/>
          <w:szCs w:val="24"/>
        </w:rPr>
      </w:pPr>
    </w:p>
    <w:p w14:paraId="04BDC236" w14:textId="77777777" w:rsidR="00453BF9" w:rsidRPr="00910031" w:rsidRDefault="00912B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53BF9" w:rsidRPr="00910031">
        <w:rPr>
          <w:rFonts w:ascii="Times New Roman" w:hAnsi="Times New Roman"/>
          <w:sz w:val="24"/>
          <w:szCs w:val="24"/>
        </w:rPr>
        <w:t xml:space="preserve"> § 79 ods. 6 sa </w:t>
      </w:r>
      <w:r w:rsidR="00797FFC" w:rsidRPr="00910031">
        <w:rPr>
          <w:rFonts w:ascii="Times New Roman" w:hAnsi="Times New Roman"/>
          <w:sz w:val="24"/>
          <w:szCs w:val="24"/>
        </w:rPr>
        <w:t xml:space="preserve">slová „podľa odseku 4“ nahrádzajú slovami „podľa odseku 5“ a </w:t>
      </w:r>
      <w:r w:rsidR="005E0038" w:rsidRPr="00910031">
        <w:rPr>
          <w:rFonts w:ascii="Times New Roman" w:hAnsi="Times New Roman"/>
          <w:sz w:val="24"/>
          <w:szCs w:val="24"/>
        </w:rPr>
        <w:t xml:space="preserve"> na konci sa pripája táto veta:</w:t>
      </w:r>
      <w:r w:rsidR="00797FFC" w:rsidRPr="00910031">
        <w:rPr>
          <w:rFonts w:ascii="Times New Roman" w:hAnsi="Times New Roman"/>
          <w:sz w:val="24"/>
          <w:szCs w:val="24"/>
        </w:rPr>
        <w:t xml:space="preserve"> </w:t>
      </w:r>
      <w:r w:rsidR="00453BF9" w:rsidRPr="00910031">
        <w:rPr>
          <w:rFonts w:ascii="Times New Roman" w:hAnsi="Times New Roman"/>
          <w:sz w:val="24"/>
          <w:szCs w:val="24"/>
        </w:rPr>
        <w:t>„Pri zverejňovaní podľa tohto odseku sa z vyjadrenia a pripomienky vylúči údaj, ktorý tvorí predmet obchodného tajomstva alebo dôvernú informáciu.“.</w:t>
      </w:r>
    </w:p>
    <w:p w14:paraId="7ED04B89" w14:textId="77777777" w:rsidR="00453BF9" w:rsidRPr="00910031" w:rsidRDefault="00453BF9" w:rsidP="00453BF9">
      <w:pPr>
        <w:pStyle w:val="Odsekzoznamu"/>
        <w:spacing w:after="0" w:line="240" w:lineRule="auto"/>
        <w:ind w:left="426"/>
        <w:jc w:val="both"/>
        <w:rPr>
          <w:rFonts w:ascii="Times New Roman" w:hAnsi="Times New Roman"/>
          <w:sz w:val="24"/>
          <w:szCs w:val="24"/>
        </w:rPr>
      </w:pPr>
    </w:p>
    <w:p w14:paraId="17EEB045" w14:textId="77777777" w:rsidR="008D2A8B" w:rsidRPr="00910031" w:rsidRDefault="008D2A8B"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79 ods. 7 sa slová „podľa odseku 4“ nahrádzajú slovami „podľa odseku 5“.</w:t>
      </w:r>
    </w:p>
    <w:p w14:paraId="3AED1751" w14:textId="77777777" w:rsidR="008D2A8B" w:rsidRPr="00910031" w:rsidRDefault="008D2A8B" w:rsidP="008D2A8B">
      <w:pPr>
        <w:pStyle w:val="Odsekzoznamu"/>
        <w:spacing w:after="0" w:line="240" w:lineRule="auto"/>
        <w:ind w:left="426"/>
        <w:jc w:val="both"/>
        <w:rPr>
          <w:rFonts w:ascii="Times New Roman" w:hAnsi="Times New Roman"/>
          <w:sz w:val="24"/>
          <w:szCs w:val="24"/>
        </w:rPr>
      </w:pPr>
    </w:p>
    <w:p w14:paraId="34A44682" w14:textId="77777777" w:rsidR="00912B7D" w:rsidRPr="00910031" w:rsidRDefault="00453BF9"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 79 sa </w:t>
      </w:r>
      <w:r w:rsidR="00D80677" w:rsidRPr="00910031">
        <w:rPr>
          <w:rFonts w:ascii="Times New Roman" w:hAnsi="Times New Roman"/>
          <w:sz w:val="24"/>
          <w:szCs w:val="24"/>
        </w:rPr>
        <w:t>dopĺňa</w:t>
      </w:r>
      <w:r w:rsidRPr="00910031">
        <w:rPr>
          <w:rFonts w:ascii="Times New Roman" w:hAnsi="Times New Roman"/>
          <w:sz w:val="24"/>
          <w:szCs w:val="24"/>
        </w:rPr>
        <w:t xml:space="preserve"> odsek</w:t>
      </w:r>
      <w:r w:rsidR="00D80677" w:rsidRPr="00910031">
        <w:rPr>
          <w:rFonts w:ascii="Times New Roman" w:hAnsi="Times New Roman"/>
          <w:sz w:val="24"/>
          <w:szCs w:val="24"/>
        </w:rPr>
        <w:t>mi</w:t>
      </w:r>
      <w:r w:rsidRPr="00910031">
        <w:rPr>
          <w:rFonts w:ascii="Times New Roman" w:hAnsi="Times New Roman"/>
          <w:sz w:val="24"/>
          <w:szCs w:val="24"/>
        </w:rPr>
        <w:t xml:space="preserve"> 8 a 9, ktoré znejú:</w:t>
      </w:r>
    </w:p>
    <w:p w14:paraId="1D31B907" w14:textId="77777777" w:rsidR="00453BF9" w:rsidRPr="00910031" w:rsidRDefault="00453BF9" w:rsidP="00453BF9">
      <w:pPr>
        <w:pStyle w:val="Odsekzoznamu"/>
        <w:spacing w:after="0" w:line="240" w:lineRule="auto"/>
        <w:ind w:left="426"/>
        <w:jc w:val="both"/>
        <w:rPr>
          <w:rFonts w:ascii="Times New Roman" w:hAnsi="Times New Roman"/>
          <w:sz w:val="24"/>
          <w:szCs w:val="24"/>
        </w:rPr>
      </w:pPr>
    </w:p>
    <w:p w14:paraId="1794062E" w14:textId="77777777" w:rsidR="00B33812" w:rsidRPr="00910031" w:rsidRDefault="00B33812" w:rsidP="00B3381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„(8)</w:t>
      </w:r>
      <w:r w:rsidRPr="00910031">
        <w:rPr>
          <w:rFonts w:ascii="Times New Roman" w:hAnsi="Times New Roman"/>
          <w:sz w:val="24"/>
          <w:szCs w:val="24"/>
        </w:rPr>
        <w:tab/>
      </w:r>
      <w:r w:rsidR="005E0038" w:rsidRPr="00910031">
        <w:rPr>
          <w:rFonts w:ascii="Times New Roman" w:hAnsi="Times New Roman"/>
          <w:sz w:val="24"/>
          <w:szCs w:val="24"/>
        </w:rPr>
        <w:t>Ak z podania, vyjadrenia</w:t>
      </w:r>
      <w:r w:rsidR="00404061" w:rsidRPr="00910031">
        <w:rPr>
          <w:rFonts w:ascii="Times New Roman" w:hAnsi="Times New Roman"/>
          <w:sz w:val="24"/>
          <w:szCs w:val="24"/>
        </w:rPr>
        <w:t xml:space="preserve"> alebo</w:t>
      </w:r>
      <w:r w:rsidR="005E0038" w:rsidRPr="00910031">
        <w:rPr>
          <w:rFonts w:ascii="Times New Roman" w:hAnsi="Times New Roman"/>
          <w:sz w:val="24"/>
          <w:szCs w:val="24"/>
        </w:rPr>
        <w:t xml:space="preserve"> pripomienky zverejnen</w:t>
      </w:r>
      <w:r w:rsidR="00404061" w:rsidRPr="00910031">
        <w:rPr>
          <w:rFonts w:ascii="Times New Roman" w:hAnsi="Times New Roman"/>
          <w:sz w:val="24"/>
          <w:szCs w:val="24"/>
        </w:rPr>
        <w:t>ých</w:t>
      </w:r>
      <w:r w:rsidR="005E0038" w:rsidRPr="00910031">
        <w:rPr>
          <w:rFonts w:ascii="Times New Roman" w:hAnsi="Times New Roman"/>
          <w:sz w:val="24"/>
          <w:szCs w:val="24"/>
        </w:rPr>
        <w:t xml:space="preserve"> na webovom sídle ministerstva</w:t>
      </w:r>
      <w:r w:rsidRPr="00910031">
        <w:rPr>
          <w:rFonts w:ascii="Times New Roman" w:hAnsi="Times New Roman"/>
          <w:sz w:val="24"/>
          <w:szCs w:val="24"/>
        </w:rPr>
        <w:t xml:space="preserve"> je vylúčený údaj, ktorý tvorí predmet obchodného tajomstva alebo dôvernú informáciu, účastníci konania a ich zástupcovia majú právo nazerať do spisov, robiť si z nich výpisy, odpisy a dostať kópie spisov alebo dostať informácie zo spisov iným spôsobom. Ministerstvo je povinné urobiť opatrenia, aby sa postupom podľa predchádzajúcej vety nesprístupnilo obchodné tajomstvo alebo dôverná informácia.</w:t>
      </w:r>
    </w:p>
    <w:p w14:paraId="24BDD4E0" w14:textId="77777777" w:rsidR="00453BF9" w:rsidRPr="00910031" w:rsidRDefault="00B33812" w:rsidP="00B3381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(9)</w:t>
      </w:r>
      <w:r w:rsidRPr="00910031">
        <w:rPr>
          <w:rFonts w:ascii="Times New Roman" w:hAnsi="Times New Roman"/>
          <w:sz w:val="24"/>
          <w:szCs w:val="24"/>
        </w:rPr>
        <w:tab/>
      </w:r>
      <w:r w:rsidR="00383DA5" w:rsidRPr="00910031">
        <w:rPr>
          <w:rFonts w:ascii="Times New Roman" w:hAnsi="Times New Roman"/>
          <w:sz w:val="24"/>
          <w:szCs w:val="24"/>
        </w:rPr>
        <w:t>Ak podľa odborného hodnotenia inštitútu alebo odborného odporúčania poradného orgánu podľa § 91 možno žiadosti vyhovieť výlučne vtedy, ak dôjde k zmene žiadosti, ministerstvo vyzve žiadateľa na zmenu žiadosti; takáto výzva sa zároveň považuje za rozhodnutie o prerušení konania. Doručením výzvy sa konanie preruší najdlhšie na dobu 30 dní. Žiadateľ môže požiadať ministerstvo o pokračovanie v konaní bez zmeny žiadosti. Ministerstvo v konaní pokračuje deň bezprostredne nasledujúci po dni doručenia zmenenej žiadosti, dni doručenia žiadosti žiadateľa o pokračovanie v konaní bez zmeny žiadosti alebo uplynutím lehoty podľa druhej vety, podľa toho, ktorá z uvedených skutočností nastane skôr. Ak žiadateľ na základe výzvy ministerstva svoju žiadosť zmení, ministerstvo rozhodne o zmenenej žiadosti. Ak žiadateľ žiadosť do 30 dní od doručenia výzvy nezmení, ministerstvo pokračuje v konaní a rozhodne o pôvodnej žiadosti</w:t>
      </w:r>
      <w:r w:rsidRPr="00910031">
        <w:rPr>
          <w:rFonts w:ascii="Times New Roman" w:hAnsi="Times New Roman"/>
          <w:sz w:val="24"/>
          <w:szCs w:val="24"/>
        </w:rPr>
        <w:t>.“.</w:t>
      </w:r>
    </w:p>
    <w:p w14:paraId="219C57C3" w14:textId="77777777" w:rsidR="00453BF9" w:rsidRPr="00910031" w:rsidRDefault="00453BF9" w:rsidP="00453BF9">
      <w:pPr>
        <w:pStyle w:val="Odsekzoznamu"/>
        <w:spacing w:after="0" w:line="240" w:lineRule="auto"/>
        <w:ind w:left="426"/>
        <w:jc w:val="both"/>
        <w:rPr>
          <w:rFonts w:ascii="Times New Roman" w:hAnsi="Times New Roman"/>
          <w:sz w:val="24"/>
          <w:szCs w:val="24"/>
        </w:rPr>
      </w:pPr>
    </w:p>
    <w:p w14:paraId="05DFAB23" w14:textId="77777777" w:rsidR="00C7170F" w:rsidRPr="00910031" w:rsidRDefault="00912B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C7170F" w:rsidRPr="00910031">
        <w:rPr>
          <w:rFonts w:ascii="Times New Roman" w:hAnsi="Times New Roman"/>
          <w:sz w:val="24"/>
          <w:szCs w:val="24"/>
        </w:rPr>
        <w:t xml:space="preserve"> § 80 ods. 1 sa </w:t>
      </w:r>
      <w:r w:rsidR="00406654" w:rsidRPr="00910031">
        <w:rPr>
          <w:rFonts w:ascii="Times New Roman" w:hAnsi="Times New Roman"/>
          <w:sz w:val="24"/>
          <w:szCs w:val="24"/>
        </w:rPr>
        <w:t>na konci pripája táto veta</w:t>
      </w:r>
      <w:r w:rsidR="00D61C03" w:rsidRPr="00910031">
        <w:rPr>
          <w:rFonts w:ascii="Times New Roman" w:hAnsi="Times New Roman"/>
          <w:sz w:val="24"/>
          <w:szCs w:val="24"/>
        </w:rPr>
        <w:t>:</w:t>
      </w:r>
      <w:r w:rsidR="004A7CB2" w:rsidRPr="00910031">
        <w:rPr>
          <w:rFonts w:ascii="Times New Roman" w:hAnsi="Times New Roman"/>
          <w:sz w:val="24"/>
          <w:szCs w:val="24"/>
        </w:rPr>
        <w:t xml:space="preserve"> </w:t>
      </w:r>
      <w:r w:rsidR="00C7170F" w:rsidRPr="00910031">
        <w:rPr>
          <w:rFonts w:ascii="Times New Roman" w:hAnsi="Times New Roman"/>
          <w:sz w:val="24"/>
          <w:szCs w:val="24"/>
        </w:rPr>
        <w:t>„Pri zverejňovaní podľa tohto odseku sa z rozhodnutia vylúči údaj, ktorý tvorí predmet obchodného tajomstva alebo dôvernú informáciu.</w:t>
      </w:r>
      <w:r w:rsidR="00D0245C" w:rsidRPr="00910031">
        <w:rPr>
          <w:rFonts w:ascii="Times New Roman" w:hAnsi="Times New Roman"/>
          <w:sz w:val="24"/>
          <w:szCs w:val="24"/>
        </w:rPr>
        <w:t xml:space="preserve"> Ministerstvo sprístupní rozhodnutie obsahujúce údaj, ktorý tvorí predmet obchodného tajomstva alebo dôvernú informáciu, všetkým účastníkom konania.</w:t>
      </w:r>
      <w:r w:rsidR="00C7170F" w:rsidRPr="00910031">
        <w:rPr>
          <w:rFonts w:ascii="Times New Roman" w:hAnsi="Times New Roman"/>
          <w:sz w:val="24"/>
          <w:szCs w:val="24"/>
        </w:rPr>
        <w:t>“.</w:t>
      </w:r>
    </w:p>
    <w:p w14:paraId="70B50247" w14:textId="77777777" w:rsidR="00C7170F" w:rsidRPr="00910031" w:rsidRDefault="00C7170F" w:rsidP="00C7170F">
      <w:pPr>
        <w:pStyle w:val="Odsekzoznamu"/>
        <w:spacing w:after="0" w:line="240" w:lineRule="auto"/>
        <w:ind w:left="426"/>
        <w:jc w:val="both"/>
        <w:rPr>
          <w:rFonts w:ascii="Times New Roman" w:hAnsi="Times New Roman"/>
          <w:sz w:val="24"/>
          <w:szCs w:val="24"/>
        </w:rPr>
      </w:pPr>
    </w:p>
    <w:p w14:paraId="6B255035" w14:textId="77777777" w:rsidR="00912B7D" w:rsidRPr="00910031" w:rsidRDefault="00912B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006961" w:rsidRPr="00910031">
        <w:rPr>
          <w:rFonts w:ascii="Times New Roman" w:hAnsi="Times New Roman"/>
          <w:sz w:val="24"/>
          <w:szCs w:val="24"/>
        </w:rPr>
        <w:t xml:space="preserve"> § 82 ods. 6 sa </w:t>
      </w:r>
      <w:r w:rsidR="00406654" w:rsidRPr="00910031">
        <w:rPr>
          <w:rFonts w:ascii="Times New Roman" w:hAnsi="Times New Roman"/>
          <w:sz w:val="24"/>
          <w:szCs w:val="24"/>
        </w:rPr>
        <w:t>na konci pripájajú tieto</w:t>
      </w:r>
      <w:r w:rsidR="00006961" w:rsidRPr="00910031">
        <w:rPr>
          <w:rFonts w:ascii="Times New Roman" w:hAnsi="Times New Roman"/>
          <w:sz w:val="24"/>
          <w:szCs w:val="24"/>
        </w:rPr>
        <w:t xml:space="preserve"> slová</w:t>
      </w:r>
      <w:r w:rsidR="00D61C03" w:rsidRPr="00910031">
        <w:rPr>
          <w:rFonts w:ascii="Times New Roman" w:hAnsi="Times New Roman"/>
          <w:sz w:val="24"/>
          <w:szCs w:val="24"/>
        </w:rPr>
        <w:t>:</w:t>
      </w:r>
      <w:r w:rsidR="00006961" w:rsidRPr="00910031">
        <w:rPr>
          <w:rFonts w:ascii="Times New Roman" w:hAnsi="Times New Roman"/>
          <w:sz w:val="24"/>
          <w:szCs w:val="24"/>
        </w:rPr>
        <w:t xml:space="preserve"> „ak v tomto zákone nie je </w:t>
      </w:r>
      <w:r w:rsidR="00D7503D" w:rsidRPr="00910031">
        <w:rPr>
          <w:rFonts w:ascii="Times New Roman" w:hAnsi="Times New Roman"/>
          <w:sz w:val="24"/>
          <w:szCs w:val="24"/>
        </w:rPr>
        <w:t>ustanovené</w:t>
      </w:r>
      <w:r w:rsidR="00006961" w:rsidRPr="00910031">
        <w:rPr>
          <w:rFonts w:ascii="Times New Roman" w:hAnsi="Times New Roman"/>
          <w:sz w:val="24"/>
          <w:szCs w:val="24"/>
        </w:rPr>
        <w:t xml:space="preserve"> inak.“.</w:t>
      </w:r>
    </w:p>
    <w:p w14:paraId="1182E92F" w14:textId="77777777" w:rsidR="002F257D" w:rsidRPr="00910031" w:rsidRDefault="002F257D" w:rsidP="002F257D">
      <w:pPr>
        <w:pStyle w:val="Odsekzoznamu"/>
        <w:spacing w:after="0" w:line="240" w:lineRule="auto"/>
        <w:ind w:left="426"/>
        <w:jc w:val="both"/>
        <w:rPr>
          <w:rFonts w:ascii="Times New Roman" w:hAnsi="Times New Roman"/>
          <w:sz w:val="24"/>
          <w:szCs w:val="24"/>
        </w:rPr>
      </w:pPr>
    </w:p>
    <w:p w14:paraId="66386126" w14:textId="551B6C38" w:rsidR="00912B7D" w:rsidRPr="00910031" w:rsidRDefault="00912B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2F257D" w:rsidRPr="00910031">
        <w:rPr>
          <w:rFonts w:ascii="Times New Roman" w:hAnsi="Times New Roman"/>
          <w:sz w:val="24"/>
          <w:szCs w:val="24"/>
        </w:rPr>
        <w:t xml:space="preserve"> </w:t>
      </w:r>
      <w:r w:rsidR="00985A76" w:rsidRPr="00910031">
        <w:rPr>
          <w:rFonts w:ascii="Times New Roman" w:hAnsi="Times New Roman"/>
          <w:sz w:val="24"/>
          <w:szCs w:val="24"/>
        </w:rPr>
        <w:t>§ 83 ods. 1 sa na konci pripája</w:t>
      </w:r>
      <w:r w:rsidR="00D0770E" w:rsidRPr="00910031">
        <w:rPr>
          <w:rFonts w:ascii="Times New Roman" w:hAnsi="Times New Roman"/>
          <w:sz w:val="24"/>
          <w:szCs w:val="24"/>
        </w:rPr>
        <w:t xml:space="preserve"> bodkočiarka a </w:t>
      </w:r>
      <w:r w:rsidR="00985A76" w:rsidRPr="00910031">
        <w:rPr>
          <w:rFonts w:ascii="Times New Roman" w:hAnsi="Times New Roman"/>
          <w:sz w:val="24"/>
          <w:szCs w:val="24"/>
        </w:rPr>
        <w:t>tieto slová: „</w:t>
      </w:r>
      <w:r w:rsidR="00D0770E" w:rsidRPr="00910031">
        <w:rPr>
          <w:rFonts w:ascii="Times New Roman" w:hAnsi="Times New Roman"/>
          <w:sz w:val="24"/>
          <w:szCs w:val="24"/>
        </w:rPr>
        <w:t xml:space="preserve">minister môže </w:t>
      </w:r>
      <w:r w:rsidR="00985A76" w:rsidRPr="00910031">
        <w:rPr>
          <w:rFonts w:ascii="Times New Roman" w:hAnsi="Times New Roman"/>
          <w:sz w:val="24"/>
          <w:szCs w:val="24"/>
        </w:rPr>
        <w:t xml:space="preserve">na </w:t>
      </w:r>
      <w:r w:rsidR="00D0770E" w:rsidRPr="00910031">
        <w:rPr>
          <w:rFonts w:ascii="Times New Roman" w:hAnsi="Times New Roman"/>
          <w:sz w:val="24"/>
          <w:szCs w:val="24"/>
        </w:rPr>
        <w:t xml:space="preserve">vypracovanie </w:t>
      </w:r>
      <w:r w:rsidR="006F283C" w:rsidRPr="00910031">
        <w:rPr>
          <w:rFonts w:ascii="Times New Roman" w:hAnsi="Times New Roman"/>
          <w:sz w:val="24"/>
          <w:szCs w:val="24"/>
        </w:rPr>
        <w:t>stanoviska</w:t>
      </w:r>
      <w:r w:rsidR="00D0770E" w:rsidRPr="00910031">
        <w:rPr>
          <w:rFonts w:ascii="Times New Roman" w:hAnsi="Times New Roman"/>
          <w:sz w:val="24"/>
          <w:szCs w:val="24"/>
        </w:rPr>
        <w:t xml:space="preserve"> k preskúmaniu rozhodnutia</w:t>
      </w:r>
      <w:r w:rsidR="006F283C" w:rsidRPr="00910031">
        <w:rPr>
          <w:rFonts w:ascii="Times New Roman" w:hAnsi="Times New Roman"/>
          <w:sz w:val="24"/>
          <w:szCs w:val="24"/>
        </w:rPr>
        <w:t xml:space="preserve"> mimo konania o námietkach</w:t>
      </w:r>
      <w:r w:rsidR="00D0770E" w:rsidRPr="00910031">
        <w:rPr>
          <w:rFonts w:ascii="Times New Roman" w:hAnsi="Times New Roman"/>
          <w:sz w:val="24"/>
          <w:szCs w:val="24"/>
        </w:rPr>
        <w:t xml:space="preserve"> ustanoviť osobitnú trojčlennú komisiu</w:t>
      </w:r>
      <w:r w:rsidR="002F257D" w:rsidRPr="00910031">
        <w:rPr>
          <w:rFonts w:ascii="Times New Roman" w:hAnsi="Times New Roman"/>
          <w:sz w:val="24"/>
          <w:szCs w:val="24"/>
        </w:rPr>
        <w:t>“.</w:t>
      </w:r>
    </w:p>
    <w:p w14:paraId="1BF3EE09" w14:textId="77777777" w:rsidR="002F257D" w:rsidRPr="00910031" w:rsidRDefault="002F257D" w:rsidP="002F257D">
      <w:pPr>
        <w:pStyle w:val="Odsekzoznamu"/>
        <w:rPr>
          <w:rFonts w:ascii="Times New Roman" w:hAnsi="Times New Roman"/>
          <w:sz w:val="24"/>
          <w:szCs w:val="24"/>
        </w:rPr>
      </w:pPr>
    </w:p>
    <w:p w14:paraId="77FF9314" w14:textId="77777777" w:rsidR="002F257D" w:rsidRPr="00910031" w:rsidRDefault="002F257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83 ods</w:t>
      </w:r>
      <w:r w:rsidR="00D61C03" w:rsidRPr="00910031">
        <w:rPr>
          <w:rFonts w:ascii="Times New Roman" w:hAnsi="Times New Roman"/>
          <w:sz w:val="24"/>
          <w:szCs w:val="24"/>
        </w:rPr>
        <w:t>ek</w:t>
      </w:r>
      <w:r w:rsidR="00985A76" w:rsidRPr="00910031">
        <w:rPr>
          <w:rFonts w:ascii="Times New Roman" w:hAnsi="Times New Roman"/>
          <w:sz w:val="24"/>
          <w:szCs w:val="24"/>
        </w:rPr>
        <w:t>y</w:t>
      </w:r>
      <w:r w:rsidRPr="00910031">
        <w:rPr>
          <w:rFonts w:ascii="Times New Roman" w:hAnsi="Times New Roman"/>
          <w:sz w:val="24"/>
          <w:szCs w:val="24"/>
        </w:rPr>
        <w:t xml:space="preserve"> 3 </w:t>
      </w:r>
      <w:r w:rsidR="00985A76" w:rsidRPr="00910031">
        <w:rPr>
          <w:rFonts w:ascii="Times New Roman" w:hAnsi="Times New Roman"/>
          <w:sz w:val="24"/>
          <w:szCs w:val="24"/>
        </w:rPr>
        <w:t xml:space="preserve">a 4 </w:t>
      </w:r>
      <w:r w:rsidRPr="00910031">
        <w:rPr>
          <w:rFonts w:ascii="Times New Roman" w:hAnsi="Times New Roman"/>
          <w:sz w:val="24"/>
          <w:szCs w:val="24"/>
        </w:rPr>
        <w:t>zne</w:t>
      </w:r>
      <w:r w:rsidR="00985A76" w:rsidRPr="00910031">
        <w:rPr>
          <w:rFonts w:ascii="Times New Roman" w:hAnsi="Times New Roman"/>
          <w:sz w:val="24"/>
          <w:szCs w:val="24"/>
        </w:rPr>
        <w:t>jú</w:t>
      </w:r>
      <w:r w:rsidRPr="00910031">
        <w:rPr>
          <w:rFonts w:ascii="Times New Roman" w:hAnsi="Times New Roman"/>
          <w:sz w:val="24"/>
          <w:szCs w:val="24"/>
        </w:rPr>
        <w:t>:</w:t>
      </w:r>
    </w:p>
    <w:p w14:paraId="22BA4EDE" w14:textId="77777777" w:rsidR="002F257D" w:rsidRPr="00910031" w:rsidRDefault="002F257D" w:rsidP="002F257D">
      <w:pPr>
        <w:pStyle w:val="Odsekzoznamu"/>
        <w:spacing w:after="0" w:line="240" w:lineRule="auto"/>
        <w:ind w:left="426"/>
        <w:jc w:val="both"/>
        <w:rPr>
          <w:rFonts w:ascii="Times New Roman" w:hAnsi="Times New Roman"/>
          <w:sz w:val="24"/>
          <w:szCs w:val="24"/>
        </w:rPr>
      </w:pPr>
    </w:p>
    <w:p w14:paraId="60706400" w14:textId="6970DB3B" w:rsidR="003124D3" w:rsidRPr="00910031" w:rsidRDefault="002F257D" w:rsidP="000752CB">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r>
      <w:r w:rsidR="003D1665" w:rsidRPr="00910031">
        <w:rPr>
          <w:rFonts w:ascii="Times New Roman" w:hAnsi="Times New Roman"/>
          <w:sz w:val="24"/>
          <w:szCs w:val="24"/>
        </w:rPr>
        <w:t xml:space="preserve">Minister nie je návrhom ním ustanovenej osobitnej komisie </w:t>
      </w:r>
      <w:r w:rsidR="000D4216" w:rsidRPr="00910031">
        <w:rPr>
          <w:rFonts w:ascii="Times New Roman" w:hAnsi="Times New Roman"/>
          <w:sz w:val="24"/>
          <w:szCs w:val="24"/>
        </w:rPr>
        <w:t xml:space="preserve">pri rozhodovaní o preskúmaní rozhodnutia </w:t>
      </w:r>
      <w:r w:rsidR="003D1665" w:rsidRPr="00910031">
        <w:rPr>
          <w:rFonts w:ascii="Times New Roman" w:hAnsi="Times New Roman"/>
          <w:sz w:val="24"/>
          <w:szCs w:val="24"/>
        </w:rPr>
        <w:t>viazaný.</w:t>
      </w:r>
      <w:r w:rsidR="001C7877" w:rsidRPr="00910031">
        <w:rPr>
          <w:rFonts w:ascii="Times New Roman" w:hAnsi="Times New Roman"/>
          <w:sz w:val="24"/>
          <w:szCs w:val="24"/>
        </w:rPr>
        <w:t xml:space="preserve"> Minister rozhodnutie </w:t>
      </w:r>
      <w:r w:rsidR="00CC5486" w:rsidRPr="00910031">
        <w:rPr>
          <w:rFonts w:ascii="Times New Roman" w:hAnsi="Times New Roman"/>
          <w:sz w:val="24"/>
          <w:szCs w:val="24"/>
        </w:rPr>
        <w:t>zruší alebo zmení, ak bolo vydané v rozpore s</w:t>
      </w:r>
      <w:r w:rsidR="00D0770E" w:rsidRPr="00910031">
        <w:rPr>
          <w:rFonts w:ascii="Times New Roman" w:hAnsi="Times New Roman"/>
          <w:sz w:val="24"/>
          <w:szCs w:val="24"/>
        </w:rPr>
        <w:t xml:space="preserve"> týmto </w:t>
      </w:r>
      <w:r w:rsidR="00CC5486" w:rsidRPr="00910031">
        <w:rPr>
          <w:rFonts w:ascii="Times New Roman" w:hAnsi="Times New Roman"/>
          <w:sz w:val="24"/>
          <w:szCs w:val="24"/>
        </w:rPr>
        <w:t xml:space="preserve">zákonom alebo </w:t>
      </w:r>
      <w:r w:rsidR="00D0770E" w:rsidRPr="00910031">
        <w:rPr>
          <w:rFonts w:ascii="Times New Roman" w:hAnsi="Times New Roman"/>
          <w:sz w:val="24"/>
          <w:szCs w:val="24"/>
        </w:rPr>
        <w:t xml:space="preserve">inými </w:t>
      </w:r>
      <w:r w:rsidR="00CC5486" w:rsidRPr="00910031">
        <w:rPr>
          <w:rFonts w:ascii="Times New Roman" w:hAnsi="Times New Roman"/>
          <w:sz w:val="24"/>
          <w:szCs w:val="24"/>
        </w:rPr>
        <w:t>všeobecne záväzným</w:t>
      </w:r>
      <w:r w:rsidR="00D0770E" w:rsidRPr="00910031">
        <w:rPr>
          <w:rFonts w:ascii="Times New Roman" w:hAnsi="Times New Roman"/>
          <w:sz w:val="24"/>
          <w:szCs w:val="24"/>
        </w:rPr>
        <w:t>i</w:t>
      </w:r>
      <w:r w:rsidR="00CC5486" w:rsidRPr="00910031">
        <w:rPr>
          <w:rFonts w:ascii="Times New Roman" w:hAnsi="Times New Roman"/>
          <w:sz w:val="24"/>
          <w:szCs w:val="24"/>
        </w:rPr>
        <w:t xml:space="preserve"> právnym</w:t>
      </w:r>
      <w:r w:rsidR="00D0770E" w:rsidRPr="00910031">
        <w:rPr>
          <w:rFonts w:ascii="Times New Roman" w:hAnsi="Times New Roman"/>
          <w:sz w:val="24"/>
          <w:szCs w:val="24"/>
        </w:rPr>
        <w:t>i</w:t>
      </w:r>
      <w:r w:rsidR="00CC5486" w:rsidRPr="00910031">
        <w:rPr>
          <w:rFonts w:ascii="Times New Roman" w:hAnsi="Times New Roman"/>
          <w:sz w:val="24"/>
          <w:szCs w:val="24"/>
        </w:rPr>
        <w:t xml:space="preserve"> predpis</w:t>
      </w:r>
      <w:r w:rsidR="00D0770E" w:rsidRPr="00910031">
        <w:rPr>
          <w:rFonts w:ascii="Times New Roman" w:hAnsi="Times New Roman"/>
          <w:sz w:val="24"/>
          <w:szCs w:val="24"/>
        </w:rPr>
        <w:t>mi</w:t>
      </w:r>
      <w:r w:rsidR="00CC5486" w:rsidRPr="00910031">
        <w:rPr>
          <w:rFonts w:ascii="Times New Roman" w:hAnsi="Times New Roman"/>
          <w:sz w:val="24"/>
          <w:szCs w:val="24"/>
        </w:rPr>
        <w:t>.</w:t>
      </w:r>
    </w:p>
    <w:p w14:paraId="52B94D88" w14:textId="3E83FAA1" w:rsidR="00CE5ED0" w:rsidRPr="00910031" w:rsidRDefault="00CE5ED0" w:rsidP="000752CB">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008323EF" w:rsidRPr="00910031">
        <w:rPr>
          <w:rFonts w:ascii="Times New Roman" w:hAnsi="Times New Roman"/>
          <w:sz w:val="24"/>
          <w:szCs w:val="24"/>
        </w:rPr>
        <w:tab/>
      </w:r>
      <w:r w:rsidRPr="00910031">
        <w:rPr>
          <w:rFonts w:ascii="Times New Roman" w:hAnsi="Times New Roman"/>
          <w:sz w:val="24"/>
          <w:szCs w:val="24"/>
        </w:rPr>
        <w:t>Pri preskúmavaní rozhodnutia sa vychádza z právneho stavu a skutkových okolností v čase vydania rozhodnutia, ak tento zákon neustanovuje inak. Osobitná komisia nemôže ministrovi navrhnúť a minister nemôže zrušiť alebo zmeniť rozhodnutie, ak sa po jeho vydaní dodatočne zmenili rozhodujúce skutkové okolnosti, z ktorých pôvodné rozhodnutie vychádzalo.“.</w:t>
      </w:r>
    </w:p>
    <w:p w14:paraId="29E04C13" w14:textId="77777777" w:rsidR="00CE5ED0" w:rsidRPr="00910031" w:rsidRDefault="00CE5ED0" w:rsidP="00CE5ED0">
      <w:pPr>
        <w:pStyle w:val="Odsekzoznamu"/>
        <w:spacing w:after="0" w:line="240" w:lineRule="auto"/>
        <w:ind w:left="426"/>
        <w:jc w:val="both"/>
        <w:rPr>
          <w:rFonts w:ascii="Times New Roman" w:hAnsi="Times New Roman"/>
          <w:sz w:val="24"/>
          <w:szCs w:val="24"/>
        </w:rPr>
      </w:pPr>
    </w:p>
    <w:p w14:paraId="1CD33D6F" w14:textId="77777777" w:rsidR="003D1665" w:rsidRPr="00910031" w:rsidRDefault="003D1665"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w:t>
      </w:r>
      <w:r w:rsidR="00985A76" w:rsidRPr="00910031">
        <w:rPr>
          <w:rFonts w:ascii="Times New Roman" w:hAnsi="Times New Roman"/>
          <w:sz w:val="24"/>
          <w:szCs w:val="24"/>
        </w:rPr>
        <w:t>§ 84 ods. 1 sa slová „§ 21a ods. 1 a § 97“ nahrádzajú slovami „§ 97 a § 98i</w:t>
      </w:r>
      <w:r w:rsidRPr="00910031">
        <w:rPr>
          <w:rFonts w:ascii="Times New Roman" w:hAnsi="Times New Roman"/>
          <w:sz w:val="24"/>
          <w:szCs w:val="24"/>
        </w:rPr>
        <w:t>“.</w:t>
      </w:r>
    </w:p>
    <w:p w14:paraId="6EE89E91" w14:textId="77777777" w:rsidR="003D1665" w:rsidRPr="00910031" w:rsidRDefault="003D1665" w:rsidP="003D1665">
      <w:pPr>
        <w:pStyle w:val="Odsekzoznamu"/>
        <w:spacing w:after="0" w:line="240" w:lineRule="auto"/>
        <w:ind w:left="426"/>
        <w:jc w:val="both"/>
        <w:rPr>
          <w:rFonts w:ascii="Times New Roman" w:hAnsi="Times New Roman"/>
          <w:sz w:val="24"/>
          <w:szCs w:val="24"/>
        </w:rPr>
      </w:pPr>
    </w:p>
    <w:p w14:paraId="6D18194F" w14:textId="77777777" w:rsidR="00562276" w:rsidRPr="00910031" w:rsidRDefault="00562276"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CE5ED0" w:rsidRPr="00910031">
        <w:rPr>
          <w:rFonts w:ascii="Times New Roman" w:hAnsi="Times New Roman"/>
          <w:sz w:val="24"/>
          <w:szCs w:val="24"/>
        </w:rPr>
        <w:t xml:space="preserve"> § 84 odsek 2 znie:</w:t>
      </w:r>
    </w:p>
    <w:p w14:paraId="508FD69F" w14:textId="77777777" w:rsidR="00CE5ED0" w:rsidRPr="00910031" w:rsidRDefault="00CE5ED0" w:rsidP="00CE5ED0">
      <w:pPr>
        <w:pStyle w:val="Odsekzoznamu"/>
        <w:spacing w:after="0" w:line="240" w:lineRule="auto"/>
        <w:ind w:left="426"/>
        <w:jc w:val="both"/>
        <w:rPr>
          <w:rFonts w:ascii="Times New Roman" w:hAnsi="Times New Roman"/>
          <w:sz w:val="24"/>
          <w:szCs w:val="24"/>
        </w:rPr>
      </w:pPr>
    </w:p>
    <w:p w14:paraId="39297365" w14:textId="77777777" w:rsidR="00CE5ED0" w:rsidRPr="00910031" w:rsidRDefault="00CE5ED0" w:rsidP="00CE5ED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tab/>
      </w:r>
      <w:r w:rsidR="003D1665" w:rsidRPr="00910031">
        <w:rPr>
          <w:rFonts w:ascii="Times New Roman" w:hAnsi="Times New Roman"/>
          <w:sz w:val="24"/>
          <w:szCs w:val="24"/>
        </w:rPr>
        <w:t>V prípadoch podľa § 7a ods. 10, § 17 ods. 3, § 18 ods. 4, § 19 ods. 3, § 22a ods. 3, § 23 ods. 7, § 24 ods. 6, § 25 ods. 6, § 29a ods. 8, § 38 ods. 3, § 39 ods. 3, § 40 ods. 3, § 51 ods. 3, § 52 ods. 3, § 53 ods. 3, § 57a ods. 8, § 66 ods. 3, § 67 ods. 3, § 68 ods. 3, § 75 ods. 9, § 79 ods. 9 a § 94 ministerstvo nevydáva rozhodnutie</w:t>
      </w:r>
      <w:r w:rsidRPr="00910031">
        <w:rPr>
          <w:rFonts w:ascii="Times New Roman" w:hAnsi="Times New Roman"/>
          <w:sz w:val="24"/>
          <w:szCs w:val="24"/>
        </w:rPr>
        <w:t>.“.</w:t>
      </w:r>
    </w:p>
    <w:p w14:paraId="063CB72C" w14:textId="77777777" w:rsidR="009B679D" w:rsidRPr="00910031" w:rsidRDefault="009B679D" w:rsidP="009B679D">
      <w:pPr>
        <w:pStyle w:val="Odsekzoznamu"/>
        <w:spacing w:after="0" w:line="240" w:lineRule="auto"/>
        <w:ind w:left="426"/>
        <w:jc w:val="both"/>
        <w:rPr>
          <w:rFonts w:ascii="Times New Roman" w:hAnsi="Times New Roman"/>
          <w:sz w:val="24"/>
          <w:szCs w:val="24"/>
        </w:rPr>
      </w:pPr>
    </w:p>
    <w:p w14:paraId="624BBF6A" w14:textId="77777777" w:rsidR="00BD768D" w:rsidRPr="00910031" w:rsidRDefault="00BD768D"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w:t>
      </w:r>
      <w:r w:rsidR="00B94AD9" w:rsidRPr="00910031">
        <w:rPr>
          <w:rFonts w:ascii="Times New Roman" w:hAnsi="Times New Roman"/>
          <w:sz w:val="24"/>
          <w:szCs w:val="24"/>
        </w:rPr>
        <w:t xml:space="preserve"> 87 ods. 1 sa slová „starostlivosť, ak v zmluve o poskytovaní zdravotnej starostlivosti</w:t>
      </w:r>
      <w:r w:rsidR="00B94AD9" w:rsidRPr="00910031">
        <w:rPr>
          <w:rFonts w:ascii="Times New Roman" w:hAnsi="Times New Roman"/>
          <w:sz w:val="24"/>
          <w:vertAlign w:val="superscript"/>
        </w:rPr>
        <w:t>17</w:t>
      </w:r>
      <w:r w:rsidR="00B94AD9" w:rsidRPr="00910031">
        <w:rPr>
          <w:rFonts w:ascii="Times New Roman" w:hAnsi="Times New Roman"/>
          <w:sz w:val="24"/>
          <w:szCs w:val="24"/>
        </w:rPr>
        <w:t>) nie je dohodnuté inak“ nahrádzajú slovami „starostlivosť; to neplatí ak v zmluve o poskytovaní zdravotnej starostlivosti je dohodnuté in</w:t>
      </w:r>
      <w:r w:rsidR="002F2D9D" w:rsidRPr="00910031">
        <w:rPr>
          <w:rFonts w:ascii="Times New Roman" w:hAnsi="Times New Roman"/>
          <w:sz w:val="24"/>
          <w:szCs w:val="24"/>
        </w:rPr>
        <w:t>a</w:t>
      </w:r>
      <w:r w:rsidR="00B94AD9" w:rsidRPr="00910031">
        <w:rPr>
          <w:rFonts w:ascii="Times New Roman" w:hAnsi="Times New Roman"/>
          <w:sz w:val="24"/>
          <w:szCs w:val="24"/>
        </w:rPr>
        <w:t>k alebo ide o liek na inovatívnu liečbu zaradený v zozname kategorizovaných liekov poskytovaný v rámci ústavnej starostlivosti“.</w:t>
      </w:r>
    </w:p>
    <w:p w14:paraId="0EFB3AB3" w14:textId="77777777" w:rsidR="00734A4B" w:rsidRPr="00910031" w:rsidRDefault="00734A4B" w:rsidP="00734A4B">
      <w:pPr>
        <w:pStyle w:val="Odsekzoznamu"/>
        <w:spacing w:after="0" w:line="240" w:lineRule="auto"/>
        <w:ind w:left="426"/>
        <w:jc w:val="both"/>
        <w:rPr>
          <w:rFonts w:ascii="Times New Roman" w:hAnsi="Times New Roman"/>
          <w:sz w:val="24"/>
          <w:szCs w:val="24"/>
        </w:rPr>
      </w:pPr>
    </w:p>
    <w:p w14:paraId="57079BCD" w14:textId="77777777" w:rsidR="00734A4B" w:rsidRPr="00910031" w:rsidRDefault="00734A4B"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87</w:t>
      </w:r>
      <w:r w:rsidR="0027149D" w:rsidRPr="00910031">
        <w:rPr>
          <w:rFonts w:ascii="Times New Roman" w:hAnsi="Times New Roman"/>
          <w:sz w:val="24"/>
          <w:szCs w:val="24"/>
        </w:rPr>
        <w:t xml:space="preserve"> sa dopĺňa odsekom 4, ktorý znie:</w:t>
      </w:r>
    </w:p>
    <w:p w14:paraId="59F0D8D8" w14:textId="77777777" w:rsidR="0027149D" w:rsidRPr="00910031" w:rsidRDefault="0027149D" w:rsidP="00EF2266">
      <w:pPr>
        <w:spacing w:after="0" w:line="240" w:lineRule="auto"/>
        <w:ind w:left="426"/>
        <w:jc w:val="both"/>
        <w:rPr>
          <w:rFonts w:ascii="Times New Roman" w:hAnsi="Times New Roman"/>
          <w:sz w:val="24"/>
          <w:szCs w:val="24"/>
        </w:rPr>
      </w:pPr>
    </w:p>
    <w:p w14:paraId="07BBBA5A" w14:textId="77777777" w:rsidR="003124D3" w:rsidRPr="00910031" w:rsidRDefault="0027149D" w:rsidP="0027149D">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Lieky na inovatívnu liečbu zaradené v zozname kategorizovaných liekov poskytované v rámci ústavnej starostlivosti, uhrádza zdravotná poisťovňa poskytovateľovi pri ich poskytnutí v rámci ústavnej starostlivosti ako pripočítateľnú položku k úhrady výkonu v ústavnej starostlivosti.“</w:t>
      </w:r>
    </w:p>
    <w:p w14:paraId="47E8C70B" w14:textId="77777777" w:rsidR="003124D3" w:rsidRPr="00910031" w:rsidRDefault="003124D3" w:rsidP="0027149D">
      <w:pPr>
        <w:spacing w:after="0" w:line="240" w:lineRule="auto"/>
        <w:ind w:left="851" w:hanging="425"/>
        <w:jc w:val="both"/>
        <w:rPr>
          <w:rFonts w:ascii="Times New Roman" w:hAnsi="Times New Roman"/>
          <w:sz w:val="24"/>
          <w:szCs w:val="24"/>
        </w:rPr>
      </w:pPr>
    </w:p>
    <w:p w14:paraId="4828BB40" w14:textId="039BD65D" w:rsidR="003124D3" w:rsidRPr="00910031" w:rsidRDefault="00314EF9"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87c ods. 1 a v § 87d ods. 2</w:t>
      </w:r>
      <w:r w:rsidR="003124D3" w:rsidRPr="00910031">
        <w:rPr>
          <w:rFonts w:ascii="Times New Roman" w:hAnsi="Times New Roman"/>
          <w:sz w:val="24"/>
          <w:szCs w:val="24"/>
        </w:rPr>
        <w:t xml:space="preserve"> sa za slovo „priemernej“ vkladá slovo „nominálnej“.</w:t>
      </w:r>
    </w:p>
    <w:p w14:paraId="5DA46050" w14:textId="77777777" w:rsidR="0027149D" w:rsidRPr="00910031" w:rsidRDefault="0027149D" w:rsidP="0027149D">
      <w:pPr>
        <w:spacing w:after="0" w:line="240" w:lineRule="auto"/>
        <w:ind w:left="851" w:hanging="425"/>
        <w:jc w:val="both"/>
        <w:rPr>
          <w:rFonts w:ascii="Times New Roman" w:hAnsi="Times New Roman"/>
          <w:sz w:val="24"/>
          <w:szCs w:val="24"/>
        </w:rPr>
      </w:pPr>
    </w:p>
    <w:p w14:paraId="060FC3A5" w14:textId="77777777" w:rsidR="000C15A6" w:rsidRPr="00910031" w:rsidRDefault="000C15A6"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88 ods. 7 úvodnej vete sa slová „podľa odseku 12“ nahrádzajú slovami „podľa odseku 1</w:t>
      </w:r>
      <w:r w:rsidR="00DA508A" w:rsidRPr="00910031">
        <w:rPr>
          <w:rFonts w:ascii="Times New Roman" w:hAnsi="Times New Roman"/>
          <w:sz w:val="24"/>
          <w:szCs w:val="24"/>
        </w:rPr>
        <w:t>6</w:t>
      </w:r>
      <w:r w:rsidRPr="00910031">
        <w:rPr>
          <w:rFonts w:ascii="Times New Roman" w:hAnsi="Times New Roman"/>
          <w:sz w:val="24"/>
          <w:szCs w:val="24"/>
        </w:rPr>
        <w:t>“.</w:t>
      </w:r>
    </w:p>
    <w:p w14:paraId="25D1379B" w14:textId="77777777" w:rsidR="009B679D" w:rsidRPr="00910031" w:rsidRDefault="009B679D" w:rsidP="009B679D">
      <w:pPr>
        <w:pStyle w:val="Odsekzoznamu"/>
        <w:spacing w:after="0" w:line="240" w:lineRule="auto"/>
        <w:ind w:left="426"/>
        <w:jc w:val="both"/>
        <w:rPr>
          <w:rFonts w:ascii="Times New Roman" w:hAnsi="Times New Roman"/>
          <w:sz w:val="24"/>
          <w:szCs w:val="24"/>
        </w:rPr>
      </w:pPr>
    </w:p>
    <w:p w14:paraId="664F04A8" w14:textId="77777777" w:rsidR="00DA508A" w:rsidRPr="00910031" w:rsidRDefault="00DA508A"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88</w:t>
      </w:r>
      <w:r w:rsidR="006000B5" w:rsidRPr="00910031">
        <w:rPr>
          <w:rFonts w:ascii="Times New Roman" w:hAnsi="Times New Roman"/>
          <w:sz w:val="24"/>
          <w:szCs w:val="24"/>
        </w:rPr>
        <w:t xml:space="preserve"> ods. 8</w:t>
      </w:r>
      <w:r w:rsidRPr="00910031">
        <w:rPr>
          <w:rFonts w:ascii="Times New Roman" w:hAnsi="Times New Roman"/>
          <w:sz w:val="24"/>
          <w:szCs w:val="24"/>
        </w:rPr>
        <w:t xml:space="preserve"> sa vypúšťa slovo „plne“ a za slovo „uhradiť“ sa vkladajú slová „najviac vo výške podľa odseku 16“.</w:t>
      </w:r>
    </w:p>
    <w:p w14:paraId="00728896" w14:textId="77777777" w:rsidR="00DA508A" w:rsidRPr="00910031" w:rsidRDefault="00DA508A" w:rsidP="00DA508A">
      <w:pPr>
        <w:pStyle w:val="Odsekzoznamu"/>
        <w:rPr>
          <w:rFonts w:ascii="Times New Roman" w:hAnsi="Times New Roman"/>
          <w:sz w:val="24"/>
          <w:szCs w:val="24"/>
        </w:rPr>
      </w:pPr>
    </w:p>
    <w:p w14:paraId="44EE9704" w14:textId="77777777" w:rsidR="00562276" w:rsidRPr="00910031" w:rsidRDefault="00562276" w:rsidP="000752CB">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0E419C" w:rsidRPr="00910031">
        <w:rPr>
          <w:rFonts w:ascii="Times New Roman" w:hAnsi="Times New Roman"/>
          <w:sz w:val="24"/>
          <w:szCs w:val="24"/>
        </w:rPr>
        <w:t xml:space="preserve"> § 88 ods. 9 sa </w:t>
      </w:r>
      <w:r w:rsidR="00406654" w:rsidRPr="00910031">
        <w:rPr>
          <w:rFonts w:ascii="Times New Roman" w:hAnsi="Times New Roman"/>
          <w:sz w:val="24"/>
          <w:szCs w:val="24"/>
        </w:rPr>
        <w:t>na konci pripája táto veta</w:t>
      </w:r>
      <w:r w:rsidR="000E419C" w:rsidRPr="00910031">
        <w:rPr>
          <w:rFonts w:ascii="Times New Roman" w:hAnsi="Times New Roman"/>
          <w:sz w:val="24"/>
          <w:szCs w:val="24"/>
        </w:rPr>
        <w:t>:</w:t>
      </w:r>
    </w:p>
    <w:p w14:paraId="10245AF6" w14:textId="77777777" w:rsidR="000E419C" w:rsidRPr="00910031" w:rsidRDefault="000E419C" w:rsidP="000E419C">
      <w:pPr>
        <w:pStyle w:val="Odsekzoznamu"/>
        <w:spacing w:after="0" w:line="240" w:lineRule="auto"/>
        <w:ind w:left="426"/>
        <w:jc w:val="both"/>
        <w:rPr>
          <w:rFonts w:ascii="Times New Roman" w:hAnsi="Times New Roman"/>
          <w:sz w:val="24"/>
          <w:szCs w:val="24"/>
        </w:rPr>
      </w:pPr>
    </w:p>
    <w:p w14:paraId="5DC23A86" w14:textId="77777777" w:rsidR="000E419C" w:rsidRPr="00910031" w:rsidRDefault="000E419C" w:rsidP="000E419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„Zdravotná poi</w:t>
      </w:r>
      <w:r w:rsidR="00F12824" w:rsidRPr="00910031">
        <w:rPr>
          <w:rFonts w:ascii="Times New Roman" w:hAnsi="Times New Roman"/>
          <w:sz w:val="24"/>
          <w:szCs w:val="24"/>
        </w:rPr>
        <w:t>sťovňa rozhodne o žiadosti do 15</w:t>
      </w:r>
      <w:r w:rsidR="000C15A6" w:rsidRPr="00910031">
        <w:rPr>
          <w:rFonts w:ascii="Times New Roman" w:hAnsi="Times New Roman"/>
          <w:sz w:val="24"/>
          <w:szCs w:val="24"/>
        </w:rPr>
        <w:t xml:space="preserve"> pracovných</w:t>
      </w:r>
      <w:r w:rsidRPr="00910031">
        <w:rPr>
          <w:rFonts w:ascii="Times New Roman" w:hAnsi="Times New Roman"/>
          <w:sz w:val="24"/>
          <w:szCs w:val="24"/>
        </w:rPr>
        <w:t xml:space="preserve"> dní od doručenia </w:t>
      </w:r>
      <w:r w:rsidR="00115FC4" w:rsidRPr="00910031">
        <w:rPr>
          <w:rFonts w:ascii="Times New Roman" w:hAnsi="Times New Roman"/>
          <w:sz w:val="24"/>
          <w:szCs w:val="24"/>
        </w:rPr>
        <w:t xml:space="preserve">úplnej </w:t>
      </w:r>
      <w:r w:rsidRPr="00910031">
        <w:rPr>
          <w:rFonts w:ascii="Times New Roman" w:hAnsi="Times New Roman"/>
          <w:sz w:val="24"/>
          <w:szCs w:val="24"/>
        </w:rPr>
        <w:t xml:space="preserve">žiadosti </w:t>
      </w:r>
      <w:r w:rsidR="00115FC4" w:rsidRPr="00910031">
        <w:rPr>
          <w:rFonts w:ascii="Times New Roman" w:hAnsi="Times New Roman"/>
          <w:sz w:val="24"/>
          <w:szCs w:val="24"/>
        </w:rPr>
        <w:t xml:space="preserve">so všetkými požadovanými podkladmi </w:t>
      </w:r>
      <w:r w:rsidRPr="00910031">
        <w:rPr>
          <w:rFonts w:ascii="Times New Roman" w:hAnsi="Times New Roman"/>
          <w:sz w:val="24"/>
          <w:szCs w:val="24"/>
        </w:rPr>
        <w:t>zdravotnej poisťovni a do 1</w:t>
      </w:r>
      <w:r w:rsidR="00F12824" w:rsidRPr="00910031">
        <w:rPr>
          <w:rFonts w:ascii="Times New Roman" w:hAnsi="Times New Roman"/>
          <w:sz w:val="24"/>
          <w:szCs w:val="24"/>
        </w:rPr>
        <w:t>0</w:t>
      </w:r>
      <w:r w:rsidRPr="00910031">
        <w:rPr>
          <w:rFonts w:ascii="Times New Roman" w:hAnsi="Times New Roman"/>
          <w:sz w:val="24"/>
          <w:szCs w:val="24"/>
        </w:rPr>
        <w:t xml:space="preserve"> </w:t>
      </w:r>
      <w:r w:rsidR="000C15A6" w:rsidRPr="00910031">
        <w:rPr>
          <w:rFonts w:ascii="Times New Roman" w:hAnsi="Times New Roman"/>
          <w:sz w:val="24"/>
          <w:szCs w:val="24"/>
        </w:rPr>
        <w:t xml:space="preserve">pracovných </w:t>
      </w:r>
      <w:r w:rsidRPr="00910031">
        <w:rPr>
          <w:rFonts w:ascii="Times New Roman" w:hAnsi="Times New Roman"/>
          <w:sz w:val="24"/>
          <w:szCs w:val="24"/>
        </w:rPr>
        <w:t>dní od doručenia žiadosti zdravotnej poisťovni, ak ide o opakovanú žiadosť.“</w:t>
      </w:r>
      <w:r w:rsidR="00AB5DCA" w:rsidRPr="00910031">
        <w:rPr>
          <w:rFonts w:ascii="Times New Roman" w:hAnsi="Times New Roman"/>
          <w:sz w:val="24"/>
          <w:szCs w:val="24"/>
        </w:rPr>
        <w:t>.</w:t>
      </w:r>
    </w:p>
    <w:p w14:paraId="7F4C187E" w14:textId="77777777" w:rsidR="00E07A40" w:rsidRPr="00910031" w:rsidRDefault="00E07A40" w:rsidP="00EF2266">
      <w:pPr>
        <w:spacing w:after="0" w:line="240" w:lineRule="auto"/>
        <w:ind w:left="426"/>
        <w:jc w:val="both"/>
        <w:rPr>
          <w:rFonts w:ascii="Times New Roman" w:hAnsi="Times New Roman"/>
          <w:sz w:val="24"/>
          <w:szCs w:val="24"/>
        </w:rPr>
      </w:pPr>
    </w:p>
    <w:p w14:paraId="2554969B" w14:textId="77777777" w:rsidR="00562276"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0E419C" w:rsidRPr="00910031">
        <w:rPr>
          <w:rFonts w:ascii="Times New Roman" w:hAnsi="Times New Roman"/>
          <w:sz w:val="24"/>
          <w:szCs w:val="24"/>
        </w:rPr>
        <w:t xml:space="preserve"> § 88 sa za odsek 9 vkladajú </w:t>
      </w:r>
      <w:r w:rsidR="00D75A94" w:rsidRPr="00910031">
        <w:rPr>
          <w:rFonts w:ascii="Times New Roman" w:hAnsi="Times New Roman"/>
          <w:sz w:val="24"/>
          <w:szCs w:val="24"/>
        </w:rPr>
        <w:t xml:space="preserve">nové </w:t>
      </w:r>
      <w:r w:rsidR="000E419C" w:rsidRPr="00910031">
        <w:rPr>
          <w:rFonts w:ascii="Times New Roman" w:hAnsi="Times New Roman"/>
          <w:sz w:val="24"/>
          <w:szCs w:val="24"/>
        </w:rPr>
        <w:t>odseky 10 až 13, ktoré znejú:</w:t>
      </w:r>
    </w:p>
    <w:p w14:paraId="39228376" w14:textId="77777777" w:rsidR="000E419C" w:rsidRPr="00910031" w:rsidRDefault="000E419C" w:rsidP="000E419C">
      <w:pPr>
        <w:pStyle w:val="Odsekzoznamu"/>
        <w:spacing w:after="0" w:line="240" w:lineRule="auto"/>
        <w:ind w:left="426"/>
        <w:jc w:val="both"/>
        <w:rPr>
          <w:rFonts w:ascii="Times New Roman" w:hAnsi="Times New Roman"/>
          <w:sz w:val="24"/>
          <w:szCs w:val="24"/>
        </w:rPr>
      </w:pPr>
    </w:p>
    <w:p w14:paraId="7C1A26D2" w14:textId="425D76EE" w:rsidR="000E419C" w:rsidRPr="00910031" w:rsidRDefault="000E419C" w:rsidP="00A204E7">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 xml:space="preserve">„(10) </w:t>
      </w:r>
      <w:r w:rsidR="00A204E7" w:rsidRPr="00910031">
        <w:rPr>
          <w:rFonts w:ascii="Times New Roman" w:hAnsi="Times New Roman"/>
          <w:sz w:val="24"/>
          <w:szCs w:val="24"/>
        </w:rPr>
        <w:tab/>
      </w:r>
      <w:r w:rsidRPr="00910031">
        <w:rPr>
          <w:rFonts w:ascii="Times New Roman" w:hAnsi="Times New Roman"/>
          <w:sz w:val="24"/>
          <w:szCs w:val="24"/>
        </w:rPr>
        <w:t xml:space="preserve">Ak zdravotná poisťovňa úhradu podľa odseku 9 neodsúhlasí, poskytovateľ môže do 15 dní od doručenia nesúhlasu podať </w:t>
      </w:r>
      <w:r w:rsidR="001065BC" w:rsidRPr="00910031">
        <w:rPr>
          <w:rFonts w:ascii="Times New Roman" w:hAnsi="Times New Roman"/>
          <w:sz w:val="24"/>
          <w:szCs w:val="24"/>
        </w:rPr>
        <w:t>zdravotnej poisťovni</w:t>
      </w:r>
      <w:r w:rsidRPr="00910031">
        <w:rPr>
          <w:rFonts w:ascii="Times New Roman" w:hAnsi="Times New Roman"/>
          <w:sz w:val="24"/>
          <w:szCs w:val="24"/>
        </w:rPr>
        <w:t xml:space="preserve"> odvolanie proti nesúhlasu zdravotnej poisťovne s úhradou liečby. Poskytovateľ môže podať odvolanie podľa predchádzajúcej vety výlučne s písomným súhlasom poistenca</w:t>
      </w:r>
      <w:r w:rsidR="008044BE" w:rsidRPr="00910031">
        <w:rPr>
          <w:rFonts w:ascii="Times New Roman" w:hAnsi="Times New Roman"/>
          <w:sz w:val="24"/>
          <w:szCs w:val="24"/>
        </w:rPr>
        <w:t>, ktorý je</w:t>
      </w:r>
      <w:r w:rsidRPr="00910031">
        <w:rPr>
          <w:rFonts w:ascii="Times New Roman" w:hAnsi="Times New Roman"/>
          <w:sz w:val="24"/>
          <w:szCs w:val="24"/>
        </w:rPr>
        <w:t xml:space="preserve"> uvedený </w:t>
      </w:r>
      <w:r w:rsidR="001065BC" w:rsidRPr="00910031">
        <w:rPr>
          <w:rFonts w:ascii="Times New Roman" w:hAnsi="Times New Roman"/>
          <w:sz w:val="24"/>
          <w:szCs w:val="24"/>
        </w:rPr>
        <w:t xml:space="preserve">v </w:t>
      </w:r>
      <w:r w:rsidRPr="00910031">
        <w:rPr>
          <w:rFonts w:ascii="Times New Roman" w:hAnsi="Times New Roman"/>
          <w:sz w:val="24"/>
          <w:szCs w:val="24"/>
        </w:rPr>
        <w:t>odvolaní</w:t>
      </w:r>
      <w:r w:rsidR="008044BE" w:rsidRPr="00910031">
        <w:rPr>
          <w:rFonts w:ascii="Times New Roman" w:hAnsi="Times New Roman"/>
          <w:sz w:val="24"/>
          <w:szCs w:val="24"/>
        </w:rPr>
        <w:t xml:space="preserve"> alebo </w:t>
      </w:r>
      <w:r w:rsidR="00AB37A7" w:rsidRPr="00910031">
        <w:rPr>
          <w:rFonts w:ascii="Times New Roman" w:hAnsi="Times New Roman"/>
          <w:sz w:val="24"/>
          <w:szCs w:val="24"/>
        </w:rPr>
        <w:t>je</w:t>
      </w:r>
      <w:r w:rsidR="00D0770E" w:rsidRPr="00910031">
        <w:rPr>
          <w:rFonts w:ascii="Times New Roman" w:hAnsi="Times New Roman"/>
          <w:sz w:val="24"/>
          <w:szCs w:val="24"/>
        </w:rPr>
        <w:t xml:space="preserve"> jeho súhlas</w:t>
      </w:r>
      <w:r w:rsidR="00AB37A7" w:rsidRPr="00910031">
        <w:rPr>
          <w:rFonts w:ascii="Times New Roman" w:hAnsi="Times New Roman"/>
          <w:sz w:val="24"/>
          <w:szCs w:val="24"/>
        </w:rPr>
        <w:t xml:space="preserve"> </w:t>
      </w:r>
      <w:r w:rsidR="008044BE" w:rsidRPr="00910031">
        <w:rPr>
          <w:rFonts w:ascii="Times New Roman" w:hAnsi="Times New Roman"/>
          <w:sz w:val="24"/>
          <w:szCs w:val="24"/>
        </w:rPr>
        <w:t>k odvolaniu priložený</w:t>
      </w:r>
      <w:r w:rsidRPr="00910031">
        <w:rPr>
          <w:rFonts w:ascii="Times New Roman" w:hAnsi="Times New Roman"/>
          <w:sz w:val="24"/>
          <w:szCs w:val="24"/>
        </w:rPr>
        <w:t xml:space="preserve">. O odvolaní proti nesúhlasu zdravotnej poisťovne s úhradou lieku rozhodne priamy nadriadený zamestnanca zdravotnej poisťovne, ktorý nesúhlas vydal, a to najneskôr do 15 </w:t>
      </w:r>
      <w:r w:rsidR="00773D59" w:rsidRPr="00910031">
        <w:rPr>
          <w:rFonts w:ascii="Times New Roman" w:hAnsi="Times New Roman"/>
          <w:sz w:val="24"/>
          <w:szCs w:val="24"/>
        </w:rPr>
        <w:t xml:space="preserve">pracovných </w:t>
      </w:r>
      <w:r w:rsidRPr="00910031">
        <w:rPr>
          <w:rFonts w:ascii="Times New Roman" w:hAnsi="Times New Roman"/>
          <w:sz w:val="24"/>
          <w:szCs w:val="24"/>
        </w:rPr>
        <w:t>dní od doručenia odvolania zdravotnej poisťovni.</w:t>
      </w:r>
      <w:r w:rsidR="000C2049" w:rsidRPr="00910031">
        <w:rPr>
          <w:rFonts w:ascii="Times New Roman" w:hAnsi="Times New Roman"/>
          <w:sz w:val="24"/>
          <w:szCs w:val="24"/>
        </w:rPr>
        <w:t xml:space="preserve"> Ak zdravotná poisťovňa odvolaniu nevyhovie, poistenec je oprávnený požiadať </w:t>
      </w:r>
      <w:r w:rsidR="001065BC" w:rsidRPr="00910031">
        <w:rPr>
          <w:rFonts w:ascii="Times New Roman" w:hAnsi="Times New Roman"/>
          <w:sz w:val="24"/>
          <w:szCs w:val="24"/>
        </w:rPr>
        <w:t>Ú</w:t>
      </w:r>
      <w:r w:rsidR="000C2049" w:rsidRPr="00910031">
        <w:rPr>
          <w:rFonts w:ascii="Times New Roman" w:hAnsi="Times New Roman"/>
          <w:sz w:val="24"/>
          <w:szCs w:val="24"/>
        </w:rPr>
        <w:t>rad pre dohľad nad zdravotnou starostlivosťou o vykonanie dohľadu podľa osobitného predpisu</w:t>
      </w:r>
      <w:r w:rsidR="000B7AAE" w:rsidRPr="00910031">
        <w:rPr>
          <w:rFonts w:ascii="Times New Roman" w:hAnsi="Times New Roman"/>
          <w:sz w:val="24"/>
          <w:szCs w:val="24"/>
        </w:rPr>
        <w:t>.</w:t>
      </w:r>
      <w:r w:rsidR="000C2049" w:rsidRPr="00910031">
        <w:rPr>
          <w:rFonts w:ascii="Times New Roman" w:hAnsi="Times New Roman"/>
          <w:sz w:val="24"/>
          <w:szCs w:val="24"/>
          <w:vertAlign w:val="superscript"/>
        </w:rPr>
        <w:t>18</w:t>
      </w:r>
      <w:r w:rsidR="00A17E68" w:rsidRPr="00910031">
        <w:rPr>
          <w:rFonts w:ascii="Times New Roman" w:hAnsi="Times New Roman"/>
          <w:sz w:val="24"/>
          <w:szCs w:val="24"/>
          <w:vertAlign w:val="superscript"/>
        </w:rPr>
        <w:t>b</w:t>
      </w:r>
      <w:r w:rsidR="000C2049" w:rsidRPr="00910031">
        <w:rPr>
          <w:rFonts w:ascii="Times New Roman" w:hAnsi="Times New Roman"/>
          <w:sz w:val="24"/>
          <w:szCs w:val="24"/>
        </w:rPr>
        <w:t>)</w:t>
      </w:r>
    </w:p>
    <w:p w14:paraId="12504825" w14:textId="77777777" w:rsidR="000E419C" w:rsidRPr="00910031" w:rsidRDefault="000E419C" w:rsidP="00A204E7">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lastRenderedPageBreak/>
        <w:t>(11)</w:t>
      </w:r>
      <w:r w:rsidRPr="00910031">
        <w:rPr>
          <w:rFonts w:ascii="Times New Roman" w:hAnsi="Times New Roman"/>
          <w:sz w:val="24"/>
          <w:szCs w:val="24"/>
        </w:rPr>
        <w:tab/>
        <w:t>Zdravotná poisťovňa zverejňuje kritéri</w:t>
      </w:r>
      <w:r w:rsidR="001065BC" w:rsidRPr="00910031">
        <w:rPr>
          <w:rFonts w:ascii="Times New Roman" w:hAnsi="Times New Roman"/>
          <w:sz w:val="24"/>
          <w:szCs w:val="24"/>
        </w:rPr>
        <w:t>á</w:t>
      </w:r>
      <w:r w:rsidRPr="00910031">
        <w:rPr>
          <w:rFonts w:ascii="Times New Roman" w:hAnsi="Times New Roman"/>
          <w:sz w:val="24"/>
          <w:szCs w:val="24"/>
        </w:rPr>
        <w:t xml:space="preserve"> rozhodovania podľa odseku 9 na svojom webovom sídle.</w:t>
      </w:r>
    </w:p>
    <w:p w14:paraId="2CEC5EAD" w14:textId="77777777" w:rsidR="000E419C" w:rsidRPr="00910031" w:rsidRDefault="000E419C" w:rsidP="00A204E7">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(12)</w:t>
      </w:r>
      <w:r w:rsidRPr="00910031">
        <w:rPr>
          <w:rFonts w:ascii="Times New Roman" w:hAnsi="Times New Roman"/>
          <w:sz w:val="24"/>
          <w:szCs w:val="24"/>
        </w:rPr>
        <w:tab/>
      </w:r>
      <w:r w:rsidR="00ED59EF" w:rsidRPr="00910031">
        <w:rPr>
          <w:rFonts w:ascii="Times New Roman" w:hAnsi="Times New Roman"/>
          <w:sz w:val="24"/>
          <w:szCs w:val="24"/>
        </w:rPr>
        <w:t>Zdravotná poisťovňa na svojom webovom sídle zverejňuje štatistické informácie o rozhodnutiach podľa odseku 9 v rozsahu podľa odseku 13 vždy k 15. dňu kalendárneho mesiaca nasledujúceho po skončení každého kalendárneho štvrťroka.</w:t>
      </w:r>
    </w:p>
    <w:p w14:paraId="02F8E546" w14:textId="77777777" w:rsidR="000E419C" w:rsidRPr="00910031" w:rsidRDefault="000E419C" w:rsidP="00A204E7">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(13)</w:t>
      </w:r>
      <w:r w:rsidRPr="00910031">
        <w:rPr>
          <w:rFonts w:ascii="Times New Roman" w:hAnsi="Times New Roman"/>
          <w:sz w:val="24"/>
          <w:szCs w:val="24"/>
        </w:rPr>
        <w:tab/>
      </w:r>
      <w:r w:rsidR="00ED59EF" w:rsidRPr="00910031">
        <w:rPr>
          <w:rFonts w:ascii="Times New Roman" w:hAnsi="Times New Roman"/>
          <w:sz w:val="24"/>
          <w:szCs w:val="24"/>
        </w:rPr>
        <w:t>Štatistické informácie podľa odseku 12 sú</w:t>
      </w:r>
      <w:r w:rsidR="00D0770E" w:rsidRPr="00910031">
        <w:rPr>
          <w:rFonts w:ascii="Times New Roman" w:hAnsi="Times New Roman"/>
          <w:sz w:val="24"/>
          <w:szCs w:val="24"/>
        </w:rPr>
        <w:t>:</w:t>
      </w:r>
    </w:p>
    <w:p w14:paraId="21805A6A" w14:textId="77777777" w:rsidR="000E419C" w:rsidRPr="00910031" w:rsidRDefault="000E419C" w:rsidP="00A204E7">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poč</w:t>
      </w:r>
      <w:r w:rsidR="00ED59EF" w:rsidRPr="00910031">
        <w:rPr>
          <w:rFonts w:ascii="Times New Roman" w:hAnsi="Times New Roman"/>
          <w:sz w:val="24"/>
          <w:szCs w:val="24"/>
        </w:rPr>
        <w:t>et</w:t>
      </w:r>
      <w:r w:rsidRPr="00910031">
        <w:rPr>
          <w:rFonts w:ascii="Times New Roman" w:hAnsi="Times New Roman"/>
          <w:sz w:val="24"/>
          <w:szCs w:val="24"/>
        </w:rPr>
        <w:t xml:space="preserve"> odsúhlasených a neodsúhlasených úhrad lieku zdravotnou poisťovňou,</w:t>
      </w:r>
    </w:p>
    <w:p w14:paraId="54195FE3" w14:textId="77777777" w:rsidR="000E419C" w:rsidRPr="00910031" w:rsidRDefault="000E419C" w:rsidP="00A204E7">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t>dôvod</w:t>
      </w:r>
      <w:r w:rsidR="004B289C" w:rsidRPr="00910031">
        <w:rPr>
          <w:rFonts w:ascii="Times New Roman" w:hAnsi="Times New Roman"/>
          <w:sz w:val="24"/>
          <w:szCs w:val="24"/>
        </w:rPr>
        <w:t>y</w:t>
      </w:r>
      <w:r w:rsidRPr="00910031">
        <w:rPr>
          <w:rFonts w:ascii="Times New Roman" w:hAnsi="Times New Roman"/>
          <w:sz w:val="24"/>
          <w:szCs w:val="24"/>
        </w:rPr>
        <w:t xml:space="preserve"> neodsúhlasenia úhrady lieku zdravotnou poisťovňou aj s uvedením počtu neodsúhlasených úhrad lieku zdravotnou poisťovňou z uvedeného dôvodu,</w:t>
      </w:r>
    </w:p>
    <w:p w14:paraId="6C806DF7" w14:textId="20D1E6EA" w:rsidR="000E419C" w:rsidRPr="00910031" w:rsidRDefault="000E419C" w:rsidP="00A204E7">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c)</w:t>
      </w:r>
      <w:r w:rsidRPr="00910031">
        <w:rPr>
          <w:rFonts w:ascii="Times New Roman" w:hAnsi="Times New Roman"/>
          <w:sz w:val="24"/>
          <w:szCs w:val="24"/>
        </w:rPr>
        <w:tab/>
      </w:r>
      <w:r w:rsidR="00F12824" w:rsidRPr="00910031">
        <w:rPr>
          <w:rFonts w:ascii="Times New Roman" w:hAnsi="Times New Roman"/>
          <w:sz w:val="24"/>
          <w:szCs w:val="24"/>
        </w:rPr>
        <w:t>poč</w:t>
      </w:r>
      <w:r w:rsidR="004B289C" w:rsidRPr="00910031">
        <w:rPr>
          <w:rFonts w:ascii="Times New Roman" w:hAnsi="Times New Roman"/>
          <w:sz w:val="24"/>
          <w:szCs w:val="24"/>
        </w:rPr>
        <w:t>et</w:t>
      </w:r>
      <w:r w:rsidR="00F12824" w:rsidRPr="00910031">
        <w:rPr>
          <w:rFonts w:ascii="Times New Roman" w:hAnsi="Times New Roman"/>
          <w:sz w:val="24"/>
          <w:szCs w:val="24"/>
        </w:rPr>
        <w:t xml:space="preserve"> prvostupňových rozhodnutí a</w:t>
      </w:r>
      <w:r w:rsidRPr="00910031">
        <w:rPr>
          <w:rFonts w:ascii="Times New Roman" w:hAnsi="Times New Roman"/>
          <w:sz w:val="24"/>
          <w:szCs w:val="24"/>
        </w:rPr>
        <w:t xml:space="preserve"> druhostupňových r</w:t>
      </w:r>
      <w:r w:rsidR="00F12824" w:rsidRPr="00910031">
        <w:rPr>
          <w:rFonts w:ascii="Times New Roman" w:hAnsi="Times New Roman"/>
          <w:sz w:val="24"/>
          <w:szCs w:val="24"/>
        </w:rPr>
        <w:t>ozhodnutí</w:t>
      </w:r>
      <w:r w:rsidR="00D0770E" w:rsidRPr="00910031">
        <w:rPr>
          <w:rFonts w:ascii="Times New Roman" w:hAnsi="Times New Roman"/>
          <w:sz w:val="24"/>
          <w:szCs w:val="24"/>
        </w:rPr>
        <w:t xml:space="preserve"> a</w:t>
      </w:r>
    </w:p>
    <w:p w14:paraId="16078928" w14:textId="77777777" w:rsidR="000E419C" w:rsidRPr="00910031" w:rsidRDefault="000E419C" w:rsidP="00F12824">
      <w:pPr>
        <w:pStyle w:val="Odsekzoznamu"/>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poč</w:t>
      </w:r>
      <w:r w:rsidR="004B289C" w:rsidRPr="00910031">
        <w:rPr>
          <w:rFonts w:ascii="Times New Roman" w:hAnsi="Times New Roman"/>
          <w:sz w:val="24"/>
          <w:szCs w:val="24"/>
        </w:rPr>
        <w:t>et</w:t>
      </w:r>
      <w:r w:rsidRPr="00910031">
        <w:rPr>
          <w:rFonts w:ascii="Times New Roman" w:hAnsi="Times New Roman"/>
          <w:sz w:val="24"/>
          <w:szCs w:val="24"/>
        </w:rPr>
        <w:t xml:space="preserve"> </w:t>
      </w:r>
      <w:r w:rsidR="000C15A6" w:rsidRPr="00910031">
        <w:rPr>
          <w:rFonts w:ascii="Times New Roman" w:hAnsi="Times New Roman"/>
          <w:sz w:val="24"/>
          <w:szCs w:val="24"/>
        </w:rPr>
        <w:t>uhradených liekov, zdravotníckych pomôcok a dietetických potravín</w:t>
      </w:r>
      <w:r w:rsidRPr="00910031">
        <w:rPr>
          <w:rFonts w:ascii="Times New Roman" w:hAnsi="Times New Roman"/>
          <w:sz w:val="24"/>
          <w:szCs w:val="24"/>
        </w:rPr>
        <w:t>.“.</w:t>
      </w:r>
    </w:p>
    <w:p w14:paraId="3A2570B7" w14:textId="77777777" w:rsidR="000E419C" w:rsidRPr="00910031" w:rsidRDefault="000E419C" w:rsidP="000E419C">
      <w:pPr>
        <w:pStyle w:val="Odsekzoznamu"/>
        <w:spacing w:after="0" w:line="240" w:lineRule="auto"/>
        <w:ind w:left="426"/>
        <w:jc w:val="both"/>
        <w:rPr>
          <w:rFonts w:ascii="Times New Roman" w:hAnsi="Times New Roman"/>
          <w:sz w:val="24"/>
          <w:szCs w:val="24"/>
        </w:rPr>
      </w:pPr>
    </w:p>
    <w:p w14:paraId="4961E443" w14:textId="77777777" w:rsidR="007649D5" w:rsidRPr="00910031" w:rsidRDefault="007649D5" w:rsidP="000E419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Doterajšie odseky 10 až 14 sa označujú ako odseky 14 až 18.</w:t>
      </w:r>
    </w:p>
    <w:p w14:paraId="4B7EB8A1" w14:textId="77777777" w:rsidR="00952979" w:rsidRPr="00910031" w:rsidRDefault="00952979" w:rsidP="000E419C">
      <w:pPr>
        <w:pStyle w:val="Odsekzoznamu"/>
        <w:spacing w:after="0" w:line="240" w:lineRule="auto"/>
        <w:ind w:left="426"/>
        <w:jc w:val="both"/>
        <w:rPr>
          <w:rFonts w:ascii="Times New Roman" w:hAnsi="Times New Roman"/>
          <w:sz w:val="24"/>
          <w:szCs w:val="24"/>
        </w:rPr>
      </w:pPr>
    </w:p>
    <w:p w14:paraId="577DCD9B" w14:textId="0DD6586B" w:rsidR="001065BC" w:rsidRPr="00910031" w:rsidRDefault="00A17E68" w:rsidP="000E419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Poznámka pod čiarou k odkazu 18b</w:t>
      </w:r>
      <w:r w:rsidR="001065BC" w:rsidRPr="00910031">
        <w:rPr>
          <w:rFonts w:ascii="Times New Roman" w:hAnsi="Times New Roman"/>
          <w:sz w:val="24"/>
          <w:szCs w:val="24"/>
        </w:rPr>
        <w:t xml:space="preserve"> znie:</w:t>
      </w:r>
    </w:p>
    <w:p w14:paraId="10459A57" w14:textId="77777777" w:rsidR="00952979" w:rsidRPr="00910031" w:rsidRDefault="00952979" w:rsidP="000E419C">
      <w:pPr>
        <w:pStyle w:val="Odsekzoznamu"/>
        <w:spacing w:after="0" w:line="240" w:lineRule="auto"/>
        <w:ind w:left="426"/>
        <w:jc w:val="both"/>
        <w:rPr>
          <w:rFonts w:ascii="Times New Roman" w:hAnsi="Times New Roman"/>
          <w:sz w:val="24"/>
          <w:szCs w:val="24"/>
        </w:rPr>
      </w:pPr>
    </w:p>
    <w:p w14:paraId="593EA5B7" w14:textId="7DD2221C" w:rsidR="001065BC" w:rsidRPr="00910031" w:rsidRDefault="001065BC" w:rsidP="000E419C">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w:t>
      </w:r>
      <w:r w:rsidR="00A17E68" w:rsidRPr="00910031">
        <w:rPr>
          <w:rFonts w:ascii="Times New Roman" w:hAnsi="Times New Roman"/>
          <w:sz w:val="24"/>
          <w:szCs w:val="24"/>
          <w:vertAlign w:val="superscript"/>
        </w:rPr>
        <w:t>18b</w:t>
      </w:r>
      <w:r w:rsidRPr="00910031">
        <w:rPr>
          <w:rFonts w:ascii="Times New Roman" w:hAnsi="Times New Roman"/>
          <w:sz w:val="24"/>
          <w:szCs w:val="24"/>
        </w:rPr>
        <w:t xml:space="preserve">) </w:t>
      </w:r>
      <w:r w:rsidRPr="00910031">
        <w:rPr>
          <w:rFonts w:ascii="Times" w:hAnsi="Times" w:cs="Times"/>
          <w:sz w:val="25"/>
          <w:szCs w:val="25"/>
        </w:rPr>
        <w:t xml:space="preserve">§ 43a zákona č. </w:t>
      </w:r>
      <w:r w:rsidRPr="00910031">
        <w:rPr>
          <w:rFonts w:ascii="Times" w:hAnsi="Times"/>
          <w:sz w:val="25"/>
        </w:rPr>
        <w:t>581/2004 Z. z</w:t>
      </w:r>
      <w:r w:rsidRPr="00910031">
        <w:rPr>
          <w:rFonts w:ascii="Times" w:hAnsi="Times" w:cs="Times"/>
          <w:sz w:val="25"/>
          <w:szCs w:val="25"/>
        </w:rPr>
        <w:t>.</w:t>
      </w:r>
      <w:r w:rsidR="00D0770E" w:rsidRPr="00910031">
        <w:rPr>
          <w:rFonts w:ascii="Times" w:hAnsi="Times" w:cs="Times"/>
          <w:sz w:val="25"/>
          <w:szCs w:val="25"/>
        </w:rPr>
        <w:t xml:space="preserve"> v znení zákona č. 252/2021 Z. z.</w:t>
      </w:r>
      <w:r w:rsidRPr="00910031">
        <w:rPr>
          <w:rFonts w:ascii="Times" w:hAnsi="Times" w:cs="Times"/>
          <w:sz w:val="25"/>
          <w:szCs w:val="25"/>
        </w:rPr>
        <w:t>“.</w:t>
      </w:r>
    </w:p>
    <w:p w14:paraId="53683A77" w14:textId="77777777" w:rsidR="00E07A40" w:rsidRPr="00910031" w:rsidRDefault="00E07A40" w:rsidP="00EF2266">
      <w:pPr>
        <w:spacing w:after="0" w:line="240" w:lineRule="auto"/>
        <w:ind w:left="426"/>
        <w:jc w:val="both"/>
        <w:rPr>
          <w:rFonts w:ascii="Times New Roman" w:hAnsi="Times New Roman"/>
          <w:sz w:val="24"/>
          <w:szCs w:val="24"/>
        </w:rPr>
      </w:pPr>
    </w:p>
    <w:p w14:paraId="6097D107" w14:textId="77777777" w:rsidR="00562276"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7649D5" w:rsidRPr="00910031">
        <w:rPr>
          <w:rFonts w:ascii="Times New Roman" w:hAnsi="Times New Roman"/>
          <w:sz w:val="24"/>
          <w:szCs w:val="24"/>
        </w:rPr>
        <w:t xml:space="preserve"> </w:t>
      </w:r>
      <w:r w:rsidR="00CC6BC7" w:rsidRPr="00910031">
        <w:rPr>
          <w:rFonts w:ascii="Times New Roman" w:hAnsi="Times New Roman"/>
          <w:sz w:val="24"/>
          <w:szCs w:val="24"/>
        </w:rPr>
        <w:t>§ 88 ods</w:t>
      </w:r>
      <w:r w:rsidR="00957BAE" w:rsidRPr="00910031">
        <w:rPr>
          <w:rFonts w:ascii="Times New Roman" w:hAnsi="Times New Roman"/>
          <w:sz w:val="24"/>
          <w:szCs w:val="24"/>
        </w:rPr>
        <w:t>ek 16 znie:</w:t>
      </w:r>
    </w:p>
    <w:p w14:paraId="3B3AE5AA" w14:textId="77777777" w:rsidR="00957BAE" w:rsidRPr="00910031" w:rsidRDefault="00957BAE" w:rsidP="00957BAE">
      <w:pPr>
        <w:pStyle w:val="Odsekzoznamu"/>
        <w:spacing w:after="0" w:line="240" w:lineRule="auto"/>
        <w:ind w:left="426"/>
        <w:jc w:val="both"/>
        <w:rPr>
          <w:rFonts w:ascii="Times New Roman" w:hAnsi="Times New Roman"/>
          <w:sz w:val="24"/>
          <w:szCs w:val="24"/>
        </w:rPr>
      </w:pPr>
    </w:p>
    <w:p w14:paraId="5D8988B7" w14:textId="77777777" w:rsidR="00895498" w:rsidRPr="00910031" w:rsidRDefault="00957BAE" w:rsidP="00957BAE">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„(16)</w:t>
      </w:r>
      <w:r w:rsidRPr="00910031">
        <w:rPr>
          <w:rFonts w:ascii="Times New Roman" w:hAnsi="Times New Roman"/>
          <w:sz w:val="24"/>
          <w:szCs w:val="24"/>
        </w:rPr>
        <w:tab/>
        <w:t>Zdravotná poisťovňa môže uhradiť liek, zdravotnícku pomôcku alebo dietetickú potravinu podľa odseku 7 najviac vo výške</w:t>
      </w:r>
    </w:p>
    <w:p w14:paraId="004ECC25" w14:textId="3347E934" w:rsidR="00895498" w:rsidRPr="00910031" w:rsidRDefault="005F7AB4"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90</w:t>
      </w:r>
      <w:r w:rsidR="00D34C4C" w:rsidRPr="00910031">
        <w:rPr>
          <w:rFonts w:ascii="Times New Roman" w:hAnsi="Times New Roman"/>
          <w:sz w:val="24"/>
          <w:szCs w:val="24"/>
        </w:rPr>
        <w:t xml:space="preserve"> </w:t>
      </w:r>
      <w:r w:rsidRPr="00910031">
        <w:rPr>
          <w:rFonts w:ascii="Times New Roman" w:hAnsi="Times New Roman"/>
          <w:sz w:val="24"/>
          <w:szCs w:val="24"/>
        </w:rPr>
        <w:t>% z</w:t>
      </w:r>
      <w:r w:rsidR="00366F46" w:rsidRPr="00910031">
        <w:rPr>
          <w:rFonts w:ascii="Times New Roman" w:hAnsi="Times New Roman"/>
          <w:sz w:val="24"/>
          <w:szCs w:val="24"/>
        </w:rPr>
        <w:t xml:space="preserve"> najnižšej </w:t>
      </w:r>
      <w:r w:rsidR="00957BAE" w:rsidRPr="00910031">
        <w:rPr>
          <w:rFonts w:ascii="Times New Roman" w:hAnsi="Times New Roman"/>
          <w:sz w:val="24"/>
          <w:szCs w:val="24"/>
        </w:rPr>
        <w:t>maximálnej výšky úhrady zdravotnej poisťovne za liek</w:t>
      </w:r>
      <w:r w:rsidR="00895498" w:rsidRPr="00910031">
        <w:rPr>
          <w:rFonts w:ascii="Times New Roman" w:hAnsi="Times New Roman"/>
          <w:sz w:val="24"/>
          <w:szCs w:val="24"/>
        </w:rPr>
        <w:t>, ktorá je uvedená v zozname kategorizovaných liekov</w:t>
      </w:r>
      <w:r w:rsidRPr="00910031">
        <w:rPr>
          <w:rFonts w:ascii="Times New Roman" w:hAnsi="Times New Roman"/>
          <w:sz w:val="24"/>
          <w:szCs w:val="24"/>
        </w:rPr>
        <w:t xml:space="preserve"> alebo </w:t>
      </w:r>
      <w:r w:rsidR="00D34C4C" w:rsidRPr="00910031">
        <w:rPr>
          <w:rFonts w:ascii="Times New Roman" w:hAnsi="Times New Roman"/>
          <w:sz w:val="24"/>
          <w:szCs w:val="24"/>
        </w:rPr>
        <w:t>je dohodnutá v </w:t>
      </w:r>
      <w:r w:rsidRPr="00910031">
        <w:rPr>
          <w:rFonts w:ascii="Times New Roman" w:hAnsi="Times New Roman"/>
          <w:sz w:val="24"/>
          <w:szCs w:val="24"/>
        </w:rPr>
        <w:t>zmluve</w:t>
      </w:r>
      <w:r w:rsidR="00D34C4C" w:rsidRPr="00910031">
        <w:rPr>
          <w:rFonts w:ascii="Times New Roman" w:hAnsi="Times New Roman"/>
          <w:sz w:val="24"/>
          <w:szCs w:val="24"/>
        </w:rPr>
        <w:t xml:space="preserve"> o podmienkach úhrady lieku</w:t>
      </w:r>
      <w:r w:rsidRPr="00910031">
        <w:rPr>
          <w:rFonts w:ascii="Times New Roman" w:hAnsi="Times New Roman"/>
          <w:sz w:val="24"/>
          <w:szCs w:val="24"/>
        </w:rPr>
        <w:t xml:space="preserve"> podľa § 7a alebo </w:t>
      </w:r>
      <w:r w:rsidR="00952979" w:rsidRPr="00910031">
        <w:rPr>
          <w:rFonts w:ascii="Times New Roman" w:hAnsi="Times New Roman"/>
          <w:sz w:val="24"/>
          <w:szCs w:val="24"/>
        </w:rPr>
        <w:t xml:space="preserve">najviac </w:t>
      </w:r>
      <w:r w:rsidR="00D34C4C" w:rsidRPr="00910031">
        <w:rPr>
          <w:rFonts w:ascii="Times New Roman" w:hAnsi="Times New Roman"/>
          <w:sz w:val="24"/>
          <w:szCs w:val="24"/>
        </w:rPr>
        <w:t xml:space="preserve">vo výške </w:t>
      </w:r>
      <w:r w:rsidRPr="00910031">
        <w:rPr>
          <w:rFonts w:ascii="Times New Roman" w:hAnsi="Times New Roman"/>
          <w:sz w:val="24"/>
          <w:szCs w:val="24"/>
        </w:rPr>
        <w:t>70</w:t>
      </w:r>
      <w:r w:rsidR="00D34C4C" w:rsidRPr="00910031">
        <w:rPr>
          <w:rFonts w:ascii="Times New Roman" w:hAnsi="Times New Roman"/>
          <w:sz w:val="24"/>
          <w:szCs w:val="24"/>
        </w:rPr>
        <w:t xml:space="preserve"> </w:t>
      </w:r>
      <w:r w:rsidRPr="00910031">
        <w:rPr>
          <w:rFonts w:ascii="Times New Roman" w:hAnsi="Times New Roman"/>
          <w:sz w:val="24"/>
          <w:szCs w:val="24"/>
        </w:rPr>
        <w:t>% z ceny lieku vypočítanej podľa odseku 15, podľa toho, ktorá z týchto súm je nižšia</w:t>
      </w:r>
      <w:r w:rsidR="00957BAE" w:rsidRPr="00910031">
        <w:rPr>
          <w:rFonts w:ascii="Times New Roman" w:hAnsi="Times New Roman"/>
          <w:sz w:val="24"/>
          <w:szCs w:val="24"/>
        </w:rPr>
        <w:t>,</w:t>
      </w:r>
      <w:r w:rsidR="00895498" w:rsidRPr="00910031">
        <w:rPr>
          <w:rFonts w:ascii="Times New Roman" w:hAnsi="Times New Roman"/>
          <w:sz w:val="24"/>
          <w:szCs w:val="24"/>
        </w:rPr>
        <w:t xml:space="preserve"> ak liek je zaradený v zozname kategorizovaných liekov</w:t>
      </w:r>
      <w:r w:rsidR="00DA508A" w:rsidRPr="00910031">
        <w:rPr>
          <w:rFonts w:ascii="Times New Roman" w:hAnsi="Times New Roman"/>
          <w:sz w:val="24"/>
          <w:szCs w:val="24"/>
        </w:rPr>
        <w:t>,</w:t>
      </w:r>
    </w:p>
    <w:p w14:paraId="69FA5DFD" w14:textId="3694B6DF" w:rsidR="00B029C8" w:rsidRPr="00910031" w:rsidRDefault="00D34C4C"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90 % z</w:t>
      </w:r>
      <w:r w:rsidR="00366F46" w:rsidRPr="00910031">
        <w:rPr>
          <w:rFonts w:ascii="Times New Roman" w:hAnsi="Times New Roman"/>
          <w:sz w:val="24"/>
          <w:szCs w:val="24"/>
        </w:rPr>
        <w:t xml:space="preserve"> najnižšej</w:t>
      </w:r>
      <w:r w:rsidRPr="00910031">
        <w:rPr>
          <w:rFonts w:ascii="Times New Roman" w:hAnsi="Times New Roman"/>
          <w:sz w:val="24"/>
          <w:szCs w:val="24"/>
        </w:rPr>
        <w:t xml:space="preserve"> </w:t>
      </w:r>
      <w:r w:rsidR="00895498" w:rsidRPr="00910031">
        <w:rPr>
          <w:rFonts w:ascii="Times New Roman" w:hAnsi="Times New Roman"/>
          <w:sz w:val="24"/>
          <w:szCs w:val="24"/>
        </w:rPr>
        <w:t xml:space="preserve">maximálnej výšky úhrady zdravotnej poisťovne za </w:t>
      </w:r>
      <w:r w:rsidR="00957BAE" w:rsidRPr="00910031">
        <w:rPr>
          <w:rFonts w:ascii="Times New Roman" w:hAnsi="Times New Roman"/>
          <w:sz w:val="24"/>
          <w:szCs w:val="24"/>
        </w:rPr>
        <w:t>zdravotnícku pomôcku</w:t>
      </w:r>
      <w:r w:rsidR="00895498" w:rsidRPr="00910031">
        <w:rPr>
          <w:rFonts w:ascii="Times New Roman" w:hAnsi="Times New Roman"/>
          <w:sz w:val="24"/>
          <w:szCs w:val="24"/>
        </w:rPr>
        <w:t>, ktorá je uvedená v zozname kategorizovaných zdravotníckych pomôcok alebo zozname kategorizovaných špeciálnych zdravotníckych materiálov</w:t>
      </w:r>
      <w:r w:rsidRPr="00910031">
        <w:rPr>
          <w:rFonts w:ascii="Times New Roman" w:hAnsi="Times New Roman"/>
          <w:sz w:val="24"/>
          <w:szCs w:val="24"/>
        </w:rPr>
        <w:t xml:space="preserve"> alebo je dohodnutá v zmluve o podmienkach úhrady zdravotníckej pomôcky podľa § 29a alebo</w:t>
      </w:r>
      <w:r w:rsidR="00952979" w:rsidRPr="00910031">
        <w:rPr>
          <w:rFonts w:ascii="Times New Roman" w:hAnsi="Times New Roman"/>
          <w:sz w:val="24"/>
          <w:szCs w:val="24"/>
        </w:rPr>
        <w:t xml:space="preserve"> najviac</w:t>
      </w:r>
      <w:r w:rsidRPr="00910031">
        <w:rPr>
          <w:rFonts w:ascii="Times New Roman" w:hAnsi="Times New Roman"/>
          <w:sz w:val="24"/>
          <w:szCs w:val="24"/>
        </w:rPr>
        <w:t xml:space="preserve"> vo výške 70 % z ceny zdravotníckej pomôcky vypočítanej podľa odseku 15, podľa toho, ktorá z týchto súm je nižšia</w:t>
      </w:r>
      <w:r w:rsidR="00B029C8" w:rsidRPr="00910031">
        <w:rPr>
          <w:rFonts w:ascii="Times New Roman" w:hAnsi="Times New Roman"/>
          <w:sz w:val="24"/>
          <w:szCs w:val="24"/>
        </w:rPr>
        <w:t>, ak zdravotnícka pomôcka je zaradená v zozname kategorizovaných zdravotníckych pomôcok alebo zozname kategorizovaných špeciálnych zdravotníckych materiálov,</w:t>
      </w:r>
    </w:p>
    <w:p w14:paraId="44F495BE" w14:textId="2C44C419" w:rsidR="00895498" w:rsidRPr="00910031" w:rsidRDefault="00D34C4C"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90 % z</w:t>
      </w:r>
      <w:r w:rsidR="00366F46" w:rsidRPr="00910031">
        <w:rPr>
          <w:rFonts w:ascii="Times New Roman" w:hAnsi="Times New Roman"/>
          <w:sz w:val="24"/>
          <w:szCs w:val="24"/>
        </w:rPr>
        <w:t xml:space="preserve"> najnižšej </w:t>
      </w:r>
      <w:r w:rsidR="00895498" w:rsidRPr="00910031">
        <w:rPr>
          <w:rFonts w:ascii="Times New Roman" w:hAnsi="Times New Roman"/>
          <w:sz w:val="24"/>
          <w:szCs w:val="24"/>
        </w:rPr>
        <w:t>maximálnej výšky úhrady zdravotnej poisťovne</w:t>
      </w:r>
      <w:r w:rsidR="00957BAE" w:rsidRPr="00910031">
        <w:rPr>
          <w:rFonts w:ascii="Times New Roman" w:hAnsi="Times New Roman"/>
          <w:sz w:val="24"/>
          <w:szCs w:val="24"/>
        </w:rPr>
        <w:t xml:space="preserve"> </w:t>
      </w:r>
      <w:r w:rsidR="00895498" w:rsidRPr="00910031">
        <w:rPr>
          <w:rFonts w:ascii="Times New Roman" w:hAnsi="Times New Roman"/>
          <w:sz w:val="24"/>
          <w:szCs w:val="24"/>
        </w:rPr>
        <w:t>za</w:t>
      </w:r>
      <w:r w:rsidR="00B029C8" w:rsidRPr="00910031">
        <w:rPr>
          <w:rFonts w:ascii="Times New Roman" w:hAnsi="Times New Roman"/>
          <w:sz w:val="24"/>
          <w:szCs w:val="24"/>
        </w:rPr>
        <w:t xml:space="preserve"> </w:t>
      </w:r>
      <w:r w:rsidR="00957BAE" w:rsidRPr="00910031">
        <w:rPr>
          <w:rFonts w:ascii="Times New Roman" w:hAnsi="Times New Roman"/>
          <w:sz w:val="24"/>
          <w:szCs w:val="24"/>
        </w:rPr>
        <w:t>dietetickú potravinu</w:t>
      </w:r>
      <w:r w:rsidR="00B029C8" w:rsidRPr="00910031">
        <w:rPr>
          <w:rFonts w:ascii="Times New Roman" w:hAnsi="Times New Roman"/>
          <w:sz w:val="24"/>
          <w:szCs w:val="24"/>
        </w:rPr>
        <w:t>, ktorá je uvedená</w:t>
      </w:r>
      <w:r w:rsidR="00895498" w:rsidRPr="00910031">
        <w:rPr>
          <w:rFonts w:ascii="Times New Roman" w:hAnsi="Times New Roman"/>
          <w:sz w:val="24"/>
          <w:szCs w:val="24"/>
        </w:rPr>
        <w:t xml:space="preserve"> v zozname kategorizovaných dietetických potravín</w:t>
      </w:r>
      <w:r w:rsidRPr="00910031">
        <w:rPr>
          <w:rFonts w:ascii="Times New Roman" w:hAnsi="Times New Roman"/>
          <w:sz w:val="24"/>
          <w:szCs w:val="24"/>
        </w:rPr>
        <w:t xml:space="preserve"> alebo je dohodnutá v zmluve o podmienkach úhrady dietetickej potraviny podľa § 57a</w:t>
      </w:r>
      <w:r w:rsidR="00D519B7" w:rsidRPr="00910031">
        <w:rPr>
          <w:rFonts w:ascii="Times New Roman" w:hAnsi="Times New Roman"/>
          <w:sz w:val="24"/>
          <w:szCs w:val="24"/>
        </w:rPr>
        <w:t xml:space="preserve"> alebo</w:t>
      </w:r>
      <w:r w:rsidR="00952979" w:rsidRPr="00910031">
        <w:rPr>
          <w:rFonts w:ascii="Times New Roman" w:hAnsi="Times New Roman"/>
          <w:sz w:val="24"/>
          <w:szCs w:val="24"/>
        </w:rPr>
        <w:t xml:space="preserve"> najviac</w:t>
      </w:r>
      <w:r w:rsidR="00D519B7" w:rsidRPr="00910031">
        <w:rPr>
          <w:rFonts w:ascii="Times New Roman" w:hAnsi="Times New Roman"/>
          <w:sz w:val="24"/>
          <w:szCs w:val="24"/>
        </w:rPr>
        <w:t xml:space="preserve"> vo výške 70 % z ceny dietetickej potraviny vypočítanej podľa odseku 15, podľa toho, ktorá z týchto súm je nižšia</w:t>
      </w:r>
      <w:r w:rsidR="00895498" w:rsidRPr="00910031">
        <w:rPr>
          <w:rFonts w:ascii="Times New Roman" w:hAnsi="Times New Roman"/>
          <w:sz w:val="24"/>
          <w:szCs w:val="24"/>
        </w:rPr>
        <w:t>, ak dietetická potravina je zaradená v zozname kategorizovaných dietetických potravín,</w:t>
      </w:r>
    </w:p>
    <w:p w14:paraId="76217249" w14:textId="77777777" w:rsidR="00B029C8" w:rsidRPr="00910031" w:rsidRDefault="00895498"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70 % z ceny lieku </w:t>
      </w:r>
      <w:r w:rsidR="00B029C8" w:rsidRPr="00910031">
        <w:rPr>
          <w:rFonts w:ascii="Times New Roman" w:hAnsi="Times New Roman"/>
          <w:sz w:val="24"/>
          <w:szCs w:val="24"/>
        </w:rPr>
        <w:t>vypočítanej podľa odseku 15, ak liek nie je zaradený v zozname kategorizovaných liekov,</w:t>
      </w:r>
    </w:p>
    <w:p w14:paraId="7C2A59AB" w14:textId="77777777" w:rsidR="00B029C8" w:rsidRPr="00910031" w:rsidRDefault="00B029C8"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70 % z ceny </w:t>
      </w:r>
      <w:r w:rsidR="00895498" w:rsidRPr="00910031">
        <w:rPr>
          <w:rFonts w:ascii="Times New Roman" w:hAnsi="Times New Roman"/>
          <w:sz w:val="24"/>
          <w:szCs w:val="24"/>
        </w:rPr>
        <w:t>zdravotníckej pomôcky</w:t>
      </w:r>
      <w:r w:rsidRPr="00910031">
        <w:rPr>
          <w:rFonts w:ascii="Times New Roman" w:hAnsi="Times New Roman"/>
          <w:sz w:val="24"/>
          <w:szCs w:val="24"/>
        </w:rPr>
        <w:t xml:space="preserve"> vypočítanej podľa odseku 15, ak zdravotnícka pomôcka nie je zaradená v zozname kategorizovaných zdravotníckych pomôcok alebo v zozname kategorizovaných špeciálnych zdravotníckych materiálov,</w:t>
      </w:r>
    </w:p>
    <w:p w14:paraId="7FBEFEC3" w14:textId="77777777" w:rsidR="005E6C6E" w:rsidRPr="00910031" w:rsidRDefault="00B029C8"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70 % z ceny </w:t>
      </w:r>
      <w:r w:rsidR="00895498" w:rsidRPr="00910031">
        <w:rPr>
          <w:rFonts w:ascii="Times New Roman" w:hAnsi="Times New Roman"/>
          <w:sz w:val="24"/>
          <w:szCs w:val="24"/>
        </w:rPr>
        <w:t>dietetickej potraviny vypočítanej podľa odseku 15, ak dietetická potravin</w:t>
      </w:r>
      <w:r w:rsidRPr="00910031">
        <w:rPr>
          <w:rFonts w:ascii="Times New Roman" w:hAnsi="Times New Roman"/>
          <w:sz w:val="24"/>
          <w:szCs w:val="24"/>
        </w:rPr>
        <w:t>a</w:t>
      </w:r>
      <w:r w:rsidR="00895498" w:rsidRPr="00910031">
        <w:rPr>
          <w:rFonts w:ascii="Times New Roman" w:hAnsi="Times New Roman"/>
          <w:sz w:val="24"/>
          <w:szCs w:val="24"/>
        </w:rPr>
        <w:t xml:space="preserve"> nie je zaradená v zozname kategorizovaných dietetických potravín</w:t>
      </w:r>
      <w:r w:rsidR="005E6C6E" w:rsidRPr="00910031">
        <w:rPr>
          <w:rFonts w:ascii="Times New Roman" w:hAnsi="Times New Roman"/>
          <w:sz w:val="24"/>
          <w:szCs w:val="24"/>
        </w:rPr>
        <w:t>,</w:t>
      </w:r>
    </w:p>
    <w:p w14:paraId="5D40729A" w14:textId="77777777" w:rsidR="005E6C6E" w:rsidRPr="00910031" w:rsidRDefault="005E6C6E"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lastRenderedPageBreak/>
        <w:t>70 % z ceny lieku vypočítanej podľa odseku 15, ak predmetom žiadosti je neregistrovaný liek, ktorého použitie povolilo ministerstvo podľa osobitného prepdisu</w:t>
      </w:r>
      <w:r w:rsidR="00DA508A" w:rsidRPr="00910031">
        <w:rPr>
          <w:rFonts w:ascii="Times New Roman" w:hAnsi="Times New Roman"/>
          <w:sz w:val="24"/>
          <w:szCs w:val="24"/>
        </w:rPr>
        <w:t>,</w:t>
      </w:r>
      <w:r w:rsidR="00DA508A" w:rsidRPr="00910031">
        <w:rPr>
          <w:rFonts w:ascii="Times New Roman" w:hAnsi="Times New Roman"/>
          <w:sz w:val="24"/>
          <w:szCs w:val="24"/>
          <w:vertAlign w:val="superscript"/>
        </w:rPr>
        <w:t>2</w:t>
      </w:r>
      <w:r w:rsidRPr="00910031">
        <w:rPr>
          <w:rFonts w:ascii="Times New Roman" w:hAnsi="Times New Roman"/>
          <w:sz w:val="24"/>
          <w:szCs w:val="24"/>
        </w:rPr>
        <w:t>)</w:t>
      </w:r>
    </w:p>
    <w:p w14:paraId="0C797037" w14:textId="77777777" w:rsidR="00DA508A" w:rsidRPr="00910031" w:rsidRDefault="005E6C6E"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70 % z ceny lieku vypočítanej podľa odseku 15, ak predmetom žiadosti je </w:t>
      </w:r>
      <w:r w:rsidR="00DA508A" w:rsidRPr="00910031">
        <w:rPr>
          <w:rFonts w:ascii="Times New Roman" w:hAnsi="Times New Roman"/>
          <w:sz w:val="24"/>
          <w:szCs w:val="24"/>
        </w:rPr>
        <w:t>registrovaný liek, ktorého použitie na terapeutickú indikáciu, ktorá nie je uvedená v rozhodnutí o registrácii humánneho lieku indikoval ošetrujúci lekár v súlade s postupom podľa osobitného predpisu,</w:t>
      </w:r>
      <w:r w:rsidR="00DA508A" w:rsidRPr="00910031">
        <w:rPr>
          <w:rFonts w:ascii="Times New Roman" w:hAnsi="Times New Roman"/>
          <w:sz w:val="24"/>
          <w:szCs w:val="24"/>
          <w:vertAlign w:val="superscript"/>
        </w:rPr>
        <w:t>1e</w:t>
      </w:r>
      <w:r w:rsidR="00DA508A" w:rsidRPr="00910031">
        <w:rPr>
          <w:rFonts w:ascii="Times New Roman" w:hAnsi="Times New Roman"/>
          <w:sz w:val="24"/>
          <w:szCs w:val="24"/>
        </w:rPr>
        <w:t>)</w:t>
      </w:r>
    </w:p>
    <w:p w14:paraId="29D2A188" w14:textId="00496FF1" w:rsidR="00957BAE" w:rsidRPr="00910031" w:rsidRDefault="004B4154" w:rsidP="00711746">
      <w:pPr>
        <w:pStyle w:val="Odsekzoznamu"/>
        <w:numPr>
          <w:ilvl w:val="0"/>
          <w:numId w:val="18"/>
        </w:numPr>
        <w:spacing w:after="0" w:line="240" w:lineRule="auto"/>
        <w:ind w:left="1276" w:hanging="283"/>
        <w:jc w:val="both"/>
        <w:rPr>
          <w:rFonts w:ascii="Times New Roman" w:hAnsi="Times New Roman"/>
          <w:sz w:val="24"/>
          <w:szCs w:val="24"/>
        </w:rPr>
      </w:pPr>
      <w:r w:rsidRPr="00910031">
        <w:rPr>
          <w:rFonts w:ascii="Times New Roman" w:hAnsi="Times New Roman"/>
          <w:sz w:val="24"/>
          <w:szCs w:val="24"/>
        </w:rPr>
        <w:t xml:space="preserve">70 % z ceny </w:t>
      </w:r>
      <w:r w:rsidR="00DA508A" w:rsidRPr="00910031">
        <w:rPr>
          <w:rFonts w:ascii="Times New Roman" w:hAnsi="Times New Roman"/>
          <w:sz w:val="24"/>
          <w:szCs w:val="24"/>
        </w:rPr>
        <w:t xml:space="preserve">dietetickej potraviny vypočítanej podľa odseku 15, ak predmetom žiadosti je dietetická potraviny pre pacientov s metabolickou poruchou, ktorej </w:t>
      </w:r>
      <w:proofErr w:type="spellStart"/>
      <w:r w:rsidR="00DA508A" w:rsidRPr="00910031">
        <w:rPr>
          <w:rFonts w:ascii="Times New Roman" w:hAnsi="Times New Roman"/>
          <w:sz w:val="24"/>
          <w:szCs w:val="24"/>
        </w:rPr>
        <w:t>prevalencia</w:t>
      </w:r>
      <w:proofErr w:type="spellEnd"/>
      <w:r w:rsidR="00DA508A" w:rsidRPr="00910031">
        <w:rPr>
          <w:rFonts w:ascii="Times New Roman" w:hAnsi="Times New Roman"/>
          <w:sz w:val="24"/>
          <w:szCs w:val="24"/>
        </w:rPr>
        <w:t xml:space="preserve"> v Slovenskej republike je nižšia ako 1:300 000.</w:t>
      </w:r>
      <w:r w:rsidR="00957BAE" w:rsidRPr="00910031">
        <w:rPr>
          <w:rFonts w:ascii="Times New Roman" w:hAnsi="Times New Roman"/>
          <w:sz w:val="24"/>
          <w:szCs w:val="24"/>
        </w:rPr>
        <w:t>“.</w:t>
      </w:r>
    </w:p>
    <w:p w14:paraId="108BB70D" w14:textId="77777777" w:rsidR="007649D5" w:rsidRPr="00910031" w:rsidRDefault="007649D5" w:rsidP="007649D5">
      <w:pPr>
        <w:pStyle w:val="Odsekzoznamu"/>
        <w:spacing w:after="0" w:line="240" w:lineRule="auto"/>
        <w:ind w:left="426"/>
        <w:jc w:val="both"/>
        <w:rPr>
          <w:rFonts w:ascii="Times New Roman" w:hAnsi="Times New Roman"/>
          <w:sz w:val="24"/>
          <w:szCs w:val="24"/>
        </w:rPr>
      </w:pPr>
    </w:p>
    <w:p w14:paraId="5AFA1CA0" w14:textId="1D5AF462" w:rsidR="000C15A6" w:rsidRPr="00910031" w:rsidRDefault="000C15A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88 ods. 17 sa slová „odseku 12“ nahrádzajú slovami „odseku 16“.</w:t>
      </w:r>
    </w:p>
    <w:p w14:paraId="48291B16" w14:textId="77777777" w:rsidR="000C15A6" w:rsidRPr="00910031" w:rsidRDefault="000C15A6" w:rsidP="00EF2266">
      <w:pPr>
        <w:pStyle w:val="Odsekzoznamu"/>
        <w:ind w:left="426"/>
        <w:rPr>
          <w:rFonts w:ascii="Times New Roman" w:hAnsi="Times New Roman"/>
          <w:sz w:val="24"/>
          <w:szCs w:val="24"/>
        </w:rPr>
      </w:pPr>
    </w:p>
    <w:p w14:paraId="0C786EA4" w14:textId="30F092F2" w:rsidR="0013434A" w:rsidRPr="00EF2266" w:rsidRDefault="0013434A" w:rsidP="0013434A">
      <w:pPr>
        <w:pStyle w:val="Odsekzoznamu"/>
        <w:numPr>
          <w:ilvl w:val="0"/>
          <w:numId w:val="10"/>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 </w:t>
      </w:r>
      <w:r w:rsidRPr="00EF2266">
        <w:rPr>
          <w:rFonts w:ascii="Times New Roman" w:hAnsi="Times New Roman"/>
          <w:sz w:val="24"/>
          <w:szCs w:val="24"/>
        </w:rPr>
        <w:t xml:space="preserve">V </w:t>
      </w:r>
      <w:r w:rsidR="00C46491" w:rsidRPr="00EF2266">
        <w:rPr>
          <w:rFonts w:ascii="Times New Roman" w:hAnsi="Times New Roman"/>
          <w:sz w:val="24"/>
          <w:szCs w:val="24"/>
        </w:rPr>
        <w:t>§ 88 odsek 18</w:t>
      </w:r>
      <w:r w:rsidRPr="00EF2266">
        <w:rPr>
          <w:rFonts w:ascii="Times New Roman" w:hAnsi="Times New Roman"/>
          <w:sz w:val="24"/>
          <w:szCs w:val="24"/>
        </w:rPr>
        <w:t xml:space="preserve"> znie:</w:t>
      </w:r>
    </w:p>
    <w:p w14:paraId="58FBD96C" w14:textId="77777777" w:rsidR="0013434A" w:rsidRPr="00EF2266" w:rsidRDefault="0013434A" w:rsidP="0013434A">
      <w:pPr>
        <w:pStyle w:val="Odsekzoznamu"/>
        <w:spacing w:after="0" w:line="240" w:lineRule="auto"/>
        <w:ind w:left="426"/>
        <w:jc w:val="both"/>
        <w:rPr>
          <w:rFonts w:ascii="Times New Roman" w:hAnsi="Times New Roman"/>
          <w:sz w:val="24"/>
          <w:szCs w:val="24"/>
        </w:rPr>
      </w:pPr>
    </w:p>
    <w:p w14:paraId="6C010995" w14:textId="130F92DE" w:rsidR="000C15A6" w:rsidRPr="00EF2266" w:rsidRDefault="00C46491" w:rsidP="004B4154">
      <w:pPr>
        <w:pStyle w:val="Odsekzoznamu"/>
        <w:spacing w:after="0" w:line="240" w:lineRule="auto"/>
        <w:ind w:left="993" w:hanging="567"/>
        <w:jc w:val="both"/>
        <w:rPr>
          <w:rFonts w:ascii="Times New Roman" w:hAnsi="Times New Roman"/>
          <w:sz w:val="24"/>
          <w:szCs w:val="24"/>
        </w:rPr>
      </w:pPr>
      <w:r w:rsidRPr="00EF2266">
        <w:rPr>
          <w:rFonts w:ascii="Times New Roman" w:hAnsi="Times New Roman"/>
          <w:sz w:val="24"/>
          <w:szCs w:val="24"/>
        </w:rPr>
        <w:t>„(1</w:t>
      </w:r>
      <w:r w:rsidR="004B4154" w:rsidRPr="00EF2266">
        <w:rPr>
          <w:rFonts w:ascii="Times New Roman" w:hAnsi="Times New Roman"/>
          <w:sz w:val="24"/>
          <w:szCs w:val="24"/>
        </w:rPr>
        <w:t>8)</w:t>
      </w:r>
      <w:r w:rsidR="004B4154" w:rsidRPr="00EF2266">
        <w:rPr>
          <w:rFonts w:ascii="Times New Roman" w:hAnsi="Times New Roman"/>
          <w:sz w:val="24"/>
          <w:szCs w:val="24"/>
        </w:rPr>
        <w:tab/>
        <w:t xml:space="preserve">Zdravotná poisťovňa úhradu lieku podľa odsekov 7 a 8 neodsúhlasí, ak </w:t>
      </w:r>
      <w:r w:rsidRPr="00EF2266">
        <w:rPr>
          <w:rFonts w:ascii="Times New Roman" w:hAnsi="Times New Roman"/>
          <w:sz w:val="24"/>
          <w:szCs w:val="24"/>
        </w:rPr>
        <w:t xml:space="preserve">by uhradením tohto lieku </w:t>
      </w:r>
      <w:r w:rsidR="004B4154" w:rsidRPr="00EF2266">
        <w:rPr>
          <w:rFonts w:ascii="Times New Roman" w:hAnsi="Times New Roman"/>
          <w:sz w:val="24"/>
          <w:szCs w:val="24"/>
        </w:rPr>
        <w:t xml:space="preserve">celková suma úhrad </w:t>
      </w:r>
      <w:r w:rsidRPr="00EF2266">
        <w:rPr>
          <w:rFonts w:ascii="Times New Roman" w:hAnsi="Times New Roman"/>
          <w:sz w:val="24"/>
          <w:szCs w:val="24"/>
        </w:rPr>
        <w:t xml:space="preserve">zdravotnej poisťovne </w:t>
      </w:r>
      <w:r w:rsidR="00560D48" w:rsidRPr="00EF2266">
        <w:rPr>
          <w:rFonts w:ascii="Times New Roman" w:hAnsi="Times New Roman"/>
          <w:sz w:val="24"/>
          <w:szCs w:val="24"/>
        </w:rPr>
        <w:t>podľa odsekov</w:t>
      </w:r>
      <w:r w:rsidR="004B4154" w:rsidRPr="00EF2266">
        <w:rPr>
          <w:rFonts w:ascii="Times New Roman" w:hAnsi="Times New Roman"/>
          <w:sz w:val="24"/>
          <w:szCs w:val="24"/>
        </w:rPr>
        <w:t xml:space="preserve"> 7 a 8 v príslušnom kalendárnom roku prevýši</w:t>
      </w:r>
      <w:r w:rsidRPr="00EF2266">
        <w:rPr>
          <w:rFonts w:ascii="Times New Roman" w:hAnsi="Times New Roman"/>
          <w:sz w:val="24"/>
          <w:szCs w:val="24"/>
        </w:rPr>
        <w:t>la</w:t>
      </w:r>
      <w:r w:rsidR="00C64B14" w:rsidRPr="00EF2266">
        <w:rPr>
          <w:rFonts w:ascii="Times New Roman" w:hAnsi="Times New Roman"/>
          <w:sz w:val="24"/>
          <w:szCs w:val="24"/>
        </w:rPr>
        <w:t xml:space="preserve"> 1,9</w:t>
      </w:r>
      <w:r w:rsidR="004B4154" w:rsidRPr="00EF2266">
        <w:rPr>
          <w:rFonts w:ascii="Times New Roman" w:hAnsi="Times New Roman"/>
          <w:sz w:val="24"/>
          <w:szCs w:val="24"/>
        </w:rPr>
        <w:t xml:space="preserve"> % z výšky verejných prostriedkov určených na úhradu liekov</w:t>
      </w:r>
      <w:r w:rsidR="00B0434C" w:rsidRPr="00EF2266">
        <w:rPr>
          <w:rFonts w:ascii="Times New Roman" w:hAnsi="Times New Roman"/>
          <w:sz w:val="24"/>
          <w:szCs w:val="24"/>
        </w:rPr>
        <w:t xml:space="preserve"> pre príslušný kalendárny rok</w:t>
      </w:r>
      <w:r w:rsidR="004B4154" w:rsidRPr="00EF2266">
        <w:rPr>
          <w:rFonts w:ascii="Times New Roman" w:hAnsi="Times New Roman"/>
          <w:sz w:val="24"/>
          <w:szCs w:val="24"/>
        </w:rPr>
        <w:t xml:space="preserve"> podľa osobitného predpisu</w:t>
      </w:r>
      <w:r w:rsidRPr="00EF2266">
        <w:rPr>
          <w:rFonts w:ascii="Times New Roman" w:hAnsi="Times New Roman"/>
          <w:sz w:val="24"/>
          <w:szCs w:val="24"/>
        </w:rPr>
        <w:t>.</w:t>
      </w:r>
      <w:r w:rsidR="004B4154" w:rsidRPr="00EF2266">
        <w:rPr>
          <w:rFonts w:ascii="Times New Roman" w:hAnsi="Times New Roman"/>
          <w:sz w:val="24"/>
          <w:szCs w:val="24"/>
          <w:vertAlign w:val="superscript"/>
        </w:rPr>
        <w:t>18b</w:t>
      </w:r>
      <w:r w:rsidR="004B4154" w:rsidRPr="00EF2266">
        <w:rPr>
          <w:rFonts w:ascii="Times New Roman" w:hAnsi="Times New Roman"/>
          <w:sz w:val="24"/>
          <w:szCs w:val="24"/>
        </w:rPr>
        <w:t>)</w:t>
      </w:r>
      <w:r w:rsidRPr="00EF2266">
        <w:rPr>
          <w:rFonts w:ascii="Times New Roman" w:hAnsi="Times New Roman"/>
          <w:sz w:val="24"/>
          <w:szCs w:val="24"/>
        </w:rPr>
        <w:t>“</w:t>
      </w:r>
      <w:r w:rsidR="000C15A6" w:rsidRPr="00EF2266">
        <w:rPr>
          <w:rFonts w:ascii="Times New Roman" w:hAnsi="Times New Roman"/>
          <w:sz w:val="24"/>
          <w:szCs w:val="24"/>
        </w:rPr>
        <w:t>.</w:t>
      </w:r>
    </w:p>
    <w:p w14:paraId="1C08FCC5" w14:textId="77777777" w:rsidR="004B4154" w:rsidRPr="00EF2266" w:rsidRDefault="004B4154" w:rsidP="004B4154">
      <w:pPr>
        <w:spacing w:after="0" w:line="240" w:lineRule="auto"/>
        <w:ind w:left="851" w:hanging="425"/>
        <w:jc w:val="both"/>
        <w:rPr>
          <w:rFonts w:ascii="Times New Roman" w:hAnsi="Times New Roman"/>
          <w:sz w:val="24"/>
          <w:szCs w:val="24"/>
        </w:rPr>
      </w:pPr>
    </w:p>
    <w:p w14:paraId="503E165C" w14:textId="74E1F901" w:rsidR="004B4154" w:rsidRPr="00910031" w:rsidRDefault="004B4154" w:rsidP="004B4154">
      <w:pPr>
        <w:spacing w:after="0" w:line="240" w:lineRule="auto"/>
        <w:ind w:left="851" w:hanging="425"/>
        <w:jc w:val="both"/>
        <w:rPr>
          <w:rFonts w:ascii="Times New Roman" w:hAnsi="Times New Roman"/>
          <w:sz w:val="24"/>
          <w:szCs w:val="24"/>
        </w:rPr>
      </w:pPr>
      <w:r w:rsidRPr="00EF2266">
        <w:rPr>
          <w:rFonts w:ascii="Times New Roman" w:hAnsi="Times New Roman"/>
          <w:sz w:val="24"/>
          <w:szCs w:val="24"/>
        </w:rPr>
        <w:t>Poznámka pod čiarou k</w:t>
      </w:r>
      <w:r w:rsidRPr="00910031">
        <w:rPr>
          <w:rFonts w:ascii="Times New Roman" w:hAnsi="Times New Roman"/>
          <w:sz w:val="24"/>
          <w:szCs w:val="24"/>
        </w:rPr>
        <w:t> odkazu 18b znie:</w:t>
      </w:r>
    </w:p>
    <w:p w14:paraId="78ECA17C" w14:textId="77777777" w:rsidR="004B4154" w:rsidRPr="00910031" w:rsidRDefault="004B4154" w:rsidP="004B4154">
      <w:pPr>
        <w:spacing w:after="0" w:line="240" w:lineRule="auto"/>
        <w:ind w:left="851" w:hanging="425"/>
        <w:jc w:val="both"/>
        <w:rPr>
          <w:rFonts w:ascii="Times New Roman" w:hAnsi="Times New Roman"/>
          <w:sz w:val="24"/>
          <w:szCs w:val="24"/>
        </w:rPr>
      </w:pPr>
    </w:p>
    <w:p w14:paraId="03F61A22" w14:textId="25F5E219" w:rsidR="004B4154" w:rsidRPr="00EF2266" w:rsidRDefault="004B4154" w:rsidP="00EF2266">
      <w:pPr>
        <w:spacing w:after="0" w:line="240" w:lineRule="auto"/>
        <w:ind w:left="851" w:hanging="425"/>
        <w:jc w:val="both"/>
        <w:rPr>
          <w:rFonts w:ascii="Times New Roman" w:hAnsi="Times New Roman"/>
          <w:sz w:val="24"/>
          <w:szCs w:val="24"/>
        </w:rPr>
      </w:pPr>
      <w:r w:rsidRPr="00910031">
        <w:rPr>
          <w:rFonts w:ascii="Times New Roman" w:hAnsi="Times New Roman"/>
          <w:sz w:val="24"/>
          <w:szCs w:val="24"/>
          <w:vertAlign w:val="superscript"/>
        </w:rPr>
        <w:t>„18</w:t>
      </w:r>
      <w:r w:rsidR="00FB1274" w:rsidRPr="00910031">
        <w:rPr>
          <w:rFonts w:ascii="Times New Roman" w:hAnsi="Times New Roman"/>
          <w:sz w:val="24"/>
          <w:szCs w:val="24"/>
          <w:vertAlign w:val="superscript"/>
        </w:rPr>
        <w:t>b</w:t>
      </w:r>
      <w:r w:rsidRPr="00910031">
        <w:rPr>
          <w:rFonts w:ascii="Times New Roman" w:hAnsi="Times New Roman"/>
          <w:sz w:val="24"/>
          <w:szCs w:val="24"/>
        </w:rPr>
        <w:t>)</w:t>
      </w:r>
      <w:r w:rsidRPr="00910031">
        <w:rPr>
          <w:rFonts w:ascii="Times New Roman" w:hAnsi="Times New Roman"/>
          <w:sz w:val="24"/>
          <w:szCs w:val="24"/>
        </w:rPr>
        <w:tab/>
        <w:t xml:space="preserve">§ 15 ods. 8 zákona č. 581/2004 Z. z. o zdravotných poisťovniach, dohľade nad zdravotnou </w:t>
      </w:r>
      <w:proofErr w:type="spellStart"/>
      <w:r w:rsidRPr="00910031">
        <w:rPr>
          <w:rFonts w:ascii="Times New Roman" w:hAnsi="Times New Roman"/>
          <w:sz w:val="24"/>
          <w:szCs w:val="24"/>
        </w:rPr>
        <w:t>starosltivosťou</w:t>
      </w:r>
      <w:proofErr w:type="spellEnd"/>
      <w:r w:rsidRPr="00910031">
        <w:rPr>
          <w:rFonts w:ascii="Times New Roman" w:hAnsi="Times New Roman"/>
          <w:sz w:val="24"/>
          <w:szCs w:val="24"/>
        </w:rPr>
        <w:t xml:space="preserve"> a o zmene a doplnení niektorých zákonov</w:t>
      </w:r>
      <w:r w:rsidR="00C46491" w:rsidRPr="00910031">
        <w:rPr>
          <w:rFonts w:ascii="Times New Roman" w:hAnsi="Times New Roman"/>
          <w:sz w:val="24"/>
          <w:szCs w:val="24"/>
        </w:rPr>
        <w:t xml:space="preserve"> v znení neskorších predpisov.</w:t>
      </w:r>
      <w:r w:rsidR="0064305F" w:rsidRPr="00910031">
        <w:rPr>
          <w:rFonts w:ascii="Times New Roman" w:hAnsi="Times New Roman"/>
          <w:sz w:val="24"/>
          <w:szCs w:val="24"/>
        </w:rPr>
        <w:t>“.</w:t>
      </w:r>
    </w:p>
    <w:p w14:paraId="7ED99D39" w14:textId="77777777" w:rsidR="000C15A6" w:rsidRPr="00910031" w:rsidRDefault="000C15A6" w:rsidP="00EF2266">
      <w:pPr>
        <w:pStyle w:val="Odsekzoznamu"/>
        <w:ind w:left="426"/>
        <w:rPr>
          <w:rFonts w:ascii="Times New Roman" w:hAnsi="Times New Roman"/>
          <w:sz w:val="24"/>
          <w:szCs w:val="24"/>
        </w:rPr>
      </w:pPr>
    </w:p>
    <w:p w14:paraId="7D719CE6" w14:textId="77777777" w:rsidR="00A365F1"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A365F1" w:rsidRPr="00910031">
        <w:rPr>
          <w:rFonts w:ascii="Times New Roman" w:hAnsi="Times New Roman"/>
          <w:sz w:val="24"/>
          <w:szCs w:val="24"/>
        </w:rPr>
        <w:t xml:space="preserve"> § 89 </w:t>
      </w:r>
      <w:r w:rsidR="006D7A34" w:rsidRPr="00910031">
        <w:rPr>
          <w:rFonts w:ascii="Times New Roman" w:hAnsi="Times New Roman"/>
          <w:sz w:val="24"/>
          <w:szCs w:val="24"/>
        </w:rPr>
        <w:t>odsek 4 znie:</w:t>
      </w:r>
    </w:p>
    <w:p w14:paraId="0A9D13E0" w14:textId="77777777" w:rsidR="006D7A34" w:rsidRPr="00910031" w:rsidRDefault="006D7A34" w:rsidP="00EF2266">
      <w:pPr>
        <w:pStyle w:val="Odsekzoznamu"/>
        <w:ind w:left="426"/>
        <w:rPr>
          <w:rFonts w:ascii="Times New Roman" w:hAnsi="Times New Roman"/>
          <w:sz w:val="24"/>
          <w:szCs w:val="24"/>
        </w:rPr>
      </w:pPr>
    </w:p>
    <w:p w14:paraId="471036A4" w14:textId="77777777" w:rsidR="006D7A34" w:rsidRPr="00910031" w:rsidRDefault="006D7A34" w:rsidP="006D7A34">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Pr="00910031">
        <w:rPr>
          <w:rFonts w:ascii="Times New Roman" w:hAnsi="Times New Roman"/>
          <w:sz w:val="24"/>
          <w:szCs w:val="24"/>
        </w:rPr>
        <w:tab/>
        <w:t xml:space="preserve">Odsek 1 sa neuplatňuje </w:t>
      </w:r>
      <w:r w:rsidR="001065BC" w:rsidRPr="00910031">
        <w:rPr>
          <w:rFonts w:ascii="Times New Roman" w:hAnsi="Times New Roman"/>
          <w:sz w:val="24"/>
          <w:szCs w:val="24"/>
        </w:rPr>
        <w:t>na</w:t>
      </w:r>
    </w:p>
    <w:p w14:paraId="540D093E" w14:textId="77777777" w:rsidR="006D7A34" w:rsidRPr="00910031" w:rsidRDefault="006D7A34" w:rsidP="006D7A34">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liek, ktorý je zaradený v zozname kategorizovaných liekov v referenčnej skupine, v ktorej nie je zaradený iný generický liek</w:t>
      </w:r>
      <w:r w:rsidR="00C57A5C" w:rsidRPr="00910031">
        <w:rPr>
          <w:rFonts w:ascii="Times New Roman" w:hAnsi="Times New Roman"/>
          <w:sz w:val="24"/>
          <w:szCs w:val="24"/>
        </w:rPr>
        <w:t xml:space="preserve"> alebo biologicky podobný liek</w:t>
      </w:r>
      <w:r w:rsidRPr="00910031">
        <w:rPr>
          <w:rFonts w:ascii="Times New Roman" w:hAnsi="Times New Roman"/>
          <w:sz w:val="24"/>
          <w:szCs w:val="24"/>
        </w:rPr>
        <w:t>,</w:t>
      </w:r>
    </w:p>
    <w:p w14:paraId="13287D4C" w14:textId="77777777" w:rsidR="006D7A34" w:rsidRPr="00910031" w:rsidRDefault="006D7A34" w:rsidP="006D7A34">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t>liek, zdravotnícku pomôcku alebo dietetickú potravinu, ktorá je predmetom zmluvy o podmienkach úhrady lieku, zmluvy o podmienkach úhrady zdravotníckej pomôcky alebo zmluvy o podmienkach úhrady dietetickej potraviny,</w:t>
      </w:r>
    </w:p>
    <w:p w14:paraId="135B840F" w14:textId="77777777" w:rsidR="006D7A34" w:rsidRPr="00910031" w:rsidRDefault="006D7A34" w:rsidP="006D7A34">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c) </w:t>
      </w:r>
      <w:r w:rsidRPr="00910031">
        <w:rPr>
          <w:rFonts w:ascii="Times New Roman" w:hAnsi="Times New Roman"/>
          <w:sz w:val="24"/>
          <w:szCs w:val="24"/>
        </w:rPr>
        <w:tab/>
        <w:t xml:space="preserve">liek, zdravotnícku pomôcku alebo dietetickú potravinu, ktorej doplatok poistenca je vyšší ako 3 % z priemernej </w:t>
      </w:r>
      <w:r w:rsidR="003124D3" w:rsidRPr="00910031">
        <w:rPr>
          <w:rFonts w:ascii="Times New Roman" w:hAnsi="Times New Roman"/>
          <w:sz w:val="24"/>
          <w:szCs w:val="24"/>
        </w:rPr>
        <w:t xml:space="preserve">nominálnej </w:t>
      </w:r>
      <w:r w:rsidRPr="00910031">
        <w:rPr>
          <w:rFonts w:ascii="Times New Roman" w:hAnsi="Times New Roman"/>
          <w:sz w:val="24"/>
          <w:szCs w:val="24"/>
        </w:rPr>
        <w:t xml:space="preserve">mesačnej mzdy zamestnanca v hospodárstve Slovenskej republiky zistenej Štatistickým úradom Slovenskej republiky za kalendárny rok, ktorý dva roky predchádza kalendárnemu roku, v ktorom sa určuje úhrada, ak v rovnakej referenčnej skupine alebo v rovnakej referenčnej podskupine nie je zaradený liek, zdravotnícka pomôcka alebo dietetická potravina s doplatkom poistenca nižším ako 3 % z priemernej </w:t>
      </w:r>
      <w:r w:rsidR="003124D3" w:rsidRPr="00910031">
        <w:rPr>
          <w:rFonts w:ascii="Times New Roman" w:hAnsi="Times New Roman"/>
          <w:sz w:val="24"/>
          <w:szCs w:val="24"/>
        </w:rPr>
        <w:t xml:space="preserve">nominálnej </w:t>
      </w:r>
      <w:r w:rsidRPr="00910031">
        <w:rPr>
          <w:rFonts w:ascii="Times New Roman" w:hAnsi="Times New Roman"/>
          <w:sz w:val="24"/>
          <w:szCs w:val="24"/>
        </w:rPr>
        <w:t>mesačnej mzdy zamestnanca v hospodárstve Slovenskej republiky zistenej Štatistickým úradom Slovenskej republiky za kalendárny rok, ktorý dva roky predchádza kalendárnemu roku, v ktorom sa určuje úhrada,</w:t>
      </w:r>
    </w:p>
    <w:p w14:paraId="38E5F6CF" w14:textId="77777777" w:rsidR="006D7A34" w:rsidRPr="00910031" w:rsidRDefault="006D7A34" w:rsidP="006D7A34">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liek, ktorý podlieha osobitnej cenovej regulácii.“.</w:t>
      </w:r>
    </w:p>
    <w:p w14:paraId="693A485A" w14:textId="77777777" w:rsidR="00A365F1" w:rsidRPr="00910031" w:rsidRDefault="00A365F1" w:rsidP="00A365F1">
      <w:pPr>
        <w:pStyle w:val="Odsekzoznamu"/>
        <w:spacing w:after="0" w:line="240" w:lineRule="auto"/>
        <w:ind w:left="426"/>
        <w:jc w:val="both"/>
        <w:rPr>
          <w:rFonts w:ascii="Times New Roman" w:hAnsi="Times New Roman"/>
          <w:sz w:val="24"/>
          <w:szCs w:val="24"/>
        </w:rPr>
      </w:pPr>
    </w:p>
    <w:p w14:paraId="7BF686C6" w14:textId="77777777" w:rsidR="00562276"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884BED" w:rsidRPr="00910031">
        <w:rPr>
          <w:rFonts w:ascii="Times New Roman" w:hAnsi="Times New Roman"/>
          <w:sz w:val="24"/>
          <w:szCs w:val="24"/>
        </w:rPr>
        <w:t xml:space="preserve"> § 89 sa vypúšťa odsek 5.</w:t>
      </w:r>
    </w:p>
    <w:p w14:paraId="3B9D5137" w14:textId="77777777" w:rsidR="00884BED" w:rsidRPr="00910031" w:rsidRDefault="00884BED" w:rsidP="00EF2266">
      <w:pPr>
        <w:pStyle w:val="Odsekzoznamu"/>
        <w:ind w:left="426"/>
        <w:rPr>
          <w:rFonts w:ascii="Times New Roman" w:hAnsi="Times New Roman"/>
          <w:sz w:val="24"/>
          <w:szCs w:val="24"/>
        </w:rPr>
      </w:pPr>
    </w:p>
    <w:p w14:paraId="54E3E9B5" w14:textId="77777777" w:rsidR="00D6429B" w:rsidRPr="00910031" w:rsidRDefault="005C3D13" w:rsidP="005C3D13">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90</w:t>
      </w:r>
      <w:r w:rsidR="00D6429B" w:rsidRPr="00910031">
        <w:rPr>
          <w:rFonts w:ascii="Times New Roman" w:hAnsi="Times New Roman"/>
          <w:sz w:val="24"/>
          <w:szCs w:val="24"/>
        </w:rPr>
        <w:t xml:space="preserve"> sa dopĺňa odsekom 3, ktorý znie:</w:t>
      </w:r>
    </w:p>
    <w:p w14:paraId="2F38FD6F" w14:textId="77777777" w:rsidR="00D6429B" w:rsidRPr="00910031" w:rsidRDefault="00D6429B" w:rsidP="00EF2266">
      <w:pPr>
        <w:pStyle w:val="Odsekzoznamu"/>
        <w:ind w:left="426"/>
        <w:rPr>
          <w:rFonts w:ascii="Times New Roman" w:hAnsi="Times New Roman"/>
          <w:sz w:val="24"/>
          <w:szCs w:val="24"/>
        </w:rPr>
      </w:pPr>
    </w:p>
    <w:p w14:paraId="4F6E631C" w14:textId="789BDCC4" w:rsidR="005C3D13" w:rsidRPr="00910031" w:rsidRDefault="00D6429B" w:rsidP="00D6429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Kategorizácia liekov, kategorizácia zdravotníckych pomôcok, kategorizácia špeciálnych zdravotníckych materiálov, kategorizácia dietetických potravín a úradné určenie cien liekov, ktoré nie sú zaradené v zozname kategorizovaných liekov, sa vykonáva tak, aby verejné prostriedky určené podľa osobitného predpisu</w:t>
      </w:r>
      <w:r w:rsidRPr="00910031">
        <w:rPr>
          <w:rFonts w:ascii="Times New Roman" w:hAnsi="Times New Roman"/>
          <w:sz w:val="24"/>
          <w:szCs w:val="24"/>
          <w:vertAlign w:val="superscript"/>
        </w:rPr>
        <w:t>18b</w:t>
      </w:r>
      <w:r w:rsidRPr="00910031">
        <w:rPr>
          <w:rFonts w:ascii="Times New Roman" w:hAnsi="Times New Roman"/>
          <w:sz w:val="24"/>
          <w:szCs w:val="24"/>
        </w:rPr>
        <w:t>) postačovali na úhradu liekov zdravotníckych pomôcok, špeciálnych zdravotníckych materiálov a dietetických potravín uhrádzaných na základe verejného zdravotného poistenia.</w:t>
      </w:r>
      <w:r w:rsidR="005C3D13" w:rsidRPr="00910031">
        <w:rPr>
          <w:rFonts w:ascii="Times New Roman" w:hAnsi="Times New Roman"/>
          <w:sz w:val="24"/>
          <w:szCs w:val="24"/>
        </w:rPr>
        <w:t>“.</w:t>
      </w:r>
    </w:p>
    <w:p w14:paraId="07A225D8" w14:textId="77777777" w:rsidR="005C3D13" w:rsidRPr="00910031" w:rsidRDefault="005C3D13" w:rsidP="00EF2266">
      <w:pPr>
        <w:pStyle w:val="Odsekzoznamu"/>
        <w:ind w:left="426"/>
        <w:rPr>
          <w:rFonts w:ascii="Times New Roman" w:hAnsi="Times New Roman"/>
          <w:sz w:val="24"/>
          <w:szCs w:val="24"/>
        </w:rPr>
      </w:pPr>
    </w:p>
    <w:p w14:paraId="1D418B6A" w14:textId="3693EB16" w:rsidR="00884BED" w:rsidRPr="00910031" w:rsidRDefault="00884BED"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91 odsek</w:t>
      </w:r>
      <w:r w:rsidR="001065BC" w:rsidRPr="00910031">
        <w:rPr>
          <w:rFonts w:ascii="Times New Roman" w:hAnsi="Times New Roman"/>
          <w:sz w:val="24"/>
          <w:szCs w:val="24"/>
        </w:rPr>
        <w:t>y</w:t>
      </w:r>
      <w:r w:rsidRPr="00910031">
        <w:rPr>
          <w:rFonts w:ascii="Times New Roman" w:hAnsi="Times New Roman"/>
          <w:sz w:val="24"/>
          <w:szCs w:val="24"/>
        </w:rPr>
        <w:t xml:space="preserve"> 3</w:t>
      </w:r>
      <w:r w:rsidR="001065BC" w:rsidRPr="00910031">
        <w:rPr>
          <w:rFonts w:ascii="Times New Roman" w:hAnsi="Times New Roman"/>
          <w:sz w:val="24"/>
          <w:szCs w:val="24"/>
        </w:rPr>
        <w:t xml:space="preserve"> a 4</w:t>
      </w:r>
      <w:r w:rsidRPr="00910031">
        <w:rPr>
          <w:rFonts w:ascii="Times New Roman" w:hAnsi="Times New Roman"/>
          <w:sz w:val="24"/>
          <w:szCs w:val="24"/>
        </w:rPr>
        <w:t xml:space="preserve"> zn</w:t>
      </w:r>
      <w:r w:rsidR="001065BC" w:rsidRPr="00910031">
        <w:rPr>
          <w:rFonts w:ascii="Times New Roman" w:hAnsi="Times New Roman"/>
          <w:sz w:val="24"/>
          <w:szCs w:val="24"/>
        </w:rPr>
        <w:t>ejú</w:t>
      </w:r>
      <w:r w:rsidRPr="00910031">
        <w:rPr>
          <w:rFonts w:ascii="Times New Roman" w:hAnsi="Times New Roman"/>
          <w:sz w:val="24"/>
          <w:szCs w:val="24"/>
        </w:rPr>
        <w:t>:</w:t>
      </w:r>
    </w:p>
    <w:p w14:paraId="768E3294" w14:textId="77777777" w:rsidR="00884BED" w:rsidRPr="00910031" w:rsidRDefault="00884BED" w:rsidP="00884BED">
      <w:pPr>
        <w:pStyle w:val="Odsekzoznamu"/>
        <w:spacing w:after="0" w:line="240" w:lineRule="auto"/>
        <w:ind w:left="426"/>
        <w:jc w:val="both"/>
        <w:rPr>
          <w:rFonts w:ascii="Times New Roman" w:hAnsi="Times New Roman"/>
          <w:sz w:val="24"/>
          <w:szCs w:val="24"/>
        </w:rPr>
      </w:pPr>
    </w:p>
    <w:p w14:paraId="48374623" w14:textId="77777777" w:rsidR="00884BED" w:rsidRPr="00910031" w:rsidRDefault="00884BED" w:rsidP="00621BC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00621BC2" w:rsidRPr="00910031">
        <w:rPr>
          <w:rFonts w:ascii="Times New Roman" w:hAnsi="Times New Roman"/>
          <w:sz w:val="24"/>
          <w:szCs w:val="24"/>
        </w:rPr>
        <w:tab/>
      </w:r>
      <w:r w:rsidRPr="00910031">
        <w:rPr>
          <w:rFonts w:ascii="Times New Roman" w:hAnsi="Times New Roman"/>
          <w:sz w:val="24"/>
          <w:szCs w:val="24"/>
        </w:rPr>
        <w:t xml:space="preserve">Každý z poradných orgánov podľa odseku 1 písm. a) a b) má </w:t>
      </w:r>
      <w:r w:rsidR="00C57A5C" w:rsidRPr="00910031">
        <w:rPr>
          <w:rFonts w:ascii="Times New Roman" w:hAnsi="Times New Roman"/>
          <w:sz w:val="24"/>
          <w:szCs w:val="24"/>
        </w:rPr>
        <w:t>15</w:t>
      </w:r>
      <w:r w:rsidRPr="00910031">
        <w:rPr>
          <w:rFonts w:ascii="Times New Roman" w:hAnsi="Times New Roman"/>
          <w:sz w:val="24"/>
          <w:szCs w:val="24"/>
        </w:rPr>
        <w:t xml:space="preserve"> členov, ktorých vymenúva a odvoláva minister tak, aby v jeho zložení boli zastúpení</w:t>
      </w:r>
    </w:p>
    <w:p w14:paraId="0B8A75A0" w14:textId="77777777" w:rsidR="00884BED" w:rsidRPr="00910031" w:rsidRDefault="00884BED" w:rsidP="00884BE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r>
      <w:r w:rsidR="0002685B" w:rsidRPr="00910031">
        <w:rPr>
          <w:rFonts w:ascii="Times New Roman" w:hAnsi="Times New Roman"/>
          <w:sz w:val="24"/>
          <w:szCs w:val="24"/>
        </w:rPr>
        <w:t>traja</w:t>
      </w:r>
      <w:r w:rsidRPr="00910031">
        <w:rPr>
          <w:rFonts w:ascii="Times New Roman" w:hAnsi="Times New Roman"/>
          <w:sz w:val="24"/>
          <w:szCs w:val="24"/>
        </w:rPr>
        <w:t xml:space="preserve"> členovia z najmenej </w:t>
      </w:r>
      <w:r w:rsidR="0002685B" w:rsidRPr="00910031">
        <w:rPr>
          <w:rFonts w:ascii="Times New Roman" w:hAnsi="Times New Roman"/>
          <w:sz w:val="24"/>
          <w:szCs w:val="24"/>
        </w:rPr>
        <w:t>šiestich</w:t>
      </w:r>
      <w:r w:rsidRPr="00910031">
        <w:rPr>
          <w:rFonts w:ascii="Times New Roman" w:hAnsi="Times New Roman"/>
          <w:sz w:val="24"/>
          <w:szCs w:val="24"/>
        </w:rPr>
        <w:t xml:space="preserve"> kandidátov navrhnutých samosprávnymi stavovskými organizáciami</w:t>
      </w:r>
      <w:r w:rsidRPr="00910031">
        <w:rPr>
          <w:rFonts w:ascii="Times New Roman" w:hAnsi="Times New Roman"/>
          <w:sz w:val="24"/>
          <w:szCs w:val="24"/>
          <w:vertAlign w:val="superscript"/>
        </w:rPr>
        <w:t>20</w:t>
      </w:r>
      <w:r w:rsidRPr="00910031">
        <w:rPr>
          <w:rFonts w:ascii="Times New Roman" w:hAnsi="Times New Roman"/>
          <w:sz w:val="24"/>
          <w:szCs w:val="24"/>
        </w:rPr>
        <w:t>)</w:t>
      </w:r>
      <w:r w:rsidRPr="00910031">
        <w:rPr>
          <w:rFonts w:ascii="Times New Roman" w:hAnsi="Times New Roman"/>
          <w:sz w:val="24"/>
          <w:szCs w:val="24"/>
          <w:vertAlign w:val="superscript"/>
        </w:rPr>
        <w:t xml:space="preserve"> </w:t>
      </w:r>
      <w:r w:rsidRPr="00910031">
        <w:rPr>
          <w:rFonts w:ascii="Times New Roman" w:hAnsi="Times New Roman"/>
          <w:sz w:val="24"/>
          <w:szCs w:val="24"/>
        </w:rPr>
        <w:t>a inými odbornými spoločnosťami,</w:t>
      </w:r>
    </w:p>
    <w:p w14:paraId="59CF247C" w14:textId="77777777" w:rsidR="00884BED" w:rsidRPr="00910031" w:rsidRDefault="00884BED" w:rsidP="00884BE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t>šiesti členovia z najmenej dvanástich kandidátov navrhnutých zdravotnými poisťovňami,</w:t>
      </w:r>
    </w:p>
    <w:p w14:paraId="7AB78D13" w14:textId="77777777" w:rsidR="00884BED" w:rsidRPr="00910031" w:rsidRDefault="00884BED" w:rsidP="00884BE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c) </w:t>
      </w:r>
      <w:r w:rsidRPr="00910031">
        <w:rPr>
          <w:rFonts w:ascii="Times New Roman" w:hAnsi="Times New Roman"/>
          <w:sz w:val="24"/>
          <w:szCs w:val="24"/>
        </w:rPr>
        <w:tab/>
        <w:t>štyria členovia navrhnutí ministerstvom,</w:t>
      </w:r>
    </w:p>
    <w:p w14:paraId="6EABFE8C" w14:textId="77777777" w:rsidR="0002685B" w:rsidRPr="00910031" w:rsidRDefault="00884BED" w:rsidP="00884BE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0002685B" w:rsidRPr="00910031">
        <w:rPr>
          <w:rFonts w:ascii="Times New Roman" w:hAnsi="Times New Roman"/>
          <w:sz w:val="24"/>
          <w:szCs w:val="24"/>
        </w:rPr>
        <w:tab/>
      </w:r>
      <w:r w:rsidRPr="00910031">
        <w:rPr>
          <w:rFonts w:ascii="Times New Roman" w:hAnsi="Times New Roman"/>
          <w:sz w:val="24"/>
          <w:szCs w:val="24"/>
        </w:rPr>
        <w:t xml:space="preserve">jeden člen </w:t>
      </w:r>
      <w:r w:rsidR="0002685B" w:rsidRPr="00910031">
        <w:rPr>
          <w:rFonts w:ascii="Times New Roman" w:hAnsi="Times New Roman"/>
          <w:sz w:val="24"/>
          <w:szCs w:val="24"/>
        </w:rPr>
        <w:t xml:space="preserve">z najmenej dvoch kandidátov </w:t>
      </w:r>
      <w:r w:rsidR="00C57A5C" w:rsidRPr="00910031">
        <w:rPr>
          <w:rFonts w:ascii="Times New Roman" w:hAnsi="Times New Roman"/>
          <w:sz w:val="24"/>
          <w:szCs w:val="24"/>
        </w:rPr>
        <w:t>navrhnutý</w:t>
      </w:r>
      <w:r w:rsidR="0002685B" w:rsidRPr="00910031">
        <w:rPr>
          <w:rFonts w:ascii="Times New Roman" w:hAnsi="Times New Roman"/>
          <w:sz w:val="24"/>
          <w:szCs w:val="24"/>
        </w:rPr>
        <w:t>ch</w:t>
      </w:r>
      <w:r w:rsidR="00C57A5C" w:rsidRPr="00910031">
        <w:rPr>
          <w:rFonts w:ascii="Times New Roman" w:hAnsi="Times New Roman"/>
          <w:sz w:val="24"/>
          <w:szCs w:val="24"/>
        </w:rPr>
        <w:t xml:space="preserve"> inštitútom</w:t>
      </w:r>
      <w:r w:rsidR="0002685B" w:rsidRPr="00910031">
        <w:rPr>
          <w:rFonts w:ascii="Times New Roman" w:hAnsi="Times New Roman"/>
          <w:sz w:val="24"/>
          <w:szCs w:val="24"/>
        </w:rPr>
        <w:t>,</w:t>
      </w:r>
    </w:p>
    <w:p w14:paraId="57512962" w14:textId="77777777" w:rsidR="00884BED" w:rsidRPr="00910031" w:rsidRDefault="0002685B" w:rsidP="008323EF">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 xml:space="preserve">jeden člen z najmenej dvoch kandidátov navrhnutých neziskovou pacientskou organizáciou </w:t>
      </w:r>
      <w:proofErr w:type="spellStart"/>
      <w:r w:rsidRPr="00910031">
        <w:rPr>
          <w:rFonts w:ascii="Times New Roman" w:hAnsi="Times New Roman"/>
          <w:sz w:val="24"/>
          <w:szCs w:val="24"/>
        </w:rPr>
        <w:t>zružujúcou</w:t>
      </w:r>
      <w:proofErr w:type="spellEnd"/>
      <w:r w:rsidRPr="00910031">
        <w:rPr>
          <w:rFonts w:ascii="Times New Roman" w:hAnsi="Times New Roman"/>
          <w:sz w:val="24"/>
          <w:szCs w:val="24"/>
        </w:rPr>
        <w:t xml:space="preserve"> pacientske organizácie.</w:t>
      </w:r>
    </w:p>
    <w:p w14:paraId="5FAD7D6D" w14:textId="77777777" w:rsidR="00884BED" w:rsidRPr="00910031" w:rsidRDefault="00884BED" w:rsidP="00621BC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(4)</w:t>
      </w:r>
      <w:r w:rsidR="00621BC2" w:rsidRPr="00910031">
        <w:rPr>
          <w:rFonts w:ascii="Times New Roman" w:hAnsi="Times New Roman"/>
          <w:sz w:val="24"/>
          <w:szCs w:val="24"/>
        </w:rPr>
        <w:tab/>
      </w:r>
      <w:r w:rsidR="00621BC2" w:rsidRPr="00910031">
        <w:t xml:space="preserve"> </w:t>
      </w:r>
      <w:r w:rsidR="00621BC2" w:rsidRPr="00910031">
        <w:rPr>
          <w:rFonts w:ascii="Times New Roman" w:hAnsi="Times New Roman"/>
          <w:sz w:val="24"/>
          <w:szCs w:val="24"/>
        </w:rPr>
        <w:t xml:space="preserve">Ak v Slovenskej republike vykonáva verejné zdravotné poistenie viac ako </w:t>
      </w:r>
      <w:r w:rsidR="001065BC" w:rsidRPr="00910031">
        <w:rPr>
          <w:rFonts w:ascii="Times New Roman" w:hAnsi="Times New Roman"/>
          <w:sz w:val="24"/>
          <w:szCs w:val="24"/>
        </w:rPr>
        <w:t>jedna</w:t>
      </w:r>
      <w:r w:rsidR="00621BC2" w:rsidRPr="00910031">
        <w:rPr>
          <w:rFonts w:ascii="Times New Roman" w:hAnsi="Times New Roman"/>
          <w:sz w:val="24"/>
          <w:szCs w:val="24"/>
        </w:rPr>
        <w:t xml:space="preserve"> zdravotná poisťovňa, minister vymenuje členov poradného orgánu podľa odseku 3 písm. b) tak, aby za členov boli vymenovaní kandidáti navrhnutí zdravotnými poisťovňami v pomere zodpovedajúcemu podielu zdravotných poisťovní na celkovom počte poistencov</w:t>
      </w:r>
      <w:r w:rsidR="00C57A5C" w:rsidRPr="00910031">
        <w:rPr>
          <w:rFonts w:ascii="Times New Roman" w:hAnsi="Times New Roman"/>
          <w:sz w:val="24"/>
          <w:szCs w:val="24"/>
        </w:rPr>
        <w:t xml:space="preserve"> určenom </w:t>
      </w:r>
      <w:r w:rsidR="00621BC2" w:rsidRPr="00910031">
        <w:rPr>
          <w:rFonts w:ascii="Times New Roman" w:hAnsi="Times New Roman"/>
          <w:sz w:val="24"/>
          <w:szCs w:val="24"/>
        </w:rPr>
        <w:t>podľa osobitného predpisu</w:t>
      </w:r>
      <w:r w:rsidR="001065BC" w:rsidRPr="00910031">
        <w:rPr>
          <w:rFonts w:ascii="Times New Roman" w:hAnsi="Times New Roman"/>
          <w:sz w:val="24"/>
          <w:szCs w:val="24"/>
          <w:vertAlign w:val="superscript"/>
        </w:rPr>
        <w:t>21</w:t>
      </w:r>
      <w:r w:rsidR="00621BC2" w:rsidRPr="00910031">
        <w:rPr>
          <w:rFonts w:ascii="Times New Roman" w:hAnsi="Times New Roman"/>
          <w:sz w:val="24"/>
          <w:szCs w:val="24"/>
        </w:rPr>
        <w:t>). Minister vymenuje členov poradného orgánu podľa predchádzajúcej vety tak, aby každá zdravotná poisťovňa mala zastúpenie v poradnom orgáne.</w:t>
      </w:r>
      <w:r w:rsidRPr="00910031">
        <w:rPr>
          <w:rFonts w:ascii="Times New Roman" w:hAnsi="Times New Roman"/>
          <w:sz w:val="24"/>
          <w:szCs w:val="24"/>
        </w:rPr>
        <w:t>“.</w:t>
      </w:r>
    </w:p>
    <w:p w14:paraId="1DB19CDC" w14:textId="77777777" w:rsidR="00884BED" w:rsidRPr="00910031" w:rsidRDefault="00884BED" w:rsidP="00884BED">
      <w:pPr>
        <w:pStyle w:val="Odsekzoznamu"/>
        <w:spacing w:after="0" w:line="240" w:lineRule="auto"/>
        <w:ind w:left="426"/>
        <w:jc w:val="both"/>
        <w:rPr>
          <w:rFonts w:ascii="Times New Roman" w:hAnsi="Times New Roman"/>
          <w:sz w:val="24"/>
          <w:szCs w:val="24"/>
        </w:rPr>
      </w:pPr>
    </w:p>
    <w:p w14:paraId="41DB6ABB" w14:textId="77777777" w:rsidR="00595908" w:rsidRPr="00910031" w:rsidRDefault="00595908" w:rsidP="00595908">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Poznámka pod čiarou k odkazu </w:t>
      </w:r>
      <w:r w:rsidR="001065BC" w:rsidRPr="00910031">
        <w:rPr>
          <w:rFonts w:ascii="Times New Roman" w:hAnsi="Times New Roman"/>
          <w:sz w:val="24"/>
          <w:szCs w:val="24"/>
        </w:rPr>
        <w:t>21</w:t>
      </w:r>
      <w:r w:rsidRPr="00910031">
        <w:rPr>
          <w:rFonts w:ascii="Times New Roman" w:hAnsi="Times New Roman"/>
          <w:sz w:val="24"/>
          <w:szCs w:val="24"/>
        </w:rPr>
        <w:t xml:space="preserve"> znie:</w:t>
      </w:r>
    </w:p>
    <w:p w14:paraId="199A545D" w14:textId="77777777" w:rsidR="00595908" w:rsidRPr="00910031" w:rsidRDefault="00595908" w:rsidP="00595908">
      <w:pPr>
        <w:pStyle w:val="Odsekzoznamu"/>
        <w:spacing w:after="0" w:line="240" w:lineRule="auto"/>
        <w:ind w:left="851" w:hanging="425"/>
        <w:jc w:val="both"/>
        <w:rPr>
          <w:rFonts w:ascii="Times New Roman" w:hAnsi="Times New Roman"/>
          <w:sz w:val="24"/>
          <w:szCs w:val="24"/>
        </w:rPr>
      </w:pPr>
    </w:p>
    <w:p w14:paraId="50A331C0" w14:textId="77777777" w:rsidR="00595908" w:rsidRPr="00910031" w:rsidRDefault="00595908" w:rsidP="00595908">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001065BC" w:rsidRPr="00910031">
        <w:rPr>
          <w:rFonts w:ascii="Times New Roman" w:hAnsi="Times New Roman"/>
          <w:sz w:val="24"/>
          <w:szCs w:val="24"/>
          <w:vertAlign w:val="superscript"/>
        </w:rPr>
        <w:t>21</w:t>
      </w:r>
      <w:r w:rsidRPr="00910031">
        <w:rPr>
          <w:rFonts w:ascii="Times New Roman" w:hAnsi="Times New Roman"/>
          <w:sz w:val="24"/>
          <w:szCs w:val="24"/>
        </w:rPr>
        <w:t>)</w:t>
      </w:r>
      <w:r w:rsidRPr="00910031">
        <w:rPr>
          <w:rFonts w:ascii="Times New Roman" w:hAnsi="Times New Roman"/>
          <w:sz w:val="24"/>
          <w:szCs w:val="24"/>
        </w:rPr>
        <w:tab/>
        <w:t>§ 8 ods. 12 zákona č. 581/2004 Z. z.</w:t>
      </w:r>
      <w:r w:rsidR="00D0770E" w:rsidRPr="00910031">
        <w:rPr>
          <w:rFonts w:ascii="Times New Roman" w:hAnsi="Times New Roman"/>
          <w:sz w:val="24"/>
          <w:szCs w:val="24"/>
        </w:rPr>
        <w:t xml:space="preserve"> </w:t>
      </w:r>
      <w:r w:rsidR="00D0770E" w:rsidRPr="00910031">
        <w:rPr>
          <w:rFonts w:ascii="Times" w:hAnsi="Times" w:cs="Times"/>
          <w:sz w:val="25"/>
          <w:szCs w:val="25"/>
        </w:rPr>
        <w:t>v znení zákona č. 257/2017 Z. z.</w:t>
      </w:r>
      <w:r w:rsidRPr="00910031">
        <w:rPr>
          <w:rFonts w:ascii="Times New Roman" w:hAnsi="Times New Roman"/>
          <w:sz w:val="24"/>
          <w:szCs w:val="24"/>
        </w:rPr>
        <w:t>“</w:t>
      </w:r>
      <w:r w:rsidR="00171F4E" w:rsidRPr="00910031">
        <w:rPr>
          <w:rFonts w:ascii="Times New Roman" w:hAnsi="Times New Roman"/>
          <w:sz w:val="24"/>
          <w:szCs w:val="24"/>
        </w:rPr>
        <w:t>.</w:t>
      </w:r>
    </w:p>
    <w:p w14:paraId="1FB874E9" w14:textId="77777777" w:rsidR="00EB29CB" w:rsidRPr="00910031" w:rsidRDefault="00EB29CB" w:rsidP="00EB29CB">
      <w:pPr>
        <w:pStyle w:val="Odsekzoznamu"/>
        <w:spacing w:after="0" w:line="240" w:lineRule="auto"/>
        <w:ind w:left="426"/>
        <w:jc w:val="both"/>
        <w:rPr>
          <w:rFonts w:ascii="Times New Roman" w:hAnsi="Times New Roman"/>
          <w:sz w:val="24"/>
          <w:szCs w:val="24"/>
        </w:rPr>
      </w:pPr>
    </w:p>
    <w:p w14:paraId="0269C02D" w14:textId="77777777" w:rsidR="00562276" w:rsidRPr="00910031" w:rsidRDefault="00884BED"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91 sa dopĺňa odsek</w:t>
      </w:r>
      <w:r w:rsidR="001065BC" w:rsidRPr="00910031">
        <w:rPr>
          <w:rFonts w:ascii="Times New Roman" w:hAnsi="Times New Roman"/>
          <w:sz w:val="24"/>
          <w:szCs w:val="24"/>
        </w:rPr>
        <w:t>mi</w:t>
      </w:r>
      <w:r w:rsidRPr="00910031">
        <w:rPr>
          <w:rFonts w:ascii="Times New Roman" w:hAnsi="Times New Roman"/>
          <w:sz w:val="24"/>
          <w:szCs w:val="24"/>
        </w:rPr>
        <w:t xml:space="preserve"> </w:t>
      </w:r>
      <w:r w:rsidR="00C57A5C" w:rsidRPr="00910031">
        <w:rPr>
          <w:rFonts w:ascii="Times New Roman" w:hAnsi="Times New Roman"/>
          <w:sz w:val="24"/>
          <w:szCs w:val="24"/>
        </w:rPr>
        <w:t>9</w:t>
      </w:r>
      <w:r w:rsidRPr="00910031">
        <w:rPr>
          <w:rFonts w:ascii="Times New Roman" w:hAnsi="Times New Roman"/>
          <w:sz w:val="24"/>
          <w:szCs w:val="24"/>
        </w:rPr>
        <w:t xml:space="preserve"> a </w:t>
      </w:r>
      <w:r w:rsidR="00C57A5C" w:rsidRPr="00910031">
        <w:rPr>
          <w:rFonts w:ascii="Times New Roman" w:hAnsi="Times New Roman"/>
          <w:sz w:val="24"/>
          <w:szCs w:val="24"/>
        </w:rPr>
        <w:t>10</w:t>
      </w:r>
      <w:r w:rsidRPr="00910031">
        <w:rPr>
          <w:rFonts w:ascii="Times New Roman" w:hAnsi="Times New Roman"/>
          <w:sz w:val="24"/>
          <w:szCs w:val="24"/>
        </w:rPr>
        <w:t>, ktoré znejú:</w:t>
      </w:r>
    </w:p>
    <w:p w14:paraId="2DFE344C" w14:textId="77777777" w:rsidR="00884BED" w:rsidRPr="00910031" w:rsidRDefault="00884BED" w:rsidP="00884BED">
      <w:pPr>
        <w:pStyle w:val="Odsekzoznamu"/>
        <w:spacing w:after="0" w:line="240" w:lineRule="auto"/>
        <w:ind w:left="426"/>
        <w:jc w:val="both"/>
        <w:rPr>
          <w:rFonts w:ascii="Times New Roman" w:hAnsi="Times New Roman"/>
          <w:sz w:val="24"/>
          <w:szCs w:val="24"/>
        </w:rPr>
      </w:pPr>
    </w:p>
    <w:p w14:paraId="0C291910" w14:textId="77777777" w:rsidR="00621BC2" w:rsidRPr="00910031" w:rsidRDefault="00884BED" w:rsidP="00621BC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621BC2" w:rsidRPr="00910031">
        <w:rPr>
          <w:rFonts w:ascii="Times New Roman" w:hAnsi="Times New Roman"/>
          <w:sz w:val="24"/>
          <w:szCs w:val="24"/>
        </w:rPr>
        <w:t>(</w:t>
      </w:r>
      <w:r w:rsidR="00C57A5C" w:rsidRPr="00910031">
        <w:rPr>
          <w:rFonts w:ascii="Times New Roman" w:hAnsi="Times New Roman"/>
          <w:sz w:val="24"/>
          <w:szCs w:val="24"/>
        </w:rPr>
        <w:t>9</w:t>
      </w:r>
      <w:r w:rsidR="00621BC2" w:rsidRPr="00910031">
        <w:rPr>
          <w:rFonts w:ascii="Times New Roman" w:hAnsi="Times New Roman"/>
          <w:sz w:val="24"/>
          <w:szCs w:val="24"/>
        </w:rPr>
        <w:t>)</w:t>
      </w:r>
      <w:r w:rsidR="00621BC2" w:rsidRPr="00910031">
        <w:rPr>
          <w:rFonts w:ascii="Times New Roman" w:hAnsi="Times New Roman"/>
          <w:sz w:val="24"/>
          <w:szCs w:val="24"/>
        </w:rPr>
        <w:tab/>
        <w:t>Na hlasovaní sa nepodieľajú členovia poradného orgánu</w:t>
      </w:r>
      <w:r w:rsidR="0002685B" w:rsidRPr="00910031">
        <w:rPr>
          <w:rFonts w:ascii="Times New Roman" w:hAnsi="Times New Roman"/>
          <w:sz w:val="24"/>
          <w:szCs w:val="24"/>
        </w:rPr>
        <w:t xml:space="preserve"> podľa odseku 3 písm. d) a e). </w:t>
      </w:r>
      <w:r w:rsidR="00621BC2" w:rsidRPr="00910031">
        <w:rPr>
          <w:rFonts w:ascii="Times New Roman" w:hAnsi="Times New Roman"/>
          <w:sz w:val="24"/>
          <w:szCs w:val="24"/>
        </w:rPr>
        <w:t>Na hlasovaní sa nepodieľa člen poradného orgánu, ktor</w:t>
      </w:r>
      <w:r w:rsidR="00AB37A7" w:rsidRPr="00910031">
        <w:rPr>
          <w:rFonts w:ascii="Times New Roman" w:hAnsi="Times New Roman"/>
          <w:sz w:val="24"/>
          <w:szCs w:val="24"/>
        </w:rPr>
        <w:t>ý</w:t>
      </w:r>
      <w:r w:rsidR="00621BC2" w:rsidRPr="00910031">
        <w:rPr>
          <w:rFonts w:ascii="Times New Roman" w:hAnsi="Times New Roman"/>
          <w:sz w:val="24"/>
          <w:szCs w:val="24"/>
        </w:rPr>
        <w:t xml:space="preserve"> </w:t>
      </w:r>
      <w:r w:rsidR="00AB37A7" w:rsidRPr="00910031">
        <w:rPr>
          <w:rFonts w:ascii="Times New Roman" w:hAnsi="Times New Roman"/>
          <w:sz w:val="24"/>
          <w:szCs w:val="24"/>
        </w:rPr>
        <w:t>je</w:t>
      </w:r>
      <w:r w:rsidR="00621BC2" w:rsidRPr="00910031">
        <w:rPr>
          <w:rFonts w:ascii="Times New Roman" w:hAnsi="Times New Roman"/>
          <w:sz w:val="24"/>
          <w:szCs w:val="24"/>
        </w:rPr>
        <w:t xml:space="preserve"> zástupc</w:t>
      </w:r>
      <w:r w:rsidR="00AB37A7" w:rsidRPr="00910031">
        <w:rPr>
          <w:rFonts w:ascii="Times New Roman" w:hAnsi="Times New Roman"/>
          <w:sz w:val="24"/>
          <w:szCs w:val="24"/>
        </w:rPr>
        <w:t>om</w:t>
      </w:r>
      <w:r w:rsidR="00621BC2" w:rsidRPr="00910031">
        <w:rPr>
          <w:rFonts w:ascii="Times New Roman" w:hAnsi="Times New Roman"/>
          <w:sz w:val="24"/>
          <w:szCs w:val="24"/>
        </w:rPr>
        <w:t xml:space="preserve"> zdravotnej poisťovne, o ktorej žiadosti sa rozhoduje.</w:t>
      </w:r>
    </w:p>
    <w:p w14:paraId="1FB32FF0" w14:textId="77777777" w:rsidR="00884BED" w:rsidRPr="00910031" w:rsidRDefault="00621BC2" w:rsidP="00621BC2">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C57A5C" w:rsidRPr="00910031">
        <w:rPr>
          <w:rFonts w:ascii="Times New Roman" w:hAnsi="Times New Roman"/>
          <w:sz w:val="24"/>
          <w:szCs w:val="24"/>
        </w:rPr>
        <w:t>10</w:t>
      </w:r>
      <w:r w:rsidRPr="00910031">
        <w:rPr>
          <w:rFonts w:ascii="Times New Roman" w:hAnsi="Times New Roman"/>
          <w:sz w:val="24"/>
          <w:szCs w:val="24"/>
        </w:rPr>
        <w:t>)</w:t>
      </w:r>
      <w:r w:rsidRPr="00910031">
        <w:rPr>
          <w:rFonts w:ascii="Times New Roman" w:hAnsi="Times New Roman"/>
          <w:sz w:val="24"/>
          <w:szCs w:val="24"/>
        </w:rPr>
        <w:tab/>
        <w:t>Člen poradného orgánu</w:t>
      </w:r>
      <w:r w:rsidR="00EB29CB" w:rsidRPr="00910031">
        <w:rPr>
          <w:rFonts w:ascii="Times New Roman" w:hAnsi="Times New Roman"/>
          <w:sz w:val="24"/>
          <w:szCs w:val="24"/>
        </w:rPr>
        <w:t>, ktorý sa zúčastnil na odbornom posúdení veci podľa odseku 2, má nárok na odmenu. Členovi poradného orgánu, ktorý je v štátnozamestnaneckom pomere v služobnom úrade nepatrí odmena</w:t>
      </w:r>
      <w:r w:rsidRPr="00910031">
        <w:rPr>
          <w:rFonts w:ascii="Times New Roman" w:hAnsi="Times New Roman"/>
          <w:sz w:val="24"/>
          <w:szCs w:val="24"/>
        </w:rPr>
        <w:t>.</w:t>
      </w:r>
      <w:r w:rsidR="00884BED" w:rsidRPr="00910031">
        <w:rPr>
          <w:rFonts w:ascii="Times New Roman" w:hAnsi="Times New Roman"/>
          <w:sz w:val="24"/>
          <w:szCs w:val="24"/>
        </w:rPr>
        <w:t>“.</w:t>
      </w:r>
    </w:p>
    <w:p w14:paraId="3842DBB6" w14:textId="77777777" w:rsidR="00884BED" w:rsidRPr="00910031" w:rsidRDefault="00884BED" w:rsidP="00884BED">
      <w:pPr>
        <w:pStyle w:val="Odsekzoznamu"/>
        <w:spacing w:after="0" w:line="240" w:lineRule="auto"/>
        <w:ind w:left="426"/>
        <w:jc w:val="both"/>
        <w:rPr>
          <w:rFonts w:ascii="Times New Roman" w:hAnsi="Times New Roman"/>
          <w:sz w:val="24"/>
          <w:szCs w:val="24"/>
        </w:rPr>
      </w:pPr>
    </w:p>
    <w:p w14:paraId="74C3CF1D" w14:textId="3754A7C6" w:rsidR="00DF7946" w:rsidRPr="00910031" w:rsidRDefault="00DF794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93 sa za odsek 1 vkladajú nové odseky 2 a 3, ktoré znejú:</w:t>
      </w:r>
    </w:p>
    <w:p w14:paraId="45B51FAF" w14:textId="4BD45D93" w:rsidR="00DF7946" w:rsidRPr="00910031" w:rsidRDefault="00DF7946" w:rsidP="00DF7946">
      <w:pPr>
        <w:pStyle w:val="Odsekzoznamu"/>
        <w:spacing w:after="0" w:line="240" w:lineRule="auto"/>
        <w:ind w:left="426"/>
        <w:jc w:val="both"/>
        <w:rPr>
          <w:rFonts w:ascii="Times New Roman" w:hAnsi="Times New Roman"/>
          <w:sz w:val="24"/>
          <w:szCs w:val="24"/>
        </w:rPr>
      </w:pPr>
    </w:p>
    <w:p w14:paraId="2D16BDF3" w14:textId="5C2C20AC" w:rsidR="00DF7946" w:rsidRPr="00910031" w:rsidRDefault="00DF7946" w:rsidP="00DF794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„(2)</w:t>
      </w:r>
      <w:r w:rsidRPr="00910031">
        <w:rPr>
          <w:rFonts w:ascii="Times New Roman" w:hAnsi="Times New Roman"/>
          <w:sz w:val="24"/>
          <w:szCs w:val="24"/>
        </w:rPr>
        <w:tab/>
      </w:r>
      <w:r w:rsidR="00D6429B" w:rsidRPr="00910031">
        <w:rPr>
          <w:rFonts w:ascii="Times New Roman" w:hAnsi="Times New Roman"/>
          <w:sz w:val="24"/>
          <w:szCs w:val="24"/>
        </w:rPr>
        <w:t xml:space="preserve">Držiteľ registrácie, ktorý je držiteľom registrácie originálneho lieku zaradeného do zoznamu kategorizovaných liekov podľa § 7 ods. 5 alebo originálneho lieku zaradeného v referenčnej skupine, ktorej indikačné obmedzenie bolo rozšírené podľa § 7 ods. 5, je povinný ministerstvu predložiť </w:t>
      </w:r>
      <w:proofErr w:type="spellStart"/>
      <w:r w:rsidR="00D6429B" w:rsidRPr="00910031">
        <w:rPr>
          <w:rFonts w:ascii="Times New Roman" w:hAnsi="Times New Roman"/>
          <w:sz w:val="24"/>
          <w:szCs w:val="24"/>
        </w:rPr>
        <w:t>farmako</w:t>
      </w:r>
      <w:proofErr w:type="spellEnd"/>
      <w:r w:rsidR="00D6429B" w:rsidRPr="00910031">
        <w:rPr>
          <w:rFonts w:ascii="Times New Roman" w:hAnsi="Times New Roman"/>
          <w:sz w:val="24"/>
          <w:szCs w:val="24"/>
        </w:rPr>
        <w:t xml:space="preserve">-ekonomický rozbor lieku do 120 dní ako sa dozvedel alebo mohol dozvedieť, že nie je splnená aspoň jedna z podmienok podľa § 7 ods. 5 alebo najskôr 210 dní a najneskôr 180 dní pred uplynutím piatich </w:t>
      </w:r>
      <w:r w:rsidR="00D6429B" w:rsidRPr="00910031">
        <w:rPr>
          <w:rFonts w:ascii="Times New Roman" w:hAnsi="Times New Roman"/>
          <w:sz w:val="24"/>
          <w:szCs w:val="24"/>
        </w:rPr>
        <w:lastRenderedPageBreak/>
        <w:t>rokov od nadobudnutia vykonateľnosti rozhodnutia o zaradení lieku do zoznamu kategorizovaných liekov alebo rozhodnutia o rozšírení indikačného obmedzenia vydaného podľa § 7 ods. 5 podľa toho, ktorá z týchto skutočností nastane skôr</w:t>
      </w:r>
      <w:r w:rsidRPr="00910031">
        <w:rPr>
          <w:rFonts w:ascii="Times New Roman" w:hAnsi="Times New Roman"/>
          <w:sz w:val="24"/>
          <w:szCs w:val="24"/>
        </w:rPr>
        <w:t>.</w:t>
      </w:r>
    </w:p>
    <w:p w14:paraId="6F0521C4" w14:textId="6740447A" w:rsidR="00DF7946" w:rsidRPr="00910031" w:rsidRDefault="00DF7946" w:rsidP="00DF794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(3)</w:t>
      </w:r>
      <w:r w:rsidRPr="00910031">
        <w:rPr>
          <w:rFonts w:ascii="Times New Roman" w:hAnsi="Times New Roman"/>
          <w:sz w:val="24"/>
          <w:szCs w:val="24"/>
        </w:rPr>
        <w:tab/>
        <w:t xml:space="preserve">Držiteľ registrácie je povinný ministerstvu predložiť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-ekonomický rozbor lieku do 120 dní od</w:t>
      </w:r>
      <w:r w:rsidR="00AC0FBF" w:rsidRPr="00910031">
        <w:rPr>
          <w:rFonts w:ascii="Times New Roman" w:hAnsi="Times New Roman"/>
          <w:sz w:val="24"/>
          <w:szCs w:val="24"/>
        </w:rPr>
        <w:t>o dňa, keď Európska lieková agentúra vyradila liek vo vzťahu k príslušnému indikačnému obmedzeniu</w:t>
      </w:r>
      <w:r w:rsidRPr="00910031">
        <w:rPr>
          <w:rFonts w:ascii="Times New Roman" w:hAnsi="Times New Roman"/>
          <w:sz w:val="24"/>
          <w:szCs w:val="24"/>
        </w:rPr>
        <w:t xml:space="preserve"> spomedzi liekov na ojedinelé ochorenia.“</w:t>
      </w:r>
      <w:r w:rsidR="00634B46" w:rsidRPr="00910031">
        <w:rPr>
          <w:rFonts w:ascii="Times New Roman" w:hAnsi="Times New Roman"/>
          <w:sz w:val="24"/>
          <w:szCs w:val="24"/>
        </w:rPr>
        <w:t>.</w:t>
      </w:r>
    </w:p>
    <w:p w14:paraId="5274CB1C" w14:textId="10AB42CF" w:rsidR="00DF7946" w:rsidRPr="00910031" w:rsidRDefault="00DF7946" w:rsidP="00EF2266">
      <w:pPr>
        <w:spacing w:after="0" w:line="240" w:lineRule="auto"/>
        <w:ind w:left="426"/>
        <w:jc w:val="both"/>
        <w:rPr>
          <w:rFonts w:ascii="Times New Roman" w:hAnsi="Times New Roman"/>
          <w:sz w:val="24"/>
          <w:szCs w:val="24"/>
        </w:rPr>
      </w:pPr>
    </w:p>
    <w:p w14:paraId="2D8CDE03" w14:textId="774AB47F" w:rsidR="00DF7946" w:rsidRPr="00910031" w:rsidRDefault="00DF7946" w:rsidP="00DF7946">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Doterajší odsek 2 sa označuje ako odsek 4.</w:t>
      </w:r>
    </w:p>
    <w:p w14:paraId="3E280EDF" w14:textId="77777777" w:rsidR="00DF7946" w:rsidRPr="00910031" w:rsidRDefault="00DF7946" w:rsidP="00DF7946">
      <w:pPr>
        <w:pStyle w:val="Odsekzoznamu"/>
        <w:spacing w:after="0" w:line="240" w:lineRule="auto"/>
        <w:ind w:left="426"/>
        <w:jc w:val="both"/>
        <w:rPr>
          <w:rFonts w:ascii="Times New Roman" w:hAnsi="Times New Roman"/>
          <w:sz w:val="24"/>
          <w:szCs w:val="24"/>
        </w:rPr>
      </w:pPr>
    </w:p>
    <w:p w14:paraId="058EE5D2" w14:textId="68F40758" w:rsidR="00DF7946" w:rsidRPr="00910031" w:rsidRDefault="00372A58"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93 ods. 4</w:t>
      </w:r>
      <w:r w:rsidR="00DF7946" w:rsidRPr="00910031">
        <w:rPr>
          <w:rFonts w:ascii="Times New Roman" w:hAnsi="Times New Roman"/>
          <w:sz w:val="24"/>
          <w:szCs w:val="24"/>
        </w:rPr>
        <w:t xml:space="preserve"> sa slová „odseku 1“ nahrádzajú slovami „odsekov 1 až 3“.</w:t>
      </w:r>
    </w:p>
    <w:p w14:paraId="459151C3" w14:textId="77777777" w:rsidR="00DF7946" w:rsidRPr="00910031" w:rsidRDefault="00DF7946" w:rsidP="00DF7946">
      <w:pPr>
        <w:pStyle w:val="Odsekzoznamu"/>
        <w:spacing w:after="0" w:line="240" w:lineRule="auto"/>
        <w:ind w:left="426"/>
        <w:jc w:val="both"/>
        <w:rPr>
          <w:rFonts w:ascii="Times New Roman" w:hAnsi="Times New Roman"/>
          <w:sz w:val="24"/>
          <w:szCs w:val="24"/>
        </w:rPr>
      </w:pPr>
    </w:p>
    <w:p w14:paraId="77F3A091" w14:textId="7CC3FB5C" w:rsidR="00562276"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27411A" w:rsidRPr="00910031">
        <w:rPr>
          <w:rFonts w:ascii="Times New Roman" w:hAnsi="Times New Roman"/>
          <w:sz w:val="24"/>
          <w:szCs w:val="24"/>
        </w:rPr>
        <w:t xml:space="preserve"> § 94 ods. 1 písm</w:t>
      </w:r>
      <w:r w:rsidR="00EB29CB" w:rsidRPr="00910031">
        <w:rPr>
          <w:rFonts w:ascii="Times New Roman" w:hAnsi="Times New Roman"/>
          <w:sz w:val="24"/>
          <w:szCs w:val="24"/>
        </w:rPr>
        <w:t>eno a) znie:</w:t>
      </w:r>
    </w:p>
    <w:p w14:paraId="5863D781" w14:textId="77777777" w:rsidR="00EB29CB" w:rsidRPr="00910031" w:rsidRDefault="00EB29CB" w:rsidP="00EB29CB">
      <w:pPr>
        <w:pStyle w:val="Odsekzoznamu"/>
        <w:spacing w:after="0" w:line="240" w:lineRule="auto"/>
        <w:ind w:left="426"/>
        <w:jc w:val="both"/>
        <w:rPr>
          <w:rFonts w:ascii="Times New Roman" w:hAnsi="Times New Roman"/>
          <w:sz w:val="24"/>
          <w:szCs w:val="24"/>
        </w:rPr>
      </w:pPr>
    </w:p>
    <w:p w14:paraId="094F6162" w14:textId="77777777" w:rsidR="00EB29CB" w:rsidRPr="00910031" w:rsidRDefault="00EB29CB" w:rsidP="00EB29C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 xml:space="preserve">lieku zaradeného v zozname kategorizovaných liekov alebo lieku nezaradeného v zozname kategorizovaných liekov s úradne určenými cenami lieku v iných členských štátoch pre výrobcu alebo výrobcov alebo držiteľa registrácie (ďalej len „porovnávanie cien liekov“); porovnávajú sa </w:t>
      </w:r>
      <w:r w:rsidR="00D15BCD" w:rsidRPr="00910031">
        <w:rPr>
          <w:rFonts w:ascii="Times New Roman" w:hAnsi="Times New Roman"/>
          <w:sz w:val="24"/>
          <w:szCs w:val="24"/>
        </w:rPr>
        <w:t xml:space="preserve">úradne určené </w:t>
      </w:r>
      <w:r w:rsidRPr="00910031">
        <w:rPr>
          <w:rFonts w:ascii="Times New Roman" w:hAnsi="Times New Roman"/>
          <w:sz w:val="24"/>
          <w:szCs w:val="24"/>
        </w:rPr>
        <w:t>ceny liekov s rovnakou účinnou látkou, rovnakým množstvom účinnej látky, rovnakou liekovou formou a rovnakým počtom dávok lieku v balení, pričom sa prihliada na účinnú látku v lieku, množstvo účinnej látky v lieku, liekovú formu a počet dávok lieku v balení,“.</w:t>
      </w:r>
    </w:p>
    <w:p w14:paraId="4557A732" w14:textId="77777777" w:rsidR="0027411A" w:rsidRPr="00910031" w:rsidRDefault="0027411A" w:rsidP="00EF2266">
      <w:pPr>
        <w:pStyle w:val="Odsekzoznamu"/>
        <w:ind w:left="426"/>
        <w:rPr>
          <w:rFonts w:ascii="Times New Roman" w:hAnsi="Times New Roman"/>
          <w:sz w:val="24"/>
          <w:szCs w:val="24"/>
        </w:rPr>
      </w:pPr>
    </w:p>
    <w:p w14:paraId="4EB604A7" w14:textId="77777777" w:rsidR="0027411A" w:rsidRPr="00910031" w:rsidRDefault="0027411A"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94 ods</w:t>
      </w:r>
      <w:r w:rsidR="00604838" w:rsidRPr="00910031">
        <w:rPr>
          <w:rFonts w:ascii="Times New Roman" w:hAnsi="Times New Roman"/>
          <w:sz w:val="24"/>
          <w:szCs w:val="24"/>
        </w:rPr>
        <w:t>ek</w:t>
      </w:r>
      <w:r w:rsidRPr="00910031">
        <w:rPr>
          <w:rFonts w:ascii="Times New Roman" w:hAnsi="Times New Roman"/>
          <w:sz w:val="24"/>
          <w:szCs w:val="24"/>
        </w:rPr>
        <w:t xml:space="preserve"> 3 znie:</w:t>
      </w:r>
    </w:p>
    <w:p w14:paraId="37DD4C31" w14:textId="77777777" w:rsidR="0027411A" w:rsidRPr="00910031" w:rsidRDefault="0027411A" w:rsidP="0027411A">
      <w:pPr>
        <w:pStyle w:val="Odsekzoznamu"/>
        <w:spacing w:after="0" w:line="240" w:lineRule="auto"/>
        <w:ind w:left="426"/>
        <w:jc w:val="both"/>
        <w:rPr>
          <w:rFonts w:ascii="Times New Roman" w:hAnsi="Times New Roman"/>
          <w:sz w:val="24"/>
          <w:szCs w:val="24"/>
        </w:rPr>
      </w:pPr>
    </w:p>
    <w:p w14:paraId="3FC0BF41" w14:textId="3AB28727" w:rsidR="0027411A" w:rsidRPr="00910031" w:rsidRDefault="0027411A" w:rsidP="00367A90">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00367A90" w:rsidRPr="00910031">
        <w:rPr>
          <w:rFonts w:ascii="Times New Roman" w:hAnsi="Times New Roman"/>
          <w:sz w:val="24"/>
          <w:szCs w:val="24"/>
        </w:rPr>
        <w:t>(3)</w:t>
      </w:r>
      <w:r w:rsidR="00367A90" w:rsidRPr="00910031">
        <w:rPr>
          <w:rFonts w:ascii="Times New Roman" w:hAnsi="Times New Roman"/>
          <w:sz w:val="24"/>
          <w:szCs w:val="24"/>
        </w:rPr>
        <w:tab/>
      </w:r>
      <w:r w:rsidRPr="00910031">
        <w:rPr>
          <w:rFonts w:ascii="Times New Roman" w:hAnsi="Times New Roman"/>
          <w:sz w:val="24"/>
          <w:szCs w:val="24"/>
        </w:rPr>
        <w:t>Ministerstvo z vlastného podnetu porovná ceny lieku, zdravotníckej pomôcky a dietetickej potraviny jedenkrát v priebehu kale</w:t>
      </w:r>
      <w:r w:rsidR="00097D57" w:rsidRPr="00910031">
        <w:rPr>
          <w:rFonts w:ascii="Times New Roman" w:hAnsi="Times New Roman"/>
          <w:sz w:val="24"/>
          <w:szCs w:val="24"/>
        </w:rPr>
        <w:t>ndárneho roka. Ministerstvo z vlastného podnetu porovná</w:t>
      </w:r>
      <w:r w:rsidRPr="00910031">
        <w:rPr>
          <w:rFonts w:ascii="Times New Roman" w:hAnsi="Times New Roman"/>
          <w:sz w:val="24"/>
          <w:szCs w:val="24"/>
        </w:rPr>
        <w:t xml:space="preserve"> ceny lieku, zdravotníckej pomôcky a dietetickej potraviny dvakrát v priebehu kalendárneho roka, ak od nadobudnutia vykonateľnosti rozhodnutia o zaradení lieku do zoznamu kategorizovaných liekov, zdravotníckej pomôcky do zoznamu kategorizovaných zdravotníckych pomôcok alebo dietetickej potraviny do zoznamu kategorizovaných dietetických potravín uplynulo najviac 36 mesiacov. Ministerstvo do konca príslušného kalendárneho roka zverejní na svojom webovom sídle plán porovnávania úradne určených cien liekov, zdravotníckych pomôcok a dietetických potravín</w:t>
      </w:r>
      <w:r w:rsidR="00351178" w:rsidRPr="00910031">
        <w:rPr>
          <w:rFonts w:ascii="Times New Roman" w:hAnsi="Times New Roman"/>
          <w:sz w:val="24"/>
          <w:szCs w:val="24"/>
        </w:rPr>
        <w:t xml:space="preserve"> pre celý nasledujúci kalendárny rok</w:t>
      </w:r>
      <w:r w:rsidRPr="00910031">
        <w:rPr>
          <w:rFonts w:ascii="Times New Roman" w:hAnsi="Times New Roman"/>
          <w:sz w:val="24"/>
          <w:szCs w:val="24"/>
        </w:rPr>
        <w:t>, v ktorom uvedie termíny začatia konaní o porovnávaní cien liekov, zdravotníckych pomôcok a dietetických potravín v nasledujúcom kalendárnom roku a informáciu o tom, ktoré lieky, zdravotnícke pomôcky a dietetické potraviny budú predmetom týchto konaní.“.</w:t>
      </w:r>
    </w:p>
    <w:p w14:paraId="6075F714" w14:textId="77777777" w:rsidR="0027411A" w:rsidRPr="00910031" w:rsidRDefault="0027411A" w:rsidP="0027411A">
      <w:pPr>
        <w:pStyle w:val="Odsekzoznamu"/>
        <w:spacing w:after="0" w:line="240" w:lineRule="auto"/>
        <w:ind w:left="426"/>
        <w:jc w:val="both"/>
        <w:rPr>
          <w:rFonts w:ascii="Times New Roman" w:hAnsi="Times New Roman"/>
          <w:sz w:val="24"/>
          <w:szCs w:val="24"/>
        </w:rPr>
      </w:pPr>
    </w:p>
    <w:p w14:paraId="2894ABA2" w14:textId="77777777" w:rsidR="00562276" w:rsidRPr="00910031" w:rsidRDefault="0056227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336A28" w:rsidRPr="00910031">
        <w:rPr>
          <w:rFonts w:ascii="Times New Roman" w:hAnsi="Times New Roman"/>
          <w:sz w:val="24"/>
          <w:szCs w:val="24"/>
        </w:rPr>
        <w:t xml:space="preserve"> § 94 ods. 4 úvodnej vete </w:t>
      </w:r>
      <w:r w:rsidR="001065BC" w:rsidRPr="00910031">
        <w:rPr>
          <w:rFonts w:ascii="Times New Roman" w:hAnsi="Times New Roman"/>
          <w:sz w:val="24"/>
          <w:szCs w:val="24"/>
        </w:rPr>
        <w:t xml:space="preserve">sa </w:t>
      </w:r>
      <w:r w:rsidR="00336A28" w:rsidRPr="00910031">
        <w:rPr>
          <w:rFonts w:ascii="Times New Roman" w:hAnsi="Times New Roman"/>
          <w:sz w:val="24"/>
          <w:szCs w:val="24"/>
        </w:rPr>
        <w:t>za slová „Oznámenie o začatí konania“ vkladajú slová „o porovnávaní cien“.</w:t>
      </w:r>
    </w:p>
    <w:p w14:paraId="6A8938DF" w14:textId="77777777" w:rsidR="00336A28" w:rsidRPr="00910031" w:rsidRDefault="00336A28" w:rsidP="00336A28">
      <w:pPr>
        <w:pStyle w:val="Odsekzoznamu"/>
        <w:spacing w:after="0" w:line="240" w:lineRule="auto"/>
        <w:ind w:left="426"/>
        <w:jc w:val="both"/>
        <w:rPr>
          <w:rFonts w:ascii="Times New Roman" w:hAnsi="Times New Roman"/>
          <w:sz w:val="24"/>
          <w:szCs w:val="24"/>
        </w:rPr>
      </w:pPr>
    </w:p>
    <w:p w14:paraId="2D57A6BE" w14:textId="77777777" w:rsidR="00B61C55" w:rsidRPr="00910031" w:rsidRDefault="00B61C55"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336A28" w:rsidRPr="00910031">
        <w:rPr>
          <w:rFonts w:ascii="Times New Roman" w:hAnsi="Times New Roman"/>
          <w:sz w:val="24"/>
          <w:szCs w:val="24"/>
        </w:rPr>
        <w:t xml:space="preserve"> § 94 ods. 4 písm. a) sa za slová „údaje neexistujú alebo nie sú verejne dostupné“ dopĺňajú slová „(ďalej len „vyhlásenie o úradne určených cenách“)“.“</w:t>
      </w:r>
    </w:p>
    <w:p w14:paraId="16A497CD" w14:textId="77777777" w:rsidR="00336A28" w:rsidRPr="00910031" w:rsidRDefault="00336A28" w:rsidP="00EF2266">
      <w:pPr>
        <w:pStyle w:val="Odsekzoznamu"/>
        <w:ind w:left="426"/>
        <w:rPr>
          <w:rFonts w:ascii="Times New Roman" w:hAnsi="Times New Roman"/>
          <w:sz w:val="24"/>
          <w:szCs w:val="24"/>
        </w:rPr>
      </w:pPr>
    </w:p>
    <w:p w14:paraId="43603F9B" w14:textId="77777777" w:rsidR="00336A28" w:rsidRPr="00910031" w:rsidRDefault="00336A28"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94 od</w:t>
      </w:r>
      <w:r w:rsidR="006041E1" w:rsidRPr="00910031">
        <w:rPr>
          <w:rFonts w:ascii="Times New Roman" w:hAnsi="Times New Roman"/>
          <w:sz w:val="24"/>
          <w:szCs w:val="24"/>
        </w:rPr>
        <w:t>sek</w:t>
      </w:r>
      <w:r w:rsidR="0010596D" w:rsidRPr="00910031">
        <w:rPr>
          <w:rFonts w:ascii="Times New Roman" w:hAnsi="Times New Roman"/>
          <w:sz w:val="24"/>
          <w:szCs w:val="24"/>
        </w:rPr>
        <w:t>y</w:t>
      </w:r>
      <w:r w:rsidRPr="00910031">
        <w:rPr>
          <w:rFonts w:ascii="Times New Roman" w:hAnsi="Times New Roman"/>
          <w:sz w:val="24"/>
          <w:szCs w:val="24"/>
        </w:rPr>
        <w:t xml:space="preserve"> 6</w:t>
      </w:r>
      <w:r w:rsidR="0010596D" w:rsidRPr="00910031">
        <w:rPr>
          <w:rFonts w:ascii="Times New Roman" w:hAnsi="Times New Roman"/>
          <w:sz w:val="24"/>
          <w:szCs w:val="24"/>
        </w:rPr>
        <w:t xml:space="preserve"> a 7</w:t>
      </w:r>
      <w:r w:rsidRPr="00910031">
        <w:rPr>
          <w:rFonts w:ascii="Times New Roman" w:hAnsi="Times New Roman"/>
          <w:sz w:val="24"/>
          <w:szCs w:val="24"/>
        </w:rPr>
        <w:t xml:space="preserve"> zn</w:t>
      </w:r>
      <w:r w:rsidR="0010596D" w:rsidRPr="00910031">
        <w:rPr>
          <w:rFonts w:ascii="Times New Roman" w:hAnsi="Times New Roman"/>
          <w:sz w:val="24"/>
          <w:szCs w:val="24"/>
        </w:rPr>
        <w:t>ejú</w:t>
      </w:r>
      <w:r w:rsidRPr="00910031">
        <w:rPr>
          <w:rFonts w:ascii="Times New Roman" w:hAnsi="Times New Roman"/>
          <w:sz w:val="24"/>
          <w:szCs w:val="24"/>
        </w:rPr>
        <w:t>:</w:t>
      </w:r>
    </w:p>
    <w:p w14:paraId="5E74F69F" w14:textId="77777777" w:rsidR="00336A28" w:rsidRPr="00910031" w:rsidRDefault="00336A28" w:rsidP="00336A28">
      <w:pPr>
        <w:pStyle w:val="Odsekzoznamu"/>
        <w:spacing w:after="0" w:line="240" w:lineRule="auto"/>
        <w:ind w:left="426"/>
        <w:jc w:val="both"/>
        <w:rPr>
          <w:rFonts w:ascii="Times New Roman" w:hAnsi="Times New Roman"/>
          <w:sz w:val="24"/>
          <w:szCs w:val="24"/>
        </w:rPr>
      </w:pPr>
    </w:p>
    <w:p w14:paraId="48261F62" w14:textId="77777777" w:rsidR="00005909" w:rsidRPr="00910031" w:rsidRDefault="00336A28" w:rsidP="0010596D">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00367A90" w:rsidRPr="00910031">
        <w:rPr>
          <w:rFonts w:ascii="Times New Roman" w:hAnsi="Times New Roman"/>
          <w:sz w:val="24"/>
          <w:szCs w:val="24"/>
        </w:rPr>
        <w:t>(6)</w:t>
      </w:r>
      <w:r w:rsidR="00367A90" w:rsidRPr="00910031">
        <w:rPr>
          <w:rFonts w:ascii="Times New Roman" w:hAnsi="Times New Roman"/>
          <w:sz w:val="24"/>
          <w:szCs w:val="24"/>
        </w:rPr>
        <w:tab/>
      </w:r>
      <w:r w:rsidR="00A564F4" w:rsidRPr="00910031">
        <w:rPr>
          <w:rFonts w:ascii="Times New Roman" w:hAnsi="Times New Roman"/>
          <w:sz w:val="24"/>
          <w:szCs w:val="24"/>
        </w:rPr>
        <w:t>Ak podľa vyhlásenia o úradne určených cenách predloženého držite</w:t>
      </w:r>
      <w:r w:rsidR="00046FCF" w:rsidRPr="00910031">
        <w:rPr>
          <w:rFonts w:ascii="Times New Roman" w:hAnsi="Times New Roman"/>
          <w:sz w:val="24"/>
          <w:szCs w:val="24"/>
        </w:rPr>
        <w:t>ľom registrácie , výrobcom</w:t>
      </w:r>
      <w:r w:rsidR="00A564F4" w:rsidRPr="00910031">
        <w:rPr>
          <w:rFonts w:ascii="Times New Roman" w:hAnsi="Times New Roman"/>
          <w:sz w:val="24"/>
          <w:szCs w:val="24"/>
        </w:rPr>
        <w:t xml:space="preserve"> zdrav</w:t>
      </w:r>
      <w:r w:rsidR="00046FCF" w:rsidRPr="00910031">
        <w:rPr>
          <w:rFonts w:ascii="Times New Roman" w:hAnsi="Times New Roman"/>
          <w:sz w:val="24"/>
          <w:szCs w:val="24"/>
        </w:rPr>
        <w:t>otníckej pomôcky alebo výrobcom dietetickej potraviny</w:t>
      </w:r>
      <w:r w:rsidR="00116089" w:rsidRPr="00910031">
        <w:rPr>
          <w:rFonts w:ascii="Times New Roman" w:hAnsi="Times New Roman"/>
          <w:sz w:val="24"/>
          <w:szCs w:val="24"/>
        </w:rPr>
        <w:t xml:space="preserve"> ministerstvu</w:t>
      </w:r>
      <w:r w:rsidR="00A564F4" w:rsidRPr="00910031">
        <w:rPr>
          <w:rFonts w:ascii="Times New Roman" w:hAnsi="Times New Roman"/>
          <w:sz w:val="24"/>
          <w:szCs w:val="24"/>
        </w:rPr>
        <w:t xml:space="preserve"> úradne určená cena lieku, úradne určená cena zdravotníckej pomôcky alebo úradne určená cena dietetickej potraviny presahuje európsku referenčnú cenu </w:t>
      </w:r>
      <w:r w:rsidR="00A564F4" w:rsidRPr="00910031">
        <w:rPr>
          <w:rFonts w:ascii="Times New Roman" w:hAnsi="Times New Roman"/>
          <w:sz w:val="24"/>
          <w:szCs w:val="24"/>
        </w:rPr>
        <w:lastRenderedPageBreak/>
        <w:t>lieku, európsku referenčnú cenu zdravotníckej pomôcky alebo európsku referenčnú cenu dietetickej potraviny, vyhlásenie o úradne určenýc</w:t>
      </w:r>
      <w:r w:rsidR="00046FCF" w:rsidRPr="00910031">
        <w:rPr>
          <w:rFonts w:ascii="Times New Roman" w:hAnsi="Times New Roman"/>
          <w:sz w:val="24"/>
          <w:szCs w:val="24"/>
        </w:rPr>
        <w:t>h cenách sa považuje za žiadosť o</w:t>
      </w:r>
      <w:r w:rsidR="00A564F4" w:rsidRPr="00910031">
        <w:rPr>
          <w:rFonts w:ascii="Times New Roman" w:hAnsi="Times New Roman"/>
          <w:sz w:val="24"/>
          <w:szCs w:val="24"/>
        </w:rPr>
        <w:t xml:space="preserve"> zníženie úradne určenej ceny lieku, úradne určenej ceny zdravotníckej pomôcky alebo úradne určenej ceny </w:t>
      </w:r>
      <w:r w:rsidR="00046FCF" w:rsidRPr="00910031">
        <w:rPr>
          <w:rFonts w:ascii="Times New Roman" w:hAnsi="Times New Roman"/>
          <w:sz w:val="24"/>
          <w:szCs w:val="24"/>
        </w:rPr>
        <w:t>dietetickej potraviny na úroveň európskej referenčnej ceny lieku, európskej referenčnej ceny</w:t>
      </w:r>
      <w:r w:rsidR="00A564F4" w:rsidRPr="00910031">
        <w:rPr>
          <w:rFonts w:ascii="Times New Roman" w:hAnsi="Times New Roman"/>
          <w:sz w:val="24"/>
          <w:szCs w:val="24"/>
        </w:rPr>
        <w:t xml:space="preserve"> zdrav</w:t>
      </w:r>
      <w:r w:rsidR="00046FCF" w:rsidRPr="00910031">
        <w:rPr>
          <w:rFonts w:ascii="Times New Roman" w:hAnsi="Times New Roman"/>
          <w:sz w:val="24"/>
          <w:szCs w:val="24"/>
        </w:rPr>
        <w:t>otníckej pomôcky alebo európskej referenčnej ceny</w:t>
      </w:r>
      <w:r w:rsidR="00A564F4" w:rsidRPr="00910031">
        <w:rPr>
          <w:rFonts w:ascii="Times New Roman" w:hAnsi="Times New Roman"/>
          <w:sz w:val="24"/>
          <w:szCs w:val="24"/>
        </w:rPr>
        <w:t xml:space="preserve"> dietetickej potraviny.</w:t>
      </w:r>
      <w:r w:rsidR="00116089" w:rsidRPr="00910031">
        <w:t xml:space="preserve"> </w:t>
      </w:r>
      <w:r w:rsidR="00116089" w:rsidRPr="00910031">
        <w:rPr>
          <w:rFonts w:ascii="Times New Roman" w:hAnsi="Times New Roman"/>
          <w:sz w:val="24"/>
          <w:szCs w:val="24"/>
        </w:rPr>
        <w:t xml:space="preserve">Držiteľ registrácie, výrobca zdravotníckej pomôcky alebo výrobca dietetickej potraviny môže vo vyhlásení o úradne určených cenách požiadať o zníženie úradne určenej ceny lieku, úradne určenej ceny zdravotníckej pomôcky alebo úradne určenej ceny dietetickej potraviny na úroveň nižšiu ako je európska referenčná cena lieku, európska referenčná cena zdravotníckej pomôcky alebo európska referenčná cena dietetickej potraviny uvedená vo vyhlásení o úradne určených cenách. Držiteľ registrácie, výrobca zdravotníckej pomôcky alebo výrobca dietetickej potraviny môže vo vyhlásení o úradne určených cenách požiadať o nezníženie úradne určenej ceny lieku, úradne určenej ceny zdravotníckej pomôcky alebo úradne určenej ceny dietetickej potraviny, ak sa európska referenčná cena lieku, európska referenčná cena zdravotníckej pomôcky alebo európska referenčná cena dietetickej potraviny od bezprostredne predchádzajúceho porovnávania cien znížila výlučne z dôvodu zmeny menového kurzu alebo dočasného zníženia úradne určenej ceny lieku, zdravotníckej pomôcky alebo dietetickej potraviny v inom členskom štáte uplatnením špeciálneho spôsobu </w:t>
      </w:r>
      <w:r w:rsidR="006220AB" w:rsidRPr="00910031">
        <w:rPr>
          <w:rFonts w:ascii="Times New Roman" w:hAnsi="Times New Roman"/>
          <w:sz w:val="24"/>
          <w:szCs w:val="24"/>
        </w:rPr>
        <w:t>nákupu</w:t>
      </w:r>
      <w:r w:rsidR="00116089" w:rsidRPr="00910031">
        <w:rPr>
          <w:rFonts w:ascii="Times New Roman" w:hAnsi="Times New Roman"/>
          <w:sz w:val="24"/>
          <w:szCs w:val="24"/>
        </w:rPr>
        <w:t xml:space="preserve"> lieku, zdravotníckej pomôcky alebo dietetickej potraviny.</w:t>
      </w:r>
      <w:r w:rsidRPr="00910031">
        <w:rPr>
          <w:rFonts w:ascii="Times New Roman" w:hAnsi="Times New Roman"/>
          <w:sz w:val="24"/>
          <w:szCs w:val="24"/>
        </w:rPr>
        <w:t>“.</w:t>
      </w:r>
    </w:p>
    <w:p w14:paraId="798EC279" w14:textId="77777777" w:rsidR="00005909" w:rsidRPr="00910031" w:rsidRDefault="00367A90" w:rsidP="00367A90">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(7)</w:t>
      </w:r>
      <w:r w:rsidRPr="00910031">
        <w:rPr>
          <w:rFonts w:ascii="Times New Roman" w:hAnsi="Times New Roman"/>
          <w:sz w:val="24"/>
          <w:szCs w:val="24"/>
        </w:rPr>
        <w:tab/>
      </w:r>
      <w:r w:rsidR="00005909" w:rsidRPr="00910031">
        <w:rPr>
          <w:rFonts w:ascii="Times New Roman" w:hAnsi="Times New Roman"/>
          <w:sz w:val="24"/>
          <w:szCs w:val="24"/>
        </w:rPr>
        <w:t>Ak ministerstvo pri porovnávaní cien liekov, porovnávaní cien zdravotníckych pomôcok alebo porovnávaní cien dietetických potravín má dôvodné pochybnosti o údajoch, ktoré predložil držiteľ registrácie, výrobca zdravotníckej pomôcky alebo výrobca dietetickej potraviny, ministerstvo z vlastného podnetu začne konanie o znížení úradne určenej ceny lieku, úradne určenej ceny zdravotníckej pomôcky alebo úradne určenej ceny dietetickej potraviny na úroveň rovnajúcu sa výške ministerstvom zistenej európskej referenčnej ceny lieku, európskej referenčnej ceny zdravotníckej pomôcky</w:t>
      </w:r>
      <w:r w:rsidR="001E41AE" w:rsidRPr="00910031">
        <w:rPr>
          <w:rFonts w:ascii="Times New Roman" w:hAnsi="Times New Roman"/>
          <w:sz w:val="24"/>
          <w:szCs w:val="24"/>
        </w:rPr>
        <w:t xml:space="preserve"> alebo</w:t>
      </w:r>
      <w:r w:rsidR="00005909" w:rsidRPr="00910031">
        <w:rPr>
          <w:rFonts w:ascii="Times New Roman" w:hAnsi="Times New Roman"/>
          <w:sz w:val="24"/>
          <w:szCs w:val="24"/>
        </w:rPr>
        <w:t xml:space="preserve"> európskej referenčnej ceny dietetickej potraviny. Zverejnením oznámenia o začatí konania o znížení úradne určenej ceny lieku, úradne určenej ceny zdravotníckej pomôcky alebo úradne určenej ceny dietetickej potraviny z vlastného podnetu ministerstva na webovom sídle ministerstva sa konanie o znížení úradne určenej ceny lieku, úradne určenej ceny zdravotníckej pomôcky alebo úradne určenej ceny dietetickej potraviny začaté na základe vyhlásenia o úradne určených cenách predloženého držiteľom registrácie, výrobcom zdravotníckej pomôcky alebo výrobcom dietetickej potraviny považuje za zastavené.“.</w:t>
      </w:r>
    </w:p>
    <w:p w14:paraId="74C78DEC" w14:textId="77777777" w:rsidR="00005909" w:rsidRPr="00910031" w:rsidRDefault="00005909" w:rsidP="00005909">
      <w:pPr>
        <w:pStyle w:val="Odsekzoznamu"/>
        <w:spacing w:after="0" w:line="240" w:lineRule="auto"/>
        <w:ind w:left="426"/>
        <w:jc w:val="both"/>
        <w:rPr>
          <w:rFonts w:ascii="Times New Roman" w:hAnsi="Times New Roman"/>
          <w:sz w:val="24"/>
          <w:szCs w:val="24"/>
        </w:rPr>
      </w:pPr>
    </w:p>
    <w:p w14:paraId="269C7B37" w14:textId="77777777" w:rsidR="00E00F92" w:rsidRPr="00910031" w:rsidRDefault="00D27C4F"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E00F92" w:rsidRPr="00910031">
        <w:rPr>
          <w:rFonts w:ascii="Times New Roman" w:hAnsi="Times New Roman"/>
          <w:sz w:val="24"/>
          <w:szCs w:val="24"/>
        </w:rPr>
        <w:t xml:space="preserve"> § 94 ods. 8 písm. f) sa </w:t>
      </w:r>
      <w:r w:rsidR="00770572" w:rsidRPr="00910031">
        <w:rPr>
          <w:rFonts w:ascii="Times New Roman" w:hAnsi="Times New Roman"/>
          <w:sz w:val="24"/>
          <w:szCs w:val="24"/>
        </w:rPr>
        <w:t>za slová „sprístupnené ministerstvu“ vklad</w:t>
      </w:r>
      <w:r w:rsidR="00A7068E" w:rsidRPr="00910031">
        <w:rPr>
          <w:rFonts w:ascii="Times New Roman" w:hAnsi="Times New Roman"/>
          <w:sz w:val="24"/>
          <w:szCs w:val="24"/>
        </w:rPr>
        <w:t>á čiarka a</w:t>
      </w:r>
      <w:r w:rsidR="00770572" w:rsidRPr="00910031">
        <w:rPr>
          <w:rFonts w:ascii="Times New Roman" w:hAnsi="Times New Roman"/>
          <w:sz w:val="24"/>
          <w:szCs w:val="24"/>
        </w:rPr>
        <w:t xml:space="preserve"> slová „účastníkovi konania</w:t>
      </w:r>
      <w:r w:rsidR="00A7068E" w:rsidRPr="00910031">
        <w:rPr>
          <w:rFonts w:ascii="Times New Roman" w:hAnsi="Times New Roman"/>
          <w:sz w:val="24"/>
          <w:szCs w:val="24"/>
        </w:rPr>
        <w:t xml:space="preserve"> alebo tretej osobe</w:t>
      </w:r>
      <w:r w:rsidR="00770572" w:rsidRPr="00910031">
        <w:rPr>
          <w:rFonts w:ascii="Times New Roman" w:hAnsi="Times New Roman"/>
          <w:sz w:val="24"/>
          <w:szCs w:val="24"/>
        </w:rPr>
        <w:t xml:space="preserve">“ a </w:t>
      </w:r>
      <w:r w:rsidR="00E00F92" w:rsidRPr="00910031">
        <w:rPr>
          <w:rFonts w:ascii="Times New Roman" w:hAnsi="Times New Roman"/>
          <w:sz w:val="24"/>
          <w:szCs w:val="24"/>
        </w:rPr>
        <w:t xml:space="preserve">na </w:t>
      </w:r>
      <w:r w:rsidR="006041E1" w:rsidRPr="00910031">
        <w:rPr>
          <w:rFonts w:ascii="Times New Roman" w:hAnsi="Times New Roman"/>
          <w:sz w:val="24"/>
          <w:szCs w:val="24"/>
        </w:rPr>
        <w:t>konci</w:t>
      </w:r>
      <w:r w:rsidR="00770572" w:rsidRPr="00910031">
        <w:rPr>
          <w:rFonts w:ascii="Times New Roman" w:hAnsi="Times New Roman"/>
          <w:sz w:val="24"/>
          <w:szCs w:val="24"/>
        </w:rPr>
        <w:t xml:space="preserve"> sa</w:t>
      </w:r>
      <w:r w:rsidR="006041E1" w:rsidRPr="00910031">
        <w:rPr>
          <w:rFonts w:ascii="Times New Roman" w:hAnsi="Times New Roman"/>
          <w:sz w:val="24"/>
          <w:szCs w:val="24"/>
        </w:rPr>
        <w:t xml:space="preserve"> </w:t>
      </w:r>
      <w:r w:rsidR="00E00F92" w:rsidRPr="00910031">
        <w:rPr>
          <w:rFonts w:ascii="Times New Roman" w:hAnsi="Times New Roman"/>
          <w:sz w:val="24"/>
          <w:szCs w:val="24"/>
        </w:rPr>
        <w:t xml:space="preserve">pripájajú </w:t>
      </w:r>
      <w:r w:rsidR="006041E1" w:rsidRPr="00910031">
        <w:rPr>
          <w:rFonts w:ascii="Times New Roman" w:hAnsi="Times New Roman"/>
          <w:sz w:val="24"/>
          <w:szCs w:val="24"/>
        </w:rPr>
        <w:t xml:space="preserve">tieto </w:t>
      </w:r>
      <w:r w:rsidR="00E00F92" w:rsidRPr="00910031">
        <w:rPr>
          <w:rFonts w:ascii="Times New Roman" w:hAnsi="Times New Roman"/>
          <w:sz w:val="24"/>
          <w:szCs w:val="24"/>
        </w:rPr>
        <w:t>slová</w:t>
      </w:r>
      <w:r w:rsidR="006041E1" w:rsidRPr="00910031">
        <w:rPr>
          <w:rFonts w:ascii="Times New Roman" w:hAnsi="Times New Roman"/>
          <w:sz w:val="24"/>
          <w:szCs w:val="24"/>
        </w:rPr>
        <w:t>:</w:t>
      </w:r>
      <w:r w:rsidR="00E00F92" w:rsidRPr="00910031">
        <w:rPr>
          <w:rFonts w:ascii="Times New Roman" w:hAnsi="Times New Roman"/>
          <w:sz w:val="24"/>
          <w:szCs w:val="24"/>
        </w:rPr>
        <w:t xml:space="preserve"> „vrátane údajov sprístupnených prostredníctvom e-mailovej komunikácie“.</w:t>
      </w:r>
    </w:p>
    <w:p w14:paraId="5C2FB6C9" w14:textId="77777777" w:rsidR="00E00F92" w:rsidRPr="00910031" w:rsidRDefault="00E00F92" w:rsidP="00E00F92">
      <w:pPr>
        <w:pStyle w:val="Odsekzoznamu"/>
        <w:spacing w:after="0" w:line="240" w:lineRule="auto"/>
        <w:ind w:left="426"/>
        <w:jc w:val="both"/>
        <w:rPr>
          <w:rFonts w:ascii="Times New Roman" w:hAnsi="Times New Roman"/>
          <w:sz w:val="24"/>
          <w:szCs w:val="24"/>
        </w:rPr>
      </w:pPr>
    </w:p>
    <w:p w14:paraId="2D8413A3" w14:textId="77777777" w:rsidR="00D27C4F" w:rsidRPr="00910031" w:rsidRDefault="00D27C4F"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E00F92" w:rsidRPr="00910031">
        <w:rPr>
          <w:rFonts w:ascii="Times New Roman" w:hAnsi="Times New Roman"/>
          <w:sz w:val="24"/>
          <w:szCs w:val="24"/>
        </w:rPr>
        <w:t xml:space="preserve"> § 94 </w:t>
      </w:r>
      <w:r w:rsidR="006041E1" w:rsidRPr="00910031">
        <w:rPr>
          <w:rFonts w:ascii="Times New Roman" w:hAnsi="Times New Roman"/>
          <w:sz w:val="24"/>
          <w:szCs w:val="24"/>
        </w:rPr>
        <w:t xml:space="preserve">sa </w:t>
      </w:r>
      <w:r w:rsidR="00E00F92" w:rsidRPr="00910031">
        <w:rPr>
          <w:rFonts w:ascii="Times New Roman" w:hAnsi="Times New Roman"/>
          <w:sz w:val="24"/>
          <w:szCs w:val="24"/>
        </w:rPr>
        <w:t>ods</w:t>
      </w:r>
      <w:r w:rsidR="006041E1" w:rsidRPr="00910031">
        <w:rPr>
          <w:rFonts w:ascii="Times New Roman" w:hAnsi="Times New Roman"/>
          <w:sz w:val="24"/>
          <w:szCs w:val="24"/>
        </w:rPr>
        <w:t>ek</w:t>
      </w:r>
      <w:r w:rsidR="00E00F92" w:rsidRPr="00910031">
        <w:rPr>
          <w:rFonts w:ascii="Times New Roman" w:hAnsi="Times New Roman"/>
          <w:sz w:val="24"/>
          <w:szCs w:val="24"/>
        </w:rPr>
        <w:t xml:space="preserve"> </w:t>
      </w:r>
      <w:r w:rsidR="00B2047B" w:rsidRPr="00910031">
        <w:rPr>
          <w:rFonts w:ascii="Times New Roman" w:hAnsi="Times New Roman"/>
          <w:sz w:val="24"/>
          <w:szCs w:val="24"/>
        </w:rPr>
        <w:t>8 dopĺňa písmeno</w:t>
      </w:r>
      <w:r w:rsidR="006041E1" w:rsidRPr="00910031">
        <w:rPr>
          <w:rFonts w:ascii="Times New Roman" w:hAnsi="Times New Roman"/>
          <w:sz w:val="24"/>
          <w:szCs w:val="24"/>
        </w:rPr>
        <w:t>m</w:t>
      </w:r>
      <w:r w:rsidR="00B2047B" w:rsidRPr="00910031">
        <w:rPr>
          <w:rFonts w:ascii="Times New Roman" w:hAnsi="Times New Roman"/>
          <w:sz w:val="24"/>
          <w:szCs w:val="24"/>
        </w:rPr>
        <w:t xml:space="preserve"> g), ktoré znie:</w:t>
      </w:r>
    </w:p>
    <w:p w14:paraId="3EF22D28" w14:textId="77777777" w:rsidR="00B2047B" w:rsidRPr="00910031" w:rsidRDefault="00B2047B" w:rsidP="00B2047B">
      <w:pPr>
        <w:pStyle w:val="Odsekzoznamu"/>
        <w:spacing w:after="0" w:line="240" w:lineRule="auto"/>
        <w:ind w:left="426"/>
        <w:jc w:val="both"/>
        <w:rPr>
          <w:rFonts w:ascii="Times New Roman" w:hAnsi="Times New Roman"/>
          <w:sz w:val="24"/>
          <w:szCs w:val="24"/>
        </w:rPr>
      </w:pPr>
    </w:p>
    <w:p w14:paraId="6BBB224F" w14:textId="77777777" w:rsidR="00B2047B" w:rsidRPr="00910031" w:rsidRDefault="00B2047B" w:rsidP="00367A90">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367A90" w:rsidRPr="00910031">
        <w:rPr>
          <w:rFonts w:ascii="Times New Roman" w:hAnsi="Times New Roman"/>
          <w:sz w:val="24"/>
          <w:szCs w:val="24"/>
        </w:rPr>
        <w:t>g)</w:t>
      </w:r>
      <w:r w:rsidR="00367A90" w:rsidRPr="00910031">
        <w:rPr>
          <w:rFonts w:ascii="Times New Roman" w:hAnsi="Times New Roman"/>
          <w:sz w:val="24"/>
          <w:szCs w:val="24"/>
        </w:rPr>
        <w:tab/>
      </w:r>
      <w:r w:rsidR="00770572" w:rsidRPr="00910031">
        <w:rPr>
          <w:rFonts w:ascii="Times New Roman" w:hAnsi="Times New Roman"/>
          <w:sz w:val="24"/>
          <w:szCs w:val="24"/>
        </w:rPr>
        <w:t>informácie o regulácii cien liekov, zdravotníckych pomôcok alebo dietetických potravín alebo regulácii obchodných výkonov vykonávaných pri  predaji, výdaji a distribúcii liekov, zdravotníckych pomôcok alebo dietetických potravín, ktoré sú sprístupnené ministerstvu</w:t>
      </w:r>
      <w:r w:rsidR="00A7068E" w:rsidRPr="00910031">
        <w:rPr>
          <w:rFonts w:ascii="Times New Roman" w:hAnsi="Times New Roman"/>
          <w:sz w:val="24"/>
          <w:szCs w:val="24"/>
        </w:rPr>
        <w:t>,</w:t>
      </w:r>
      <w:r w:rsidR="00770572" w:rsidRPr="00910031">
        <w:rPr>
          <w:rFonts w:ascii="Times New Roman" w:hAnsi="Times New Roman"/>
          <w:sz w:val="24"/>
          <w:szCs w:val="24"/>
        </w:rPr>
        <w:t xml:space="preserve"> účastníkovi konania</w:t>
      </w:r>
      <w:r w:rsidR="00A7068E" w:rsidRPr="00910031">
        <w:rPr>
          <w:rFonts w:ascii="Times New Roman" w:hAnsi="Times New Roman"/>
          <w:sz w:val="24"/>
          <w:szCs w:val="24"/>
        </w:rPr>
        <w:t xml:space="preserve"> alebo tretej osobe</w:t>
      </w:r>
      <w:r w:rsidR="00770572" w:rsidRPr="00910031">
        <w:rPr>
          <w:rFonts w:ascii="Times New Roman" w:hAnsi="Times New Roman"/>
          <w:sz w:val="24"/>
          <w:szCs w:val="24"/>
        </w:rPr>
        <w:t xml:space="preserve"> vecne príslušnými orgánmi členských štátov, vrátane informácií sprístupnených prostredníctvom e-mailovej komunikácie</w:t>
      </w:r>
      <w:r w:rsidR="006041E1" w:rsidRPr="00910031">
        <w:rPr>
          <w:rFonts w:ascii="Times New Roman" w:hAnsi="Times New Roman"/>
          <w:sz w:val="24"/>
          <w:szCs w:val="24"/>
        </w:rPr>
        <w:t>.</w:t>
      </w:r>
      <w:r w:rsidRPr="00910031">
        <w:rPr>
          <w:rFonts w:ascii="Times New Roman" w:hAnsi="Times New Roman"/>
          <w:sz w:val="24"/>
          <w:szCs w:val="24"/>
        </w:rPr>
        <w:t>“.</w:t>
      </w:r>
    </w:p>
    <w:p w14:paraId="0520152F" w14:textId="77777777" w:rsidR="00B2047B" w:rsidRPr="00910031" w:rsidRDefault="00B2047B" w:rsidP="00B2047B">
      <w:pPr>
        <w:pStyle w:val="Odsekzoznamu"/>
        <w:spacing w:after="0" w:line="240" w:lineRule="auto"/>
        <w:ind w:left="426"/>
        <w:jc w:val="both"/>
        <w:rPr>
          <w:rFonts w:ascii="Times New Roman" w:hAnsi="Times New Roman"/>
          <w:sz w:val="24"/>
          <w:szCs w:val="24"/>
        </w:rPr>
      </w:pPr>
    </w:p>
    <w:p w14:paraId="3AD94F84" w14:textId="77777777" w:rsidR="00D27C4F" w:rsidRPr="00910031" w:rsidRDefault="00D27C4F"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lastRenderedPageBreak/>
        <w:t>V</w:t>
      </w:r>
      <w:r w:rsidR="000B0311" w:rsidRPr="00910031">
        <w:rPr>
          <w:rFonts w:ascii="Times New Roman" w:hAnsi="Times New Roman"/>
          <w:sz w:val="24"/>
          <w:szCs w:val="24"/>
        </w:rPr>
        <w:t xml:space="preserve"> § 94 sa za odsek 9 </w:t>
      </w:r>
      <w:r w:rsidR="001E41AE" w:rsidRPr="00910031">
        <w:rPr>
          <w:rFonts w:ascii="Times New Roman" w:hAnsi="Times New Roman"/>
          <w:sz w:val="24"/>
          <w:szCs w:val="24"/>
        </w:rPr>
        <w:t>vkladajú</w:t>
      </w:r>
      <w:r w:rsidR="000B0311" w:rsidRPr="00910031">
        <w:rPr>
          <w:rFonts w:ascii="Times New Roman" w:hAnsi="Times New Roman"/>
          <w:sz w:val="24"/>
          <w:szCs w:val="24"/>
        </w:rPr>
        <w:t xml:space="preserve"> </w:t>
      </w:r>
      <w:r w:rsidR="006041E1" w:rsidRPr="00910031">
        <w:rPr>
          <w:rFonts w:ascii="Times New Roman" w:hAnsi="Times New Roman"/>
          <w:sz w:val="24"/>
          <w:szCs w:val="24"/>
        </w:rPr>
        <w:t xml:space="preserve">nové </w:t>
      </w:r>
      <w:r w:rsidR="000B0311" w:rsidRPr="00910031">
        <w:rPr>
          <w:rFonts w:ascii="Times New Roman" w:hAnsi="Times New Roman"/>
          <w:sz w:val="24"/>
          <w:szCs w:val="24"/>
        </w:rPr>
        <w:t>odseky 10 a 11, ktoré znejú:</w:t>
      </w:r>
    </w:p>
    <w:p w14:paraId="3DCC5192" w14:textId="77777777" w:rsidR="000B0311" w:rsidRPr="00910031" w:rsidRDefault="000B0311" w:rsidP="000B0311">
      <w:pPr>
        <w:pStyle w:val="Odsekzoznamu"/>
        <w:spacing w:after="0" w:line="240" w:lineRule="auto"/>
        <w:ind w:left="426"/>
        <w:jc w:val="both"/>
        <w:rPr>
          <w:rFonts w:ascii="Times New Roman" w:hAnsi="Times New Roman"/>
          <w:sz w:val="24"/>
          <w:szCs w:val="24"/>
        </w:rPr>
      </w:pPr>
    </w:p>
    <w:p w14:paraId="626226FA" w14:textId="77777777" w:rsidR="00116089" w:rsidRPr="00910031" w:rsidRDefault="000B0311" w:rsidP="00116089">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w:t>
      </w:r>
      <w:r w:rsidR="00367A90" w:rsidRPr="00910031">
        <w:rPr>
          <w:rFonts w:ascii="Times New Roman" w:hAnsi="Times New Roman"/>
          <w:sz w:val="24"/>
          <w:szCs w:val="24"/>
        </w:rPr>
        <w:t>(10)</w:t>
      </w:r>
      <w:r w:rsidR="00367A90" w:rsidRPr="00910031">
        <w:rPr>
          <w:rFonts w:ascii="Times New Roman" w:hAnsi="Times New Roman"/>
          <w:sz w:val="24"/>
          <w:szCs w:val="24"/>
        </w:rPr>
        <w:tab/>
      </w:r>
      <w:r w:rsidR="00116089" w:rsidRPr="00910031">
        <w:rPr>
          <w:rFonts w:ascii="Times New Roman" w:hAnsi="Times New Roman"/>
          <w:sz w:val="24"/>
          <w:szCs w:val="24"/>
        </w:rPr>
        <w:t>Ak sa úradne určená cena lieku, úradne určená cena zdravotníckej pomôcky alebo úradne určená cena dietetickej potraviny v inom členskom štáte od bezprostredne predchádzajúceho porovnávania cien zmenila iba z dôvodu zmeny menového kurzu, ministerstvo pri porovnávaní cien použije úradne určenú cenu lieku, úradne určenú cenu zdravotníckej pomôcky alebo úradne určenú cenu dietetickej potraviny v inom členskom štáte, ktorá bola určená pri bezprostredne predchádzajúcom porovnávaní cien; na zmenu úradne určenej ceny lieku, úradne určenej ceny zdravotníckej pomôcky alebo úradne určenej ceny dietetickej potraviny v inom členskom štáte z dôvodu zmeny menového kurzu ministerstvo prihliadne len na pripomienku držiteľa registrácie, výrobcu zdravotníckej pomôcky alebo výrobcu dietetickej potraviny.</w:t>
      </w:r>
    </w:p>
    <w:p w14:paraId="6A7E35F6" w14:textId="77777777" w:rsidR="000B0311" w:rsidRPr="00910031" w:rsidRDefault="00116089" w:rsidP="00116089">
      <w:pPr>
        <w:pStyle w:val="Odsekzoznamu"/>
        <w:spacing w:after="0" w:line="240" w:lineRule="auto"/>
        <w:ind w:left="993" w:hanging="567"/>
        <w:jc w:val="both"/>
        <w:rPr>
          <w:rFonts w:ascii="Times New Roman" w:hAnsi="Times New Roman"/>
          <w:sz w:val="24"/>
          <w:szCs w:val="24"/>
        </w:rPr>
      </w:pPr>
      <w:r w:rsidRPr="00910031">
        <w:rPr>
          <w:rFonts w:ascii="Times New Roman" w:hAnsi="Times New Roman"/>
          <w:sz w:val="24"/>
          <w:szCs w:val="24"/>
        </w:rPr>
        <w:t>(11)</w:t>
      </w:r>
      <w:r w:rsidRPr="00910031">
        <w:rPr>
          <w:rFonts w:ascii="Times New Roman" w:hAnsi="Times New Roman"/>
          <w:sz w:val="24"/>
          <w:szCs w:val="24"/>
        </w:rPr>
        <w:tab/>
        <w:t xml:space="preserve">Ak úradne určená cena lieku, úradne určená cena zdravotníckej pomôcky alebo úradne určená cena dietetickej potraviny je v inom členskom štáte určená dočasne z dôvodu uplatnenia špeciálneho spôsobu </w:t>
      </w:r>
      <w:r w:rsidR="006220AB" w:rsidRPr="00910031">
        <w:rPr>
          <w:rFonts w:ascii="Times New Roman" w:hAnsi="Times New Roman"/>
          <w:sz w:val="24"/>
          <w:szCs w:val="24"/>
        </w:rPr>
        <w:t>nákupu</w:t>
      </w:r>
      <w:r w:rsidRPr="00910031">
        <w:rPr>
          <w:rFonts w:ascii="Times New Roman" w:hAnsi="Times New Roman"/>
          <w:sz w:val="24"/>
          <w:szCs w:val="24"/>
        </w:rPr>
        <w:t xml:space="preserve"> lieku, zdravotníckej pomôcky alebo dietetickej potraviny, ministerstvo pri porovnávaní cien použije úradne určenú cenu lieku, úradne určenú cenu zdravotníckej pomôcky alebo úradne určenú cenu dietetickej potraviny v inom členskom štáte, ktorá bola určená bezprostredne pred úradne určenou cenou lieku, úradne určenou cenou zdravotníckej pomôcky alebo úradne určenou cenou dietetickej potraviny dočasne určenou v inom členkom štáte z dôvodu uplatnenia špeciálneho spôsobu </w:t>
      </w:r>
      <w:r w:rsidR="006220AB" w:rsidRPr="00910031">
        <w:rPr>
          <w:rFonts w:ascii="Times New Roman" w:hAnsi="Times New Roman"/>
          <w:sz w:val="24"/>
          <w:szCs w:val="24"/>
        </w:rPr>
        <w:t>nákupu lieku</w:t>
      </w:r>
      <w:r w:rsidRPr="00910031">
        <w:rPr>
          <w:rFonts w:ascii="Times New Roman" w:hAnsi="Times New Roman"/>
          <w:sz w:val="24"/>
          <w:szCs w:val="24"/>
        </w:rPr>
        <w:t>. Ministerstvo uplatní postup podľa prvej vety len na pripomienku držiteľa registrácie, výrobcu zdravotníckej pomôcky alebo výrobcu dietetickej potraviny</w:t>
      </w:r>
      <w:r w:rsidR="00367A90" w:rsidRPr="00910031">
        <w:rPr>
          <w:rFonts w:ascii="Times New Roman" w:hAnsi="Times New Roman"/>
          <w:sz w:val="24"/>
          <w:szCs w:val="24"/>
        </w:rPr>
        <w:t>.</w:t>
      </w:r>
      <w:r w:rsidR="000B0311" w:rsidRPr="00910031">
        <w:rPr>
          <w:rFonts w:ascii="Times New Roman" w:hAnsi="Times New Roman"/>
          <w:sz w:val="24"/>
          <w:szCs w:val="24"/>
        </w:rPr>
        <w:t>“.</w:t>
      </w:r>
    </w:p>
    <w:p w14:paraId="06E902DA" w14:textId="77777777" w:rsidR="000B0311" w:rsidRPr="00910031" w:rsidRDefault="000B0311" w:rsidP="000B0311">
      <w:pPr>
        <w:pStyle w:val="Odsekzoznamu"/>
        <w:spacing w:after="0" w:line="240" w:lineRule="auto"/>
        <w:ind w:left="426"/>
        <w:jc w:val="both"/>
        <w:rPr>
          <w:rFonts w:ascii="Times New Roman" w:hAnsi="Times New Roman"/>
          <w:sz w:val="24"/>
          <w:szCs w:val="24"/>
        </w:rPr>
      </w:pPr>
    </w:p>
    <w:p w14:paraId="341F0890" w14:textId="77777777" w:rsidR="000B0311" w:rsidRPr="00910031" w:rsidRDefault="000B0311" w:rsidP="000B0311">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Doterajší odsek 10 sa označuje ako odsek 12.</w:t>
      </w:r>
    </w:p>
    <w:p w14:paraId="25984BF7" w14:textId="77777777" w:rsidR="00B04C5B" w:rsidRPr="00910031" w:rsidRDefault="00B04C5B" w:rsidP="006041A7">
      <w:pPr>
        <w:pStyle w:val="Odsekzoznamu"/>
        <w:spacing w:after="0" w:line="240" w:lineRule="auto"/>
        <w:ind w:left="426"/>
        <w:jc w:val="both"/>
        <w:rPr>
          <w:rFonts w:ascii="Times New Roman" w:hAnsi="Times New Roman"/>
          <w:sz w:val="24"/>
          <w:szCs w:val="24"/>
        </w:rPr>
      </w:pPr>
    </w:p>
    <w:p w14:paraId="5EA6F96D" w14:textId="77777777" w:rsidR="00B04C5B" w:rsidRPr="00910031" w:rsidRDefault="00B04C5B"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C3FF4" w:rsidRPr="00910031">
        <w:rPr>
          <w:rFonts w:ascii="Times New Roman" w:hAnsi="Times New Roman"/>
          <w:sz w:val="24"/>
          <w:szCs w:val="24"/>
        </w:rPr>
        <w:t xml:space="preserve"> § 97 </w:t>
      </w:r>
      <w:r w:rsidR="008809E1" w:rsidRPr="00910031">
        <w:rPr>
          <w:rFonts w:ascii="Times New Roman" w:hAnsi="Times New Roman"/>
          <w:sz w:val="24"/>
          <w:szCs w:val="24"/>
        </w:rPr>
        <w:t xml:space="preserve">ods. 1 písmeno a) </w:t>
      </w:r>
      <w:r w:rsidR="004C3FF4" w:rsidRPr="00910031">
        <w:rPr>
          <w:rFonts w:ascii="Times New Roman" w:hAnsi="Times New Roman"/>
          <w:sz w:val="24"/>
          <w:szCs w:val="24"/>
        </w:rPr>
        <w:t>znie:</w:t>
      </w:r>
    </w:p>
    <w:p w14:paraId="46BBBB5D" w14:textId="77777777" w:rsidR="008809E1" w:rsidRPr="00910031" w:rsidRDefault="008809E1" w:rsidP="008809E1">
      <w:pPr>
        <w:pStyle w:val="Odsekzoznamu"/>
        <w:spacing w:after="0" w:line="240" w:lineRule="auto"/>
        <w:ind w:left="426"/>
        <w:jc w:val="both"/>
        <w:rPr>
          <w:rFonts w:ascii="Times New Roman" w:hAnsi="Times New Roman"/>
          <w:sz w:val="24"/>
          <w:szCs w:val="24"/>
        </w:rPr>
      </w:pPr>
    </w:p>
    <w:p w14:paraId="2B0FC6CA" w14:textId="77777777" w:rsidR="004C3FF4" w:rsidRPr="00910031" w:rsidRDefault="008809E1" w:rsidP="008809E1">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t>držiteľ registrácie, ak nepodal žiad</w:t>
      </w:r>
      <w:r w:rsidR="006E1C13" w:rsidRPr="00910031">
        <w:rPr>
          <w:rFonts w:ascii="Times New Roman" w:hAnsi="Times New Roman"/>
          <w:sz w:val="24"/>
          <w:szCs w:val="24"/>
        </w:rPr>
        <w:t>osť o zníženie úradne určenej ceny lieku podľa § 16 ods. 7,“.</w:t>
      </w:r>
    </w:p>
    <w:p w14:paraId="1749EB5B" w14:textId="77777777" w:rsidR="004C3FF4" w:rsidRPr="00910031" w:rsidRDefault="004C3FF4" w:rsidP="004C3FF4">
      <w:pPr>
        <w:pStyle w:val="Odsekzoznamu"/>
        <w:spacing w:after="0" w:line="240" w:lineRule="auto"/>
        <w:ind w:left="426"/>
        <w:jc w:val="both"/>
        <w:rPr>
          <w:rFonts w:ascii="Times New Roman" w:hAnsi="Times New Roman"/>
          <w:sz w:val="24"/>
          <w:szCs w:val="24"/>
        </w:rPr>
      </w:pPr>
    </w:p>
    <w:p w14:paraId="09D6CFD6" w14:textId="77777777" w:rsidR="006E1C13" w:rsidRPr="00910031" w:rsidRDefault="006E1C13"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97 ods. 1 písmeno c) znie:</w:t>
      </w:r>
    </w:p>
    <w:p w14:paraId="10F00D0D" w14:textId="77777777" w:rsidR="006E1C13" w:rsidRPr="00910031" w:rsidRDefault="006E1C13" w:rsidP="006E1C13">
      <w:pPr>
        <w:pStyle w:val="Odsekzoznamu"/>
        <w:spacing w:after="0" w:line="240" w:lineRule="auto"/>
        <w:ind w:left="426"/>
        <w:jc w:val="both"/>
        <w:rPr>
          <w:rFonts w:ascii="Times New Roman" w:hAnsi="Times New Roman"/>
          <w:sz w:val="24"/>
          <w:szCs w:val="24"/>
        </w:rPr>
      </w:pPr>
    </w:p>
    <w:p w14:paraId="64316A10" w14:textId="168395B1" w:rsidR="006E1C13" w:rsidRPr="00910031" w:rsidRDefault="006E1C13" w:rsidP="006E1C13">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„c) </w:t>
      </w:r>
      <w:r w:rsidRPr="00910031">
        <w:rPr>
          <w:rFonts w:ascii="Times New Roman" w:hAnsi="Times New Roman"/>
          <w:sz w:val="24"/>
          <w:szCs w:val="24"/>
        </w:rPr>
        <w:tab/>
        <w:t>držiteľ registrácie, ak nepodal žiadosť o zrušenie určenia, že liek podlieha osobitnej</w:t>
      </w:r>
      <w:r w:rsidR="009E5421" w:rsidRPr="00910031">
        <w:rPr>
          <w:rFonts w:ascii="Times New Roman" w:hAnsi="Times New Roman"/>
          <w:sz w:val="24"/>
          <w:szCs w:val="24"/>
        </w:rPr>
        <w:t xml:space="preserve"> cenovej regulácii podľa § 21</w:t>
      </w:r>
      <w:r w:rsidRPr="00910031">
        <w:rPr>
          <w:rFonts w:ascii="Times New Roman" w:hAnsi="Times New Roman"/>
          <w:sz w:val="24"/>
          <w:szCs w:val="24"/>
        </w:rPr>
        <w:t xml:space="preserve"> ods. 13.“.</w:t>
      </w:r>
    </w:p>
    <w:p w14:paraId="56BEC672" w14:textId="77777777" w:rsidR="006E1C13" w:rsidRPr="00910031" w:rsidRDefault="006E1C13" w:rsidP="006E1C13">
      <w:pPr>
        <w:pStyle w:val="Odsekzoznamu"/>
        <w:spacing w:after="0" w:line="240" w:lineRule="auto"/>
        <w:ind w:left="426"/>
        <w:jc w:val="both"/>
        <w:rPr>
          <w:rFonts w:ascii="Times New Roman" w:hAnsi="Times New Roman"/>
          <w:sz w:val="24"/>
          <w:szCs w:val="24"/>
        </w:rPr>
      </w:pPr>
    </w:p>
    <w:p w14:paraId="44A65AC5" w14:textId="34631316" w:rsidR="005815F1" w:rsidRPr="00910031" w:rsidRDefault="005815F1"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97 sa odsek 1 dopĺňa písmenom d), ktoré znie:</w:t>
      </w:r>
    </w:p>
    <w:p w14:paraId="57E00736" w14:textId="62899613" w:rsidR="005815F1" w:rsidRPr="00910031" w:rsidRDefault="005815F1" w:rsidP="005815F1">
      <w:pPr>
        <w:pStyle w:val="Odsekzoznamu"/>
        <w:spacing w:after="0" w:line="240" w:lineRule="auto"/>
        <w:ind w:left="426"/>
        <w:jc w:val="both"/>
        <w:rPr>
          <w:rFonts w:ascii="Times New Roman" w:hAnsi="Times New Roman"/>
          <w:sz w:val="24"/>
          <w:szCs w:val="24"/>
        </w:rPr>
      </w:pPr>
    </w:p>
    <w:p w14:paraId="43129C5C" w14:textId="3F0E33A1" w:rsidR="005815F1" w:rsidRPr="00910031" w:rsidRDefault="005815F1" w:rsidP="005815F1">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držiteľ registrácie, ak nepredložil ministerstvu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-ekonomický rozbor lieku podľa § 93 ods. 2 alebo 3.“</w:t>
      </w:r>
    </w:p>
    <w:p w14:paraId="3218A8AD" w14:textId="77777777" w:rsidR="005815F1" w:rsidRPr="00910031" w:rsidRDefault="005815F1" w:rsidP="005815F1">
      <w:pPr>
        <w:pStyle w:val="Odsekzoznamu"/>
        <w:spacing w:after="0" w:line="240" w:lineRule="auto"/>
        <w:ind w:left="426"/>
        <w:jc w:val="both"/>
        <w:rPr>
          <w:rFonts w:ascii="Times New Roman" w:hAnsi="Times New Roman"/>
          <w:sz w:val="24"/>
          <w:szCs w:val="24"/>
        </w:rPr>
      </w:pPr>
    </w:p>
    <w:p w14:paraId="6FCFED0F" w14:textId="7C7F8F38" w:rsidR="0064425D" w:rsidRPr="00910031" w:rsidRDefault="0064425D"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97 ods. 2 písmeno a) znie:</w:t>
      </w:r>
    </w:p>
    <w:p w14:paraId="16C65D00" w14:textId="77777777" w:rsidR="0064425D" w:rsidRPr="00910031" w:rsidRDefault="0064425D" w:rsidP="0064425D">
      <w:pPr>
        <w:pStyle w:val="Odsekzoznamu"/>
        <w:spacing w:after="0" w:line="240" w:lineRule="auto"/>
        <w:ind w:left="426"/>
        <w:jc w:val="both"/>
        <w:rPr>
          <w:rFonts w:ascii="Times New Roman" w:hAnsi="Times New Roman"/>
          <w:sz w:val="24"/>
          <w:szCs w:val="24"/>
        </w:rPr>
      </w:pPr>
    </w:p>
    <w:p w14:paraId="52EA88EA" w14:textId="77777777" w:rsidR="0064425D" w:rsidRPr="00910031" w:rsidRDefault="0064425D" w:rsidP="0064425D">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r>
      <w:r w:rsidR="00A3420F" w:rsidRPr="00910031">
        <w:rPr>
          <w:rFonts w:ascii="Times New Roman" w:hAnsi="Times New Roman"/>
          <w:sz w:val="24"/>
          <w:szCs w:val="24"/>
        </w:rPr>
        <w:t>podľa odseku 1 písm. a) 5 000 eur,</w:t>
      </w:r>
    </w:p>
    <w:p w14:paraId="0A935087" w14:textId="77777777" w:rsidR="0064425D" w:rsidRPr="00910031" w:rsidRDefault="0064425D" w:rsidP="0064425D">
      <w:pPr>
        <w:pStyle w:val="Odsekzoznamu"/>
        <w:spacing w:after="0" w:line="240" w:lineRule="auto"/>
        <w:ind w:left="426"/>
        <w:jc w:val="both"/>
        <w:rPr>
          <w:rFonts w:ascii="Times New Roman" w:hAnsi="Times New Roman"/>
          <w:sz w:val="24"/>
          <w:szCs w:val="24"/>
        </w:rPr>
      </w:pPr>
    </w:p>
    <w:p w14:paraId="50850483" w14:textId="77777777" w:rsidR="00B04C5B" w:rsidRPr="00910031" w:rsidRDefault="00B04C5B"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4C3FF4" w:rsidRPr="00910031">
        <w:rPr>
          <w:rFonts w:ascii="Times New Roman" w:hAnsi="Times New Roman"/>
          <w:sz w:val="24"/>
          <w:szCs w:val="24"/>
        </w:rPr>
        <w:t xml:space="preserve"> § 97 </w:t>
      </w:r>
      <w:r w:rsidR="0064425D" w:rsidRPr="00910031">
        <w:rPr>
          <w:rFonts w:ascii="Times New Roman" w:hAnsi="Times New Roman"/>
          <w:sz w:val="24"/>
          <w:szCs w:val="24"/>
        </w:rPr>
        <w:t>ods.</w:t>
      </w:r>
      <w:r w:rsidR="004C3FF4" w:rsidRPr="00910031">
        <w:rPr>
          <w:rFonts w:ascii="Times New Roman" w:hAnsi="Times New Roman"/>
          <w:sz w:val="24"/>
          <w:szCs w:val="24"/>
        </w:rPr>
        <w:t xml:space="preserve"> 2 </w:t>
      </w:r>
      <w:r w:rsidR="0064425D" w:rsidRPr="00910031">
        <w:rPr>
          <w:rFonts w:ascii="Times New Roman" w:hAnsi="Times New Roman"/>
          <w:sz w:val="24"/>
          <w:szCs w:val="24"/>
        </w:rPr>
        <w:t>písmeno</w:t>
      </w:r>
      <w:r w:rsidR="004C3FF4" w:rsidRPr="00910031">
        <w:rPr>
          <w:rFonts w:ascii="Times New Roman" w:hAnsi="Times New Roman"/>
          <w:sz w:val="24"/>
          <w:szCs w:val="24"/>
        </w:rPr>
        <w:t xml:space="preserve"> </w:t>
      </w:r>
      <w:r w:rsidR="0064425D" w:rsidRPr="00910031">
        <w:rPr>
          <w:rFonts w:ascii="Times New Roman" w:hAnsi="Times New Roman"/>
          <w:sz w:val="24"/>
          <w:szCs w:val="24"/>
        </w:rPr>
        <w:t>c</w:t>
      </w:r>
      <w:r w:rsidR="004C3FF4" w:rsidRPr="00910031">
        <w:rPr>
          <w:rFonts w:ascii="Times New Roman" w:hAnsi="Times New Roman"/>
          <w:sz w:val="24"/>
          <w:szCs w:val="24"/>
        </w:rPr>
        <w:t>) znie:</w:t>
      </w:r>
    </w:p>
    <w:p w14:paraId="1A0AFBA5" w14:textId="77777777" w:rsidR="004C3FF4" w:rsidRPr="00910031" w:rsidRDefault="004C3FF4" w:rsidP="004C3FF4">
      <w:pPr>
        <w:pStyle w:val="Odsekzoznamu"/>
        <w:spacing w:after="0" w:line="240" w:lineRule="auto"/>
        <w:ind w:left="426"/>
        <w:jc w:val="both"/>
        <w:rPr>
          <w:rFonts w:ascii="Times New Roman" w:hAnsi="Times New Roman"/>
          <w:sz w:val="24"/>
          <w:szCs w:val="24"/>
        </w:rPr>
      </w:pPr>
    </w:p>
    <w:p w14:paraId="3264AB8E" w14:textId="77777777" w:rsidR="004C3FF4" w:rsidRPr="00910031" w:rsidRDefault="004C3FF4" w:rsidP="004C3FF4">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r w:rsidR="0064425D" w:rsidRPr="00910031">
        <w:rPr>
          <w:rFonts w:ascii="Times New Roman" w:hAnsi="Times New Roman"/>
          <w:sz w:val="24"/>
          <w:szCs w:val="24"/>
        </w:rPr>
        <w:t>c</w:t>
      </w:r>
      <w:r w:rsidRPr="00910031">
        <w:rPr>
          <w:rFonts w:ascii="Times New Roman" w:hAnsi="Times New Roman"/>
          <w:sz w:val="24"/>
          <w:szCs w:val="24"/>
        </w:rPr>
        <w:t xml:space="preserve">) </w:t>
      </w:r>
      <w:r w:rsidRPr="00910031">
        <w:rPr>
          <w:rFonts w:ascii="Times New Roman" w:hAnsi="Times New Roman"/>
          <w:sz w:val="24"/>
          <w:szCs w:val="24"/>
        </w:rPr>
        <w:tab/>
      </w:r>
      <w:r w:rsidR="006F330D" w:rsidRPr="00910031">
        <w:rPr>
          <w:rFonts w:ascii="Times New Roman" w:hAnsi="Times New Roman"/>
          <w:sz w:val="24"/>
          <w:szCs w:val="24"/>
        </w:rPr>
        <w:t xml:space="preserve">podľa odseku 1 písm. </w:t>
      </w:r>
      <w:r w:rsidR="0064425D" w:rsidRPr="00910031">
        <w:rPr>
          <w:rFonts w:ascii="Times New Roman" w:hAnsi="Times New Roman"/>
          <w:sz w:val="24"/>
          <w:szCs w:val="24"/>
        </w:rPr>
        <w:t>c</w:t>
      </w:r>
      <w:r w:rsidR="006F330D" w:rsidRPr="00910031">
        <w:rPr>
          <w:rFonts w:ascii="Times New Roman" w:hAnsi="Times New Roman"/>
          <w:sz w:val="24"/>
          <w:szCs w:val="24"/>
        </w:rPr>
        <w:t xml:space="preserve">) vo výške jedného percenta z celkovej výšky úhrad zdravotných poisťovní za liek podliehajúci osobitnej cenovej regulácii za obdobie od kedy malo byť určenie, že liek podlieha osobitnej cenovej regulácii, zrušené do doby </w:t>
      </w:r>
      <w:r w:rsidR="006F330D" w:rsidRPr="00910031">
        <w:rPr>
          <w:rFonts w:ascii="Times New Roman" w:hAnsi="Times New Roman"/>
          <w:sz w:val="24"/>
          <w:szCs w:val="24"/>
        </w:rPr>
        <w:lastRenderedPageBreak/>
        <w:t>zrušenia určenia; ak táto suma je nižšia ako 1 000 eur, ministerstvo pokutu za správny delikt neuloží</w:t>
      </w:r>
      <w:r w:rsidRPr="00910031">
        <w:rPr>
          <w:rFonts w:ascii="Times New Roman" w:hAnsi="Times New Roman"/>
          <w:sz w:val="24"/>
          <w:szCs w:val="24"/>
        </w:rPr>
        <w:t>.“.</w:t>
      </w:r>
    </w:p>
    <w:p w14:paraId="5B162C6B" w14:textId="77777777" w:rsidR="001940ED" w:rsidRPr="00910031" w:rsidRDefault="001940ED" w:rsidP="00EF2266">
      <w:pPr>
        <w:spacing w:after="0" w:line="240" w:lineRule="auto"/>
        <w:ind w:left="426"/>
        <w:jc w:val="both"/>
        <w:rPr>
          <w:rFonts w:ascii="Times New Roman" w:hAnsi="Times New Roman"/>
          <w:sz w:val="24"/>
          <w:szCs w:val="24"/>
        </w:rPr>
      </w:pPr>
    </w:p>
    <w:p w14:paraId="607CDD06" w14:textId="6DEC2582" w:rsidR="00A717B5" w:rsidRPr="00910031" w:rsidRDefault="00A717B5"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97 sa odsek 2 dopĺňa písmenom d), ktoré znie:</w:t>
      </w:r>
    </w:p>
    <w:p w14:paraId="1767D9ED" w14:textId="31A8970F" w:rsidR="00A717B5" w:rsidRPr="00910031" w:rsidRDefault="00A717B5" w:rsidP="00A717B5">
      <w:pPr>
        <w:pStyle w:val="Odsekzoznamu"/>
        <w:spacing w:after="0" w:line="240" w:lineRule="auto"/>
        <w:ind w:left="426"/>
        <w:jc w:val="both"/>
        <w:rPr>
          <w:rFonts w:ascii="Times New Roman" w:hAnsi="Times New Roman"/>
          <w:sz w:val="24"/>
          <w:szCs w:val="24"/>
        </w:rPr>
      </w:pPr>
    </w:p>
    <w:p w14:paraId="2BB7E561" w14:textId="3979F9F6" w:rsidR="00A717B5" w:rsidRPr="00910031" w:rsidRDefault="00A717B5" w:rsidP="00A717B5">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 xml:space="preserve">podľa odseku 1 písm. d) vo výške jedného percenta z celkovej výšky úhrad zdravotných poisťovní za liek použitý v súlade s indikačným obmedzením, vo vzťahu ku ktorému mal držiteľ registrácie predložiť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 xml:space="preserve">-ekonomický rozbor lieku, za obdobie od kedy mal držiteľ registrácie predložiť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 xml:space="preserve">-ekonomický rozbor lieku do doby predloženia </w:t>
      </w:r>
      <w:proofErr w:type="spellStart"/>
      <w:r w:rsidRPr="00910031">
        <w:rPr>
          <w:rFonts w:ascii="Times New Roman" w:hAnsi="Times New Roman"/>
          <w:sz w:val="24"/>
          <w:szCs w:val="24"/>
        </w:rPr>
        <w:t>farmako</w:t>
      </w:r>
      <w:proofErr w:type="spellEnd"/>
      <w:r w:rsidRPr="00910031">
        <w:rPr>
          <w:rFonts w:ascii="Times New Roman" w:hAnsi="Times New Roman"/>
          <w:sz w:val="24"/>
          <w:szCs w:val="24"/>
        </w:rPr>
        <w:t>-ekonomického rozboru lieku</w:t>
      </w:r>
      <w:r w:rsidR="0071584D" w:rsidRPr="00910031">
        <w:t xml:space="preserve"> </w:t>
      </w:r>
      <w:r w:rsidR="0071584D" w:rsidRPr="00910031">
        <w:rPr>
          <w:rFonts w:ascii="Times New Roman" w:hAnsi="Times New Roman"/>
          <w:sz w:val="24"/>
          <w:szCs w:val="24"/>
        </w:rPr>
        <w:t>alebo do dňa vydania rozhodnutia o uložení pokuty podľa toho, ktorá z uvedených skutočností nastane skôr</w:t>
      </w:r>
      <w:r w:rsidRPr="00910031">
        <w:rPr>
          <w:rFonts w:ascii="Times New Roman" w:hAnsi="Times New Roman"/>
          <w:sz w:val="24"/>
          <w:szCs w:val="24"/>
        </w:rPr>
        <w:t>; ak táto suma je nižšia ako 1 000 eur, ministerstvo pokutu za správny delikt neuloží.“</w:t>
      </w:r>
    </w:p>
    <w:p w14:paraId="5F5F9B52" w14:textId="77777777" w:rsidR="00A717B5" w:rsidRPr="00910031" w:rsidRDefault="00A717B5" w:rsidP="00A717B5">
      <w:pPr>
        <w:pStyle w:val="Odsekzoznamu"/>
        <w:spacing w:after="0" w:line="240" w:lineRule="auto"/>
        <w:ind w:left="426"/>
        <w:jc w:val="both"/>
        <w:rPr>
          <w:rFonts w:ascii="Times New Roman" w:hAnsi="Times New Roman"/>
          <w:sz w:val="24"/>
          <w:szCs w:val="24"/>
        </w:rPr>
      </w:pPr>
    </w:p>
    <w:p w14:paraId="2BB87613" w14:textId="14F39A8D" w:rsidR="00FB03C1" w:rsidRPr="00910031" w:rsidRDefault="00FB03C1"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Za § 97 sa vkladá § 97a, ktorý vrátane nadpisu znie:</w:t>
      </w:r>
    </w:p>
    <w:p w14:paraId="3DA821B8" w14:textId="111F2D57" w:rsidR="00FB03C1" w:rsidRPr="00910031" w:rsidRDefault="00FB03C1" w:rsidP="00FB03C1">
      <w:pPr>
        <w:pStyle w:val="Odsekzoznamu"/>
        <w:spacing w:after="0" w:line="240" w:lineRule="auto"/>
        <w:ind w:left="426"/>
        <w:jc w:val="both"/>
        <w:rPr>
          <w:rFonts w:ascii="Times New Roman" w:hAnsi="Times New Roman"/>
          <w:sz w:val="24"/>
          <w:szCs w:val="24"/>
        </w:rPr>
      </w:pPr>
    </w:p>
    <w:p w14:paraId="741B18A0" w14:textId="0F1AFC4B" w:rsidR="00FB03C1" w:rsidRPr="00910031" w:rsidRDefault="00FB03C1" w:rsidP="00FB03C1">
      <w:pPr>
        <w:pStyle w:val="Odsekzoznamu"/>
        <w:spacing w:after="0" w:line="240" w:lineRule="auto"/>
        <w:ind w:left="0"/>
        <w:jc w:val="center"/>
        <w:rPr>
          <w:rFonts w:ascii="Times New Roman" w:hAnsi="Times New Roman"/>
          <w:b/>
          <w:sz w:val="24"/>
          <w:szCs w:val="24"/>
        </w:rPr>
      </w:pPr>
      <w:r w:rsidRPr="00910031">
        <w:rPr>
          <w:rFonts w:ascii="Times New Roman" w:hAnsi="Times New Roman"/>
          <w:sz w:val="24"/>
          <w:szCs w:val="24"/>
        </w:rPr>
        <w:t>„</w:t>
      </w:r>
      <w:r w:rsidRPr="00910031">
        <w:rPr>
          <w:rFonts w:ascii="Times New Roman" w:hAnsi="Times New Roman"/>
          <w:b/>
          <w:sz w:val="24"/>
          <w:szCs w:val="24"/>
        </w:rPr>
        <w:t>§ 97a</w:t>
      </w:r>
    </w:p>
    <w:p w14:paraId="194D7E86" w14:textId="31419B01" w:rsidR="00FB03C1" w:rsidRPr="00910031" w:rsidRDefault="00FB03C1" w:rsidP="00FB03C1">
      <w:pPr>
        <w:pStyle w:val="Odsekzoznamu"/>
        <w:spacing w:after="0" w:line="240" w:lineRule="auto"/>
        <w:ind w:left="0"/>
        <w:jc w:val="center"/>
        <w:rPr>
          <w:rFonts w:ascii="Times New Roman" w:hAnsi="Times New Roman"/>
          <w:b/>
          <w:sz w:val="24"/>
          <w:szCs w:val="24"/>
        </w:rPr>
      </w:pPr>
      <w:r w:rsidRPr="00910031">
        <w:rPr>
          <w:rFonts w:ascii="Times New Roman" w:hAnsi="Times New Roman"/>
          <w:b/>
          <w:sz w:val="24"/>
          <w:szCs w:val="24"/>
        </w:rPr>
        <w:t>Splnomocnenie na vyhlásenie rozhodnutia</w:t>
      </w:r>
    </w:p>
    <w:p w14:paraId="3CE438E0" w14:textId="2DCC6135" w:rsidR="00FB03C1" w:rsidRPr="00910031" w:rsidRDefault="00FB03C1" w:rsidP="00FB03C1">
      <w:pPr>
        <w:pStyle w:val="Odsekzoznamu"/>
        <w:spacing w:after="0" w:line="240" w:lineRule="auto"/>
        <w:ind w:left="426"/>
        <w:jc w:val="both"/>
        <w:rPr>
          <w:rFonts w:ascii="Times New Roman" w:hAnsi="Times New Roman"/>
          <w:sz w:val="24"/>
          <w:szCs w:val="24"/>
        </w:rPr>
      </w:pPr>
    </w:p>
    <w:p w14:paraId="14BA07A5" w14:textId="3CE8DF8B" w:rsidR="00FB03C1" w:rsidRPr="00910031" w:rsidRDefault="00FB03C1" w:rsidP="00FB03C1">
      <w:pPr>
        <w:pStyle w:val="Odsekzoznamu"/>
        <w:spacing w:after="0" w:line="240" w:lineRule="auto"/>
        <w:ind w:left="426"/>
        <w:jc w:val="both"/>
        <w:rPr>
          <w:rFonts w:ascii="Times New Roman" w:hAnsi="Times New Roman"/>
          <w:sz w:val="24"/>
          <w:szCs w:val="24"/>
        </w:rPr>
      </w:pPr>
      <w:r w:rsidRPr="00910031">
        <w:rPr>
          <w:rFonts w:ascii="Times New Roman" w:hAnsi="Times New Roman"/>
          <w:sz w:val="24"/>
          <w:szCs w:val="24"/>
        </w:rPr>
        <w:t xml:space="preserve">Ministerstvo sa splnomocňuje, aby v Zbierke zákonov Slovenskej republiky vyhlásilo oznámenie o nadobudnutí právoplatnosti rozhodnutia o určení vyrovnacieho rozdielu pre posledný </w:t>
      </w:r>
      <w:r w:rsidR="00305420">
        <w:rPr>
          <w:rFonts w:ascii="Times New Roman" w:hAnsi="Times New Roman"/>
          <w:sz w:val="24"/>
          <w:szCs w:val="24"/>
        </w:rPr>
        <w:t xml:space="preserve">podmienene </w:t>
      </w:r>
      <w:r w:rsidRPr="00910031">
        <w:rPr>
          <w:rFonts w:ascii="Times New Roman" w:hAnsi="Times New Roman"/>
          <w:sz w:val="24"/>
          <w:szCs w:val="24"/>
        </w:rPr>
        <w:t>zaradený liek podľa § 98i ods. 13.“.</w:t>
      </w:r>
    </w:p>
    <w:p w14:paraId="0872E783" w14:textId="77777777" w:rsidR="00FB03C1" w:rsidRPr="00910031" w:rsidRDefault="00FB03C1" w:rsidP="00FB03C1">
      <w:pPr>
        <w:pStyle w:val="Odsekzoznamu"/>
        <w:spacing w:after="0" w:line="240" w:lineRule="auto"/>
        <w:ind w:left="426"/>
        <w:jc w:val="both"/>
        <w:rPr>
          <w:rFonts w:ascii="Times New Roman" w:hAnsi="Times New Roman"/>
          <w:sz w:val="24"/>
          <w:szCs w:val="24"/>
        </w:rPr>
      </w:pPr>
    </w:p>
    <w:p w14:paraId="7CB2E9CC" w14:textId="4543BC6A" w:rsidR="00BB570E" w:rsidRPr="00910031" w:rsidRDefault="00EE5486" w:rsidP="00952979">
      <w:pPr>
        <w:pStyle w:val="Odsekzoznamu"/>
        <w:numPr>
          <w:ilvl w:val="0"/>
          <w:numId w:val="10"/>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Z</w:t>
      </w:r>
      <w:r w:rsidR="00A33482" w:rsidRPr="00910031">
        <w:rPr>
          <w:rFonts w:ascii="Times New Roman" w:hAnsi="Times New Roman"/>
          <w:sz w:val="24"/>
          <w:szCs w:val="24"/>
        </w:rPr>
        <w:t>a § 98</w:t>
      </w:r>
      <w:r w:rsidR="006F330D" w:rsidRPr="00910031">
        <w:rPr>
          <w:rFonts w:ascii="Times New Roman" w:hAnsi="Times New Roman"/>
          <w:sz w:val="24"/>
          <w:szCs w:val="24"/>
        </w:rPr>
        <w:t>g</w:t>
      </w:r>
      <w:r w:rsidR="00A33482" w:rsidRPr="00910031">
        <w:rPr>
          <w:rFonts w:ascii="Times New Roman" w:hAnsi="Times New Roman"/>
          <w:sz w:val="24"/>
          <w:szCs w:val="24"/>
        </w:rPr>
        <w:t xml:space="preserve"> sa vklada</w:t>
      </w:r>
      <w:r w:rsidR="006F330D" w:rsidRPr="00910031">
        <w:rPr>
          <w:rFonts w:ascii="Times New Roman" w:hAnsi="Times New Roman"/>
          <w:sz w:val="24"/>
          <w:szCs w:val="24"/>
        </w:rPr>
        <w:t>jú</w:t>
      </w:r>
      <w:r w:rsidR="00A33482" w:rsidRPr="00910031">
        <w:rPr>
          <w:rFonts w:ascii="Times New Roman" w:hAnsi="Times New Roman"/>
          <w:sz w:val="24"/>
          <w:szCs w:val="24"/>
        </w:rPr>
        <w:t xml:space="preserve"> § 98</w:t>
      </w:r>
      <w:r w:rsidR="006F330D" w:rsidRPr="00910031">
        <w:rPr>
          <w:rFonts w:ascii="Times New Roman" w:hAnsi="Times New Roman"/>
          <w:sz w:val="24"/>
          <w:szCs w:val="24"/>
        </w:rPr>
        <w:t>h a</w:t>
      </w:r>
      <w:r w:rsidR="00BF19FB">
        <w:rPr>
          <w:rFonts w:ascii="Times New Roman" w:hAnsi="Times New Roman"/>
          <w:sz w:val="24"/>
          <w:szCs w:val="24"/>
        </w:rPr>
        <w:t>ž 98j</w:t>
      </w:r>
      <w:r w:rsidRPr="00910031">
        <w:rPr>
          <w:rFonts w:ascii="Times New Roman" w:hAnsi="Times New Roman"/>
          <w:sz w:val="24"/>
          <w:szCs w:val="24"/>
        </w:rPr>
        <w:t>, ktor</w:t>
      </w:r>
      <w:r w:rsidR="006F330D" w:rsidRPr="00910031">
        <w:rPr>
          <w:rFonts w:ascii="Times New Roman" w:hAnsi="Times New Roman"/>
          <w:sz w:val="24"/>
          <w:szCs w:val="24"/>
        </w:rPr>
        <w:t>é</w:t>
      </w:r>
      <w:r w:rsidRPr="00910031">
        <w:rPr>
          <w:rFonts w:ascii="Times New Roman" w:hAnsi="Times New Roman"/>
          <w:sz w:val="24"/>
          <w:szCs w:val="24"/>
        </w:rPr>
        <w:t xml:space="preserve"> </w:t>
      </w:r>
      <w:r w:rsidR="00AB5DCA" w:rsidRPr="00910031">
        <w:rPr>
          <w:rFonts w:ascii="Times New Roman" w:hAnsi="Times New Roman"/>
          <w:sz w:val="24"/>
          <w:szCs w:val="24"/>
        </w:rPr>
        <w:t>vrátane nadpisov</w:t>
      </w:r>
      <w:r w:rsidRPr="00910031">
        <w:rPr>
          <w:rFonts w:ascii="Times New Roman" w:hAnsi="Times New Roman"/>
          <w:sz w:val="24"/>
          <w:szCs w:val="24"/>
        </w:rPr>
        <w:t xml:space="preserve"> zne</w:t>
      </w:r>
      <w:r w:rsidR="006F330D" w:rsidRPr="00910031">
        <w:rPr>
          <w:rFonts w:ascii="Times New Roman" w:hAnsi="Times New Roman"/>
          <w:sz w:val="24"/>
          <w:szCs w:val="24"/>
        </w:rPr>
        <w:t>jú</w:t>
      </w:r>
      <w:r w:rsidRPr="00910031">
        <w:rPr>
          <w:rFonts w:ascii="Times New Roman" w:hAnsi="Times New Roman"/>
          <w:sz w:val="24"/>
          <w:szCs w:val="24"/>
        </w:rPr>
        <w:t>:</w:t>
      </w:r>
    </w:p>
    <w:p w14:paraId="76C02AA5" w14:textId="77777777" w:rsidR="00EE5486" w:rsidRPr="00910031" w:rsidRDefault="00EE5486" w:rsidP="00EE5486">
      <w:pPr>
        <w:pStyle w:val="Odsekzoznamu"/>
        <w:spacing w:after="0" w:line="240" w:lineRule="auto"/>
        <w:ind w:left="426"/>
        <w:jc w:val="both"/>
        <w:rPr>
          <w:rFonts w:ascii="Times New Roman" w:hAnsi="Times New Roman"/>
          <w:sz w:val="24"/>
          <w:szCs w:val="24"/>
        </w:rPr>
      </w:pPr>
    </w:p>
    <w:p w14:paraId="4530FFBE" w14:textId="51C0E309" w:rsidR="00EE5486" w:rsidRPr="00910031" w:rsidRDefault="00EE5486" w:rsidP="00EE5486">
      <w:pPr>
        <w:pStyle w:val="Odsekzoznamu"/>
        <w:spacing w:after="0" w:line="240" w:lineRule="auto"/>
        <w:ind w:left="426"/>
        <w:jc w:val="center"/>
        <w:rPr>
          <w:rFonts w:ascii="Times New Roman" w:hAnsi="Times New Roman"/>
          <w:b/>
          <w:sz w:val="24"/>
          <w:szCs w:val="24"/>
        </w:rPr>
      </w:pPr>
      <w:r w:rsidRPr="00910031">
        <w:rPr>
          <w:rFonts w:ascii="Times New Roman" w:hAnsi="Times New Roman"/>
          <w:sz w:val="24"/>
          <w:szCs w:val="24"/>
        </w:rPr>
        <w:t>„</w:t>
      </w:r>
      <w:r w:rsidRPr="00910031">
        <w:rPr>
          <w:rFonts w:ascii="Times New Roman" w:hAnsi="Times New Roman"/>
          <w:b/>
          <w:sz w:val="24"/>
          <w:szCs w:val="24"/>
        </w:rPr>
        <w:t>Prechodné ustanoveni</w:t>
      </w:r>
      <w:r w:rsidR="001E41AE" w:rsidRPr="00910031">
        <w:rPr>
          <w:rFonts w:ascii="Times New Roman" w:hAnsi="Times New Roman"/>
          <w:b/>
          <w:sz w:val="24"/>
          <w:szCs w:val="24"/>
        </w:rPr>
        <w:t>a</w:t>
      </w:r>
      <w:r w:rsidRPr="00910031">
        <w:rPr>
          <w:rFonts w:ascii="Times New Roman" w:hAnsi="Times New Roman"/>
          <w:b/>
          <w:sz w:val="24"/>
          <w:szCs w:val="24"/>
        </w:rPr>
        <w:t xml:space="preserve"> k úprav</w:t>
      </w:r>
      <w:r w:rsidR="001E41AE" w:rsidRPr="00910031">
        <w:rPr>
          <w:rFonts w:ascii="Times New Roman" w:hAnsi="Times New Roman"/>
          <w:b/>
          <w:sz w:val="24"/>
          <w:szCs w:val="24"/>
        </w:rPr>
        <w:t>ám</w:t>
      </w:r>
      <w:r w:rsidRPr="00910031">
        <w:rPr>
          <w:rFonts w:ascii="Times New Roman" w:hAnsi="Times New Roman"/>
          <w:b/>
          <w:sz w:val="24"/>
          <w:szCs w:val="24"/>
        </w:rPr>
        <w:t xml:space="preserve"> účinn</w:t>
      </w:r>
      <w:r w:rsidR="001E41AE" w:rsidRPr="00910031">
        <w:rPr>
          <w:rFonts w:ascii="Times New Roman" w:hAnsi="Times New Roman"/>
          <w:b/>
          <w:sz w:val="24"/>
          <w:szCs w:val="24"/>
        </w:rPr>
        <w:t>ým</w:t>
      </w:r>
      <w:r w:rsidRPr="00910031">
        <w:rPr>
          <w:rFonts w:ascii="Times New Roman" w:hAnsi="Times New Roman"/>
          <w:b/>
          <w:sz w:val="24"/>
          <w:szCs w:val="24"/>
        </w:rPr>
        <w:t xml:space="preserve"> od 1. </w:t>
      </w:r>
      <w:r w:rsidR="00C0585E" w:rsidRPr="00910031">
        <w:rPr>
          <w:rFonts w:ascii="Times New Roman" w:hAnsi="Times New Roman"/>
          <w:b/>
          <w:sz w:val="24"/>
          <w:szCs w:val="24"/>
        </w:rPr>
        <w:t>augusta</w:t>
      </w:r>
      <w:r w:rsidR="006F330D" w:rsidRPr="00910031">
        <w:rPr>
          <w:rFonts w:ascii="Times New Roman" w:hAnsi="Times New Roman"/>
          <w:b/>
          <w:sz w:val="24"/>
          <w:szCs w:val="24"/>
        </w:rPr>
        <w:t xml:space="preserve"> 2022</w:t>
      </w:r>
    </w:p>
    <w:p w14:paraId="03CFE2FC" w14:textId="77777777" w:rsidR="006F330D" w:rsidRPr="00910031" w:rsidRDefault="006F330D" w:rsidP="00EE5486">
      <w:pPr>
        <w:pStyle w:val="Odsekzoznamu"/>
        <w:spacing w:after="0" w:line="240" w:lineRule="auto"/>
        <w:ind w:left="426"/>
        <w:jc w:val="center"/>
        <w:rPr>
          <w:rFonts w:ascii="Times New Roman" w:hAnsi="Times New Roman"/>
          <w:b/>
          <w:sz w:val="24"/>
          <w:szCs w:val="24"/>
        </w:rPr>
      </w:pPr>
    </w:p>
    <w:p w14:paraId="5943918C" w14:textId="77777777" w:rsidR="006F330D" w:rsidRPr="00910031" w:rsidRDefault="006F330D" w:rsidP="00EE5486">
      <w:pPr>
        <w:pStyle w:val="Odsekzoznamu"/>
        <w:spacing w:after="0" w:line="240" w:lineRule="auto"/>
        <w:ind w:left="426"/>
        <w:jc w:val="center"/>
        <w:rPr>
          <w:rFonts w:ascii="Times New Roman" w:hAnsi="Times New Roman"/>
          <w:b/>
          <w:sz w:val="24"/>
          <w:szCs w:val="24"/>
        </w:rPr>
      </w:pPr>
      <w:r w:rsidRPr="00910031">
        <w:rPr>
          <w:rFonts w:ascii="Times New Roman" w:hAnsi="Times New Roman"/>
          <w:b/>
          <w:sz w:val="24"/>
          <w:szCs w:val="24"/>
        </w:rPr>
        <w:t>§ 98h</w:t>
      </w:r>
    </w:p>
    <w:p w14:paraId="103383F3" w14:textId="77777777" w:rsidR="00EE5486" w:rsidRPr="00910031" w:rsidRDefault="00EE5486" w:rsidP="00EE5486">
      <w:pPr>
        <w:pStyle w:val="Odsekzoznamu"/>
        <w:spacing w:after="0" w:line="240" w:lineRule="auto"/>
        <w:ind w:left="426"/>
        <w:jc w:val="both"/>
        <w:rPr>
          <w:rFonts w:ascii="Times New Roman" w:hAnsi="Times New Roman"/>
          <w:sz w:val="24"/>
          <w:szCs w:val="24"/>
        </w:rPr>
      </w:pPr>
    </w:p>
    <w:p w14:paraId="2359BDD2" w14:textId="16AFD7D9" w:rsidR="006F330D" w:rsidRPr="00910031" w:rsidRDefault="006F330D" w:rsidP="00711746">
      <w:pPr>
        <w:pStyle w:val="Odsekzoznamu"/>
        <w:numPr>
          <w:ilvl w:val="0"/>
          <w:numId w:val="14"/>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Konani</w:t>
      </w:r>
      <w:r w:rsidR="00B44F4F" w:rsidRPr="00910031">
        <w:rPr>
          <w:rFonts w:ascii="Times New Roman" w:hAnsi="Times New Roman"/>
          <w:sz w:val="24"/>
          <w:szCs w:val="24"/>
        </w:rPr>
        <w:t>e</w:t>
      </w:r>
      <w:r w:rsidR="00D0770E" w:rsidRPr="00910031">
        <w:rPr>
          <w:rFonts w:ascii="Times New Roman" w:hAnsi="Times New Roman"/>
          <w:sz w:val="24"/>
          <w:szCs w:val="24"/>
        </w:rPr>
        <w:t xml:space="preserve"> začaté</w:t>
      </w:r>
      <w:r w:rsidRPr="00910031">
        <w:rPr>
          <w:rFonts w:ascii="Times New Roman" w:hAnsi="Times New Roman"/>
          <w:sz w:val="24"/>
          <w:szCs w:val="24"/>
        </w:rPr>
        <w:t xml:space="preserve"> a právoplatne neskonč</w:t>
      </w:r>
      <w:r w:rsidR="00D0770E" w:rsidRPr="00910031">
        <w:rPr>
          <w:rFonts w:ascii="Times New Roman" w:hAnsi="Times New Roman"/>
          <w:sz w:val="24"/>
          <w:szCs w:val="24"/>
        </w:rPr>
        <w:t>ené</w:t>
      </w:r>
      <w:r w:rsidRPr="00910031">
        <w:rPr>
          <w:rFonts w:ascii="Times New Roman" w:hAnsi="Times New Roman"/>
          <w:sz w:val="24"/>
          <w:szCs w:val="24"/>
        </w:rPr>
        <w:t xml:space="preserve"> do </w:t>
      </w:r>
      <w:r w:rsidR="00B634F1" w:rsidRPr="00910031">
        <w:rPr>
          <w:rFonts w:ascii="Times New Roman" w:hAnsi="Times New Roman"/>
          <w:sz w:val="24"/>
          <w:szCs w:val="24"/>
        </w:rPr>
        <w:t>3</w:t>
      </w:r>
      <w:r w:rsidR="00A7068E" w:rsidRPr="00910031">
        <w:rPr>
          <w:rFonts w:ascii="Times New Roman" w:hAnsi="Times New Roman"/>
          <w:sz w:val="24"/>
          <w:szCs w:val="24"/>
        </w:rPr>
        <w:t>1</w:t>
      </w:r>
      <w:r w:rsidR="00B634F1" w:rsidRPr="00910031">
        <w:rPr>
          <w:rFonts w:ascii="Times New Roman" w:hAnsi="Times New Roman"/>
          <w:sz w:val="24"/>
          <w:szCs w:val="24"/>
        </w:rPr>
        <w:t xml:space="preserve">. </w:t>
      </w:r>
      <w:r w:rsidR="00C0585E" w:rsidRPr="00910031">
        <w:rPr>
          <w:rFonts w:ascii="Times New Roman" w:hAnsi="Times New Roman"/>
          <w:sz w:val="24"/>
          <w:szCs w:val="24"/>
        </w:rPr>
        <w:t>júla</w:t>
      </w:r>
      <w:r w:rsidR="00B634F1" w:rsidRPr="00910031">
        <w:rPr>
          <w:rFonts w:ascii="Times New Roman" w:hAnsi="Times New Roman"/>
          <w:sz w:val="24"/>
          <w:szCs w:val="24"/>
        </w:rPr>
        <w:t xml:space="preserve"> 2022 </w:t>
      </w:r>
      <w:r w:rsidRPr="00910031">
        <w:rPr>
          <w:rFonts w:ascii="Times New Roman" w:hAnsi="Times New Roman"/>
          <w:sz w:val="24"/>
          <w:szCs w:val="24"/>
        </w:rPr>
        <w:t>sa dokonč</w:t>
      </w:r>
      <w:r w:rsidR="00B44F4F" w:rsidRPr="00910031">
        <w:rPr>
          <w:rFonts w:ascii="Times New Roman" w:hAnsi="Times New Roman"/>
          <w:sz w:val="24"/>
          <w:szCs w:val="24"/>
        </w:rPr>
        <w:t>í</w:t>
      </w:r>
      <w:r w:rsidRPr="00910031">
        <w:rPr>
          <w:rFonts w:ascii="Times New Roman" w:hAnsi="Times New Roman"/>
          <w:sz w:val="24"/>
          <w:szCs w:val="24"/>
        </w:rPr>
        <w:t xml:space="preserve"> podľa tohto zákona</w:t>
      </w:r>
      <w:r w:rsidR="00FD618A" w:rsidRPr="00910031">
        <w:rPr>
          <w:rFonts w:ascii="Times New Roman" w:hAnsi="Times New Roman"/>
          <w:sz w:val="24"/>
          <w:szCs w:val="24"/>
        </w:rPr>
        <w:t xml:space="preserve"> v znení účinnom </w:t>
      </w:r>
      <w:r w:rsidR="00B634F1" w:rsidRPr="00910031">
        <w:rPr>
          <w:rFonts w:ascii="Times New Roman" w:hAnsi="Times New Roman"/>
          <w:sz w:val="24"/>
          <w:szCs w:val="24"/>
        </w:rPr>
        <w:t>o</w:t>
      </w:r>
      <w:r w:rsidR="00FD618A" w:rsidRPr="00910031">
        <w:rPr>
          <w:rFonts w:ascii="Times New Roman" w:hAnsi="Times New Roman"/>
          <w:sz w:val="24"/>
          <w:szCs w:val="24"/>
        </w:rPr>
        <w:t xml:space="preserve">d 1. </w:t>
      </w:r>
      <w:r w:rsidR="00C0585E" w:rsidRPr="00910031">
        <w:rPr>
          <w:rFonts w:ascii="Times New Roman" w:hAnsi="Times New Roman"/>
          <w:sz w:val="24"/>
          <w:szCs w:val="24"/>
        </w:rPr>
        <w:t>augusta</w:t>
      </w:r>
      <w:r w:rsidR="00B634F1" w:rsidRPr="00910031">
        <w:rPr>
          <w:rFonts w:ascii="Times New Roman" w:hAnsi="Times New Roman"/>
          <w:sz w:val="24"/>
          <w:szCs w:val="24"/>
        </w:rPr>
        <w:t xml:space="preserve"> 2022.</w:t>
      </w:r>
    </w:p>
    <w:p w14:paraId="44D3F223" w14:textId="218ABB13" w:rsidR="006F330D" w:rsidRPr="00910031" w:rsidRDefault="006F330D" w:rsidP="00711746">
      <w:pPr>
        <w:pStyle w:val="Odsekzoznamu"/>
        <w:numPr>
          <w:ilvl w:val="0"/>
          <w:numId w:val="14"/>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Na lehoty, ktoré </w:t>
      </w:r>
      <w:r w:rsidR="001907F0" w:rsidRPr="00910031">
        <w:rPr>
          <w:rFonts w:ascii="Times New Roman" w:hAnsi="Times New Roman"/>
          <w:sz w:val="24"/>
          <w:szCs w:val="24"/>
        </w:rPr>
        <w:t>neuplynuli do 3</w:t>
      </w:r>
      <w:r w:rsidR="00A7068E" w:rsidRPr="00910031">
        <w:rPr>
          <w:rFonts w:ascii="Times New Roman" w:hAnsi="Times New Roman"/>
          <w:sz w:val="24"/>
          <w:szCs w:val="24"/>
        </w:rPr>
        <w:t>1</w:t>
      </w:r>
      <w:r w:rsidR="001907F0" w:rsidRPr="00910031">
        <w:rPr>
          <w:rFonts w:ascii="Times New Roman" w:hAnsi="Times New Roman"/>
          <w:sz w:val="24"/>
          <w:szCs w:val="24"/>
        </w:rPr>
        <w:t xml:space="preserve">. </w:t>
      </w:r>
      <w:r w:rsidR="00744D38" w:rsidRPr="00910031">
        <w:rPr>
          <w:rFonts w:ascii="Times New Roman" w:hAnsi="Times New Roman"/>
          <w:sz w:val="24"/>
          <w:szCs w:val="24"/>
        </w:rPr>
        <w:t>júla</w:t>
      </w:r>
      <w:r w:rsidR="001907F0" w:rsidRPr="00910031">
        <w:rPr>
          <w:rFonts w:ascii="Times New Roman" w:hAnsi="Times New Roman"/>
          <w:sz w:val="24"/>
          <w:szCs w:val="24"/>
        </w:rPr>
        <w:t xml:space="preserve"> 2022</w:t>
      </w:r>
      <w:r w:rsidRPr="00910031">
        <w:rPr>
          <w:rFonts w:ascii="Times New Roman" w:hAnsi="Times New Roman"/>
          <w:sz w:val="24"/>
          <w:szCs w:val="24"/>
        </w:rPr>
        <w:t>, sa použijú ustanovenia tohto zákona</w:t>
      </w:r>
      <w:r w:rsidR="001907F0" w:rsidRPr="00910031">
        <w:rPr>
          <w:rFonts w:ascii="Times New Roman" w:hAnsi="Times New Roman"/>
          <w:sz w:val="24"/>
          <w:szCs w:val="24"/>
        </w:rPr>
        <w:t xml:space="preserve"> v znení účinnom od 1. </w:t>
      </w:r>
      <w:r w:rsidR="00744D38" w:rsidRPr="00910031">
        <w:rPr>
          <w:rFonts w:ascii="Times New Roman" w:hAnsi="Times New Roman"/>
          <w:sz w:val="24"/>
          <w:szCs w:val="24"/>
        </w:rPr>
        <w:t>augusta</w:t>
      </w:r>
      <w:r w:rsidR="001907F0" w:rsidRPr="00910031">
        <w:rPr>
          <w:rFonts w:ascii="Times New Roman" w:hAnsi="Times New Roman"/>
          <w:sz w:val="24"/>
          <w:szCs w:val="24"/>
        </w:rPr>
        <w:t xml:space="preserve"> 2022</w:t>
      </w:r>
      <w:r w:rsidRPr="00910031">
        <w:rPr>
          <w:rFonts w:ascii="Times New Roman" w:hAnsi="Times New Roman"/>
          <w:sz w:val="24"/>
          <w:szCs w:val="24"/>
        </w:rPr>
        <w:t>.</w:t>
      </w:r>
    </w:p>
    <w:p w14:paraId="11FD022F" w14:textId="4A3941DF" w:rsidR="006F330D" w:rsidRPr="00910031" w:rsidRDefault="006F330D" w:rsidP="00711746">
      <w:pPr>
        <w:pStyle w:val="Odsekzoznamu"/>
        <w:numPr>
          <w:ilvl w:val="0"/>
          <w:numId w:val="14"/>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Ministerstvo zverejní prvý zoznam úhradových skupín podľa tohto zákona</w:t>
      </w:r>
      <w:r w:rsidR="00C914DE" w:rsidRPr="00910031">
        <w:rPr>
          <w:rFonts w:ascii="Times New Roman" w:hAnsi="Times New Roman"/>
          <w:sz w:val="24"/>
          <w:szCs w:val="24"/>
        </w:rPr>
        <w:t xml:space="preserve"> v znení účinnom od 1. </w:t>
      </w:r>
      <w:r w:rsidR="00744D38" w:rsidRPr="00910031">
        <w:rPr>
          <w:rFonts w:ascii="Times New Roman" w:hAnsi="Times New Roman"/>
          <w:sz w:val="24"/>
          <w:szCs w:val="24"/>
        </w:rPr>
        <w:t>augusta</w:t>
      </w:r>
      <w:r w:rsidR="00C914DE" w:rsidRPr="00910031">
        <w:rPr>
          <w:rFonts w:ascii="Times New Roman" w:hAnsi="Times New Roman"/>
          <w:sz w:val="24"/>
          <w:szCs w:val="24"/>
        </w:rPr>
        <w:t xml:space="preserve"> 2022</w:t>
      </w:r>
      <w:r w:rsidRPr="00910031">
        <w:rPr>
          <w:rFonts w:ascii="Times New Roman" w:hAnsi="Times New Roman"/>
          <w:sz w:val="24"/>
          <w:szCs w:val="24"/>
        </w:rPr>
        <w:t xml:space="preserve"> </w:t>
      </w:r>
      <w:r w:rsidR="004C5437" w:rsidRPr="00910031">
        <w:rPr>
          <w:rFonts w:ascii="Times New Roman" w:hAnsi="Times New Roman"/>
          <w:sz w:val="24"/>
          <w:szCs w:val="24"/>
        </w:rPr>
        <w:t>v deň nadobudnutia účinnosti tohto zákona v znení účinnom od 1. augusta 2022</w:t>
      </w:r>
      <w:r w:rsidRPr="00910031">
        <w:rPr>
          <w:rFonts w:ascii="Times New Roman" w:hAnsi="Times New Roman"/>
          <w:sz w:val="24"/>
          <w:szCs w:val="24"/>
        </w:rPr>
        <w:t xml:space="preserve">. Ministerstvo v zozname, ktorý zverejní ako prvý zoznam úhradových skupín, určí za úhradové skupiny úhradové skupiny </w:t>
      </w:r>
      <w:r w:rsidR="001E41AE" w:rsidRPr="00910031">
        <w:rPr>
          <w:rFonts w:ascii="Times New Roman" w:hAnsi="Times New Roman"/>
          <w:sz w:val="24"/>
          <w:szCs w:val="24"/>
        </w:rPr>
        <w:t>u</w:t>
      </w:r>
      <w:r w:rsidRPr="00910031">
        <w:rPr>
          <w:rFonts w:ascii="Times New Roman" w:hAnsi="Times New Roman"/>
          <w:sz w:val="24"/>
          <w:szCs w:val="24"/>
        </w:rPr>
        <w:t>stanovené všeobecne záväzným právnym predpisom vydaným podľa § 6 ods. 9</w:t>
      </w:r>
      <w:r w:rsidR="00B634F1" w:rsidRPr="00910031">
        <w:rPr>
          <w:rFonts w:ascii="Times New Roman" w:hAnsi="Times New Roman"/>
          <w:sz w:val="24"/>
          <w:szCs w:val="24"/>
        </w:rPr>
        <w:t xml:space="preserve"> v znení </w:t>
      </w:r>
      <w:r w:rsidR="008323EF" w:rsidRPr="00910031">
        <w:rPr>
          <w:rFonts w:ascii="Times New Roman" w:hAnsi="Times New Roman"/>
          <w:sz w:val="24"/>
          <w:szCs w:val="24"/>
        </w:rPr>
        <w:t>účinnom</w:t>
      </w:r>
      <w:r w:rsidR="00B634F1" w:rsidRPr="00910031">
        <w:rPr>
          <w:rFonts w:ascii="Times New Roman" w:hAnsi="Times New Roman"/>
          <w:sz w:val="24"/>
          <w:szCs w:val="24"/>
        </w:rPr>
        <w:t xml:space="preserve"> do 3</w:t>
      </w:r>
      <w:r w:rsidR="00A7068E" w:rsidRPr="00910031">
        <w:rPr>
          <w:rFonts w:ascii="Times New Roman" w:hAnsi="Times New Roman"/>
          <w:sz w:val="24"/>
          <w:szCs w:val="24"/>
        </w:rPr>
        <w:t>1</w:t>
      </w:r>
      <w:r w:rsidR="00B634F1" w:rsidRPr="00910031">
        <w:rPr>
          <w:rFonts w:ascii="Times New Roman" w:hAnsi="Times New Roman"/>
          <w:sz w:val="24"/>
          <w:szCs w:val="24"/>
        </w:rPr>
        <w:t xml:space="preserve">. </w:t>
      </w:r>
      <w:r w:rsidR="00744D38" w:rsidRPr="00910031">
        <w:rPr>
          <w:rFonts w:ascii="Times New Roman" w:hAnsi="Times New Roman"/>
          <w:sz w:val="24"/>
          <w:szCs w:val="24"/>
        </w:rPr>
        <w:t>júla</w:t>
      </w:r>
      <w:r w:rsidR="00B634F1" w:rsidRPr="00910031">
        <w:rPr>
          <w:rFonts w:ascii="Times New Roman" w:hAnsi="Times New Roman"/>
          <w:sz w:val="24"/>
          <w:szCs w:val="24"/>
        </w:rPr>
        <w:t xml:space="preserve"> 2022</w:t>
      </w:r>
      <w:r w:rsidRPr="00910031">
        <w:rPr>
          <w:rFonts w:ascii="Times New Roman" w:hAnsi="Times New Roman"/>
          <w:sz w:val="24"/>
          <w:szCs w:val="24"/>
        </w:rPr>
        <w:t>.</w:t>
      </w:r>
    </w:p>
    <w:p w14:paraId="324973E8" w14:textId="0E99CEF9" w:rsidR="006F330D" w:rsidRPr="00910031" w:rsidRDefault="006F330D" w:rsidP="00711746">
      <w:pPr>
        <w:pStyle w:val="Odsekzoznamu"/>
        <w:numPr>
          <w:ilvl w:val="0"/>
          <w:numId w:val="14"/>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Ministerstvo uzatvorí s držiteľmi registrácie </w:t>
      </w:r>
      <w:r w:rsidR="00744D38" w:rsidRPr="00910031">
        <w:rPr>
          <w:rFonts w:ascii="Times New Roman" w:hAnsi="Times New Roman"/>
          <w:sz w:val="24"/>
          <w:szCs w:val="24"/>
        </w:rPr>
        <w:t xml:space="preserve">liekov </w:t>
      </w:r>
      <w:r w:rsidRPr="00910031">
        <w:rPr>
          <w:rFonts w:ascii="Times New Roman" w:hAnsi="Times New Roman"/>
          <w:sz w:val="24"/>
          <w:szCs w:val="24"/>
        </w:rPr>
        <w:t>zaradených v zozname kategorizovaných liekov podľa § 7</w:t>
      </w:r>
      <w:r w:rsidR="00E1754D" w:rsidRPr="00910031">
        <w:rPr>
          <w:rFonts w:ascii="Times New Roman" w:hAnsi="Times New Roman"/>
          <w:sz w:val="24"/>
          <w:szCs w:val="24"/>
        </w:rPr>
        <w:t>a</w:t>
      </w:r>
      <w:r w:rsidRPr="00910031">
        <w:rPr>
          <w:rFonts w:ascii="Times New Roman" w:hAnsi="Times New Roman"/>
          <w:sz w:val="24"/>
          <w:szCs w:val="24"/>
        </w:rPr>
        <w:t xml:space="preserve"> ods. 1 v znení účinnom do 3</w:t>
      </w:r>
      <w:r w:rsidR="00A7068E" w:rsidRPr="00910031">
        <w:rPr>
          <w:rFonts w:ascii="Times New Roman" w:hAnsi="Times New Roman"/>
          <w:sz w:val="24"/>
          <w:szCs w:val="24"/>
        </w:rPr>
        <w:t>1</w:t>
      </w:r>
      <w:r w:rsidRPr="00910031">
        <w:rPr>
          <w:rFonts w:ascii="Times New Roman" w:hAnsi="Times New Roman"/>
          <w:sz w:val="24"/>
          <w:szCs w:val="24"/>
        </w:rPr>
        <w:t xml:space="preserve">. </w:t>
      </w:r>
      <w:r w:rsidR="00744D38" w:rsidRPr="00910031">
        <w:rPr>
          <w:rFonts w:ascii="Times New Roman" w:hAnsi="Times New Roman"/>
          <w:sz w:val="24"/>
          <w:szCs w:val="24"/>
        </w:rPr>
        <w:t>júla</w:t>
      </w:r>
      <w:r w:rsidRPr="00910031">
        <w:rPr>
          <w:rFonts w:ascii="Times New Roman" w:hAnsi="Times New Roman"/>
          <w:sz w:val="24"/>
          <w:szCs w:val="24"/>
        </w:rPr>
        <w:t xml:space="preserve"> 2022 zmluvu o podmienkach úhrady lieku podľa § 7a ods. 1 tohto zákona </w:t>
      </w:r>
      <w:r w:rsidR="00744D38" w:rsidRPr="00910031">
        <w:rPr>
          <w:rFonts w:ascii="Times New Roman" w:hAnsi="Times New Roman"/>
          <w:sz w:val="24"/>
          <w:szCs w:val="24"/>
        </w:rPr>
        <w:t>v znení účinnom od 1. augusta</w:t>
      </w:r>
      <w:r w:rsidR="001E41AE" w:rsidRPr="00910031">
        <w:rPr>
          <w:rFonts w:ascii="Times New Roman" w:hAnsi="Times New Roman"/>
          <w:sz w:val="24"/>
          <w:szCs w:val="24"/>
        </w:rPr>
        <w:t xml:space="preserve"> 2022 </w:t>
      </w:r>
      <w:r w:rsidRPr="00910031">
        <w:rPr>
          <w:rFonts w:ascii="Times New Roman" w:hAnsi="Times New Roman"/>
          <w:sz w:val="24"/>
          <w:szCs w:val="24"/>
        </w:rPr>
        <w:t xml:space="preserve">do </w:t>
      </w:r>
      <w:r w:rsidR="00744D38" w:rsidRPr="00910031">
        <w:rPr>
          <w:rFonts w:ascii="Times New Roman" w:hAnsi="Times New Roman"/>
          <w:sz w:val="24"/>
          <w:szCs w:val="24"/>
        </w:rPr>
        <w:t>28. februára 2023</w:t>
      </w:r>
      <w:r w:rsidRPr="00910031">
        <w:rPr>
          <w:rFonts w:ascii="Times New Roman" w:hAnsi="Times New Roman"/>
          <w:sz w:val="24"/>
          <w:szCs w:val="24"/>
        </w:rPr>
        <w:t xml:space="preserve">. Dňom uzatvorenia zmluvy o podmienkach úhrady lieku medzi držiteľom registrácie a ministerstvom podľa § 7a ods. 1 tohto zákona </w:t>
      </w:r>
      <w:r w:rsidR="00744D38" w:rsidRPr="00910031">
        <w:rPr>
          <w:rFonts w:ascii="Times New Roman" w:hAnsi="Times New Roman"/>
          <w:sz w:val="24"/>
          <w:szCs w:val="24"/>
        </w:rPr>
        <w:t>v znení účinného od 1. augusta</w:t>
      </w:r>
      <w:r w:rsidR="00E1754D" w:rsidRPr="00910031">
        <w:rPr>
          <w:rFonts w:ascii="Times New Roman" w:hAnsi="Times New Roman"/>
          <w:sz w:val="24"/>
          <w:szCs w:val="24"/>
        </w:rPr>
        <w:t xml:space="preserve"> 2022 </w:t>
      </w:r>
      <w:r w:rsidRPr="00910031">
        <w:rPr>
          <w:rFonts w:ascii="Times New Roman" w:hAnsi="Times New Roman"/>
          <w:sz w:val="24"/>
          <w:szCs w:val="24"/>
        </w:rPr>
        <w:t xml:space="preserve">zaniká zmluva o podmienkach úhrady lieku zdravotnou poisťovňou uzatvorená medzi držiteľom registrácie a zdravotnými poisťovňami podľa § 7a ods. 1 </w:t>
      </w:r>
      <w:r w:rsidR="00E1754D" w:rsidRPr="00910031">
        <w:rPr>
          <w:rFonts w:ascii="Times New Roman" w:hAnsi="Times New Roman"/>
          <w:sz w:val="24"/>
          <w:szCs w:val="24"/>
        </w:rPr>
        <w:t xml:space="preserve">tohto zákona </w:t>
      </w:r>
      <w:r w:rsidRPr="00910031">
        <w:rPr>
          <w:rFonts w:ascii="Times New Roman" w:hAnsi="Times New Roman"/>
          <w:sz w:val="24"/>
          <w:szCs w:val="24"/>
        </w:rPr>
        <w:t>v znení účinnom do 3</w:t>
      </w:r>
      <w:r w:rsidR="00E1754D" w:rsidRPr="00910031">
        <w:rPr>
          <w:rFonts w:ascii="Times New Roman" w:hAnsi="Times New Roman"/>
          <w:sz w:val="24"/>
          <w:szCs w:val="24"/>
        </w:rPr>
        <w:t>1</w:t>
      </w:r>
      <w:r w:rsidRPr="00910031">
        <w:rPr>
          <w:rFonts w:ascii="Times New Roman" w:hAnsi="Times New Roman"/>
          <w:sz w:val="24"/>
          <w:szCs w:val="24"/>
        </w:rPr>
        <w:t xml:space="preserve">. </w:t>
      </w:r>
      <w:r w:rsidR="00744D38" w:rsidRPr="00910031">
        <w:rPr>
          <w:rFonts w:ascii="Times New Roman" w:hAnsi="Times New Roman"/>
          <w:sz w:val="24"/>
          <w:szCs w:val="24"/>
        </w:rPr>
        <w:t>júla</w:t>
      </w:r>
      <w:r w:rsidRPr="00910031">
        <w:rPr>
          <w:rFonts w:ascii="Times New Roman" w:hAnsi="Times New Roman"/>
          <w:sz w:val="24"/>
          <w:szCs w:val="24"/>
        </w:rPr>
        <w:t xml:space="preserve"> 2022. Ustanovenia zmlúv o podmienkach úhrady lieku zdravotnou poisťovňou uzatvorených medzi držiteľom registrácie a zdravotnými poisťovňami podľa § 7a </w:t>
      </w:r>
      <w:r w:rsidR="00757373" w:rsidRPr="00910031">
        <w:rPr>
          <w:rFonts w:ascii="Times New Roman" w:hAnsi="Times New Roman"/>
          <w:sz w:val="24"/>
          <w:szCs w:val="24"/>
        </w:rPr>
        <w:t xml:space="preserve">ods. 1 tohto zákona </w:t>
      </w:r>
      <w:r w:rsidRPr="00910031">
        <w:rPr>
          <w:rFonts w:ascii="Times New Roman" w:hAnsi="Times New Roman"/>
          <w:sz w:val="24"/>
          <w:szCs w:val="24"/>
        </w:rPr>
        <w:t>v znení účinnom do 3</w:t>
      </w:r>
      <w:r w:rsidR="00757373" w:rsidRPr="00910031">
        <w:rPr>
          <w:rFonts w:ascii="Times New Roman" w:hAnsi="Times New Roman"/>
          <w:sz w:val="24"/>
          <w:szCs w:val="24"/>
        </w:rPr>
        <w:t>1</w:t>
      </w:r>
      <w:r w:rsidRPr="00910031">
        <w:rPr>
          <w:rFonts w:ascii="Times New Roman" w:hAnsi="Times New Roman"/>
          <w:sz w:val="24"/>
          <w:szCs w:val="24"/>
        </w:rPr>
        <w:t xml:space="preserve">. </w:t>
      </w:r>
      <w:r w:rsidR="00744D38" w:rsidRPr="00910031">
        <w:rPr>
          <w:rFonts w:ascii="Times New Roman" w:hAnsi="Times New Roman"/>
          <w:sz w:val="24"/>
          <w:szCs w:val="24"/>
        </w:rPr>
        <w:t>júla</w:t>
      </w:r>
      <w:r w:rsidRPr="00910031">
        <w:rPr>
          <w:rFonts w:ascii="Times New Roman" w:hAnsi="Times New Roman"/>
          <w:sz w:val="24"/>
          <w:szCs w:val="24"/>
        </w:rPr>
        <w:t xml:space="preserve"> 2022, podľa ktorých je držiteľ registrácie povinný podať žiadosť o vyradenie lieku zo zoznamu kategorizovaných liekov, ak zmluva o </w:t>
      </w:r>
      <w:r w:rsidRPr="00910031">
        <w:rPr>
          <w:rFonts w:ascii="Times New Roman" w:hAnsi="Times New Roman"/>
          <w:sz w:val="24"/>
          <w:szCs w:val="24"/>
        </w:rPr>
        <w:lastRenderedPageBreak/>
        <w:t>podmienkach úhrady lieku zdravotnou poisťovňou uzatvorená medzi držiteľom registrácie a zdravotnými poisťovňami podľa § 7a</w:t>
      </w:r>
      <w:r w:rsidR="00757373" w:rsidRPr="00910031">
        <w:rPr>
          <w:rFonts w:ascii="Times New Roman" w:hAnsi="Times New Roman"/>
          <w:sz w:val="24"/>
          <w:szCs w:val="24"/>
        </w:rPr>
        <w:t xml:space="preserve"> ods. 1 tohto zákona</w:t>
      </w:r>
      <w:r w:rsidRPr="00910031">
        <w:rPr>
          <w:rFonts w:ascii="Times New Roman" w:hAnsi="Times New Roman"/>
          <w:sz w:val="24"/>
          <w:szCs w:val="24"/>
        </w:rPr>
        <w:t xml:space="preserve"> v znení účinnom do 3</w:t>
      </w:r>
      <w:r w:rsidR="00757373" w:rsidRPr="00910031">
        <w:rPr>
          <w:rFonts w:ascii="Times New Roman" w:hAnsi="Times New Roman"/>
          <w:sz w:val="24"/>
          <w:szCs w:val="24"/>
        </w:rPr>
        <w:t>1</w:t>
      </w:r>
      <w:r w:rsidRPr="00910031">
        <w:rPr>
          <w:rFonts w:ascii="Times New Roman" w:hAnsi="Times New Roman"/>
          <w:sz w:val="24"/>
          <w:szCs w:val="24"/>
        </w:rPr>
        <w:t xml:space="preserve">. </w:t>
      </w:r>
      <w:r w:rsidR="00744D38" w:rsidRPr="00910031">
        <w:rPr>
          <w:rFonts w:ascii="Times New Roman" w:hAnsi="Times New Roman"/>
          <w:sz w:val="24"/>
          <w:szCs w:val="24"/>
        </w:rPr>
        <w:t>júla</w:t>
      </w:r>
      <w:r w:rsidRPr="00910031">
        <w:rPr>
          <w:rFonts w:ascii="Times New Roman" w:hAnsi="Times New Roman"/>
          <w:sz w:val="24"/>
          <w:szCs w:val="24"/>
        </w:rPr>
        <w:t xml:space="preserve"> 2022, sa neuplatnia.</w:t>
      </w:r>
    </w:p>
    <w:p w14:paraId="46F052EA" w14:textId="144106A1" w:rsidR="006000B5" w:rsidRPr="00E7074E" w:rsidRDefault="006000B5" w:rsidP="00711746">
      <w:pPr>
        <w:pStyle w:val="Odsekzoznamu"/>
        <w:numPr>
          <w:ilvl w:val="0"/>
          <w:numId w:val="14"/>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88 od</w:t>
      </w:r>
      <w:r w:rsidR="00697E9E" w:rsidRPr="00910031">
        <w:rPr>
          <w:rFonts w:ascii="Times New Roman" w:hAnsi="Times New Roman"/>
          <w:sz w:val="24"/>
          <w:szCs w:val="24"/>
        </w:rPr>
        <w:t>s. 16 v znení úči</w:t>
      </w:r>
      <w:r w:rsidR="00C85A68" w:rsidRPr="00910031">
        <w:rPr>
          <w:rFonts w:ascii="Times New Roman" w:hAnsi="Times New Roman"/>
          <w:sz w:val="24"/>
          <w:szCs w:val="24"/>
        </w:rPr>
        <w:t xml:space="preserve">nnom od 1. augusta 2022 </w:t>
      </w:r>
      <w:r w:rsidR="00F42043" w:rsidRPr="00910031">
        <w:rPr>
          <w:rFonts w:ascii="Times New Roman" w:hAnsi="Times New Roman"/>
          <w:sz w:val="24"/>
          <w:szCs w:val="24"/>
        </w:rPr>
        <w:t xml:space="preserve">sa do </w:t>
      </w:r>
      <w:r w:rsidR="00206823" w:rsidRPr="00910031">
        <w:rPr>
          <w:rFonts w:ascii="Times New Roman" w:hAnsi="Times New Roman"/>
          <w:sz w:val="24"/>
          <w:szCs w:val="24"/>
        </w:rPr>
        <w:t>31. decembra 2023</w:t>
      </w:r>
      <w:r w:rsidRPr="00910031">
        <w:rPr>
          <w:rFonts w:ascii="Times New Roman" w:hAnsi="Times New Roman"/>
          <w:sz w:val="24"/>
          <w:szCs w:val="24"/>
        </w:rPr>
        <w:t xml:space="preserve"> neuplatňuje a zdravotná poisťovňa môže</w:t>
      </w:r>
      <w:r w:rsidR="00F42043" w:rsidRPr="00910031">
        <w:rPr>
          <w:rFonts w:ascii="Times New Roman" w:hAnsi="Times New Roman"/>
          <w:sz w:val="24"/>
          <w:szCs w:val="24"/>
        </w:rPr>
        <w:t xml:space="preserve"> do </w:t>
      </w:r>
      <w:r w:rsidR="00206823" w:rsidRPr="00910031">
        <w:rPr>
          <w:rFonts w:ascii="Times New Roman" w:hAnsi="Times New Roman"/>
          <w:sz w:val="24"/>
          <w:szCs w:val="24"/>
        </w:rPr>
        <w:t>31. decembra 2023</w:t>
      </w:r>
      <w:r w:rsidRPr="00910031">
        <w:rPr>
          <w:rFonts w:ascii="Times New Roman" w:hAnsi="Times New Roman"/>
          <w:sz w:val="24"/>
          <w:szCs w:val="24"/>
        </w:rPr>
        <w:t xml:space="preserve"> uhradiť liek, zdravotnícku </w:t>
      </w:r>
      <w:r w:rsidRPr="00E7074E">
        <w:rPr>
          <w:rFonts w:ascii="Times New Roman" w:hAnsi="Times New Roman"/>
          <w:sz w:val="24"/>
          <w:szCs w:val="24"/>
        </w:rPr>
        <w:t xml:space="preserve">pomôcku a dietetickú potravinu podľa § 88 </w:t>
      </w:r>
      <w:r w:rsidR="00DE134B" w:rsidRPr="00E7074E">
        <w:rPr>
          <w:rFonts w:ascii="Times New Roman" w:hAnsi="Times New Roman"/>
          <w:sz w:val="24"/>
          <w:szCs w:val="24"/>
        </w:rPr>
        <w:t xml:space="preserve">ods. 7 a 8 </w:t>
      </w:r>
      <w:r w:rsidRPr="00E7074E">
        <w:rPr>
          <w:rFonts w:ascii="Times New Roman" w:hAnsi="Times New Roman"/>
          <w:sz w:val="24"/>
          <w:szCs w:val="24"/>
        </w:rPr>
        <w:t>vo výške podľa § 88 ods. 8 a 12 tohto zá</w:t>
      </w:r>
      <w:r w:rsidR="00697E9E" w:rsidRPr="00E7074E">
        <w:rPr>
          <w:rFonts w:ascii="Times New Roman" w:hAnsi="Times New Roman"/>
          <w:sz w:val="24"/>
          <w:szCs w:val="24"/>
        </w:rPr>
        <w:t>kona v znení účinnom do 31. júla</w:t>
      </w:r>
      <w:r w:rsidRPr="00E7074E">
        <w:rPr>
          <w:rFonts w:ascii="Times New Roman" w:hAnsi="Times New Roman"/>
          <w:sz w:val="24"/>
          <w:szCs w:val="24"/>
        </w:rPr>
        <w:t xml:space="preserve"> 2022.</w:t>
      </w:r>
    </w:p>
    <w:p w14:paraId="1DA81A8B" w14:textId="3133819E" w:rsidR="00BF19FB" w:rsidRPr="00E7074E" w:rsidRDefault="00BF19FB" w:rsidP="00711746">
      <w:pPr>
        <w:pStyle w:val="Odsekzoznamu"/>
        <w:numPr>
          <w:ilvl w:val="0"/>
          <w:numId w:val="14"/>
        </w:numPr>
        <w:spacing w:after="0" w:line="240" w:lineRule="auto"/>
        <w:ind w:left="851" w:hanging="425"/>
        <w:jc w:val="both"/>
        <w:rPr>
          <w:rFonts w:ascii="Times New Roman" w:hAnsi="Times New Roman"/>
          <w:sz w:val="24"/>
          <w:szCs w:val="24"/>
        </w:rPr>
      </w:pPr>
      <w:r w:rsidRPr="00E7074E">
        <w:rPr>
          <w:rFonts w:ascii="Times New Roman" w:hAnsi="Times New Roman"/>
          <w:sz w:val="24"/>
          <w:szCs w:val="24"/>
        </w:rPr>
        <w:t>Percentuálna sadzba podľa § 88 ods. 18 sa prvýkrát použije v roku 2025; percentuálna sadzba podľa § 88 ods. 18 v roku</w:t>
      </w:r>
    </w:p>
    <w:p w14:paraId="2CF262BA" w14:textId="5D6C24A2" w:rsidR="00BF19FB" w:rsidRPr="00E7074E" w:rsidRDefault="00D05C25" w:rsidP="00BF19FB">
      <w:pPr>
        <w:pStyle w:val="Odsekzoznamu"/>
        <w:numPr>
          <w:ilvl w:val="0"/>
          <w:numId w:val="28"/>
        </w:numPr>
        <w:spacing w:after="0" w:line="240" w:lineRule="auto"/>
        <w:jc w:val="both"/>
        <w:rPr>
          <w:rFonts w:ascii="Times New Roman" w:hAnsi="Times New Roman"/>
          <w:sz w:val="24"/>
          <w:szCs w:val="24"/>
        </w:rPr>
      </w:pPr>
      <w:r w:rsidRPr="00E7074E">
        <w:rPr>
          <w:rFonts w:ascii="Times New Roman" w:hAnsi="Times New Roman"/>
          <w:sz w:val="24"/>
          <w:szCs w:val="24"/>
        </w:rPr>
        <w:t>2023 je 3,9 %</w:t>
      </w:r>
      <w:r w:rsidR="00BF19FB" w:rsidRPr="00E7074E">
        <w:rPr>
          <w:rFonts w:ascii="Times New Roman" w:hAnsi="Times New Roman"/>
          <w:sz w:val="24"/>
          <w:szCs w:val="24"/>
        </w:rPr>
        <w:t>,</w:t>
      </w:r>
    </w:p>
    <w:p w14:paraId="0CA9A75D" w14:textId="566F08D3" w:rsidR="006F330D" w:rsidRPr="00E7074E" w:rsidRDefault="00D05C25" w:rsidP="0013434A">
      <w:pPr>
        <w:pStyle w:val="Odsekzoznamu"/>
        <w:numPr>
          <w:ilvl w:val="0"/>
          <w:numId w:val="28"/>
        </w:numPr>
        <w:spacing w:after="0" w:line="240" w:lineRule="auto"/>
        <w:jc w:val="both"/>
        <w:rPr>
          <w:rFonts w:ascii="Times New Roman" w:hAnsi="Times New Roman"/>
          <w:sz w:val="24"/>
          <w:szCs w:val="24"/>
        </w:rPr>
      </w:pPr>
      <w:r w:rsidRPr="00E7074E">
        <w:rPr>
          <w:rFonts w:ascii="Times New Roman" w:hAnsi="Times New Roman"/>
          <w:sz w:val="24"/>
          <w:szCs w:val="24"/>
        </w:rPr>
        <w:t>2024 je 2</w:t>
      </w:r>
      <w:r w:rsidR="00BF19FB" w:rsidRPr="00E7074E">
        <w:rPr>
          <w:rFonts w:ascii="Times New Roman" w:hAnsi="Times New Roman"/>
          <w:sz w:val="24"/>
          <w:szCs w:val="24"/>
        </w:rPr>
        <w:t>,9 %.</w:t>
      </w:r>
    </w:p>
    <w:p w14:paraId="089F29DD" w14:textId="77777777" w:rsidR="0013434A" w:rsidRPr="0013434A" w:rsidRDefault="0013434A" w:rsidP="0013434A">
      <w:pPr>
        <w:spacing w:after="0" w:line="240" w:lineRule="auto"/>
        <w:ind w:left="851"/>
        <w:jc w:val="both"/>
        <w:rPr>
          <w:rFonts w:ascii="Times New Roman" w:hAnsi="Times New Roman"/>
          <w:sz w:val="24"/>
          <w:szCs w:val="24"/>
          <w:highlight w:val="yellow"/>
        </w:rPr>
      </w:pPr>
    </w:p>
    <w:p w14:paraId="638651C8" w14:textId="77777777" w:rsidR="006F330D" w:rsidRPr="00910031" w:rsidRDefault="006F330D" w:rsidP="006F330D">
      <w:pPr>
        <w:spacing w:after="0" w:line="240" w:lineRule="auto"/>
        <w:ind w:left="426"/>
        <w:jc w:val="center"/>
        <w:rPr>
          <w:rFonts w:ascii="Times New Roman" w:hAnsi="Times New Roman"/>
          <w:b/>
          <w:bCs/>
          <w:sz w:val="24"/>
          <w:szCs w:val="24"/>
        </w:rPr>
      </w:pPr>
      <w:r w:rsidRPr="00910031">
        <w:rPr>
          <w:rFonts w:ascii="Times New Roman" w:hAnsi="Times New Roman"/>
          <w:b/>
          <w:bCs/>
          <w:sz w:val="24"/>
          <w:szCs w:val="24"/>
        </w:rPr>
        <w:t>§ 98i</w:t>
      </w:r>
    </w:p>
    <w:p w14:paraId="32FC4BEF" w14:textId="77777777" w:rsidR="006F330D" w:rsidRPr="00910031" w:rsidRDefault="006F330D" w:rsidP="006F330D">
      <w:pPr>
        <w:pStyle w:val="Odsekzoznamu"/>
        <w:spacing w:after="0" w:line="240" w:lineRule="auto"/>
        <w:ind w:left="786"/>
        <w:jc w:val="both"/>
        <w:rPr>
          <w:rFonts w:ascii="Times New Roman" w:hAnsi="Times New Roman"/>
          <w:sz w:val="24"/>
          <w:szCs w:val="24"/>
        </w:rPr>
      </w:pPr>
    </w:p>
    <w:p w14:paraId="13F9E758" w14:textId="43E4F83B"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Ak </w:t>
      </w:r>
      <w:r w:rsidR="00F027F2" w:rsidRPr="00910031">
        <w:rPr>
          <w:rFonts w:ascii="Times New Roman" w:hAnsi="Times New Roman"/>
          <w:sz w:val="24"/>
          <w:szCs w:val="24"/>
        </w:rPr>
        <w:t>bola maximálna suma úhrad zdravotných poisťovní určená podľa § 21b ods. 5 tohto zá</w:t>
      </w:r>
      <w:r w:rsidR="00E338AD" w:rsidRPr="00910031">
        <w:rPr>
          <w:rFonts w:ascii="Times New Roman" w:hAnsi="Times New Roman"/>
          <w:sz w:val="24"/>
          <w:szCs w:val="24"/>
        </w:rPr>
        <w:t>kona v znení účinnom do 31. júla</w:t>
      </w:r>
      <w:r w:rsidR="00F027F2" w:rsidRPr="00910031">
        <w:rPr>
          <w:rFonts w:ascii="Times New Roman" w:hAnsi="Times New Roman"/>
          <w:sz w:val="24"/>
          <w:szCs w:val="24"/>
        </w:rPr>
        <w:t xml:space="preserve"> 2022 alebo </w:t>
      </w:r>
      <w:r w:rsidRPr="00910031">
        <w:rPr>
          <w:rFonts w:ascii="Times New Roman" w:hAnsi="Times New Roman"/>
          <w:sz w:val="24"/>
          <w:szCs w:val="24"/>
        </w:rPr>
        <w:t xml:space="preserve">ministerstvo rozhodlo o určení maximálnej sumy úhrad zdravotných poisťovní za liek (ďalej len „podmienená úhrada“) alebo podmienenej úhrady úhrne pre lieky s obsahom rovnakého liečiva, ktoré boli predmetom viacerých súčasne podaných žiadostí o podmienené zaradenie lieku (ďalej len „spoločne posudzované lieky“) na určité vopred vymedzené obdobie (ďalej len „rozhodné obdobie“), ministerstvo vyhodnotí reálnu sumu úhrad zdravotných poisťovní za liek alebo spoločne posudzované lieky vydané alebo podané poistencom v rozhodnom období v súlade s indikačným obmedzením a </w:t>
      </w:r>
      <w:proofErr w:type="spellStart"/>
      <w:r w:rsidRPr="00910031">
        <w:rPr>
          <w:rFonts w:ascii="Times New Roman" w:hAnsi="Times New Roman"/>
          <w:sz w:val="24"/>
          <w:szCs w:val="24"/>
        </w:rPr>
        <w:t>preskripčným</w:t>
      </w:r>
      <w:proofErr w:type="spellEnd"/>
      <w:r w:rsidRPr="00910031">
        <w:rPr>
          <w:rFonts w:ascii="Times New Roman" w:hAnsi="Times New Roman"/>
          <w:sz w:val="24"/>
          <w:szCs w:val="24"/>
        </w:rPr>
        <w:t xml:space="preserve"> obmedzením, vo vzťahu ku ktorému bola podmienená úhrada za liek alebo spoločne posudzované lieky určená</w:t>
      </w:r>
      <w:r w:rsidR="000652BE" w:rsidRPr="00910031">
        <w:rPr>
          <w:rFonts w:ascii="Times New Roman" w:hAnsi="Times New Roman"/>
          <w:sz w:val="24"/>
          <w:szCs w:val="24"/>
        </w:rPr>
        <w:t xml:space="preserve"> rozhodnutím o určení podmienenej úhrady za liek alebo spoločne posudzované lieky</w:t>
      </w:r>
      <w:r w:rsidRPr="00910031">
        <w:rPr>
          <w:rFonts w:ascii="Times New Roman" w:hAnsi="Times New Roman"/>
          <w:sz w:val="24"/>
          <w:szCs w:val="24"/>
        </w:rPr>
        <w:t>, s prihliadnutím na osobitné podmienky úhrady lieku alebo spoločne posudzovaných liekov dohodnuté v zmluve o podmienkach úhrady lieku uzatvorenej podľa § 7a alebo v zmluve uzatvorenej podľa osobitného predpisu</w:t>
      </w:r>
      <w:r w:rsidRPr="00910031">
        <w:rPr>
          <w:rFonts w:ascii="Times New Roman" w:hAnsi="Times New Roman"/>
          <w:sz w:val="24"/>
          <w:szCs w:val="24"/>
          <w:vertAlign w:val="superscript"/>
        </w:rPr>
        <w:t>8a</w:t>
      </w:r>
      <w:r w:rsidRPr="00910031">
        <w:rPr>
          <w:rFonts w:ascii="Times New Roman" w:hAnsi="Times New Roman"/>
          <w:sz w:val="24"/>
          <w:szCs w:val="24"/>
        </w:rPr>
        <w:t>) (ďalej len „reálna úhrada“).</w:t>
      </w:r>
    </w:p>
    <w:p w14:paraId="752CD470"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Ak ministerstvo rozhodlo o zaradení originálneho lieku na základe žiadosti podľa § 10 ods. 2 písm. e) druhého bodu a v referenčnej skupine zaradenej v zozname kategorizovaných liekov, do ktorej posudzovaný liek patrí,</w:t>
      </w:r>
    </w:p>
    <w:p w14:paraId="53DEB2BD" w14:textId="77777777" w:rsidR="0010596D" w:rsidRPr="00910031" w:rsidRDefault="0010596D" w:rsidP="0010596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a)</w:t>
      </w:r>
      <w:r w:rsidRPr="00910031">
        <w:rPr>
          <w:rFonts w:ascii="Times New Roman" w:hAnsi="Times New Roman"/>
          <w:sz w:val="24"/>
          <w:szCs w:val="24"/>
        </w:rPr>
        <w:tab/>
      </w:r>
      <w:r w:rsidR="006F330D" w:rsidRPr="00910031">
        <w:rPr>
          <w:rFonts w:ascii="Times New Roman" w:hAnsi="Times New Roman"/>
          <w:sz w:val="24"/>
          <w:szCs w:val="24"/>
        </w:rPr>
        <w:t>bol podmienene zaradený iný liek toho istého držiteľa registrácie, podmienená úhrada určená pre tento podmienene zaradený liek sa považuje za podmienenú úhradu určenú úhrne pre spoločne posudzované lieky, ktorými sú posudzovaný liek a liek, pre ktorý bola podmienená úhrada pôvodne určená,</w:t>
      </w:r>
    </w:p>
    <w:p w14:paraId="217BE5C9" w14:textId="77777777" w:rsidR="006F330D" w:rsidRPr="00910031" w:rsidRDefault="0010596D" w:rsidP="0010596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b)</w:t>
      </w:r>
      <w:r w:rsidRPr="00910031">
        <w:rPr>
          <w:rFonts w:ascii="Times New Roman" w:hAnsi="Times New Roman"/>
          <w:sz w:val="24"/>
          <w:szCs w:val="24"/>
        </w:rPr>
        <w:tab/>
      </w:r>
      <w:r w:rsidR="006F330D" w:rsidRPr="00910031">
        <w:rPr>
          <w:rFonts w:ascii="Times New Roman" w:hAnsi="Times New Roman"/>
          <w:sz w:val="24"/>
          <w:szCs w:val="24"/>
        </w:rPr>
        <w:t>boli podmienene zaradené iné spoločne posudzované lieky toho istého držiteľa registrácie, podmienená úhrada určená úhrne pre tieto podmienene zaradené lieky sa považuje za podmienenú úhradu určenú úhrne pre spoločne posudzované lieky, ktorými sú posudzovaný liek a spoločne posudzované lieky, pre ktoré bola podmienená úhrada pôvodne úhrnne určená.</w:t>
      </w:r>
    </w:p>
    <w:p w14:paraId="292B23CB"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Ak reálna úhrada prevyšuje podmienenú úhradu určenú pre liek alebo spoločne posudzované lieky, držiteľ registrácie je povinný uhradiť zdravotným poisťovniam sumu rovnajúcu sa rozdielu medzi reálnou úhradou a podmienenou úhradou (ďalej len „vyrovnací rozdiel“).</w:t>
      </w:r>
      <w:r w:rsidR="0037709E" w:rsidRPr="00910031">
        <w:rPr>
          <w:rFonts w:ascii="Times New Roman" w:hAnsi="Times New Roman"/>
          <w:sz w:val="24"/>
          <w:szCs w:val="24"/>
        </w:rPr>
        <w:t xml:space="preserve"> Výška určenej podmienenej úhrady za liek alebo spoločne posudzované lieky sa pre účely vyrovnacieho rozdielu primerane zníži </w:t>
      </w:r>
      <w:r w:rsidR="00F027F2" w:rsidRPr="00910031">
        <w:rPr>
          <w:rFonts w:ascii="Times New Roman" w:hAnsi="Times New Roman"/>
          <w:sz w:val="24"/>
          <w:szCs w:val="24"/>
        </w:rPr>
        <w:t>v závislosti od skutočnej dĺžky rozhodného obdobia, za ktoré sa vyrovnací rozdiel podľa prvej vety určuje.</w:t>
      </w:r>
    </w:p>
    <w:p w14:paraId="7708D911"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Ak liek bol vyradený zo zoznamu kategorizovaných liekov pred uplynutím rozhodného obdobia, ministerstvo určí vyrovnací rozdiel za obdobie od kedy bola </w:t>
      </w:r>
      <w:r w:rsidRPr="00910031">
        <w:rPr>
          <w:rFonts w:ascii="Times New Roman" w:hAnsi="Times New Roman"/>
          <w:sz w:val="24"/>
          <w:szCs w:val="24"/>
        </w:rPr>
        <w:lastRenderedPageBreak/>
        <w:t>podmienená úhrada určená do vyradenia lieku zo zoznamu kategorizovaných liekov. Výška určenej podmienenej úhrady za liek alebo spoločne posudzované lieky sa pre účely určenia vyrovnacieho rozdielu primerane zníži v závislosti od skutočnej dĺžky rozhodného obdobia, za ktoré sa vyrovnací rozdiel podľa prvej vety určuje.</w:t>
      </w:r>
    </w:p>
    <w:p w14:paraId="297C5577" w14:textId="12CE5560"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Ak podmienená úhrada bola určená </w:t>
      </w:r>
      <w:r w:rsidR="005A38CA" w:rsidRPr="00910031">
        <w:rPr>
          <w:rFonts w:ascii="Times New Roman" w:hAnsi="Times New Roman"/>
          <w:sz w:val="24"/>
          <w:szCs w:val="24"/>
        </w:rPr>
        <w:t>rozhodnutím alebo podľa § 21b ods. 5 tohto zá</w:t>
      </w:r>
      <w:r w:rsidR="00E338AD" w:rsidRPr="00910031">
        <w:rPr>
          <w:rFonts w:ascii="Times New Roman" w:hAnsi="Times New Roman"/>
          <w:sz w:val="24"/>
          <w:szCs w:val="24"/>
        </w:rPr>
        <w:t>kona v znení účinnom do 31. júla</w:t>
      </w:r>
      <w:r w:rsidR="005A38CA" w:rsidRPr="00910031">
        <w:rPr>
          <w:rFonts w:ascii="Times New Roman" w:hAnsi="Times New Roman"/>
          <w:sz w:val="24"/>
          <w:szCs w:val="24"/>
        </w:rPr>
        <w:t xml:space="preserve"> 2022 </w:t>
      </w:r>
      <w:r w:rsidRPr="00910031">
        <w:rPr>
          <w:rFonts w:ascii="Times New Roman" w:hAnsi="Times New Roman"/>
          <w:sz w:val="24"/>
          <w:szCs w:val="24"/>
        </w:rPr>
        <w:t xml:space="preserve">pre rozhodné obdobie v trvaní 12 mesiacov a reálna úhrada </w:t>
      </w:r>
      <w:r w:rsidR="00DC38B3" w:rsidRPr="00910031">
        <w:rPr>
          <w:rFonts w:ascii="Times New Roman" w:hAnsi="Times New Roman"/>
          <w:sz w:val="24"/>
          <w:szCs w:val="24"/>
        </w:rPr>
        <w:t xml:space="preserve">za toto rozhodné obdobie </w:t>
      </w:r>
      <w:r w:rsidRPr="00910031">
        <w:rPr>
          <w:rFonts w:ascii="Times New Roman" w:hAnsi="Times New Roman"/>
          <w:sz w:val="24"/>
          <w:szCs w:val="24"/>
        </w:rPr>
        <w:t>prevyšuje podmienenú úhradu v dôsledku okolností hodných osobitného zreteľa, ministerstvo môže výšku vyrovnacieho rozdielu znížiť alebo zvýšiť.</w:t>
      </w:r>
    </w:p>
    <w:p w14:paraId="21E78C7A"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Ministerstvo môže vyrovnací rozdiel znížiť alebo zvýšiť podľa odseku 5 najmä ak zistí, že</w:t>
      </w:r>
    </w:p>
    <w:p w14:paraId="4B04DA6B"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a) </w:t>
      </w:r>
      <w:r w:rsidRPr="00910031">
        <w:rPr>
          <w:rFonts w:ascii="Times New Roman" w:hAnsi="Times New Roman"/>
          <w:sz w:val="24"/>
          <w:szCs w:val="24"/>
        </w:rPr>
        <w:tab/>
        <w:t xml:space="preserve">nastala zmena v epidemickom alebo </w:t>
      </w:r>
      <w:proofErr w:type="spellStart"/>
      <w:r w:rsidRPr="00910031">
        <w:rPr>
          <w:rFonts w:ascii="Times New Roman" w:hAnsi="Times New Roman"/>
          <w:sz w:val="24"/>
          <w:szCs w:val="24"/>
        </w:rPr>
        <w:t>pandemickom</w:t>
      </w:r>
      <w:proofErr w:type="spellEnd"/>
      <w:r w:rsidRPr="00910031">
        <w:rPr>
          <w:rFonts w:ascii="Times New Roman" w:hAnsi="Times New Roman"/>
          <w:sz w:val="24"/>
          <w:szCs w:val="24"/>
        </w:rPr>
        <w:t xml:space="preserve"> výskyte ochorenia, ktorou je zvýšený výskyt infekčných ochorení v porovnaní s ich bežným výskytom,</w:t>
      </w:r>
    </w:p>
    <w:p w14:paraId="143C1A42"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b) </w:t>
      </w:r>
      <w:r w:rsidRPr="00910031">
        <w:rPr>
          <w:rFonts w:ascii="Times New Roman" w:hAnsi="Times New Roman"/>
          <w:sz w:val="24"/>
          <w:szCs w:val="24"/>
        </w:rPr>
        <w:tab/>
        <w:t>držiteľ registrácie posudzovaného lieku alebo spoločne posudzovaných liekov alebo držiteľ registrácie iného lieku alebo iných spoločne posudzovaných liekov s rovnakou terapeutickou indikáciou nezabezpečil dostupnosť lieku alebo spoločne posudzovaných liekov na trhu v dostatočnom množstve počas celého rozhodného obdobia, vo vzťahu ku ktorému sa určuje vyrovnací rozdiel, a táto nedostupnosť posudzovaného lieku alebo posudzovaných spoločne posudzovaných liekov alebo iného lieku alebo iných spoločne posudzovaných liekov s rovnakou indikáciou mala nezanedbateľný vplyv na spotrebu posudzovaného lieku alebo posudzovaných spoločne posudzovaných liekov,</w:t>
      </w:r>
    </w:p>
    <w:p w14:paraId="60C81238"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 xml:space="preserve">c) </w:t>
      </w:r>
      <w:r w:rsidRPr="00910031">
        <w:rPr>
          <w:rFonts w:ascii="Times New Roman" w:hAnsi="Times New Roman"/>
          <w:sz w:val="24"/>
          <w:szCs w:val="24"/>
        </w:rPr>
        <w:tab/>
        <w:t>nastala zmena maximálnej výšky úhrady zdravotnej poisťovne za štandardnú dávku liečiva inej alternatívnej medicínskej intervencie, v dôsledku ktorej nastala zmena vo výške spotreby posudzovaného lieku alebo spoločne posudzovaných liekov,</w:t>
      </w:r>
    </w:p>
    <w:p w14:paraId="766FC9AE"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d)</w:t>
      </w:r>
      <w:r w:rsidRPr="00910031">
        <w:rPr>
          <w:rFonts w:ascii="Times New Roman" w:hAnsi="Times New Roman"/>
          <w:sz w:val="24"/>
          <w:szCs w:val="24"/>
        </w:rPr>
        <w:tab/>
        <w:t>nastali zmeny skutočností, ktoré boli predvídané v žiadosti o podmienené zaradenie lieku do zoznamu kategorizovaných liekov a úradné určenie ceny lieku a akceptované ministerstvom v rozhodnutí o podmienenom zaradení lieku do zoznamu kategorizovaných liekov a úradnom určení ceny lieku</w:t>
      </w:r>
      <w:r w:rsidR="001B6A4C" w:rsidRPr="00910031">
        <w:rPr>
          <w:rFonts w:ascii="Times New Roman" w:hAnsi="Times New Roman"/>
          <w:sz w:val="24"/>
          <w:szCs w:val="24"/>
        </w:rPr>
        <w:t xml:space="preserve"> alebo nastali zmeny iných skutočností, na základe ktorých ministerstvo rozhodlo o určení podmienenej úhrady a sú uvedené v rozhodnutí</w:t>
      </w:r>
      <w:r w:rsidRPr="00910031">
        <w:rPr>
          <w:rFonts w:ascii="Times New Roman" w:hAnsi="Times New Roman"/>
          <w:sz w:val="24"/>
          <w:szCs w:val="24"/>
        </w:rPr>
        <w:t>,</w:t>
      </w:r>
    </w:p>
    <w:p w14:paraId="39990229"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e)</w:t>
      </w:r>
      <w:r w:rsidRPr="00910031">
        <w:rPr>
          <w:rFonts w:ascii="Times New Roman" w:hAnsi="Times New Roman"/>
          <w:sz w:val="24"/>
          <w:szCs w:val="24"/>
        </w:rPr>
        <w:tab/>
        <w:t>nedošlo k zaradeniu alternatívnej medicínskej intervencie predpokladanej v žiadosti, čo spôsobilo zvýšenie spotreby podmienene zaradeného lieku,</w:t>
      </w:r>
    </w:p>
    <w:p w14:paraId="3DF4B2BD"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f)</w:t>
      </w:r>
      <w:r w:rsidRPr="00910031">
        <w:rPr>
          <w:rFonts w:ascii="Times New Roman" w:hAnsi="Times New Roman"/>
          <w:sz w:val="24"/>
          <w:szCs w:val="24"/>
        </w:rPr>
        <w:tab/>
        <w:t>nastala zmena vo výskyte ochorenia spôsobená iným ako infekčným ochorením,</w:t>
      </w:r>
    </w:p>
    <w:p w14:paraId="6F79E050"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g)</w:t>
      </w:r>
      <w:r w:rsidRPr="00910031">
        <w:rPr>
          <w:rFonts w:ascii="Times New Roman" w:hAnsi="Times New Roman"/>
          <w:sz w:val="24"/>
          <w:szCs w:val="24"/>
        </w:rPr>
        <w:tab/>
        <w:t>nastali iné zmeny v pacientskej populácii, napríklad v období mimoriadnej situácie alebo vojnového stavu,</w:t>
      </w:r>
    </w:p>
    <w:p w14:paraId="319F4D3B"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h)</w:t>
      </w:r>
      <w:r w:rsidRPr="00910031">
        <w:rPr>
          <w:rFonts w:ascii="Times New Roman" w:hAnsi="Times New Roman"/>
          <w:sz w:val="24"/>
          <w:szCs w:val="24"/>
        </w:rPr>
        <w:tab/>
        <w:t>nastali zmeny v liečebných protokoloch alebo v usmerneniach hlavných odborníkov,</w:t>
      </w:r>
    </w:p>
    <w:p w14:paraId="4762A720" w14:textId="01918FF5"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i)</w:t>
      </w:r>
      <w:r w:rsidRPr="00910031">
        <w:rPr>
          <w:rFonts w:ascii="Times New Roman" w:hAnsi="Times New Roman"/>
          <w:sz w:val="24"/>
          <w:szCs w:val="24"/>
        </w:rPr>
        <w:tab/>
        <w:t xml:space="preserve">s ohľadom na dĺžku liečby pacienti liečení liekom prechádzajú z jedného roka do druhého, v dôsledku čoho sa v období po prvých 12 mesiacoch akumulujú pacienti liečení liekom z predchádzajúcich období a nastupujúci noví pacienti, v dôsledku čoho dĺžka liečby liekom trvá viac ako 12 mesiacov a ministerstvo nerozhodlo o určení podmienenej úhrady podľa § 21b ods. 4 v znení účinnom do </w:t>
      </w:r>
      <w:r w:rsidR="00E338AD" w:rsidRPr="00910031">
        <w:rPr>
          <w:rFonts w:ascii="Times New Roman" w:hAnsi="Times New Roman"/>
          <w:sz w:val="24"/>
          <w:szCs w:val="24"/>
        </w:rPr>
        <w:t>31</w:t>
      </w:r>
      <w:r w:rsidRPr="00910031">
        <w:rPr>
          <w:rFonts w:ascii="Times New Roman" w:hAnsi="Times New Roman"/>
          <w:sz w:val="24"/>
          <w:szCs w:val="24"/>
        </w:rPr>
        <w:t>.</w:t>
      </w:r>
      <w:r w:rsidR="00E338AD" w:rsidRPr="00910031">
        <w:rPr>
          <w:rFonts w:ascii="Times New Roman" w:hAnsi="Times New Roman"/>
          <w:sz w:val="24"/>
          <w:szCs w:val="24"/>
        </w:rPr>
        <w:t xml:space="preserve"> júla</w:t>
      </w:r>
      <w:r w:rsidRPr="00910031">
        <w:rPr>
          <w:rFonts w:ascii="Times New Roman" w:hAnsi="Times New Roman"/>
          <w:sz w:val="24"/>
          <w:szCs w:val="24"/>
        </w:rPr>
        <w:t xml:space="preserve"> 2022,</w:t>
      </w:r>
    </w:p>
    <w:p w14:paraId="2EB25689"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j)</w:t>
      </w:r>
      <w:r w:rsidRPr="00910031">
        <w:rPr>
          <w:rFonts w:ascii="Times New Roman" w:hAnsi="Times New Roman"/>
          <w:sz w:val="24"/>
          <w:szCs w:val="24"/>
        </w:rPr>
        <w:tab/>
        <w:t>na obdobie po uplynutí 12 mesiacov od vykonateľnosti rozhodnutia o podmienenom zaradení lieku do zoznamu kategorizovaných liekov nebola určená nová podmienená úhrada napriek opodstatnene zv</w:t>
      </w:r>
      <w:r w:rsidR="008D7D97" w:rsidRPr="00910031">
        <w:rPr>
          <w:rFonts w:ascii="Times New Roman" w:hAnsi="Times New Roman"/>
          <w:sz w:val="24"/>
          <w:szCs w:val="24"/>
        </w:rPr>
        <w:t xml:space="preserve">ýšenej </w:t>
      </w:r>
      <w:r w:rsidRPr="00910031">
        <w:rPr>
          <w:rFonts w:ascii="Times New Roman" w:hAnsi="Times New Roman"/>
          <w:sz w:val="24"/>
          <w:szCs w:val="24"/>
        </w:rPr>
        <w:t>sa spotrebe lieku,</w:t>
      </w:r>
    </w:p>
    <w:p w14:paraId="0AAE8C6E" w14:textId="77777777" w:rsidR="006F330D" w:rsidRPr="00910031" w:rsidRDefault="006F330D" w:rsidP="006F330D">
      <w:pPr>
        <w:pStyle w:val="Odsekzoznamu"/>
        <w:spacing w:after="0" w:line="240" w:lineRule="auto"/>
        <w:ind w:left="1134" w:hanging="283"/>
        <w:jc w:val="both"/>
        <w:rPr>
          <w:rFonts w:ascii="Times New Roman" w:hAnsi="Times New Roman"/>
          <w:sz w:val="24"/>
          <w:szCs w:val="24"/>
        </w:rPr>
      </w:pPr>
      <w:r w:rsidRPr="00910031">
        <w:rPr>
          <w:rFonts w:ascii="Times New Roman" w:hAnsi="Times New Roman"/>
          <w:sz w:val="24"/>
          <w:szCs w:val="24"/>
        </w:rPr>
        <w:t>k)</w:t>
      </w:r>
      <w:r w:rsidRPr="00910031">
        <w:rPr>
          <w:rFonts w:ascii="Times New Roman" w:hAnsi="Times New Roman"/>
          <w:sz w:val="24"/>
          <w:szCs w:val="24"/>
        </w:rPr>
        <w:tab/>
        <w:t>klinický prínos lieku, ktorý má vplyv na dĺžku liečby liekom, je v skutočnosti vyšší, než bol preukázaný v rámci štúdií predložených v konaní o žiadosti o zaradenie lieku do zoznamu kategorizovaných liekov.</w:t>
      </w:r>
    </w:p>
    <w:p w14:paraId="654E1673" w14:textId="77777777" w:rsidR="00FF25DA" w:rsidRPr="00910031" w:rsidRDefault="00FF25DA" w:rsidP="00EA136C">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Ministerstvo môže vyrovnací rozdiel znížiť alebo zvýšiť podľa ods</w:t>
      </w:r>
      <w:r w:rsidR="002F2D9D" w:rsidRPr="00910031">
        <w:rPr>
          <w:rFonts w:ascii="Times New Roman" w:hAnsi="Times New Roman"/>
          <w:sz w:val="24"/>
          <w:szCs w:val="24"/>
        </w:rPr>
        <w:t>e</w:t>
      </w:r>
      <w:r w:rsidRPr="00910031">
        <w:rPr>
          <w:rFonts w:ascii="Times New Roman" w:hAnsi="Times New Roman"/>
          <w:sz w:val="24"/>
          <w:szCs w:val="24"/>
        </w:rPr>
        <w:t xml:space="preserve">ku 5 tak, aby vynakladanie prostriedkov verejného zdravotného poistenia bolo </w:t>
      </w:r>
      <w:r w:rsidR="002C6BEF" w:rsidRPr="00910031">
        <w:rPr>
          <w:rFonts w:ascii="Times New Roman" w:hAnsi="Times New Roman"/>
          <w:sz w:val="24"/>
          <w:szCs w:val="24"/>
        </w:rPr>
        <w:t xml:space="preserve">účelné a efektívne a bola </w:t>
      </w:r>
      <w:proofErr w:type="spellStart"/>
      <w:r w:rsidR="002C6BEF" w:rsidRPr="00910031">
        <w:rPr>
          <w:rFonts w:ascii="Times New Roman" w:hAnsi="Times New Roman"/>
          <w:sz w:val="24"/>
          <w:szCs w:val="24"/>
        </w:rPr>
        <w:t>zabezpečná</w:t>
      </w:r>
      <w:proofErr w:type="spellEnd"/>
      <w:r w:rsidR="002C6BEF" w:rsidRPr="00910031">
        <w:rPr>
          <w:rFonts w:ascii="Times New Roman" w:hAnsi="Times New Roman"/>
          <w:sz w:val="24"/>
          <w:szCs w:val="24"/>
        </w:rPr>
        <w:t xml:space="preserve"> finančná stabilita systému verejného zdravotného poistenia.</w:t>
      </w:r>
    </w:p>
    <w:p w14:paraId="7FC02658" w14:textId="39177B74" w:rsidR="006F330D" w:rsidRPr="00910031" w:rsidRDefault="006F330D" w:rsidP="00EA136C">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Ministerstvo určí výšku vyrovnacieho rozdielu rozhodnutím, v ktorom uvedie výšku vyrovnacieho rozdielu, výšku podielu zdravotnej poisťovne na vyrovnacom rozdiele a lehotu splatnosti vyrovnacieho rozdielu, ktorá nesmie byť kratšia ako 30 dní od dňa vykonateľnosti tohto rozhodnutia.</w:t>
      </w:r>
      <w:r w:rsidR="008A7131" w:rsidRPr="00910031">
        <w:rPr>
          <w:rFonts w:ascii="Times New Roman" w:hAnsi="Times New Roman"/>
          <w:sz w:val="24"/>
          <w:szCs w:val="24"/>
        </w:rPr>
        <w:t xml:space="preserve"> Ak uplynulo rozhodné obdobie, na ktoré bola podmienená úhrada určená, do </w:t>
      </w:r>
      <w:r w:rsidR="00E338AD" w:rsidRPr="00910031">
        <w:rPr>
          <w:rFonts w:ascii="Times New Roman" w:hAnsi="Times New Roman"/>
          <w:sz w:val="24"/>
          <w:szCs w:val="24"/>
        </w:rPr>
        <w:t>31. júl</w:t>
      </w:r>
      <w:r w:rsidR="008A7131" w:rsidRPr="00910031">
        <w:rPr>
          <w:rFonts w:ascii="Times New Roman" w:hAnsi="Times New Roman"/>
          <w:sz w:val="24"/>
          <w:szCs w:val="24"/>
        </w:rPr>
        <w:t>a 2022, ministerstvo začne konanie o určení v</w:t>
      </w:r>
      <w:r w:rsidR="00E338AD" w:rsidRPr="00910031">
        <w:rPr>
          <w:rFonts w:ascii="Times New Roman" w:hAnsi="Times New Roman"/>
          <w:sz w:val="24"/>
          <w:szCs w:val="24"/>
        </w:rPr>
        <w:t xml:space="preserve">ýšky vyrovnacieho rozdielu do </w:t>
      </w:r>
      <w:r w:rsidR="006E0B74" w:rsidRPr="00910031">
        <w:rPr>
          <w:rFonts w:ascii="Times New Roman" w:hAnsi="Times New Roman"/>
          <w:sz w:val="24"/>
          <w:szCs w:val="24"/>
        </w:rPr>
        <w:t>28. februára</w:t>
      </w:r>
      <w:r w:rsidR="00E338AD" w:rsidRPr="00910031">
        <w:rPr>
          <w:rFonts w:ascii="Times New Roman" w:hAnsi="Times New Roman"/>
          <w:sz w:val="24"/>
          <w:szCs w:val="24"/>
        </w:rPr>
        <w:t xml:space="preserve"> 2023</w:t>
      </w:r>
      <w:r w:rsidR="008A7131" w:rsidRPr="00910031">
        <w:rPr>
          <w:rFonts w:ascii="Times New Roman" w:hAnsi="Times New Roman"/>
          <w:sz w:val="24"/>
          <w:szCs w:val="24"/>
        </w:rPr>
        <w:t>. Ak rozhodné obdobie, na ktoré bola podmienená úhra</w:t>
      </w:r>
      <w:r w:rsidR="00E338AD" w:rsidRPr="00910031">
        <w:rPr>
          <w:rFonts w:ascii="Times New Roman" w:hAnsi="Times New Roman"/>
          <w:sz w:val="24"/>
          <w:szCs w:val="24"/>
        </w:rPr>
        <w:t>da určená, neuplynulo do 31. júla</w:t>
      </w:r>
      <w:r w:rsidR="008A7131" w:rsidRPr="00910031">
        <w:rPr>
          <w:rFonts w:ascii="Times New Roman" w:hAnsi="Times New Roman"/>
          <w:sz w:val="24"/>
          <w:szCs w:val="24"/>
        </w:rPr>
        <w:t xml:space="preserve"> 2022, ministerstvo začne konanie o určení výšky vyrovnacieho rozdielu do šiestich kalendárnych mesiacov od uplynutia rozhodného obdobia, na ktoré je podmienená úhrada určená.</w:t>
      </w:r>
      <w:r w:rsidR="00F25138" w:rsidRPr="00910031">
        <w:rPr>
          <w:rFonts w:ascii="Times New Roman" w:hAnsi="Times New Roman"/>
          <w:sz w:val="24"/>
          <w:szCs w:val="24"/>
        </w:rPr>
        <w:t xml:space="preserve"> Ministerstvo rozhodne o určení vyrovnacieho rozdielu do 120 dní od začatia konania.</w:t>
      </w:r>
    </w:p>
    <w:p w14:paraId="098C05BE"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Podiel zdravotnej poisťovne na vyrovnacom rozdiele sa vypočíta ako súčin vyrovnacieho rozdielu a podielu reálnej úhrady zdravotnej poisťovne za liek alebo za spoločne posudzované lieky za rozhodné obdobie a reálnej úhrady.</w:t>
      </w:r>
    </w:p>
    <w:p w14:paraId="5BC50298" w14:textId="77777777" w:rsidR="006F330D"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Ak ministerstvo rozhodlo o určení podmienenej úhrady lieku alebo spoločne posudzovaných liekov na rozhodné obdobie v trvaní 24 mesiacov a nerozhodlo o ďalšom podmienenom zaradení lieku v zozname kategorizovaných liekov a určení podmienenej úhrady tak, aby sa rozhodnutie stalo vykonateľným deň nasledujúci po uplynutí rozhodného obdobia, a to aj opakovane, liek zostáva zaradený v zozname kategorizovaných liekov bez určenia podmienenej úhrady uplynutím posledného dňa rozhodného obdobia, na ktoré bola podmienená úhrada rozhodnutím určená.</w:t>
      </w:r>
    </w:p>
    <w:p w14:paraId="30016061" w14:textId="60BDE3F2" w:rsidR="001D2E04" w:rsidRPr="00910031" w:rsidRDefault="006F330D" w:rsidP="00711746">
      <w:pPr>
        <w:pStyle w:val="Odsekzoznamu"/>
        <w:numPr>
          <w:ilvl w:val="0"/>
          <w:numId w:val="16"/>
        </w:num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Ak ministerstvo rozhodlo o určení podmienenej úhrady lieku alebo spoločne posudzovaných liekov na rozhodné obdobie v trvaní 12 mesiacov, liek zostáva zaradený v zozname kategorizovaných liekov bez určenia podmienenej úhrady uplynutím posledného dňa rozhodného obdobia, na ktoré bola podmienená úhrada určená rozhodnutím alebo podľa § 21b ods. 5 v znení účinnom do </w:t>
      </w:r>
      <w:r w:rsidR="00E338AD" w:rsidRPr="00910031">
        <w:rPr>
          <w:rFonts w:ascii="Times New Roman" w:hAnsi="Times New Roman"/>
          <w:sz w:val="24"/>
          <w:szCs w:val="24"/>
        </w:rPr>
        <w:t>31. júla</w:t>
      </w:r>
      <w:r w:rsidRPr="00910031">
        <w:rPr>
          <w:rFonts w:ascii="Times New Roman" w:hAnsi="Times New Roman"/>
          <w:sz w:val="24"/>
          <w:szCs w:val="24"/>
        </w:rPr>
        <w:t xml:space="preserve"> 2022.</w:t>
      </w:r>
    </w:p>
    <w:p w14:paraId="3BA7AA21" w14:textId="4E7CCD34" w:rsidR="00B44F4F" w:rsidRPr="00910031" w:rsidRDefault="008323EF" w:rsidP="008A7131">
      <w:pPr>
        <w:pStyle w:val="Odsekzoznamu"/>
        <w:numPr>
          <w:ilvl w:val="0"/>
          <w:numId w:val="16"/>
        </w:numPr>
        <w:spacing w:after="0" w:line="240" w:lineRule="auto"/>
        <w:ind w:left="851" w:hanging="491"/>
        <w:jc w:val="both"/>
        <w:rPr>
          <w:rFonts w:ascii="Times New Roman" w:hAnsi="Times New Roman"/>
          <w:sz w:val="24"/>
          <w:szCs w:val="24"/>
        </w:rPr>
      </w:pPr>
      <w:r w:rsidRPr="00910031">
        <w:rPr>
          <w:rFonts w:ascii="Times New Roman" w:hAnsi="Times New Roman"/>
          <w:sz w:val="24"/>
          <w:szCs w:val="24"/>
        </w:rPr>
        <w:t xml:space="preserve">Ak držiteľ registrácie vo vzťahu k lieku, ktorý bol od 1. januára 2018 </w:t>
      </w:r>
      <w:r w:rsidR="00E338AD" w:rsidRPr="00910031">
        <w:rPr>
          <w:rFonts w:ascii="Times New Roman" w:hAnsi="Times New Roman"/>
          <w:sz w:val="24"/>
          <w:szCs w:val="24"/>
        </w:rPr>
        <w:t>do 31. júla</w:t>
      </w:r>
      <w:r w:rsidRPr="00910031">
        <w:rPr>
          <w:rFonts w:ascii="Times New Roman" w:hAnsi="Times New Roman"/>
          <w:sz w:val="24"/>
          <w:szCs w:val="24"/>
        </w:rPr>
        <w:t xml:space="preserve"> 2022 podmienene zaradený do zoznamu kategor</w:t>
      </w:r>
      <w:r w:rsidR="00E338AD" w:rsidRPr="00910031">
        <w:rPr>
          <w:rFonts w:ascii="Times New Roman" w:hAnsi="Times New Roman"/>
          <w:sz w:val="24"/>
          <w:szCs w:val="24"/>
        </w:rPr>
        <w:t>izovaných liekov neuzavrie do 28. februára</w:t>
      </w:r>
      <w:r w:rsidR="003173B8" w:rsidRPr="00910031">
        <w:rPr>
          <w:rFonts w:ascii="Times New Roman" w:hAnsi="Times New Roman"/>
          <w:sz w:val="24"/>
          <w:szCs w:val="24"/>
        </w:rPr>
        <w:t xml:space="preserve"> 2023</w:t>
      </w:r>
      <w:r w:rsidRPr="00910031">
        <w:rPr>
          <w:rFonts w:ascii="Times New Roman" w:hAnsi="Times New Roman"/>
          <w:sz w:val="24"/>
          <w:szCs w:val="24"/>
        </w:rPr>
        <w:t xml:space="preserve"> s ministerstvom zmluvu o podmienkach úhrady lieku podľa § 7a ods. 2, predmetom ktorej bude dojedna</w:t>
      </w:r>
      <w:r w:rsidR="00344B8C" w:rsidRPr="00910031">
        <w:rPr>
          <w:rFonts w:ascii="Times New Roman" w:hAnsi="Times New Roman"/>
          <w:sz w:val="24"/>
          <w:szCs w:val="24"/>
        </w:rPr>
        <w:t>nie podľa § 7a ods. 3 písm. d),</w:t>
      </w:r>
      <w:r w:rsidRPr="00910031">
        <w:rPr>
          <w:rFonts w:ascii="Times New Roman" w:hAnsi="Times New Roman"/>
          <w:sz w:val="24"/>
          <w:szCs w:val="24"/>
        </w:rPr>
        <w:t xml:space="preserve"> e)</w:t>
      </w:r>
      <w:r w:rsidR="00344B8C" w:rsidRPr="00910031">
        <w:rPr>
          <w:rFonts w:ascii="Times New Roman" w:hAnsi="Times New Roman"/>
          <w:sz w:val="24"/>
          <w:szCs w:val="24"/>
        </w:rPr>
        <w:t xml:space="preserve"> a f)</w:t>
      </w:r>
      <w:r w:rsidR="00B20F6B" w:rsidRPr="00910031">
        <w:rPr>
          <w:rFonts w:ascii="Times New Roman" w:hAnsi="Times New Roman"/>
          <w:sz w:val="24"/>
          <w:szCs w:val="24"/>
        </w:rPr>
        <w:t>, ministerstvo rozhodne o vyradení lieku zo zoznamu kategorizovaných liekov</w:t>
      </w:r>
      <w:r w:rsidR="001E4BBA" w:rsidRPr="00910031">
        <w:rPr>
          <w:rFonts w:ascii="Times New Roman" w:hAnsi="Times New Roman"/>
          <w:sz w:val="24"/>
          <w:szCs w:val="24"/>
        </w:rPr>
        <w:t xml:space="preserve"> a držiteľ registrácie je povinný doliečiť pacienta na vlastné náklady</w:t>
      </w:r>
      <w:r w:rsidR="00B44F4F" w:rsidRPr="00910031">
        <w:rPr>
          <w:rFonts w:ascii="Times New Roman" w:hAnsi="Times New Roman"/>
          <w:sz w:val="24"/>
          <w:szCs w:val="24"/>
        </w:rPr>
        <w:t>.</w:t>
      </w:r>
    </w:p>
    <w:p w14:paraId="3FDB36F0" w14:textId="6F0DAE41" w:rsidR="00EE5486" w:rsidRPr="00BF19FB" w:rsidRDefault="00B44F4F" w:rsidP="00BF19FB">
      <w:pPr>
        <w:pStyle w:val="Odsekzoznamu"/>
        <w:numPr>
          <w:ilvl w:val="0"/>
          <w:numId w:val="16"/>
        </w:numPr>
        <w:spacing w:after="0" w:line="240" w:lineRule="auto"/>
        <w:ind w:left="851" w:hanging="491"/>
        <w:jc w:val="both"/>
        <w:rPr>
          <w:rFonts w:ascii="Times New Roman" w:hAnsi="Times New Roman"/>
          <w:sz w:val="24"/>
          <w:szCs w:val="24"/>
        </w:rPr>
      </w:pPr>
      <w:r w:rsidRPr="00910031">
        <w:rPr>
          <w:rFonts w:ascii="Times New Roman" w:hAnsi="Times New Roman"/>
          <w:sz w:val="24"/>
          <w:szCs w:val="24"/>
        </w:rPr>
        <w:t>O</w:t>
      </w:r>
      <w:r w:rsidR="008A7131" w:rsidRPr="00910031">
        <w:rPr>
          <w:rFonts w:ascii="Times New Roman" w:hAnsi="Times New Roman"/>
          <w:sz w:val="24"/>
          <w:szCs w:val="24"/>
        </w:rPr>
        <w:t>dseky 1 až 12</w:t>
      </w:r>
      <w:r w:rsidRPr="00910031">
        <w:rPr>
          <w:rFonts w:ascii="Times New Roman" w:hAnsi="Times New Roman"/>
          <w:sz w:val="24"/>
          <w:szCs w:val="24"/>
        </w:rPr>
        <w:t xml:space="preserve"> sa pre lieky podmienene zaradené do zoznamu kategorizovaných liekov podľa znenia tohto zákona účinného do 31. </w:t>
      </w:r>
      <w:r w:rsidR="00E338AD" w:rsidRPr="00910031">
        <w:rPr>
          <w:rFonts w:ascii="Times New Roman" w:hAnsi="Times New Roman"/>
          <w:sz w:val="24"/>
          <w:szCs w:val="24"/>
        </w:rPr>
        <w:t>júla</w:t>
      </w:r>
      <w:r w:rsidR="008A7131" w:rsidRPr="00910031">
        <w:rPr>
          <w:rFonts w:ascii="Times New Roman" w:hAnsi="Times New Roman"/>
          <w:sz w:val="24"/>
          <w:szCs w:val="24"/>
        </w:rPr>
        <w:t xml:space="preserve"> 2022 uplatňujú do </w:t>
      </w:r>
      <w:r w:rsidR="00515E4E" w:rsidRPr="00910031">
        <w:rPr>
          <w:rFonts w:ascii="Times New Roman" w:hAnsi="Times New Roman"/>
          <w:sz w:val="24"/>
          <w:szCs w:val="24"/>
        </w:rPr>
        <w:t>dňa u</w:t>
      </w:r>
      <w:r w:rsidRPr="00910031">
        <w:rPr>
          <w:rFonts w:ascii="Times New Roman" w:hAnsi="Times New Roman"/>
          <w:sz w:val="24"/>
          <w:szCs w:val="24"/>
        </w:rPr>
        <w:t xml:space="preserve">verejnenia oznámenia </w:t>
      </w:r>
      <w:r w:rsidR="00515E4E" w:rsidRPr="00910031">
        <w:rPr>
          <w:rFonts w:ascii="Times New Roman" w:hAnsi="Times New Roman"/>
          <w:sz w:val="24"/>
          <w:szCs w:val="24"/>
        </w:rPr>
        <w:t xml:space="preserve">ministerstva </w:t>
      </w:r>
      <w:r w:rsidRPr="00910031">
        <w:rPr>
          <w:rFonts w:ascii="Times New Roman" w:hAnsi="Times New Roman"/>
          <w:sz w:val="24"/>
          <w:szCs w:val="24"/>
        </w:rPr>
        <w:t xml:space="preserve">o </w:t>
      </w:r>
      <w:r w:rsidR="008A7131" w:rsidRPr="00910031">
        <w:rPr>
          <w:rFonts w:ascii="Times New Roman" w:hAnsi="Times New Roman"/>
          <w:sz w:val="24"/>
          <w:szCs w:val="24"/>
        </w:rPr>
        <w:t>nadobudnutí</w:t>
      </w:r>
      <w:r w:rsidRPr="00910031">
        <w:rPr>
          <w:rFonts w:ascii="Times New Roman" w:hAnsi="Times New Roman"/>
          <w:sz w:val="24"/>
          <w:szCs w:val="24"/>
        </w:rPr>
        <w:t xml:space="preserve"> právoplatnosti rozhodnutia</w:t>
      </w:r>
      <w:r w:rsidR="008A7131" w:rsidRPr="00910031">
        <w:rPr>
          <w:rFonts w:ascii="Times New Roman" w:hAnsi="Times New Roman"/>
          <w:sz w:val="24"/>
          <w:szCs w:val="24"/>
        </w:rPr>
        <w:t xml:space="preserve"> o určení vyrovnacieho rozdielu </w:t>
      </w:r>
      <w:r w:rsidRPr="00910031">
        <w:rPr>
          <w:rFonts w:ascii="Times New Roman" w:hAnsi="Times New Roman"/>
          <w:sz w:val="24"/>
          <w:szCs w:val="24"/>
        </w:rPr>
        <w:t>pre posledný podmienene zaradený liek</w:t>
      </w:r>
      <w:r w:rsidR="00515E4E" w:rsidRPr="00910031">
        <w:rPr>
          <w:rFonts w:ascii="Times New Roman" w:hAnsi="Times New Roman"/>
          <w:sz w:val="24"/>
          <w:szCs w:val="24"/>
        </w:rPr>
        <w:t xml:space="preserve"> v Zbierke zákonov Slovenskej republiky</w:t>
      </w:r>
      <w:r w:rsidR="008A7131" w:rsidRPr="00910031">
        <w:rPr>
          <w:rFonts w:ascii="Times New Roman" w:hAnsi="Times New Roman"/>
          <w:sz w:val="24"/>
          <w:szCs w:val="24"/>
        </w:rPr>
        <w:t>.</w:t>
      </w:r>
      <w:r w:rsidR="00EE5486" w:rsidRPr="00BF19FB">
        <w:rPr>
          <w:rFonts w:ascii="Times New Roman" w:hAnsi="Times New Roman"/>
          <w:sz w:val="24"/>
          <w:szCs w:val="24"/>
        </w:rPr>
        <w:t>“.</w:t>
      </w:r>
    </w:p>
    <w:p w14:paraId="57D77CE3" w14:textId="77777777" w:rsidR="00634A4B" w:rsidRPr="00910031" w:rsidRDefault="00634A4B" w:rsidP="00EF2266">
      <w:pPr>
        <w:spacing w:after="0" w:line="240" w:lineRule="auto"/>
        <w:ind w:left="426"/>
        <w:rPr>
          <w:rFonts w:ascii="Times New Roman" w:hAnsi="Times New Roman"/>
          <w:sz w:val="24"/>
          <w:szCs w:val="24"/>
        </w:rPr>
      </w:pPr>
    </w:p>
    <w:p w14:paraId="00DEF94B" w14:textId="77777777" w:rsidR="006B212E" w:rsidRPr="00910031" w:rsidRDefault="006B212E" w:rsidP="00952979">
      <w:pPr>
        <w:pStyle w:val="Odsekzoznamu"/>
        <w:numPr>
          <w:ilvl w:val="0"/>
          <w:numId w:val="10"/>
        </w:numPr>
        <w:spacing w:after="0" w:line="240" w:lineRule="auto"/>
        <w:ind w:left="426" w:hanging="426"/>
        <w:rPr>
          <w:rFonts w:ascii="Times New Roman" w:hAnsi="Times New Roman"/>
          <w:sz w:val="24"/>
          <w:szCs w:val="24"/>
        </w:rPr>
      </w:pPr>
      <w:r w:rsidRPr="00910031">
        <w:rPr>
          <w:rFonts w:ascii="Times New Roman" w:hAnsi="Times New Roman"/>
          <w:sz w:val="24"/>
          <w:szCs w:val="24"/>
        </w:rPr>
        <w:t>Za § 100 sa dopĺňa § 101, ktorý vrátane nadpisu znie:</w:t>
      </w:r>
    </w:p>
    <w:p w14:paraId="050E6A26" w14:textId="77777777" w:rsidR="008323EF" w:rsidRPr="00910031" w:rsidRDefault="008323EF" w:rsidP="008323EF">
      <w:pPr>
        <w:pStyle w:val="Odsekzoznamu"/>
        <w:spacing w:after="0" w:line="240" w:lineRule="auto"/>
        <w:ind w:left="426"/>
        <w:rPr>
          <w:rFonts w:ascii="Times New Roman" w:hAnsi="Times New Roman"/>
          <w:sz w:val="24"/>
          <w:szCs w:val="24"/>
        </w:rPr>
      </w:pPr>
    </w:p>
    <w:p w14:paraId="0FE1936B" w14:textId="77777777" w:rsidR="00F32538" w:rsidRPr="00910031" w:rsidRDefault="008323EF" w:rsidP="006B212E">
      <w:pPr>
        <w:pStyle w:val="Odsekzoznamu"/>
        <w:spacing w:after="0" w:line="240" w:lineRule="auto"/>
        <w:ind w:left="426"/>
        <w:jc w:val="center"/>
        <w:rPr>
          <w:rFonts w:ascii="Times New Roman" w:hAnsi="Times New Roman"/>
          <w:b/>
          <w:sz w:val="24"/>
          <w:szCs w:val="24"/>
        </w:rPr>
      </w:pPr>
      <w:r w:rsidRPr="00910031">
        <w:rPr>
          <w:rFonts w:ascii="Times New Roman" w:hAnsi="Times New Roman"/>
          <w:sz w:val="24"/>
          <w:szCs w:val="24"/>
        </w:rPr>
        <w:t>„</w:t>
      </w:r>
      <w:r w:rsidR="006B212E" w:rsidRPr="00910031">
        <w:rPr>
          <w:rFonts w:ascii="Times New Roman" w:hAnsi="Times New Roman"/>
          <w:b/>
          <w:sz w:val="24"/>
          <w:szCs w:val="24"/>
        </w:rPr>
        <w:t>§ 101</w:t>
      </w:r>
    </w:p>
    <w:p w14:paraId="150AD441" w14:textId="2E34B2A6" w:rsidR="006B212E" w:rsidRPr="00910031" w:rsidRDefault="006B212E" w:rsidP="006B212E">
      <w:pPr>
        <w:pStyle w:val="Odsekzoznamu"/>
        <w:spacing w:after="0" w:line="240" w:lineRule="auto"/>
        <w:ind w:left="426"/>
        <w:jc w:val="center"/>
        <w:rPr>
          <w:rFonts w:ascii="Times New Roman" w:hAnsi="Times New Roman"/>
          <w:b/>
          <w:sz w:val="24"/>
          <w:szCs w:val="24"/>
        </w:rPr>
      </w:pPr>
      <w:r w:rsidRPr="00910031">
        <w:rPr>
          <w:rFonts w:ascii="Times New Roman" w:hAnsi="Times New Roman"/>
          <w:b/>
          <w:sz w:val="24"/>
          <w:szCs w:val="24"/>
        </w:rPr>
        <w:t>Zrušovac</w:t>
      </w:r>
      <w:r w:rsidR="006E0B74" w:rsidRPr="00910031">
        <w:rPr>
          <w:rFonts w:ascii="Times New Roman" w:hAnsi="Times New Roman"/>
          <w:b/>
          <w:sz w:val="24"/>
          <w:szCs w:val="24"/>
        </w:rPr>
        <w:t>ie ustanovenie účinné od 1. augusta</w:t>
      </w:r>
      <w:r w:rsidRPr="00910031">
        <w:rPr>
          <w:rFonts w:ascii="Times New Roman" w:hAnsi="Times New Roman"/>
          <w:b/>
          <w:sz w:val="24"/>
          <w:szCs w:val="24"/>
        </w:rPr>
        <w:t xml:space="preserve"> 2022</w:t>
      </w:r>
    </w:p>
    <w:p w14:paraId="5B7D732C" w14:textId="77777777" w:rsidR="006756A7" w:rsidRPr="00910031" w:rsidRDefault="006756A7" w:rsidP="00EF2266">
      <w:pPr>
        <w:spacing w:after="0" w:line="240" w:lineRule="auto"/>
        <w:ind w:left="426"/>
        <w:rPr>
          <w:rFonts w:ascii="Times New Roman" w:hAnsi="Times New Roman"/>
          <w:sz w:val="24"/>
          <w:szCs w:val="24"/>
        </w:rPr>
      </w:pPr>
    </w:p>
    <w:p w14:paraId="76B84A56" w14:textId="36451A8D" w:rsidR="006756A7" w:rsidRPr="00910031" w:rsidRDefault="006756A7" w:rsidP="001F08BF">
      <w:pPr>
        <w:spacing w:after="0" w:line="240" w:lineRule="auto"/>
        <w:ind w:left="426"/>
        <w:jc w:val="both"/>
        <w:rPr>
          <w:rFonts w:ascii="Times New Roman" w:hAnsi="Times New Roman"/>
          <w:sz w:val="24"/>
          <w:szCs w:val="24"/>
        </w:rPr>
      </w:pPr>
      <w:r w:rsidRPr="00910031">
        <w:rPr>
          <w:rFonts w:ascii="Times New Roman" w:hAnsi="Times New Roman"/>
          <w:sz w:val="24"/>
          <w:szCs w:val="24"/>
        </w:rPr>
        <w:t>Zrušuje sa vyhláška Ministerstva zdravotníctva Slovenskej republiky č. 93/2018 Z. z. o kritériách na stanovenie významnosti vplyvu lieku na prostriedky verejného zdravotného poistenia, o hodnotiacich kritériách pre výpočet koeficientu prahovej hodnoty a o podrobnostiach výpočtu koeficientu prahovej hodnoty.“.</w:t>
      </w:r>
    </w:p>
    <w:p w14:paraId="1708B21E" w14:textId="77777777" w:rsidR="005D3248" w:rsidRPr="00910031" w:rsidRDefault="005D3248" w:rsidP="00EF2266">
      <w:pPr>
        <w:spacing w:after="0" w:line="240" w:lineRule="auto"/>
        <w:ind w:left="426"/>
        <w:rPr>
          <w:rFonts w:ascii="Times New Roman" w:hAnsi="Times New Roman"/>
          <w:sz w:val="24"/>
          <w:szCs w:val="24"/>
        </w:rPr>
      </w:pPr>
    </w:p>
    <w:p w14:paraId="43A5D987" w14:textId="77777777" w:rsidR="005D3248" w:rsidRPr="00910031" w:rsidRDefault="005D3248" w:rsidP="001C7720">
      <w:pPr>
        <w:spacing w:after="0" w:line="240" w:lineRule="auto"/>
        <w:jc w:val="center"/>
        <w:rPr>
          <w:rFonts w:ascii="Times New Roman" w:hAnsi="Times New Roman"/>
          <w:sz w:val="24"/>
          <w:szCs w:val="24"/>
        </w:rPr>
      </w:pPr>
      <w:r w:rsidRPr="00910031">
        <w:rPr>
          <w:rFonts w:ascii="Times New Roman" w:hAnsi="Times New Roman"/>
          <w:sz w:val="24"/>
          <w:szCs w:val="24"/>
        </w:rPr>
        <w:lastRenderedPageBreak/>
        <w:t xml:space="preserve">Čl. </w:t>
      </w:r>
      <w:r w:rsidR="0010596D" w:rsidRPr="00910031">
        <w:rPr>
          <w:rFonts w:ascii="Times New Roman" w:hAnsi="Times New Roman"/>
          <w:sz w:val="24"/>
          <w:szCs w:val="24"/>
        </w:rPr>
        <w:t>II</w:t>
      </w:r>
    </w:p>
    <w:p w14:paraId="4C96E576" w14:textId="77777777" w:rsidR="005D3248" w:rsidRPr="00910031" w:rsidRDefault="005D3248" w:rsidP="001C7720">
      <w:pPr>
        <w:spacing w:after="0" w:line="240" w:lineRule="auto"/>
        <w:jc w:val="center"/>
        <w:rPr>
          <w:rFonts w:ascii="Times New Roman" w:hAnsi="Times New Roman"/>
          <w:sz w:val="24"/>
          <w:szCs w:val="24"/>
        </w:rPr>
      </w:pPr>
    </w:p>
    <w:p w14:paraId="53EDBC67" w14:textId="77777777" w:rsidR="00634A4B" w:rsidRPr="00910031" w:rsidRDefault="009F5D45" w:rsidP="00634A4B">
      <w:pPr>
        <w:spacing w:after="0" w:line="240" w:lineRule="auto"/>
        <w:jc w:val="both"/>
        <w:rPr>
          <w:rFonts w:ascii="Times New Roman" w:hAnsi="Times New Roman"/>
          <w:sz w:val="24"/>
          <w:szCs w:val="24"/>
        </w:rPr>
      </w:pPr>
      <w:r w:rsidRPr="00910031">
        <w:rPr>
          <w:rFonts w:ascii="Times New Roman" w:hAnsi="Times New Roman"/>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w:t>
      </w:r>
      <w:r w:rsidRPr="00910031">
        <w:rPr>
          <w:rFonts w:ascii="Times New Roman" w:hAnsi="Times New Roman"/>
          <w:sz w:val="24"/>
          <w:szCs w:val="24"/>
        </w:rPr>
        <w:lastRenderedPageBreak/>
        <w:t xml:space="preserve">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w:t>
      </w:r>
      <w:r w:rsidR="0020273F" w:rsidRPr="00910031">
        <w:rPr>
          <w:rFonts w:ascii="Times New Roman" w:hAnsi="Times New Roman"/>
          <w:sz w:val="24"/>
          <w:szCs w:val="24"/>
        </w:rPr>
        <w:br/>
      </w:r>
      <w:r w:rsidRPr="00910031">
        <w:rPr>
          <w:rFonts w:ascii="Times New Roman" w:hAnsi="Times New Roman"/>
          <w:sz w:val="24"/>
          <w:szCs w:val="24"/>
        </w:rPr>
        <w:t xml:space="preserve">zákona č. 532/2021 Z. z. a zákona č. 540/2021 Z. z. </w:t>
      </w:r>
      <w:r w:rsidR="00634A4B" w:rsidRPr="00910031">
        <w:rPr>
          <w:rFonts w:ascii="Times New Roman" w:hAnsi="Times New Roman"/>
          <w:sz w:val="24"/>
          <w:szCs w:val="24"/>
        </w:rPr>
        <w:t>sa mení a dopĺňa takto:</w:t>
      </w:r>
    </w:p>
    <w:p w14:paraId="6261A1C5" w14:textId="77777777" w:rsidR="00D84A16" w:rsidRPr="00910031" w:rsidRDefault="00D84A16" w:rsidP="00EF2266">
      <w:pPr>
        <w:spacing w:after="0" w:line="240" w:lineRule="auto"/>
        <w:ind w:left="426"/>
        <w:jc w:val="both"/>
        <w:rPr>
          <w:rFonts w:ascii="Times New Roman" w:hAnsi="Times New Roman"/>
          <w:sz w:val="24"/>
          <w:szCs w:val="24"/>
        </w:rPr>
      </w:pPr>
    </w:p>
    <w:p w14:paraId="5687E10D" w14:textId="1B991935" w:rsidR="00634A4B" w:rsidRPr="00910031" w:rsidRDefault="00612426" w:rsidP="00711746">
      <w:pPr>
        <w:pStyle w:val="Odsekzoznamu"/>
        <w:numPr>
          <w:ilvl w:val="0"/>
          <w:numId w:val="13"/>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D0770E" w:rsidRPr="00910031">
        <w:rPr>
          <w:rFonts w:ascii="Times New Roman" w:hAnsi="Times New Roman"/>
          <w:sz w:val="24"/>
          <w:szCs w:val="24"/>
        </w:rPr>
        <w:t xml:space="preserve"> prílohe </w:t>
      </w:r>
      <w:r w:rsidRPr="00910031">
        <w:rPr>
          <w:rFonts w:ascii="Times New Roman" w:hAnsi="Times New Roman"/>
          <w:sz w:val="24"/>
          <w:szCs w:val="24"/>
        </w:rPr>
        <w:t xml:space="preserve">sadzobníku správnych poplatkov časti </w:t>
      </w:r>
      <w:r w:rsidR="009F5D45" w:rsidRPr="00910031">
        <w:rPr>
          <w:rFonts w:ascii="Times New Roman" w:hAnsi="Times New Roman"/>
          <w:sz w:val="24"/>
          <w:szCs w:val="24"/>
        </w:rPr>
        <w:t>V</w:t>
      </w:r>
      <w:r w:rsidRPr="00910031">
        <w:rPr>
          <w:rFonts w:ascii="Times New Roman" w:hAnsi="Times New Roman"/>
          <w:sz w:val="24"/>
          <w:szCs w:val="24"/>
        </w:rPr>
        <w:t>I</w:t>
      </w:r>
      <w:r w:rsidR="009F5D45" w:rsidRPr="00910031">
        <w:rPr>
          <w:rFonts w:ascii="Times New Roman" w:hAnsi="Times New Roman"/>
          <w:sz w:val="24"/>
          <w:szCs w:val="24"/>
        </w:rPr>
        <w:t>II.</w:t>
      </w:r>
      <w:r w:rsidRPr="00910031">
        <w:rPr>
          <w:rFonts w:ascii="Times New Roman" w:hAnsi="Times New Roman"/>
          <w:sz w:val="24"/>
          <w:szCs w:val="24"/>
        </w:rPr>
        <w:t> </w:t>
      </w:r>
      <w:r w:rsidR="009F5D45" w:rsidRPr="00910031">
        <w:rPr>
          <w:rFonts w:ascii="Times New Roman" w:hAnsi="Times New Roman"/>
          <w:sz w:val="24"/>
          <w:szCs w:val="24"/>
        </w:rPr>
        <w:t>Finančná správa a obchodná činnosť</w:t>
      </w:r>
      <w:r w:rsidRPr="00910031">
        <w:rPr>
          <w:rFonts w:ascii="Times New Roman" w:hAnsi="Times New Roman"/>
          <w:sz w:val="24"/>
          <w:szCs w:val="24"/>
        </w:rPr>
        <w:t xml:space="preserve"> položke 152 </w:t>
      </w:r>
      <w:r w:rsidR="00D0770E" w:rsidRPr="00910031">
        <w:rPr>
          <w:rFonts w:ascii="Times New Roman" w:hAnsi="Times New Roman"/>
          <w:sz w:val="24"/>
          <w:szCs w:val="24"/>
        </w:rPr>
        <w:t>písmeno j) znie:</w:t>
      </w:r>
    </w:p>
    <w:p w14:paraId="7E73957C" w14:textId="5B3FA0F6" w:rsidR="00612426" w:rsidRPr="00910031" w:rsidRDefault="00612426" w:rsidP="00EF2266">
      <w:pPr>
        <w:spacing w:after="0" w:line="240" w:lineRule="auto"/>
        <w:ind w:left="426"/>
        <w:jc w:val="both"/>
        <w:rPr>
          <w:rFonts w:ascii="Times New Roman" w:hAnsi="Times New Roman"/>
          <w:sz w:val="24"/>
          <w:szCs w:val="24"/>
        </w:rPr>
      </w:pPr>
    </w:p>
    <w:p w14:paraId="333AA37B" w14:textId="6D8B70BB" w:rsidR="00612426" w:rsidRPr="00910031" w:rsidRDefault="00612426" w:rsidP="00612426">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„j)</w:t>
      </w:r>
      <w:r w:rsidRPr="00910031">
        <w:rPr>
          <w:rFonts w:ascii="Times New Roman" w:hAnsi="Times New Roman"/>
          <w:sz w:val="24"/>
          <w:szCs w:val="24"/>
        </w:rPr>
        <w:tab/>
        <w:t>Rozhodovanie o žiadosti o určenie alebo zrušenie určenia, že liek podlieha</w:t>
      </w:r>
      <w:r w:rsidR="000D4216" w:rsidRPr="00910031">
        <w:rPr>
          <w:rFonts w:ascii="Times New Roman" w:hAnsi="Times New Roman"/>
          <w:sz w:val="24"/>
          <w:szCs w:val="24"/>
        </w:rPr>
        <w:t xml:space="preserve"> osobitnej</w:t>
      </w:r>
      <w:r w:rsidRPr="00910031">
        <w:rPr>
          <w:rFonts w:ascii="Times New Roman" w:hAnsi="Times New Roman"/>
          <w:sz w:val="24"/>
          <w:szCs w:val="24"/>
        </w:rPr>
        <w:t xml:space="preserve"> cenovej regulácii ..... 600 eur“.</w:t>
      </w:r>
    </w:p>
    <w:p w14:paraId="6B9E776E" w14:textId="77777777" w:rsidR="00612426" w:rsidRPr="00910031" w:rsidRDefault="00612426" w:rsidP="00612426">
      <w:pPr>
        <w:pStyle w:val="Odsekzoznamu"/>
        <w:spacing w:after="0" w:line="240" w:lineRule="auto"/>
        <w:ind w:left="426"/>
        <w:jc w:val="both"/>
        <w:rPr>
          <w:rFonts w:ascii="Times New Roman" w:hAnsi="Times New Roman"/>
          <w:sz w:val="24"/>
          <w:szCs w:val="24"/>
        </w:rPr>
      </w:pPr>
    </w:p>
    <w:p w14:paraId="39589752" w14:textId="69D895EA" w:rsidR="00612426" w:rsidRPr="00910031" w:rsidRDefault="00612426" w:rsidP="00711746">
      <w:pPr>
        <w:pStyle w:val="Odsekzoznamu"/>
        <w:numPr>
          <w:ilvl w:val="0"/>
          <w:numId w:val="13"/>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w:t>
      </w:r>
      <w:r w:rsidR="00A740CD" w:rsidRPr="00910031">
        <w:rPr>
          <w:rFonts w:ascii="Times New Roman" w:hAnsi="Times New Roman"/>
          <w:sz w:val="24"/>
          <w:szCs w:val="24"/>
        </w:rPr>
        <w:t xml:space="preserve"> prílohe </w:t>
      </w:r>
      <w:r w:rsidRPr="00910031">
        <w:rPr>
          <w:rFonts w:ascii="Times New Roman" w:hAnsi="Times New Roman"/>
          <w:sz w:val="24"/>
          <w:szCs w:val="24"/>
        </w:rPr>
        <w:t xml:space="preserve">sadzobníku správnych poplatkov časti </w:t>
      </w:r>
      <w:r w:rsidR="009F5D45" w:rsidRPr="00910031">
        <w:rPr>
          <w:rFonts w:ascii="Times New Roman" w:hAnsi="Times New Roman"/>
          <w:sz w:val="24"/>
          <w:szCs w:val="24"/>
        </w:rPr>
        <w:t xml:space="preserve">VIII. Finančná správa a obchodná činnosť </w:t>
      </w:r>
      <w:r w:rsidR="00F03232" w:rsidRPr="00910031">
        <w:rPr>
          <w:rFonts w:ascii="Times New Roman" w:hAnsi="Times New Roman"/>
          <w:sz w:val="24"/>
          <w:szCs w:val="24"/>
        </w:rPr>
        <w:t xml:space="preserve">položke 152 </w:t>
      </w:r>
      <w:r w:rsidR="00A740CD" w:rsidRPr="00910031">
        <w:rPr>
          <w:rFonts w:ascii="Times New Roman" w:hAnsi="Times New Roman"/>
          <w:sz w:val="24"/>
          <w:szCs w:val="24"/>
        </w:rPr>
        <w:t xml:space="preserve">sa </w:t>
      </w:r>
      <w:r w:rsidR="00F03232" w:rsidRPr="00910031">
        <w:rPr>
          <w:rFonts w:ascii="Times New Roman" w:hAnsi="Times New Roman"/>
          <w:sz w:val="24"/>
          <w:szCs w:val="24"/>
        </w:rPr>
        <w:t>z</w:t>
      </w:r>
      <w:r w:rsidRPr="00910031">
        <w:rPr>
          <w:rFonts w:ascii="Times New Roman" w:hAnsi="Times New Roman"/>
          <w:sz w:val="24"/>
          <w:szCs w:val="24"/>
        </w:rPr>
        <w:t xml:space="preserve"> poznámky vypúšťa </w:t>
      </w:r>
      <w:r w:rsidR="00D0770E" w:rsidRPr="00910031">
        <w:rPr>
          <w:rFonts w:ascii="Times New Roman" w:hAnsi="Times New Roman"/>
          <w:sz w:val="24"/>
          <w:szCs w:val="24"/>
        </w:rPr>
        <w:t xml:space="preserve">piaty </w:t>
      </w:r>
      <w:r w:rsidR="00F03232" w:rsidRPr="00910031">
        <w:rPr>
          <w:rFonts w:ascii="Times New Roman" w:hAnsi="Times New Roman"/>
          <w:sz w:val="24"/>
          <w:szCs w:val="24"/>
        </w:rPr>
        <w:t>bod.</w:t>
      </w:r>
    </w:p>
    <w:p w14:paraId="16B1EF0C" w14:textId="77777777" w:rsidR="00C620D4" w:rsidRPr="00910031" w:rsidRDefault="00C620D4" w:rsidP="00EF2266">
      <w:pPr>
        <w:spacing w:after="0" w:line="240" w:lineRule="auto"/>
        <w:ind w:left="426"/>
        <w:jc w:val="both"/>
        <w:rPr>
          <w:rFonts w:ascii="Times New Roman" w:hAnsi="Times New Roman"/>
          <w:sz w:val="24"/>
          <w:szCs w:val="24"/>
        </w:rPr>
      </w:pPr>
    </w:p>
    <w:p w14:paraId="4994771F" w14:textId="77777777" w:rsidR="00BC62B7" w:rsidRDefault="00BC62B7" w:rsidP="00C620D4">
      <w:pPr>
        <w:spacing w:after="0" w:line="240" w:lineRule="auto"/>
        <w:jc w:val="center"/>
        <w:rPr>
          <w:rFonts w:ascii="Times New Roman" w:hAnsi="Times New Roman"/>
          <w:sz w:val="24"/>
          <w:szCs w:val="24"/>
        </w:rPr>
      </w:pPr>
    </w:p>
    <w:p w14:paraId="16E37B9F" w14:textId="77777777" w:rsidR="00BC62B7" w:rsidRDefault="00BC62B7" w:rsidP="00C620D4">
      <w:pPr>
        <w:spacing w:after="0" w:line="240" w:lineRule="auto"/>
        <w:jc w:val="center"/>
        <w:rPr>
          <w:rFonts w:ascii="Times New Roman" w:hAnsi="Times New Roman"/>
          <w:sz w:val="24"/>
          <w:szCs w:val="24"/>
        </w:rPr>
      </w:pPr>
    </w:p>
    <w:p w14:paraId="432C530F" w14:textId="20707FCC" w:rsidR="00C620D4" w:rsidRPr="00910031" w:rsidRDefault="00C620D4" w:rsidP="00C620D4">
      <w:pPr>
        <w:spacing w:after="0" w:line="240" w:lineRule="auto"/>
        <w:jc w:val="center"/>
        <w:rPr>
          <w:rFonts w:ascii="Times New Roman" w:hAnsi="Times New Roman"/>
          <w:sz w:val="24"/>
          <w:szCs w:val="24"/>
        </w:rPr>
      </w:pPr>
      <w:r w:rsidRPr="00910031">
        <w:rPr>
          <w:rFonts w:ascii="Times New Roman" w:hAnsi="Times New Roman"/>
          <w:sz w:val="24"/>
          <w:szCs w:val="24"/>
        </w:rPr>
        <w:t>Čl. III</w:t>
      </w:r>
    </w:p>
    <w:p w14:paraId="41E212F0" w14:textId="77777777" w:rsidR="00971352" w:rsidRPr="00910031" w:rsidRDefault="00971352" w:rsidP="00971352">
      <w:pPr>
        <w:spacing w:after="0" w:line="240" w:lineRule="auto"/>
        <w:jc w:val="center"/>
        <w:rPr>
          <w:rFonts w:ascii="Times New Roman" w:hAnsi="Times New Roman"/>
          <w:sz w:val="24"/>
          <w:szCs w:val="24"/>
        </w:rPr>
      </w:pPr>
    </w:p>
    <w:p w14:paraId="18FD6AC4" w14:textId="77777777" w:rsidR="00971352" w:rsidRPr="00910031" w:rsidRDefault="00971352" w:rsidP="00971352">
      <w:pPr>
        <w:spacing w:after="0" w:line="240" w:lineRule="auto"/>
        <w:jc w:val="both"/>
        <w:rPr>
          <w:rFonts w:ascii="Times New Roman" w:hAnsi="Times New Roman"/>
          <w:sz w:val="24"/>
          <w:szCs w:val="24"/>
        </w:rPr>
      </w:pPr>
      <w:r w:rsidRPr="00910031">
        <w:rPr>
          <w:rFonts w:ascii="Times New Roman" w:hAnsi="Times New Roman"/>
          <w:sz w:val="24"/>
          <w:szCs w:val="24"/>
        </w:rPr>
        <w:t xml:space="preserve">Zákon č. 578/2004 Z. z. o poskytovateľoch zdravotnej starostlivosti, zdravotníckych pracovníkoch, stavovských organizáciách v zdravotníctve a o zmene a doplnení niektorých zákonov v znení zákona č. 720/2004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351/2005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538/2005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282/2006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527/2006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673/2006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272/2007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330/2007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464/2007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653/2007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284/2008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447/2008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461/2008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560/2008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192/2009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214/2009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8/2010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133/2010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34/2011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250/2011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362/2011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390/2011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512/2011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nálezu Ústavného súdu Slovenskej republiky č. 5/2012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185/2012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313/2012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324/2012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41/2013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153/2013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204/2013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220/2013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365/2013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185/2014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333/2014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53/2015 </w:t>
      </w:r>
      <w:proofErr w:type="spellStart"/>
      <w:r w:rsidRPr="00910031">
        <w:rPr>
          <w:rFonts w:ascii="Times New Roman" w:hAnsi="Times New Roman"/>
          <w:sz w:val="24"/>
          <w:szCs w:val="24"/>
        </w:rPr>
        <w:lastRenderedPageBreak/>
        <w:t>Z.z</w:t>
      </w:r>
      <w:proofErr w:type="spellEnd"/>
      <w:r w:rsidRPr="00910031">
        <w:rPr>
          <w:rFonts w:ascii="Times New Roman" w:hAnsi="Times New Roman"/>
          <w:sz w:val="24"/>
          <w:szCs w:val="24"/>
        </w:rPr>
        <w:t xml:space="preserve">., zákona č. 77/2015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393/2015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422/2015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428/2015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91/2016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125/2016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167/2016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317/2016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356/2016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41/2017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92/2017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257/2017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336/2017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351/2017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87/2018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109/2018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156/2018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177/2018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192/2018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270/2018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351/2018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374/2018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139/2019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212/2019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231/2019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383/2019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398/2019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467/2019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125/2020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158/2020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243/2020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319/2020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346/2020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nálezu Ústavného súdu Slovenskej republiky č. 347/2020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392/2020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393/2020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9/2021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133/2021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213/2021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252/2021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xml:space="preserve">., zákona č. 264/2021 </w:t>
      </w:r>
      <w:proofErr w:type="spellStart"/>
      <w:r w:rsidRPr="00910031">
        <w:rPr>
          <w:rFonts w:ascii="Times New Roman" w:hAnsi="Times New Roman"/>
          <w:sz w:val="24"/>
          <w:szCs w:val="24"/>
        </w:rPr>
        <w:t>Z.z</w:t>
      </w:r>
      <w:proofErr w:type="spellEnd"/>
      <w:r w:rsidRPr="00910031">
        <w:rPr>
          <w:rFonts w:ascii="Times New Roman" w:hAnsi="Times New Roman"/>
          <w:sz w:val="24"/>
          <w:szCs w:val="24"/>
        </w:rPr>
        <w:t>., zákona č. 540/2021 Z. z. a zákona č. 2/2022 Z. z. sa dopĺňa takto:</w:t>
      </w:r>
    </w:p>
    <w:p w14:paraId="4CF5920E" w14:textId="77777777" w:rsidR="00971352" w:rsidRPr="00910031" w:rsidRDefault="00971352" w:rsidP="00EF2266">
      <w:pPr>
        <w:spacing w:after="0" w:line="240" w:lineRule="auto"/>
        <w:ind w:left="426"/>
        <w:jc w:val="both"/>
        <w:rPr>
          <w:rFonts w:ascii="Times New Roman" w:hAnsi="Times New Roman"/>
          <w:sz w:val="24"/>
          <w:szCs w:val="24"/>
        </w:rPr>
      </w:pPr>
    </w:p>
    <w:p w14:paraId="03F10D6A" w14:textId="77777777" w:rsidR="00971352" w:rsidRPr="00910031" w:rsidRDefault="00971352" w:rsidP="00971352">
      <w:pPr>
        <w:spacing w:after="0" w:line="240" w:lineRule="auto"/>
        <w:jc w:val="both"/>
        <w:rPr>
          <w:rFonts w:ascii="Times New Roman" w:hAnsi="Times New Roman"/>
          <w:sz w:val="24"/>
          <w:szCs w:val="24"/>
        </w:rPr>
      </w:pPr>
      <w:r w:rsidRPr="00910031">
        <w:rPr>
          <w:rFonts w:ascii="Times New Roman" w:hAnsi="Times New Roman"/>
          <w:sz w:val="24"/>
          <w:szCs w:val="24"/>
        </w:rPr>
        <w:t xml:space="preserve">V § 79 ods. 1 sa za písmeno bi) vkladá písmeno </w:t>
      </w:r>
      <w:proofErr w:type="spellStart"/>
      <w:r w:rsidRPr="00910031">
        <w:rPr>
          <w:rFonts w:ascii="Times New Roman" w:hAnsi="Times New Roman"/>
          <w:sz w:val="24"/>
          <w:szCs w:val="24"/>
        </w:rPr>
        <w:t>bj</w:t>
      </w:r>
      <w:proofErr w:type="spellEnd"/>
      <w:r w:rsidRPr="00910031">
        <w:rPr>
          <w:rFonts w:ascii="Times New Roman" w:hAnsi="Times New Roman"/>
          <w:sz w:val="24"/>
          <w:szCs w:val="24"/>
        </w:rPr>
        <w:t>), ktoré znie:</w:t>
      </w:r>
    </w:p>
    <w:p w14:paraId="519C4551" w14:textId="77777777" w:rsidR="00971352" w:rsidRPr="00910031" w:rsidRDefault="00971352" w:rsidP="00971352">
      <w:pPr>
        <w:pStyle w:val="Odsekzoznamu"/>
        <w:spacing w:after="0" w:line="240" w:lineRule="auto"/>
        <w:ind w:left="426"/>
        <w:jc w:val="both"/>
        <w:rPr>
          <w:rFonts w:ascii="Times New Roman" w:hAnsi="Times New Roman"/>
          <w:sz w:val="24"/>
          <w:szCs w:val="24"/>
        </w:rPr>
      </w:pPr>
    </w:p>
    <w:p w14:paraId="731C1BE6" w14:textId="01F87BAF" w:rsidR="00971352" w:rsidRPr="00910031" w:rsidRDefault="00971352" w:rsidP="00971352">
      <w:pPr>
        <w:pStyle w:val="Odsekzoznamu"/>
        <w:spacing w:after="0" w:line="240" w:lineRule="auto"/>
        <w:ind w:left="426" w:hanging="426"/>
        <w:jc w:val="both"/>
        <w:rPr>
          <w:rFonts w:ascii="Times New Roman" w:hAnsi="Times New Roman"/>
          <w:sz w:val="24"/>
          <w:szCs w:val="24"/>
        </w:rPr>
      </w:pPr>
      <w:r w:rsidRPr="00910031">
        <w:rPr>
          <w:rFonts w:ascii="Times New Roman" w:hAnsi="Times New Roman"/>
          <w:sz w:val="24"/>
          <w:szCs w:val="24"/>
        </w:rPr>
        <w:t>„aj)</w:t>
      </w:r>
      <w:r w:rsidRPr="00910031">
        <w:rPr>
          <w:rFonts w:ascii="Times New Roman" w:hAnsi="Times New Roman"/>
          <w:sz w:val="24"/>
          <w:szCs w:val="24"/>
        </w:rPr>
        <w:tab/>
        <w:t>zachovávať mlčanlivosť o všetkých skutočnostiach vyplývajúcich zo zmluvy o podmienkach úhrady lieku, zmluvy o podmienkach úhrady zdravotníckej pomôcky a zmluvy o podmienkach úhrady dietetickej potraviny uzatvorenej podľa osobitného predpisu</w:t>
      </w:r>
      <w:r w:rsidRPr="00910031">
        <w:rPr>
          <w:rFonts w:ascii="Times New Roman" w:hAnsi="Times New Roman"/>
          <w:sz w:val="24"/>
          <w:szCs w:val="24"/>
          <w:vertAlign w:val="superscript"/>
        </w:rPr>
        <w:t>55jawg</w:t>
      </w:r>
      <w:r w:rsidRPr="00910031">
        <w:rPr>
          <w:rFonts w:ascii="Times New Roman" w:hAnsi="Times New Roman"/>
          <w:sz w:val="24"/>
          <w:szCs w:val="24"/>
        </w:rPr>
        <w:t xml:space="preserve">), o ktorých sa dozvedel pri výkone </w:t>
      </w:r>
      <w:r w:rsidR="007E7230" w:rsidRPr="00910031">
        <w:rPr>
          <w:rFonts w:ascii="Times New Roman" w:hAnsi="Times New Roman"/>
          <w:sz w:val="24"/>
          <w:szCs w:val="24"/>
        </w:rPr>
        <w:t xml:space="preserve">svojej činnosti, </w:t>
      </w:r>
      <w:r w:rsidRPr="00910031">
        <w:rPr>
          <w:rFonts w:ascii="Times New Roman" w:hAnsi="Times New Roman"/>
          <w:sz w:val="24"/>
          <w:szCs w:val="24"/>
        </w:rPr>
        <w:t>a </w:t>
      </w:r>
      <w:proofErr w:type="spellStart"/>
      <w:r w:rsidRPr="00910031">
        <w:rPr>
          <w:rFonts w:ascii="Times New Roman" w:hAnsi="Times New Roman"/>
          <w:sz w:val="24"/>
          <w:szCs w:val="24"/>
        </w:rPr>
        <w:t>nespristúpniť</w:t>
      </w:r>
      <w:proofErr w:type="spellEnd"/>
      <w:r w:rsidRPr="00910031">
        <w:rPr>
          <w:rFonts w:ascii="Times New Roman" w:hAnsi="Times New Roman"/>
          <w:sz w:val="24"/>
          <w:szCs w:val="24"/>
        </w:rPr>
        <w:t xml:space="preserve"> ich tretej osobe.“.</w:t>
      </w:r>
    </w:p>
    <w:p w14:paraId="186740D7" w14:textId="77777777" w:rsidR="00971352" w:rsidRPr="00910031" w:rsidRDefault="00971352" w:rsidP="00971352">
      <w:pPr>
        <w:pStyle w:val="Odsekzoznamu"/>
        <w:spacing w:after="0" w:line="240" w:lineRule="auto"/>
        <w:ind w:left="426" w:hanging="426"/>
        <w:jc w:val="both"/>
        <w:rPr>
          <w:rFonts w:ascii="Times New Roman" w:hAnsi="Times New Roman"/>
          <w:sz w:val="24"/>
          <w:szCs w:val="24"/>
        </w:rPr>
      </w:pPr>
    </w:p>
    <w:p w14:paraId="4C2F3C5D" w14:textId="77777777" w:rsidR="00971352" w:rsidRPr="00910031" w:rsidRDefault="00971352" w:rsidP="00971352">
      <w:p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Poznámka pod čiarou k odkazu 55jawg znie:</w:t>
      </w:r>
    </w:p>
    <w:p w14:paraId="4B2BA7D5" w14:textId="77777777" w:rsidR="00971352" w:rsidRPr="00910031" w:rsidRDefault="00971352" w:rsidP="00971352">
      <w:pPr>
        <w:spacing w:after="0" w:line="240" w:lineRule="auto"/>
        <w:ind w:left="426" w:hanging="426"/>
        <w:jc w:val="both"/>
        <w:rPr>
          <w:rFonts w:ascii="Times New Roman" w:hAnsi="Times New Roman"/>
          <w:sz w:val="24"/>
          <w:szCs w:val="24"/>
        </w:rPr>
      </w:pPr>
    </w:p>
    <w:p w14:paraId="64D26D5E" w14:textId="77777777" w:rsidR="00971352" w:rsidRPr="00910031" w:rsidRDefault="00971352" w:rsidP="00971352">
      <w:p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55jawg</w:t>
      </w:r>
      <w:r w:rsidRPr="00910031">
        <w:rPr>
          <w:rFonts w:ascii="Times New Roman" w:hAnsi="Times New Roman"/>
          <w:sz w:val="24"/>
          <w:szCs w:val="24"/>
        </w:rPr>
        <w:t>)</w:t>
      </w:r>
      <w:r w:rsidRPr="00910031">
        <w:rPr>
          <w:rFonts w:ascii="Times New Roman" w:hAnsi="Times New Roman"/>
          <w:sz w:val="24"/>
          <w:szCs w:val="24"/>
        </w:rPr>
        <w:tab/>
        <w:t>§ 7a, § 29a, § 57a zákona č. 363/2011 Z. z. v znení zákona č. ....../2022 Z. z.“.</w:t>
      </w:r>
    </w:p>
    <w:p w14:paraId="167B4D07" w14:textId="3E1BABD0" w:rsidR="00C620D4" w:rsidRPr="00910031" w:rsidRDefault="00C620D4" w:rsidP="00C620D4">
      <w:pPr>
        <w:spacing w:after="0" w:line="240" w:lineRule="auto"/>
        <w:jc w:val="center"/>
        <w:rPr>
          <w:rFonts w:ascii="Times New Roman" w:hAnsi="Times New Roman"/>
          <w:sz w:val="24"/>
          <w:szCs w:val="24"/>
        </w:rPr>
      </w:pPr>
    </w:p>
    <w:p w14:paraId="202D9E6A" w14:textId="77777777" w:rsidR="00BC62B7" w:rsidRDefault="00BC62B7" w:rsidP="00C620D4">
      <w:pPr>
        <w:spacing w:after="0" w:line="240" w:lineRule="auto"/>
        <w:jc w:val="center"/>
        <w:rPr>
          <w:rFonts w:ascii="Times New Roman" w:hAnsi="Times New Roman"/>
          <w:sz w:val="24"/>
          <w:szCs w:val="24"/>
        </w:rPr>
      </w:pPr>
    </w:p>
    <w:p w14:paraId="37E0328C" w14:textId="77777777" w:rsidR="00BC62B7" w:rsidRDefault="00BC62B7" w:rsidP="00C620D4">
      <w:pPr>
        <w:spacing w:after="0" w:line="240" w:lineRule="auto"/>
        <w:jc w:val="center"/>
        <w:rPr>
          <w:rFonts w:ascii="Times New Roman" w:hAnsi="Times New Roman"/>
          <w:sz w:val="24"/>
          <w:szCs w:val="24"/>
        </w:rPr>
      </w:pPr>
    </w:p>
    <w:p w14:paraId="469B1AE3" w14:textId="16B4F9CF" w:rsidR="00F4021A" w:rsidRPr="00910031" w:rsidRDefault="00F4021A" w:rsidP="00C620D4">
      <w:pPr>
        <w:spacing w:after="0" w:line="240" w:lineRule="auto"/>
        <w:jc w:val="center"/>
        <w:rPr>
          <w:rFonts w:ascii="Times New Roman" w:hAnsi="Times New Roman"/>
          <w:sz w:val="24"/>
          <w:szCs w:val="24"/>
        </w:rPr>
      </w:pPr>
      <w:r w:rsidRPr="00910031">
        <w:rPr>
          <w:rFonts w:ascii="Times New Roman" w:hAnsi="Times New Roman"/>
          <w:sz w:val="24"/>
          <w:szCs w:val="24"/>
        </w:rPr>
        <w:t>Čl. IV</w:t>
      </w:r>
    </w:p>
    <w:p w14:paraId="329891C0" w14:textId="77777777" w:rsidR="00F4021A" w:rsidRPr="00910031" w:rsidRDefault="00F4021A" w:rsidP="00C620D4">
      <w:pPr>
        <w:spacing w:after="0" w:line="240" w:lineRule="auto"/>
        <w:jc w:val="center"/>
        <w:rPr>
          <w:rFonts w:ascii="Times New Roman" w:hAnsi="Times New Roman"/>
          <w:sz w:val="24"/>
          <w:szCs w:val="24"/>
        </w:rPr>
      </w:pPr>
    </w:p>
    <w:p w14:paraId="1346D293" w14:textId="77777777" w:rsidR="00C620D4" w:rsidRPr="00910031" w:rsidRDefault="008F43D0" w:rsidP="00C620D4">
      <w:pPr>
        <w:spacing w:after="0" w:line="240" w:lineRule="auto"/>
        <w:jc w:val="both"/>
        <w:rPr>
          <w:rFonts w:ascii="Times New Roman" w:hAnsi="Times New Roman"/>
          <w:sz w:val="24"/>
          <w:szCs w:val="24"/>
        </w:rPr>
      </w:pPr>
      <w:r w:rsidRPr="00910031">
        <w:rPr>
          <w:rFonts w:ascii="Times New Roman" w:hAnsi="Times New Roman"/>
          <w:sz w:val="24"/>
          <w:szCs w:val="24"/>
        </w:rPr>
        <w:t xml:space="preserve">Zákon č. 581/2004 Z. z. o zdravotných poisťovniach, dohľade nad zdravotnou starostlivosťou a o zmene a doplnení niektorých zákonov v znení zákona č. 719/2004 Z. z., zákona č. 7/2005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zákona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č.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w:t>
      </w:r>
      <w:r w:rsidRPr="00910031">
        <w:rPr>
          <w:rFonts w:ascii="Times New Roman" w:hAnsi="Times New Roman"/>
          <w:sz w:val="24"/>
          <w:szCs w:val="24"/>
        </w:rPr>
        <w:lastRenderedPageBreak/>
        <w:t xml:space="preserve">125/2020 Z. z., zákona č. 264/2020 Z. z., zákona č. 392/2020 Z. z., zákona č. 81/2021 Z. z., zákona č. 133/2021 Z. z., zákona č. 252/2021 Z. z., zákona č. 310/2021 Z. z., zákona č. 358/2021 Z. z., zákona č. 540/2021 Z. z. a zákona č. 2/2022 Z. z. </w:t>
      </w:r>
      <w:r w:rsidR="00C620D4" w:rsidRPr="00910031">
        <w:rPr>
          <w:rFonts w:ascii="Times New Roman" w:hAnsi="Times New Roman"/>
          <w:sz w:val="24"/>
          <w:szCs w:val="24"/>
        </w:rPr>
        <w:t xml:space="preserve"> sa mení takto:</w:t>
      </w:r>
    </w:p>
    <w:p w14:paraId="1F08FA64" w14:textId="77777777" w:rsidR="00CA7B7B" w:rsidRPr="00910031" w:rsidRDefault="00CA7B7B" w:rsidP="00CA7B7B">
      <w:pPr>
        <w:spacing w:after="0" w:line="240" w:lineRule="auto"/>
        <w:jc w:val="both"/>
        <w:rPr>
          <w:rFonts w:ascii="Times New Roman" w:hAnsi="Times New Roman"/>
          <w:sz w:val="24"/>
          <w:szCs w:val="24"/>
        </w:rPr>
      </w:pPr>
    </w:p>
    <w:p w14:paraId="367A8F84" w14:textId="77777777" w:rsidR="00CA7B7B" w:rsidRPr="00910031" w:rsidRDefault="00CA7B7B" w:rsidP="00CA7B7B">
      <w:pPr>
        <w:pStyle w:val="Odsekzoznamu"/>
        <w:numPr>
          <w:ilvl w:val="0"/>
          <w:numId w:val="11"/>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4 sa za písmeno t) vkladá písmeno u), ktoré znie:</w:t>
      </w:r>
    </w:p>
    <w:p w14:paraId="16E095D8"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40E13F9C" w14:textId="17037286" w:rsidR="00CA7B7B" w:rsidRPr="00910031" w:rsidRDefault="00CA7B7B" w:rsidP="00CA7B7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„u)</w:t>
      </w:r>
      <w:r w:rsidRPr="00910031">
        <w:rPr>
          <w:rFonts w:ascii="Times New Roman" w:hAnsi="Times New Roman"/>
          <w:sz w:val="24"/>
          <w:szCs w:val="24"/>
        </w:rPr>
        <w:tab/>
        <w:t>zachovávať mlčanlivosť o všetkých skutočnostiach vyplývajúcich zo zmluvy o podmienkach úhrady lieku, zmluvy o podmienkach úhrady zdravotníckej pomôcky a zmluvy o podmienkach úhrady dietetickej potraviny uzatvorenej podľa osobitného predpisu</w:t>
      </w:r>
      <w:r w:rsidRPr="00910031">
        <w:rPr>
          <w:rFonts w:ascii="Times New Roman" w:hAnsi="Times New Roman"/>
          <w:sz w:val="24"/>
          <w:szCs w:val="24"/>
          <w:vertAlign w:val="superscript"/>
        </w:rPr>
        <w:t>17e</w:t>
      </w:r>
      <w:r w:rsidRPr="00910031">
        <w:rPr>
          <w:rFonts w:ascii="Times New Roman" w:hAnsi="Times New Roman"/>
          <w:sz w:val="24"/>
          <w:szCs w:val="24"/>
        </w:rPr>
        <w:t>), o ktorých sa dozvedel</w:t>
      </w:r>
      <w:r w:rsidR="007E7230" w:rsidRPr="00910031">
        <w:rPr>
          <w:rFonts w:ascii="Times New Roman" w:hAnsi="Times New Roman"/>
          <w:sz w:val="24"/>
          <w:szCs w:val="24"/>
        </w:rPr>
        <w:t>a</w:t>
      </w:r>
      <w:r w:rsidRPr="00910031">
        <w:rPr>
          <w:rFonts w:ascii="Times New Roman" w:hAnsi="Times New Roman"/>
          <w:sz w:val="24"/>
          <w:szCs w:val="24"/>
        </w:rPr>
        <w:t xml:space="preserve"> pri výkone</w:t>
      </w:r>
      <w:r w:rsidR="007E7230" w:rsidRPr="00910031">
        <w:rPr>
          <w:rFonts w:ascii="Times New Roman" w:hAnsi="Times New Roman"/>
          <w:sz w:val="24"/>
          <w:szCs w:val="24"/>
        </w:rPr>
        <w:t xml:space="preserve"> svojej činnosti,</w:t>
      </w:r>
      <w:r w:rsidRPr="00910031">
        <w:rPr>
          <w:rFonts w:ascii="Times New Roman" w:hAnsi="Times New Roman"/>
          <w:sz w:val="24"/>
          <w:szCs w:val="24"/>
        </w:rPr>
        <w:t xml:space="preserve"> a </w:t>
      </w:r>
      <w:proofErr w:type="spellStart"/>
      <w:r w:rsidRPr="00910031">
        <w:rPr>
          <w:rFonts w:ascii="Times New Roman" w:hAnsi="Times New Roman"/>
          <w:sz w:val="24"/>
          <w:szCs w:val="24"/>
        </w:rPr>
        <w:t>nespristúpniť</w:t>
      </w:r>
      <w:proofErr w:type="spellEnd"/>
      <w:r w:rsidRPr="00910031">
        <w:rPr>
          <w:rFonts w:ascii="Times New Roman" w:hAnsi="Times New Roman"/>
          <w:sz w:val="24"/>
          <w:szCs w:val="24"/>
        </w:rPr>
        <w:t xml:space="preserve"> ich tretej osobe.“.</w:t>
      </w:r>
    </w:p>
    <w:p w14:paraId="1C5209BB"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124C1E68" w14:textId="77777777" w:rsidR="00CA7B7B" w:rsidRPr="00910031" w:rsidRDefault="00CA7B7B" w:rsidP="00CA7B7B">
      <w:pPr>
        <w:spacing w:after="0" w:line="240" w:lineRule="auto"/>
        <w:ind w:left="709" w:hanging="283"/>
        <w:jc w:val="both"/>
        <w:rPr>
          <w:rFonts w:ascii="Times New Roman" w:hAnsi="Times New Roman"/>
          <w:sz w:val="24"/>
          <w:szCs w:val="24"/>
        </w:rPr>
      </w:pPr>
      <w:r w:rsidRPr="00910031">
        <w:rPr>
          <w:rFonts w:ascii="Times New Roman" w:hAnsi="Times New Roman"/>
          <w:sz w:val="24"/>
          <w:szCs w:val="24"/>
        </w:rPr>
        <w:t>Poznámka pod čiarou k odkazu 17e znie:</w:t>
      </w:r>
    </w:p>
    <w:p w14:paraId="0D373C99" w14:textId="77777777" w:rsidR="00CA7B7B" w:rsidRPr="00910031" w:rsidRDefault="00CA7B7B" w:rsidP="00EF2266">
      <w:pPr>
        <w:spacing w:after="0" w:line="240" w:lineRule="auto"/>
        <w:ind w:left="426"/>
        <w:jc w:val="both"/>
        <w:rPr>
          <w:rFonts w:ascii="Times New Roman" w:hAnsi="Times New Roman"/>
          <w:sz w:val="24"/>
          <w:szCs w:val="24"/>
        </w:rPr>
      </w:pPr>
    </w:p>
    <w:p w14:paraId="1B1C71A2" w14:textId="7262498F" w:rsidR="00CA7B7B" w:rsidRPr="00910031" w:rsidRDefault="00CA7B7B" w:rsidP="00CA7B7B">
      <w:pPr>
        <w:spacing w:after="0" w:line="240" w:lineRule="auto"/>
        <w:ind w:left="1134" w:hanging="708"/>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17e</w:t>
      </w:r>
      <w:r w:rsidRPr="00910031">
        <w:rPr>
          <w:rFonts w:ascii="Times New Roman" w:hAnsi="Times New Roman"/>
          <w:sz w:val="24"/>
          <w:szCs w:val="24"/>
        </w:rPr>
        <w:t>)</w:t>
      </w:r>
      <w:r w:rsidRPr="00910031">
        <w:rPr>
          <w:rFonts w:ascii="Times New Roman" w:hAnsi="Times New Roman"/>
          <w:sz w:val="24"/>
          <w:szCs w:val="24"/>
        </w:rPr>
        <w:tab/>
        <w:t>§ 7a, § 29a a</w:t>
      </w:r>
      <w:r w:rsidR="00A740CD" w:rsidRPr="00910031">
        <w:rPr>
          <w:rFonts w:ascii="Times New Roman" w:hAnsi="Times New Roman"/>
          <w:sz w:val="24"/>
          <w:szCs w:val="24"/>
        </w:rPr>
        <w:t>lebo</w:t>
      </w:r>
      <w:r w:rsidRPr="00910031">
        <w:rPr>
          <w:rFonts w:ascii="Times New Roman" w:hAnsi="Times New Roman"/>
          <w:sz w:val="24"/>
          <w:szCs w:val="24"/>
        </w:rPr>
        <w:t xml:space="preserve"> § 57a zákona č. 363/2011 Z. z. v znení </w:t>
      </w:r>
      <w:r w:rsidR="00971352" w:rsidRPr="00910031">
        <w:rPr>
          <w:rFonts w:ascii="Times New Roman" w:hAnsi="Times New Roman"/>
          <w:sz w:val="24"/>
          <w:szCs w:val="24"/>
        </w:rPr>
        <w:t>zákona č. ..../2022 Z. z</w:t>
      </w:r>
      <w:r w:rsidRPr="00910031">
        <w:rPr>
          <w:rFonts w:ascii="Times New Roman" w:hAnsi="Times New Roman"/>
          <w:sz w:val="24"/>
          <w:szCs w:val="24"/>
        </w:rPr>
        <w:t>.“.</w:t>
      </w:r>
    </w:p>
    <w:p w14:paraId="2D40023C" w14:textId="77777777" w:rsidR="00CA7B7B" w:rsidRPr="00910031" w:rsidRDefault="00CA7B7B" w:rsidP="002A6B80">
      <w:pPr>
        <w:spacing w:after="0" w:line="240" w:lineRule="auto"/>
        <w:ind w:left="1134" w:hanging="708"/>
        <w:jc w:val="both"/>
        <w:rPr>
          <w:rFonts w:ascii="Times New Roman" w:hAnsi="Times New Roman"/>
          <w:sz w:val="24"/>
          <w:szCs w:val="24"/>
        </w:rPr>
      </w:pPr>
    </w:p>
    <w:p w14:paraId="0BA27BFC" w14:textId="77777777" w:rsidR="00C620D4" w:rsidRPr="00910031" w:rsidRDefault="00C620D4" w:rsidP="00C620D4">
      <w:pPr>
        <w:pStyle w:val="Odsekzoznamu"/>
        <w:numPr>
          <w:ilvl w:val="0"/>
          <w:numId w:val="11"/>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13 písm. f) sa vypúšťajú slová „zdravotnou poisťovňou</w:t>
      </w:r>
      <w:r w:rsidR="00EE3CCA" w:rsidRPr="00910031">
        <w:rPr>
          <w:rFonts w:ascii="Times New Roman" w:hAnsi="Times New Roman"/>
          <w:sz w:val="24"/>
          <w:szCs w:val="24"/>
          <w:vertAlign w:val="superscript"/>
        </w:rPr>
        <w:t>17b</w:t>
      </w:r>
      <w:r w:rsidR="00EE3CCA" w:rsidRPr="00910031">
        <w:rPr>
          <w:rFonts w:ascii="Times New Roman" w:hAnsi="Times New Roman"/>
          <w:sz w:val="24"/>
          <w:szCs w:val="24"/>
        </w:rPr>
        <w:t>)</w:t>
      </w:r>
      <w:r w:rsidRPr="00910031">
        <w:rPr>
          <w:rFonts w:ascii="Times New Roman" w:hAnsi="Times New Roman"/>
          <w:sz w:val="24"/>
          <w:szCs w:val="24"/>
        </w:rPr>
        <w:t>“.</w:t>
      </w:r>
    </w:p>
    <w:p w14:paraId="737B3142" w14:textId="77777777" w:rsidR="00C620D4" w:rsidRPr="00910031" w:rsidRDefault="00C620D4" w:rsidP="00EF2266">
      <w:pPr>
        <w:pStyle w:val="Odsekzoznamu"/>
        <w:spacing w:after="0" w:line="240" w:lineRule="auto"/>
        <w:ind w:left="426"/>
        <w:jc w:val="both"/>
        <w:rPr>
          <w:rFonts w:ascii="Times New Roman" w:hAnsi="Times New Roman"/>
          <w:sz w:val="24"/>
          <w:szCs w:val="24"/>
        </w:rPr>
      </w:pPr>
    </w:p>
    <w:p w14:paraId="581DB274" w14:textId="77777777" w:rsidR="00C620D4" w:rsidRPr="00910031" w:rsidRDefault="00C620D4" w:rsidP="00C620D4">
      <w:pPr>
        <w:pStyle w:val="Odsekzoznamu"/>
        <w:numPr>
          <w:ilvl w:val="0"/>
          <w:numId w:val="11"/>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V § 6 ods. 13 písmeno g) znie:</w:t>
      </w:r>
    </w:p>
    <w:p w14:paraId="0653E130" w14:textId="77777777" w:rsidR="00C620D4" w:rsidRPr="00910031" w:rsidRDefault="00C620D4" w:rsidP="00EF2266">
      <w:pPr>
        <w:pStyle w:val="Odsekzoznamu"/>
        <w:spacing w:after="0" w:line="240" w:lineRule="auto"/>
        <w:ind w:left="426"/>
        <w:jc w:val="both"/>
        <w:rPr>
          <w:rFonts w:ascii="Times New Roman" w:hAnsi="Times New Roman"/>
          <w:sz w:val="24"/>
          <w:szCs w:val="24"/>
        </w:rPr>
      </w:pPr>
    </w:p>
    <w:p w14:paraId="5AF2A822" w14:textId="4AA7CBF0" w:rsidR="00C620D4" w:rsidRPr="00910031" w:rsidRDefault="00C620D4" w:rsidP="00C620D4">
      <w:pPr>
        <w:spacing w:after="0" w:line="240" w:lineRule="auto"/>
        <w:ind w:left="851" w:hanging="425"/>
        <w:jc w:val="both"/>
        <w:rPr>
          <w:rFonts w:ascii="Times New Roman" w:hAnsi="Times New Roman"/>
          <w:sz w:val="24"/>
          <w:szCs w:val="24"/>
        </w:rPr>
      </w:pPr>
      <w:r w:rsidRPr="00910031">
        <w:rPr>
          <w:rFonts w:ascii="Times New Roman" w:hAnsi="Times New Roman"/>
          <w:sz w:val="24"/>
          <w:szCs w:val="24"/>
        </w:rPr>
        <w:t xml:space="preserve">„g) </w:t>
      </w:r>
      <w:r w:rsidRPr="00910031">
        <w:rPr>
          <w:rFonts w:ascii="Times New Roman" w:hAnsi="Times New Roman"/>
          <w:sz w:val="24"/>
          <w:szCs w:val="24"/>
        </w:rPr>
        <w:tab/>
        <w:t xml:space="preserve">prijímať od držiteľa registrácie lieku, výrobcu zdravotníckej pomôcky alebo výrobcu dietetickej potraviny rozdiel alebo podiel na rozdiele medzi sumou úhrad zdravotných poisťovní za liek, spoločne posudzované lieky, zdravotnícku pomôcku alebo dietetickú potravinu a maximálnou sumou úhrad zdravotných poisťovní za liek, spoločne posudzované lieky, zdravotnícku pomôcku alebo dietetickú potravinu za vopred </w:t>
      </w:r>
      <w:r w:rsidR="008F43D0" w:rsidRPr="00910031">
        <w:rPr>
          <w:rFonts w:ascii="Times New Roman" w:hAnsi="Times New Roman"/>
          <w:sz w:val="24"/>
          <w:szCs w:val="24"/>
        </w:rPr>
        <w:t>určené</w:t>
      </w:r>
      <w:r w:rsidRPr="00910031">
        <w:rPr>
          <w:rFonts w:ascii="Times New Roman" w:hAnsi="Times New Roman"/>
          <w:sz w:val="24"/>
          <w:szCs w:val="24"/>
        </w:rPr>
        <w:t xml:space="preserve"> obdobie, ktorý </w:t>
      </w:r>
      <w:r w:rsidR="008F43D0" w:rsidRPr="00910031">
        <w:rPr>
          <w:rFonts w:ascii="Times New Roman" w:hAnsi="Times New Roman"/>
          <w:sz w:val="24"/>
          <w:szCs w:val="24"/>
        </w:rPr>
        <w:t>určilo</w:t>
      </w:r>
      <w:r w:rsidRPr="00910031">
        <w:rPr>
          <w:rFonts w:ascii="Times New Roman" w:hAnsi="Times New Roman"/>
          <w:sz w:val="24"/>
          <w:szCs w:val="24"/>
        </w:rPr>
        <w:t xml:space="preserve"> ministerstvo rozhodnutím podľa osobitného predpisu</w:t>
      </w:r>
      <w:r w:rsidRPr="00910031">
        <w:rPr>
          <w:rFonts w:ascii="Times New Roman" w:hAnsi="Times New Roman"/>
          <w:sz w:val="24"/>
          <w:szCs w:val="24"/>
          <w:vertAlign w:val="superscript"/>
        </w:rPr>
        <w:t>18aa)</w:t>
      </w:r>
      <w:r w:rsidRPr="00910031">
        <w:rPr>
          <w:rFonts w:ascii="Times New Roman" w:hAnsi="Times New Roman"/>
          <w:sz w:val="24"/>
          <w:szCs w:val="24"/>
        </w:rPr>
        <w:t xml:space="preserve"> alebo ktorý </w:t>
      </w:r>
      <w:r w:rsidR="008F43D0" w:rsidRPr="00910031">
        <w:rPr>
          <w:rFonts w:ascii="Times New Roman" w:hAnsi="Times New Roman"/>
          <w:sz w:val="24"/>
          <w:szCs w:val="24"/>
        </w:rPr>
        <w:t>určilo</w:t>
      </w:r>
      <w:r w:rsidRPr="00910031">
        <w:rPr>
          <w:rFonts w:ascii="Times New Roman" w:hAnsi="Times New Roman"/>
          <w:sz w:val="24"/>
          <w:szCs w:val="24"/>
        </w:rPr>
        <w:t xml:space="preserve"> ministerstvo alebo zdravotná poisťovňa na základe podmienok dohodnutých v zmluve uzatvorenej podľa osobitného predpisu.</w:t>
      </w:r>
      <w:r w:rsidR="00A740CD" w:rsidRPr="00910031">
        <w:rPr>
          <w:rFonts w:ascii="Times New Roman" w:hAnsi="Times New Roman"/>
          <w:sz w:val="24"/>
          <w:szCs w:val="24"/>
          <w:vertAlign w:val="superscript"/>
        </w:rPr>
        <w:t>17e</w:t>
      </w:r>
      <w:r w:rsidRPr="00910031">
        <w:rPr>
          <w:rFonts w:ascii="Times New Roman" w:hAnsi="Times New Roman"/>
          <w:sz w:val="24"/>
          <w:szCs w:val="24"/>
        </w:rPr>
        <w:t>)“.</w:t>
      </w:r>
    </w:p>
    <w:p w14:paraId="2A28F4F2" w14:textId="77777777" w:rsidR="00C620D4" w:rsidRPr="00910031" w:rsidRDefault="00C620D4" w:rsidP="00C620D4">
      <w:pPr>
        <w:spacing w:after="0" w:line="240" w:lineRule="auto"/>
        <w:ind w:left="709" w:hanging="425"/>
        <w:jc w:val="both"/>
        <w:rPr>
          <w:rFonts w:ascii="Times New Roman" w:hAnsi="Times New Roman"/>
          <w:sz w:val="24"/>
          <w:szCs w:val="24"/>
        </w:rPr>
      </w:pPr>
    </w:p>
    <w:p w14:paraId="0049C488" w14:textId="085F3541" w:rsidR="00C620D4" w:rsidRPr="00910031" w:rsidRDefault="00C620D4" w:rsidP="00C620D4">
      <w:pPr>
        <w:spacing w:after="0" w:line="240" w:lineRule="auto"/>
        <w:ind w:left="709" w:hanging="283"/>
        <w:jc w:val="both"/>
        <w:rPr>
          <w:rFonts w:ascii="Times New Roman" w:hAnsi="Times New Roman"/>
          <w:sz w:val="24"/>
          <w:szCs w:val="24"/>
        </w:rPr>
      </w:pPr>
      <w:r w:rsidRPr="00910031">
        <w:rPr>
          <w:rFonts w:ascii="Times New Roman" w:hAnsi="Times New Roman"/>
          <w:sz w:val="24"/>
          <w:szCs w:val="24"/>
        </w:rPr>
        <w:t>Poznámk</w:t>
      </w:r>
      <w:r w:rsidR="00A740CD" w:rsidRPr="00910031">
        <w:rPr>
          <w:rFonts w:ascii="Times New Roman" w:hAnsi="Times New Roman"/>
          <w:sz w:val="24"/>
          <w:szCs w:val="24"/>
        </w:rPr>
        <w:t>a</w:t>
      </w:r>
      <w:r w:rsidRPr="00910031">
        <w:rPr>
          <w:rFonts w:ascii="Times New Roman" w:hAnsi="Times New Roman"/>
          <w:sz w:val="24"/>
          <w:szCs w:val="24"/>
        </w:rPr>
        <w:t xml:space="preserve"> pod čiarou k odkaz</w:t>
      </w:r>
      <w:r w:rsidR="00A740CD" w:rsidRPr="00910031">
        <w:rPr>
          <w:rFonts w:ascii="Times New Roman" w:hAnsi="Times New Roman"/>
          <w:sz w:val="24"/>
          <w:szCs w:val="24"/>
        </w:rPr>
        <w:t>u</w:t>
      </w:r>
      <w:r w:rsidRPr="00910031">
        <w:rPr>
          <w:rFonts w:ascii="Times New Roman" w:hAnsi="Times New Roman"/>
          <w:sz w:val="24"/>
          <w:szCs w:val="24"/>
        </w:rPr>
        <w:t xml:space="preserve"> 18aa</w:t>
      </w:r>
      <w:r w:rsidR="002461C5" w:rsidRPr="00910031">
        <w:rPr>
          <w:rFonts w:ascii="Times New Roman" w:hAnsi="Times New Roman"/>
          <w:sz w:val="24"/>
          <w:szCs w:val="24"/>
        </w:rPr>
        <w:t xml:space="preserve"> </w:t>
      </w:r>
      <w:r w:rsidR="00A740CD" w:rsidRPr="00910031">
        <w:rPr>
          <w:rFonts w:ascii="Times New Roman" w:hAnsi="Times New Roman"/>
          <w:sz w:val="24"/>
          <w:szCs w:val="24"/>
        </w:rPr>
        <w:t>znie</w:t>
      </w:r>
      <w:r w:rsidRPr="00910031">
        <w:rPr>
          <w:rFonts w:ascii="Times New Roman" w:hAnsi="Times New Roman"/>
          <w:sz w:val="24"/>
          <w:szCs w:val="24"/>
        </w:rPr>
        <w:t>:</w:t>
      </w:r>
    </w:p>
    <w:p w14:paraId="29053600" w14:textId="77777777" w:rsidR="00C620D4" w:rsidRPr="00910031" w:rsidRDefault="00C620D4" w:rsidP="00EF2266">
      <w:pPr>
        <w:spacing w:after="0" w:line="240" w:lineRule="auto"/>
        <w:ind w:left="426"/>
        <w:jc w:val="both"/>
        <w:rPr>
          <w:rFonts w:ascii="Times New Roman" w:hAnsi="Times New Roman"/>
          <w:sz w:val="24"/>
          <w:szCs w:val="24"/>
        </w:rPr>
      </w:pPr>
    </w:p>
    <w:p w14:paraId="2F177242" w14:textId="3D7BFEB6" w:rsidR="00C620D4" w:rsidRPr="00910031" w:rsidRDefault="00C620D4" w:rsidP="002461C5">
      <w:pPr>
        <w:spacing w:after="0" w:line="240" w:lineRule="auto"/>
        <w:ind w:left="1134" w:hanging="708"/>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18aa</w:t>
      </w:r>
      <w:r w:rsidRPr="00910031">
        <w:rPr>
          <w:rFonts w:ascii="Times New Roman" w:hAnsi="Times New Roman"/>
          <w:sz w:val="24"/>
          <w:szCs w:val="24"/>
        </w:rPr>
        <w:t>)</w:t>
      </w:r>
      <w:r w:rsidRPr="00910031">
        <w:rPr>
          <w:rFonts w:ascii="Times New Roman" w:hAnsi="Times New Roman"/>
          <w:sz w:val="24"/>
          <w:szCs w:val="24"/>
        </w:rPr>
        <w:tab/>
        <w:t xml:space="preserve">§ 98i zákona č. 363/2011 Z. z. v znení </w:t>
      </w:r>
      <w:r w:rsidR="008F43D0" w:rsidRPr="00910031">
        <w:rPr>
          <w:rFonts w:ascii="Times New Roman" w:hAnsi="Times New Roman"/>
          <w:sz w:val="24"/>
          <w:szCs w:val="24"/>
        </w:rPr>
        <w:t>zákona č. ...../2022 Z. z.</w:t>
      </w:r>
      <w:r w:rsidRPr="00910031">
        <w:rPr>
          <w:rFonts w:ascii="Times New Roman" w:hAnsi="Times New Roman"/>
          <w:sz w:val="24"/>
          <w:szCs w:val="24"/>
        </w:rPr>
        <w:t>“.</w:t>
      </w:r>
    </w:p>
    <w:p w14:paraId="31872C16" w14:textId="77777777" w:rsidR="00C620D4" w:rsidRPr="00910031" w:rsidRDefault="00C620D4" w:rsidP="00EF2266">
      <w:pPr>
        <w:spacing w:after="0" w:line="240" w:lineRule="auto"/>
        <w:ind w:left="426"/>
        <w:jc w:val="both"/>
        <w:rPr>
          <w:rFonts w:ascii="Times New Roman" w:hAnsi="Times New Roman"/>
          <w:sz w:val="24"/>
          <w:szCs w:val="24"/>
        </w:rPr>
      </w:pPr>
    </w:p>
    <w:p w14:paraId="710C1C9B" w14:textId="77777777" w:rsidR="00BC62B7" w:rsidRDefault="00BC62B7" w:rsidP="00CA7B7B">
      <w:pPr>
        <w:spacing w:after="0" w:line="240" w:lineRule="auto"/>
        <w:jc w:val="center"/>
        <w:rPr>
          <w:rFonts w:ascii="Times New Roman" w:hAnsi="Times New Roman"/>
          <w:sz w:val="24"/>
          <w:szCs w:val="24"/>
        </w:rPr>
      </w:pPr>
    </w:p>
    <w:p w14:paraId="5E8C7B59" w14:textId="77777777" w:rsidR="00BC62B7" w:rsidRDefault="00BC62B7" w:rsidP="00CA7B7B">
      <w:pPr>
        <w:spacing w:after="0" w:line="240" w:lineRule="auto"/>
        <w:jc w:val="center"/>
        <w:rPr>
          <w:rFonts w:ascii="Times New Roman" w:hAnsi="Times New Roman"/>
          <w:sz w:val="24"/>
          <w:szCs w:val="24"/>
        </w:rPr>
      </w:pPr>
    </w:p>
    <w:p w14:paraId="29B3273A" w14:textId="7B394156" w:rsidR="00CA7B7B" w:rsidRPr="00910031" w:rsidRDefault="00F4021A" w:rsidP="00CA7B7B">
      <w:pPr>
        <w:spacing w:after="0" w:line="240" w:lineRule="auto"/>
        <w:jc w:val="center"/>
        <w:rPr>
          <w:rFonts w:ascii="Times New Roman" w:hAnsi="Times New Roman"/>
          <w:sz w:val="24"/>
          <w:szCs w:val="24"/>
        </w:rPr>
      </w:pPr>
      <w:r w:rsidRPr="00910031">
        <w:rPr>
          <w:rFonts w:ascii="Times New Roman" w:hAnsi="Times New Roman"/>
          <w:sz w:val="24"/>
          <w:szCs w:val="24"/>
        </w:rPr>
        <w:t xml:space="preserve">Čl. </w:t>
      </w:r>
      <w:r w:rsidR="00CA7B7B" w:rsidRPr="00910031">
        <w:rPr>
          <w:rFonts w:ascii="Times New Roman" w:hAnsi="Times New Roman"/>
          <w:sz w:val="24"/>
          <w:szCs w:val="24"/>
        </w:rPr>
        <w:t>V</w:t>
      </w:r>
    </w:p>
    <w:p w14:paraId="58F4B0BD" w14:textId="77777777" w:rsidR="005D7CD0" w:rsidRPr="00910031" w:rsidRDefault="005D7CD0" w:rsidP="00CA7B7B">
      <w:pPr>
        <w:spacing w:after="0" w:line="240" w:lineRule="auto"/>
        <w:jc w:val="center"/>
        <w:rPr>
          <w:rFonts w:ascii="Times New Roman" w:hAnsi="Times New Roman"/>
          <w:sz w:val="24"/>
          <w:szCs w:val="24"/>
        </w:rPr>
      </w:pPr>
    </w:p>
    <w:p w14:paraId="3E2D263E" w14:textId="41DA2722" w:rsidR="00CA7B7B" w:rsidRPr="00910031" w:rsidRDefault="00CA7B7B" w:rsidP="00CA7B7B">
      <w:pPr>
        <w:spacing w:after="0" w:line="240" w:lineRule="auto"/>
        <w:jc w:val="both"/>
        <w:rPr>
          <w:rFonts w:ascii="Times New Roman" w:hAnsi="Times New Roman"/>
          <w:sz w:val="24"/>
          <w:szCs w:val="24"/>
        </w:rPr>
      </w:pPr>
      <w:r w:rsidRPr="00910031">
        <w:rPr>
          <w:rFonts w:ascii="Times New Roman" w:hAnsi="Times New Roman"/>
          <w:sz w:val="24"/>
          <w:szCs w:val="24"/>
        </w:rPr>
        <w:t xml:space="preserve">Zákon č. 362/2011 Z. z. o liekoch a zdravotníckych pomôckach a o zmene a doplnení </w:t>
      </w:r>
      <w:proofErr w:type="spellStart"/>
      <w:r w:rsidRPr="00910031">
        <w:rPr>
          <w:rFonts w:ascii="Times New Roman" w:hAnsi="Times New Roman"/>
          <w:sz w:val="24"/>
          <w:szCs w:val="24"/>
        </w:rPr>
        <w:t>iektorých</w:t>
      </w:r>
      <w:proofErr w:type="spellEnd"/>
      <w:r w:rsidRPr="00910031">
        <w:rPr>
          <w:rFonts w:ascii="Times New Roman" w:hAnsi="Times New Roman"/>
          <w:sz w:val="24"/>
          <w:szCs w:val="24"/>
        </w:rPr>
        <w:t xml:space="preserve"> zákonov </w:t>
      </w:r>
      <w:r w:rsidR="00A740CD" w:rsidRPr="00910031">
        <w:rPr>
          <w:rFonts w:ascii="Times New Roman" w:hAnsi="Times New Roman"/>
          <w:sz w:val="24"/>
          <w:szCs w:val="24"/>
        </w:rPr>
        <w:t xml:space="preserve">v znení zákona č. 244/2012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459/2012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153/2013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220/2013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185/2014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77/2015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393/2015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91/2016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167/2016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306/2016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41/2017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257/2017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336/2017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351/2017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87/2018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156/2018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177/2018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192/2018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374/2018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83/2019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221/2019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383/2019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69/2020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125/2020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165/2020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zákona č. 133/2021 </w:t>
      </w:r>
      <w:proofErr w:type="spellStart"/>
      <w:r w:rsidR="00A740CD" w:rsidRPr="00910031">
        <w:rPr>
          <w:rFonts w:ascii="Times New Roman" w:hAnsi="Times New Roman"/>
          <w:sz w:val="24"/>
          <w:szCs w:val="24"/>
        </w:rPr>
        <w:t>Z.z</w:t>
      </w:r>
      <w:proofErr w:type="spellEnd"/>
      <w:r w:rsidR="00A740CD" w:rsidRPr="00910031">
        <w:rPr>
          <w:rFonts w:ascii="Times New Roman" w:hAnsi="Times New Roman"/>
          <w:sz w:val="24"/>
          <w:szCs w:val="24"/>
        </w:rPr>
        <w:t xml:space="preserve">. a zákona č. 532/2021 Z. z. </w:t>
      </w:r>
      <w:r w:rsidRPr="00910031">
        <w:rPr>
          <w:rFonts w:ascii="Times New Roman" w:hAnsi="Times New Roman"/>
          <w:sz w:val="24"/>
          <w:szCs w:val="24"/>
        </w:rPr>
        <w:t>sa dopĺňa takto:</w:t>
      </w:r>
    </w:p>
    <w:p w14:paraId="6520DB5C" w14:textId="77777777" w:rsidR="00CA7B7B" w:rsidRPr="00910031" w:rsidRDefault="00CA7B7B" w:rsidP="00CA7B7B">
      <w:pPr>
        <w:spacing w:after="0" w:line="240" w:lineRule="auto"/>
        <w:jc w:val="center"/>
        <w:rPr>
          <w:rFonts w:ascii="Times New Roman" w:hAnsi="Times New Roman"/>
          <w:sz w:val="24"/>
          <w:szCs w:val="24"/>
        </w:rPr>
      </w:pPr>
    </w:p>
    <w:p w14:paraId="388C3329" w14:textId="77777777" w:rsidR="00CA7B7B" w:rsidRPr="00910031" w:rsidRDefault="00CA7B7B" w:rsidP="00CA7B7B">
      <w:pPr>
        <w:pStyle w:val="Odsekzoznamu"/>
        <w:numPr>
          <w:ilvl w:val="0"/>
          <w:numId w:val="26"/>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18 ods. 1 sa za písmeno </w:t>
      </w:r>
      <w:proofErr w:type="spellStart"/>
      <w:r w:rsidRPr="00910031">
        <w:rPr>
          <w:rFonts w:ascii="Times New Roman" w:hAnsi="Times New Roman"/>
          <w:sz w:val="24"/>
          <w:szCs w:val="24"/>
        </w:rPr>
        <w:t>ai</w:t>
      </w:r>
      <w:proofErr w:type="spellEnd"/>
      <w:r w:rsidRPr="00910031">
        <w:rPr>
          <w:rFonts w:ascii="Times New Roman" w:hAnsi="Times New Roman"/>
          <w:sz w:val="24"/>
          <w:szCs w:val="24"/>
        </w:rPr>
        <w:t>) vkladá písmeno aj), ktoré znie:</w:t>
      </w:r>
    </w:p>
    <w:p w14:paraId="75938475"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374D712B" w14:textId="77777777" w:rsidR="00CA7B7B" w:rsidRPr="00910031" w:rsidRDefault="00CA7B7B" w:rsidP="00CA7B7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lastRenderedPageBreak/>
        <w:t>„aj)</w:t>
      </w:r>
      <w:r w:rsidRPr="00910031">
        <w:rPr>
          <w:rFonts w:ascii="Times New Roman" w:hAnsi="Times New Roman"/>
          <w:sz w:val="24"/>
          <w:szCs w:val="24"/>
        </w:rPr>
        <w:tab/>
        <w:t>zachovávať mlčanlivosť o všetkých skutočnostiach vyplývajúcich zo zmluvy o podmienkach úhrady lieku, zmluvy o podmienkach úhrady zdravotníckej pomôcky a zmluvy o podmienkach úhrady dietetickej potraviny uzatvorenej podľa osobitného predpisu</w:t>
      </w:r>
      <w:r w:rsidRPr="00910031">
        <w:rPr>
          <w:rFonts w:ascii="Times New Roman" w:hAnsi="Times New Roman"/>
          <w:sz w:val="24"/>
          <w:szCs w:val="24"/>
          <w:vertAlign w:val="superscript"/>
        </w:rPr>
        <w:t>22bc</w:t>
      </w:r>
      <w:r w:rsidRPr="00910031">
        <w:rPr>
          <w:rFonts w:ascii="Times New Roman" w:hAnsi="Times New Roman"/>
          <w:sz w:val="24"/>
          <w:szCs w:val="24"/>
        </w:rPr>
        <w:t>), o ktorých sa dozvedel pri výkone veľkodistribúcie lieku, zdravotníckej pomôcky alebo dietetickej potraviny, a </w:t>
      </w:r>
      <w:proofErr w:type="spellStart"/>
      <w:r w:rsidRPr="00910031">
        <w:rPr>
          <w:rFonts w:ascii="Times New Roman" w:hAnsi="Times New Roman"/>
          <w:sz w:val="24"/>
          <w:szCs w:val="24"/>
        </w:rPr>
        <w:t>nespristúpniť</w:t>
      </w:r>
      <w:proofErr w:type="spellEnd"/>
      <w:r w:rsidRPr="00910031">
        <w:rPr>
          <w:rFonts w:ascii="Times New Roman" w:hAnsi="Times New Roman"/>
          <w:sz w:val="24"/>
          <w:szCs w:val="24"/>
        </w:rPr>
        <w:t xml:space="preserve"> ich tretej osobe.“.</w:t>
      </w:r>
    </w:p>
    <w:p w14:paraId="30FB516B"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346F44B2" w14:textId="77777777" w:rsidR="00CA7B7B" w:rsidRPr="00910031" w:rsidRDefault="00CA7B7B" w:rsidP="00CA7B7B">
      <w:pPr>
        <w:spacing w:after="0" w:line="240" w:lineRule="auto"/>
        <w:ind w:left="709" w:hanging="283"/>
        <w:jc w:val="both"/>
        <w:rPr>
          <w:rFonts w:ascii="Times New Roman" w:hAnsi="Times New Roman"/>
          <w:sz w:val="24"/>
          <w:szCs w:val="24"/>
        </w:rPr>
      </w:pPr>
      <w:r w:rsidRPr="00910031">
        <w:rPr>
          <w:rFonts w:ascii="Times New Roman" w:hAnsi="Times New Roman"/>
          <w:sz w:val="24"/>
          <w:szCs w:val="24"/>
        </w:rPr>
        <w:t>Poznámka pod čiarou k odkazu 22bc znie:</w:t>
      </w:r>
    </w:p>
    <w:p w14:paraId="2BAB3DCD" w14:textId="77777777" w:rsidR="00CA7B7B" w:rsidRPr="00910031" w:rsidRDefault="00CA7B7B" w:rsidP="00CA7B7B">
      <w:pPr>
        <w:spacing w:after="0" w:line="240" w:lineRule="auto"/>
        <w:ind w:left="709" w:hanging="283"/>
        <w:jc w:val="both"/>
        <w:rPr>
          <w:rFonts w:ascii="Times New Roman" w:hAnsi="Times New Roman"/>
          <w:sz w:val="24"/>
          <w:szCs w:val="24"/>
        </w:rPr>
      </w:pPr>
    </w:p>
    <w:p w14:paraId="636EB2D8" w14:textId="38AE8DF7" w:rsidR="00CA7B7B" w:rsidRPr="00910031" w:rsidRDefault="00CA7B7B" w:rsidP="00CA7B7B">
      <w:pPr>
        <w:spacing w:after="0" w:line="240" w:lineRule="auto"/>
        <w:ind w:left="1134" w:hanging="708"/>
        <w:jc w:val="both"/>
        <w:rPr>
          <w:rFonts w:ascii="Times New Roman" w:hAnsi="Times New Roman"/>
          <w:sz w:val="24"/>
          <w:szCs w:val="24"/>
        </w:rPr>
      </w:pPr>
      <w:r w:rsidRPr="00910031">
        <w:rPr>
          <w:rFonts w:ascii="Times New Roman" w:hAnsi="Times New Roman"/>
          <w:sz w:val="24"/>
          <w:szCs w:val="24"/>
        </w:rPr>
        <w:t>„</w:t>
      </w:r>
      <w:r w:rsidRPr="00910031">
        <w:rPr>
          <w:rFonts w:ascii="Times New Roman" w:hAnsi="Times New Roman"/>
          <w:sz w:val="24"/>
          <w:szCs w:val="24"/>
          <w:vertAlign w:val="superscript"/>
        </w:rPr>
        <w:t>22bc</w:t>
      </w:r>
      <w:r w:rsidRPr="00910031">
        <w:rPr>
          <w:rFonts w:ascii="Times New Roman" w:hAnsi="Times New Roman"/>
          <w:sz w:val="24"/>
          <w:szCs w:val="24"/>
        </w:rPr>
        <w:t>)</w:t>
      </w:r>
      <w:r w:rsidRPr="00910031">
        <w:rPr>
          <w:rFonts w:ascii="Times New Roman" w:hAnsi="Times New Roman"/>
          <w:sz w:val="24"/>
          <w:szCs w:val="24"/>
        </w:rPr>
        <w:tab/>
        <w:t>§ 7a, § 29a</w:t>
      </w:r>
      <w:r w:rsidR="00A740CD" w:rsidRPr="00910031">
        <w:rPr>
          <w:rFonts w:ascii="Times New Roman" w:hAnsi="Times New Roman"/>
          <w:sz w:val="24"/>
          <w:szCs w:val="24"/>
        </w:rPr>
        <w:t xml:space="preserve"> alebo</w:t>
      </w:r>
      <w:r w:rsidR="002461C5" w:rsidRPr="00910031">
        <w:rPr>
          <w:rFonts w:ascii="Times New Roman" w:hAnsi="Times New Roman"/>
          <w:sz w:val="24"/>
          <w:szCs w:val="24"/>
        </w:rPr>
        <w:t xml:space="preserve"> </w:t>
      </w:r>
      <w:r w:rsidRPr="00910031">
        <w:rPr>
          <w:rFonts w:ascii="Times New Roman" w:hAnsi="Times New Roman"/>
          <w:sz w:val="24"/>
          <w:szCs w:val="24"/>
        </w:rPr>
        <w:t xml:space="preserve">§ 57a zákona č. 363/2011 Z. z. v znení </w:t>
      </w:r>
      <w:r w:rsidR="00A740CD" w:rsidRPr="00910031">
        <w:rPr>
          <w:rFonts w:ascii="Times New Roman" w:hAnsi="Times New Roman"/>
          <w:sz w:val="24"/>
          <w:szCs w:val="24"/>
        </w:rPr>
        <w:t>zákona č. ....../2022</w:t>
      </w:r>
      <w:r w:rsidR="00F4148F" w:rsidRPr="00910031">
        <w:rPr>
          <w:rFonts w:ascii="Times New Roman" w:hAnsi="Times New Roman"/>
          <w:sz w:val="24"/>
          <w:szCs w:val="24"/>
        </w:rPr>
        <w:t xml:space="preserve"> Z. z</w:t>
      </w:r>
      <w:r w:rsidRPr="00910031">
        <w:rPr>
          <w:rFonts w:ascii="Times New Roman" w:hAnsi="Times New Roman"/>
          <w:sz w:val="24"/>
          <w:szCs w:val="24"/>
        </w:rPr>
        <w:t>.“.</w:t>
      </w:r>
    </w:p>
    <w:p w14:paraId="28CFEC5A"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4BAAF10A" w14:textId="77777777" w:rsidR="00CA7B7B" w:rsidRPr="00910031" w:rsidRDefault="00CA7B7B" w:rsidP="00CA7B7B">
      <w:pPr>
        <w:pStyle w:val="Odsekzoznamu"/>
        <w:numPr>
          <w:ilvl w:val="0"/>
          <w:numId w:val="26"/>
        </w:numPr>
        <w:spacing w:after="0" w:line="240" w:lineRule="auto"/>
        <w:ind w:left="426" w:hanging="426"/>
        <w:jc w:val="both"/>
        <w:rPr>
          <w:rFonts w:ascii="Times New Roman" w:hAnsi="Times New Roman"/>
          <w:sz w:val="24"/>
          <w:szCs w:val="24"/>
        </w:rPr>
      </w:pPr>
      <w:r w:rsidRPr="00910031">
        <w:rPr>
          <w:rFonts w:ascii="Times New Roman" w:hAnsi="Times New Roman"/>
          <w:sz w:val="24"/>
          <w:szCs w:val="24"/>
        </w:rPr>
        <w:t xml:space="preserve">V § 23 ods. 1 sa za písmeno </w:t>
      </w:r>
      <w:proofErr w:type="spellStart"/>
      <w:r w:rsidRPr="00910031">
        <w:rPr>
          <w:rFonts w:ascii="Times New Roman" w:hAnsi="Times New Roman"/>
          <w:sz w:val="24"/>
          <w:szCs w:val="24"/>
        </w:rPr>
        <w:t>bd</w:t>
      </w:r>
      <w:proofErr w:type="spellEnd"/>
      <w:r w:rsidRPr="00910031">
        <w:rPr>
          <w:rFonts w:ascii="Times New Roman" w:hAnsi="Times New Roman"/>
          <w:sz w:val="24"/>
          <w:szCs w:val="24"/>
        </w:rPr>
        <w:t xml:space="preserve">) vkladá písmeno </w:t>
      </w:r>
      <w:proofErr w:type="spellStart"/>
      <w:r w:rsidRPr="00910031">
        <w:rPr>
          <w:rFonts w:ascii="Times New Roman" w:hAnsi="Times New Roman"/>
          <w:sz w:val="24"/>
          <w:szCs w:val="24"/>
        </w:rPr>
        <w:t>be</w:t>
      </w:r>
      <w:proofErr w:type="spellEnd"/>
      <w:r w:rsidRPr="00910031">
        <w:rPr>
          <w:rFonts w:ascii="Times New Roman" w:hAnsi="Times New Roman"/>
          <w:sz w:val="24"/>
          <w:szCs w:val="24"/>
        </w:rPr>
        <w:t>), ktoré znie:</w:t>
      </w:r>
    </w:p>
    <w:p w14:paraId="77EDFD3F" w14:textId="77777777" w:rsidR="00CA7B7B" w:rsidRPr="00910031" w:rsidRDefault="00CA7B7B" w:rsidP="00CA7B7B">
      <w:pPr>
        <w:pStyle w:val="Odsekzoznamu"/>
        <w:spacing w:after="0" w:line="240" w:lineRule="auto"/>
        <w:ind w:left="426"/>
        <w:jc w:val="both"/>
        <w:rPr>
          <w:rFonts w:ascii="Times New Roman" w:hAnsi="Times New Roman"/>
          <w:sz w:val="24"/>
          <w:szCs w:val="24"/>
        </w:rPr>
      </w:pPr>
    </w:p>
    <w:p w14:paraId="00195A51" w14:textId="15ECB958" w:rsidR="00CA7B7B" w:rsidRPr="00910031" w:rsidRDefault="00CA7B7B" w:rsidP="00CA7B7B">
      <w:pPr>
        <w:pStyle w:val="Odsekzoznamu"/>
        <w:spacing w:after="0" w:line="240" w:lineRule="auto"/>
        <w:ind w:left="851" w:hanging="425"/>
        <w:jc w:val="both"/>
        <w:rPr>
          <w:rFonts w:ascii="Times New Roman" w:hAnsi="Times New Roman"/>
          <w:sz w:val="24"/>
          <w:szCs w:val="24"/>
        </w:rPr>
      </w:pPr>
      <w:r w:rsidRPr="00910031">
        <w:rPr>
          <w:rFonts w:ascii="Times New Roman" w:hAnsi="Times New Roman"/>
          <w:sz w:val="24"/>
          <w:szCs w:val="24"/>
        </w:rPr>
        <w:t>„</w:t>
      </w:r>
      <w:proofErr w:type="spellStart"/>
      <w:r w:rsidRPr="00910031">
        <w:rPr>
          <w:rFonts w:ascii="Times New Roman" w:hAnsi="Times New Roman"/>
          <w:sz w:val="24"/>
          <w:szCs w:val="24"/>
        </w:rPr>
        <w:t>be</w:t>
      </w:r>
      <w:proofErr w:type="spellEnd"/>
      <w:r w:rsidRPr="00910031">
        <w:rPr>
          <w:rFonts w:ascii="Times New Roman" w:hAnsi="Times New Roman"/>
          <w:sz w:val="24"/>
          <w:szCs w:val="24"/>
        </w:rPr>
        <w:t>)</w:t>
      </w:r>
      <w:r w:rsidRPr="00910031">
        <w:rPr>
          <w:rFonts w:ascii="Times New Roman" w:hAnsi="Times New Roman"/>
          <w:sz w:val="24"/>
          <w:szCs w:val="24"/>
        </w:rPr>
        <w:tab/>
        <w:t>zachovávať mlčanlivosť o všetkých skutočnostiach vyplývajúcich zo zmluvy o podmienkach úhrady lieku, zmluvy o podmienkach úhrady zdravotníckej pomôcky a zmluvy o podmienkach úhrady dietetickej potraviny uzatvorenej podľa osobitného predpisu</w:t>
      </w:r>
      <w:r w:rsidRPr="00910031">
        <w:rPr>
          <w:rFonts w:ascii="Times New Roman" w:hAnsi="Times New Roman"/>
          <w:sz w:val="24"/>
          <w:szCs w:val="24"/>
          <w:vertAlign w:val="superscript"/>
        </w:rPr>
        <w:t>22bc</w:t>
      </w:r>
      <w:r w:rsidRPr="00910031">
        <w:rPr>
          <w:rFonts w:ascii="Times New Roman" w:hAnsi="Times New Roman"/>
          <w:sz w:val="24"/>
          <w:szCs w:val="24"/>
        </w:rPr>
        <w:t xml:space="preserve">), o ktorých sa dozvedel pri výkone </w:t>
      </w:r>
      <w:r w:rsidR="00BD4A53" w:rsidRPr="00910031">
        <w:rPr>
          <w:rFonts w:ascii="Times New Roman" w:hAnsi="Times New Roman"/>
          <w:sz w:val="24"/>
          <w:szCs w:val="24"/>
        </w:rPr>
        <w:t>poskytovania lekárenskej starostlivosti</w:t>
      </w:r>
      <w:r w:rsidRPr="00910031">
        <w:rPr>
          <w:rFonts w:ascii="Times New Roman" w:hAnsi="Times New Roman"/>
          <w:sz w:val="24"/>
          <w:szCs w:val="24"/>
        </w:rPr>
        <w:t>, a </w:t>
      </w:r>
      <w:proofErr w:type="spellStart"/>
      <w:r w:rsidRPr="00910031">
        <w:rPr>
          <w:rFonts w:ascii="Times New Roman" w:hAnsi="Times New Roman"/>
          <w:sz w:val="24"/>
          <w:szCs w:val="24"/>
        </w:rPr>
        <w:t>nespristúpniť</w:t>
      </w:r>
      <w:proofErr w:type="spellEnd"/>
      <w:r w:rsidRPr="00910031">
        <w:rPr>
          <w:rFonts w:ascii="Times New Roman" w:hAnsi="Times New Roman"/>
          <w:sz w:val="24"/>
          <w:szCs w:val="24"/>
        </w:rPr>
        <w:t xml:space="preserve"> ich tretej osobe.“.</w:t>
      </w:r>
    </w:p>
    <w:p w14:paraId="6DECFE8A" w14:textId="2D485F85" w:rsidR="007A402D" w:rsidRPr="00910031" w:rsidRDefault="007A402D" w:rsidP="005D7CD0">
      <w:pPr>
        <w:spacing w:after="0" w:line="240" w:lineRule="auto"/>
        <w:rPr>
          <w:rFonts w:ascii="Times New Roman" w:hAnsi="Times New Roman"/>
          <w:sz w:val="24"/>
          <w:szCs w:val="24"/>
        </w:rPr>
      </w:pPr>
    </w:p>
    <w:p w14:paraId="09665474" w14:textId="77777777" w:rsidR="00BC62B7" w:rsidRDefault="00BC62B7" w:rsidP="001C7720">
      <w:pPr>
        <w:spacing w:after="0" w:line="240" w:lineRule="auto"/>
        <w:jc w:val="center"/>
        <w:rPr>
          <w:rFonts w:ascii="Times New Roman" w:hAnsi="Times New Roman"/>
          <w:sz w:val="24"/>
          <w:szCs w:val="24"/>
        </w:rPr>
      </w:pPr>
    </w:p>
    <w:p w14:paraId="705451FD" w14:textId="77777777" w:rsidR="00BC62B7" w:rsidRDefault="00BC62B7" w:rsidP="001C7720">
      <w:pPr>
        <w:spacing w:after="0" w:line="240" w:lineRule="auto"/>
        <w:jc w:val="center"/>
        <w:rPr>
          <w:rFonts w:ascii="Times New Roman" w:hAnsi="Times New Roman"/>
          <w:sz w:val="24"/>
          <w:szCs w:val="24"/>
        </w:rPr>
      </w:pPr>
    </w:p>
    <w:p w14:paraId="51DD4CE2" w14:textId="4354A534" w:rsidR="0064305F" w:rsidRPr="00910031" w:rsidRDefault="0064305F" w:rsidP="001C7720">
      <w:pPr>
        <w:spacing w:after="0" w:line="240" w:lineRule="auto"/>
        <w:jc w:val="center"/>
        <w:rPr>
          <w:rFonts w:ascii="Times New Roman" w:hAnsi="Times New Roman"/>
          <w:sz w:val="24"/>
          <w:szCs w:val="24"/>
        </w:rPr>
      </w:pPr>
      <w:r w:rsidRPr="00910031">
        <w:rPr>
          <w:rFonts w:ascii="Times New Roman" w:hAnsi="Times New Roman"/>
          <w:sz w:val="24"/>
          <w:szCs w:val="24"/>
        </w:rPr>
        <w:t>Čl. VI</w:t>
      </w:r>
    </w:p>
    <w:p w14:paraId="5D7D4A44" w14:textId="77777777" w:rsidR="0064305F" w:rsidRPr="00910031" w:rsidRDefault="0064305F" w:rsidP="001C7720">
      <w:pPr>
        <w:spacing w:after="0" w:line="240" w:lineRule="auto"/>
        <w:jc w:val="center"/>
        <w:rPr>
          <w:rFonts w:ascii="Times New Roman" w:hAnsi="Times New Roman"/>
          <w:sz w:val="24"/>
          <w:szCs w:val="24"/>
        </w:rPr>
      </w:pPr>
    </w:p>
    <w:p w14:paraId="6AAF323C" w14:textId="45D665F1" w:rsidR="0064305F" w:rsidRPr="00910031" w:rsidRDefault="0064305F" w:rsidP="0064305F">
      <w:pPr>
        <w:spacing w:after="0" w:line="240" w:lineRule="auto"/>
        <w:jc w:val="both"/>
        <w:rPr>
          <w:rFonts w:ascii="Times New Roman" w:hAnsi="Times New Roman"/>
          <w:sz w:val="24"/>
          <w:szCs w:val="24"/>
        </w:rPr>
      </w:pPr>
      <w:r w:rsidRPr="00910031">
        <w:rPr>
          <w:rFonts w:ascii="Times New Roman" w:hAnsi="Times New Roman"/>
          <w:sz w:val="24"/>
          <w:szCs w:val="24"/>
        </w:rPr>
        <w:t>Zákon č. 358/2021 Z. z. o Národnom inštitúte pre hodnotu a technológie v zdravotníctve a o zmene a doplnení niektorých zákonov sa dopĺňa takto:</w:t>
      </w:r>
    </w:p>
    <w:p w14:paraId="7F2E5AE4" w14:textId="4C72156F" w:rsidR="0064305F" w:rsidRPr="00910031" w:rsidRDefault="0064305F" w:rsidP="0064305F">
      <w:pPr>
        <w:spacing w:after="0" w:line="240" w:lineRule="auto"/>
        <w:jc w:val="both"/>
        <w:rPr>
          <w:rFonts w:ascii="Times New Roman" w:hAnsi="Times New Roman"/>
          <w:sz w:val="24"/>
          <w:szCs w:val="24"/>
        </w:rPr>
      </w:pPr>
    </w:p>
    <w:p w14:paraId="4FAD2794" w14:textId="16D3BE42" w:rsidR="0064305F" w:rsidRPr="00910031" w:rsidRDefault="000E79D6" w:rsidP="0064305F">
      <w:pPr>
        <w:spacing w:after="0" w:line="240" w:lineRule="auto"/>
        <w:jc w:val="both"/>
        <w:rPr>
          <w:rFonts w:ascii="Times New Roman" w:hAnsi="Times New Roman"/>
          <w:sz w:val="24"/>
          <w:szCs w:val="24"/>
        </w:rPr>
      </w:pPr>
      <w:r>
        <w:rPr>
          <w:rFonts w:ascii="Times New Roman" w:hAnsi="Times New Roman"/>
          <w:sz w:val="24"/>
          <w:szCs w:val="24"/>
        </w:rPr>
        <w:t>V § 3 ods. 2 sa slová „110 dní“ nahrádzajú slovami „</w:t>
      </w:r>
      <w:r w:rsidR="0064305F" w:rsidRPr="00910031">
        <w:rPr>
          <w:rFonts w:ascii="Times New Roman" w:hAnsi="Times New Roman"/>
          <w:sz w:val="24"/>
          <w:szCs w:val="24"/>
        </w:rPr>
        <w:t>130 dní“.</w:t>
      </w:r>
    </w:p>
    <w:p w14:paraId="4AB95380" w14:textId="77777777" w:rsidR="0064305F" w:rsidRPr="00910031" w:rsidRDefault="0064305F" w:rsidP="001C7720">
      <w:pPr>
        <w:spacing w:after="0" w:line="240" w:lineRule="auto"/>
        <w:jc w:val="center"/>
        <w:rPr>
          <w:rFonts w:ascii="Times New Roman" w:hAnsi="Times New Roman"/>
          <w:sz w:val="24"/>
          <w:szCs w:val="24"/>
        </w:rPr>
      </w:pPr>
    </w:p>
    <w:p w14:paraId="20F426F6" w14:textId="77777777" w:rsidR="00BC62B7" w:rsidRDefault="00BC62B7" w:rsidP="001C7720">
      <w:pPr>
        <w:spacing w:after="0" w:line="240" w:lineRule="auto"/>
        <w:jc w:val="center"/>
        <w:rPr>
          <w:rFonts w:ascii="Times New Roman" w:hAnsi="Times New Roman"/>
          <w:sz w:val="24"/>
          <w:szCs w:val="24"/>
        </w:rPr>
      </w:pPr>
    </w:p>
    <w:p w14:paraId="41DF4B7F" w14:textId="77777777" w:rsidR="00BC62B7" w:rsidRDefault="00BC62B7" w:rsidP="001C7720">
      <w:pPr>
        <w:spacing w:after="0" w:line="240" w:lineRule="auto"/>
        <w:jc w:val="center"/>
        <w:rPr>
          <w:rFonts w:ascii="Times New Roman" w:hAnsi="Times New Roman"/>
          <w:sz w:val="24"/>
          <w:szCs w:val="24"/>
        </w:rPr>
      </w:pPr>
    </w:p>
    <w:p w14:paraId="37EDF7DC" w14:textId="26811A6B" w:rsidR="00634A4B" w:rsidRPr="00910031" w:rsidRDefault="00634A4B" w:rsidP="001C7720">
      <w:pPr>
        <w:spacing w:after="0" w:line="240" w:lineRule="auto"/>
        <w:jc w:val="center"/>
        <w:rPr>
          <w:rFonts w:ascii="Times New Roman" w:hAnsi="Times New Roman"/>
          <w:sz w:val="24"/>
          <w:szCs w:val="24"/>
        </w:rPr>
      </w:pPr>
      <w:r w:rsidRPr="00910031">
        <w:rPr>
          <w:rFonts w:ascii="Times New Roman" w:hAnsi="Times New Roman"/>
          <w:sz w:val="24"/>
          <w:szCs w:val="24"/>
        </w:rPr>
        <w:t>Čl. V</w:t>
      </w:r>
      <w:r w:rsidR="007A402D" w:rsidRPr="00910031">
        <w:rPr>
          <w:rFonts w:ascii="Times New Roman" w:hAnsi="Times New Roman"/>
          <w:sz w:val="24"/>
          <w:szCs w:val="24"/>
        </w:rPr>
        <w:t>I</w:t>
      </w:r>
      <w:r w:rsidR="0064305F" w:rsidRPr="00910031">
        <w:rPr>
          <w:rFonts w:ascii="Times New Roman" w:hAnsi="Times New Roman"/>
          <w:sz w:val="24"/>
          <w:szCs w:val="24"/>
        </w:rPr>
        <w:t>I</w:t>
      </w:r>
    </w:p>
    <w:p w14:paraId="3F4A72FC" w14:textId="77777777" w:rsidR="001C7720" w:rsidRPr="00910031" w:rsidRDefault="001C7720" w:rsidP="001C7720">
      <w:pPr>
        <w:spacing w:after="0" w:line="240" w:lineRule="auto"/>
        <w:jc w:val="center"/>
        <w:rPr>
          <w:rFonts w:ascii="Times New Roman" w:hAnsi="Times New Roman"/>
          <w:sz w:val="24"/>
          <w:szCs w:val="24"/>
        </w:rPr>
      </w:pPr>
    </w:p>
    <w:p w14:paraId="262A1300" w14:textId="07D1CF16" w:rsidR="006164EC" w:rsidRPr="00F56CDB" w:rsidRDefault="00B2081D" w:rsidP="00C16354">
      <w:pPr>
        <w:spacing w:after="0" w:line="240" w:lineRule="auto"/>
        <w:jc w:val="both"/>
        <w:rPr>
          <w:rFonts w:ascii="Times New Roman" w:hAnsi="Times New Roman"/>
          <w:b/>
          <w:sz w:val="24"/>
          <w:szCs w:val="24"/>
        </w:rPr>
      </w:pPr>
      <w:r w:rsidRPr="00E7074E">
        <w:rPr>
          <w:rFonts w:ascii="Times New Roman" w:hAnsi="Times New Roman"/>
          <w:sz w:val="24"/>
          <w:szCs w:val="24"/>
        </w:rPr>
        <w:t>Tento zákon</w:t>
      </w:r>
      <w:r w:rsidR="007C1333" w:rsidRPr="00E7074E">
        <w:rPr>
          <w:rFonts w:ascii="Times New Roman" w:hAnsi="Times New Roman"/>
          <w:sz w:val="24"/>
          <w:szCs w:val="24"/>
        </w:rPr>
        <w:t xml:space="preserve"> nadobúda účinnosť </w:t>
      </w:r>
      <w:r w:rsidR="00B37A22" w:rsidRPr="00E7074E">
        <w:rPr>
          <w:rFonts w:ascii="Times New Roman" w:hAnsi="Times New Roman"/>
          <w:sz w:val="24"/>
          <w:szCs w:val="24"/>
        </w:rPr>
        <w:t>1</w:t>
      </w:r>
      <w:r w:rsidRPr="00E7074E">
        <w:rPr>
          <w:rFonts w:ascii="Times New Roman" w:hAnsi="Times New Roman"/>
          <w:sz w:val="24"/>
          <w:szCs w:val="24"/>
        </w:rPr>
        <w:t xml:space="preserve">. </w:t>
      </w:r>
      <w:r w:rsidR="00971352" w:rsidRPr="00E7074E">
        <w:rPr>
          <w:rFonts w:ascii="Times New Roman" w:hAnsi="Times New Roman"/>
          <w:sz w:val="24"/>
          <w:szCs w:val="24"/>
        </w:rPr>
        <w:t>augusta</w:t>
      </w:r>
      <w:r w:rsidRPr="00E7074E">
        <w:rPr>
          <w:rFonts w:ascii="Times New Roman" w:hAnsi="Times New Roman"/>
          <w:sz w:val="24"/>
          <w:szCs w:val="24"/>
        </w:rPr>
        <w:t xml:space="preserve"> 2022</w:t>
      </w:r>
      <w:r w:rsidR="000A523A" w:rsidRPr="00E7074E">
        <w:rPr>
          <w:rFonts w:ascii="Times New Roman" w:hAnsi="Times New Roman"/>
          <w:sz w:val="24"/>
          <w:szCs w:val="24"/>
        </w:rPr>
        <w:t xml:space="preserve">, okrem </w:t>
      </w:r>
      <w:r w:rsidR="00F4148F" w:rsidRPr="00E7074E">
        <w:rPr>
          <w:rFonts w:ascii="Times New Roman" w:hAnsi="Times New Roman"/>
          <w:sz w:val="24"/>
          <w:szCs w:val="24"/>
        </w:rPr>
        <w:t>§ 8 ods. 1 písm. b) bod 22</w:t>
      </w:r>
      <w:r w:rsidR="00127AFD" w:rsidRPr="00E7074E">
        <w:rPr>
          <w:rFonts w:ascii="Times New Roman" w:hAnsi="Times New Roman"/>
          <w:sz w:val="24"/>
          <w:szCs w:val="24"/>
        </w:rPr>
        <w:t>. v bode 24</w:t>
      </w:r>
      <w:r w:rsidR="00971352" w:rsidRPr="00E7074E">
        <w:rPr>
          <w:rFonts w:ascii="Times New Roman" w:hAnsi="Times New Roman"/>
          <w:sz w:val="24"/>
          <w:szCs w:val="24"/>
        </w:rPr>
        <w:t xml:space="preserve">, </w:t>
      </w:r>
      <w:r w:rsidR="00CA7B7B" w:rsidRPr="00E7074E">
        <w:rPr>
          <w:rFonts w:ascii="Times New Roman" w:hAnsi="Times New Roman"/>
          <w:sz w:val="24"/>
          <w:szCs w:val="24"/>
        </w:rPr>
        <w:t>§ 20 ods. 6</w:t>
      </w:r>
      <w:r w:rsidR="00A16749" w:rsidRPr="00E7074E">
        <w:rPr>
          <w:rFonts w:ascii="Times New Roman" w:hAnsi="Times New Roman"/>
          <w:sz w:val="24"/>
          <w:szCs w:val="24"/>
        </w:rPr>
        <w:t xml:space="preserve"> v bode 60</w:t>
      </w:r>
      <w:r w:rsidR="006000B5" w:rsidRPr="00E7074E">
        <w:rPr>
          <w:rFonts w:ascii="Times New Roman" w:hAnsi="Times New Roman"/>
          <w:sz w:val="24"/>
          <w:szCs w:val="24"/>
        </w:rPr>
        <w:t xml:space="preserve"> </w:t>
      </w:r>
      <w:r w:rsidR="002F531A" w:rsidRPr="00E7074E">
        <w:rPr>
          <w:rFonts w:ascii="Times New Roman" w:hAnsi="Times New Roman"/>
          <w:sz w:val="24"/>
          <w:szCs w:val="24"/>
        </w:rPr>
        <w:t>a </w:t>
      </w:r>
      <w:r w:rsidR="00A16749" w:rsidRPr="00E7074E">
        <w:rPr>
          <w:rFonts w:ascii="Times New Roman" w:hAnsi="Times New Roman"/>
          <w:sz w:val="24"/>
          <w:szCs w:val="24"/>
        </w:rPr>
        <w:t>bodov 118</w:t>
      </w:r>
      <w:r w:rsidR="007831FE" w:rsidRPr="00E7074E">
        <w:rPr>
          <w:rFonts w:ascii="Times New Roman" w:hAnsi="Times New Roman"/>
          <w:sz w:val="24"/>
          <w:szCs w:val="24"/>
        </w:rPr>
        <w:t xml:space="preserve"> a</w:t>
      </w:r>
      <w:r w:rsidR="004650A9" w:rsidRPr="00E7074E">
        <w:rPr>
          <w:rFonts w:ascii="Times New Roman" w:hAnsi="Times New Roman"/>
          <w:sz w:val="24"/>
          <w:szCs w:val="24"/>
        </w:rPr>
        <w:t> </w:t>
      </w:r>
      <w:r w:rsidR="00A16749" w:rsidRPr="00E7074E">
        <w:rPr>
          <w:rFonts w:ascii="Times New Roman" w:hAnsi="Times New Roman"/>
          <w:sz w:val="24"/>
          <w:szCs w:val="24"/>
        </w:rPr>
        <w:t>119</w:t>
      </w:r>
      <w:r w:rsidR="004650A9" w:rsidRPr="00E7074E">
        <w:rPr>
          <w:rFonts w:ascii="Times New Roman" w:hAnsi="Times New Roman"/>
          <w:sz w:val="24"/>
          <w:szCs w:val="24"/>
        </w:rPr>
        <w:t xml:space="preserve"> v čl. I</w:t>
      </w:r>
      <w:r w:rsidR="002F531A" w:rsidRPr="00E7074E">
        <w:rPr>
          <w:rFonts w:ascii="Times New Roman" w:hAnsi="Times New Roman"/>
          <w:sz w:val="24"/>
          <w:szCs w:val="24"/>
        </w:rPr>
        <w:t>, ktor</w:t>
      </w:r>
      <w:r w:rsidR="009F5D45" w:rsidRPr="00E7074E">
        <w:rPr>
          <w:rFonts w:ascii="Times New Roman" w:hAnsi="Times New Roman"/>
          <w:sz w:val="24"/>
          <w:szCs w:val="24"/>
        </w:rPr>
        <w:t>é</w:t>
      </w:r>
      <w:r w:rsidR="002F531A" w:rsidRPr="00E7074E">
        <w:rPr>
          <w:rFonts w:ascii="Times New Roman" w:hAnsi="Times New Roman"/>
          <w:sz w:val="24"/>
          <w:szCs w:val="24"/>
        </w:rPr>
        <w:t xml:space="preserve"> nadob</w:t>
      </w:r>
      <w:r w:rsidR="009F5D45" w:rsidRPr="00E7074E">
        <w:rPr>
          <w:rFonts w:ascii="Times New Roman" w:hAnsi="Times New Roman"/>
          <w:sz w:val="24"/>
          <w:szCs w:val="24"/>
        </w:rPr>
        <w:t>údajú</w:t>
      </w:r>
      <w:r w:rsidR="00971352" w:rsidRPr="00E7074E">
        <w:rPr>
          <w:rFonts w:ascii="Times New Roman" w:hAnsi="Times New Roman"/>
          <w:sz w:val="24"/>
          <w:szCs w:val="24"/>
        </w:rPr>
        <w:t xml:space="preserve"> účinnosť 1. marca</w:t>
      </w:r>
      <w:r w:rsidR="002F531A" w:rsidRPr="00E7074E">
        <w:rPr>
          <w:rFonts w:ascii="Times New Roman" w:hAnsi="Times New Roman"/>
          <w:sz w:val="24"/>
          <w:szCs w:val="24"/>
        </w:rPr>
        <w:t xml:space="preserve"> 2023</w:t>
      </w:r>
      <w:r w:rsidR="0013434A" w:rsidRPr="00E7074E">
        <w:rPr>
          <w:rFonts w:ascii="Times New Roman" w:hAnsi="Times New Roman"/>
          <w:sz w:val="24"/>
          <w:szCs w:val="24"/>
        </w:rPr>
        <w:t>.</w:t>
      </w:r>
    </w:p>
    <w:sectPr w:rsidR="006164EC" w:rsidRPr="00F56CDB" w:rsidSect="00D15144">
      <w:footerReference w:type="default" r:id="rId12"/>
      <w:footerReference w:type="first" r:id="rId13"/>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B0EC" w14:textId="77777777" w:rsidR="00E95540" w:rsidRDefault="00E95540" w:rsidP="00243052">
      <w:pPr>
        <w:spacing w:after="0" w:line="240" w:lineRule="auto"/>
      </w:pPr>
      <w:r>
        <w:separator/>
      </w:r>
    </w:p>
  </w:endnote>
  <w:endnote w:type="continuationSeparator" w:id="0">
    <w:p w14:paraId="45E6BD8D" w14:textId="77777777" w:rsidR="00E95540" w:rsidRDefault="00E95540" w:rsidP="00243052">
      <w:pPr>
        <w:spacing w:after="0" w:line="240" w:lineRule="auto"/>
      </w:pPr>
      <w:r>
        <w:continuationSeparator/>
      </w:r>
    </w:p>
  </w:endnote>
  <w:endnote w:type="continuationNotice" w:id="1">
    <w:p w14:paraId="413A2187" w14:textId="77777777" w:rsidR="00E95540" w:rsidRDefault="00E95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9451"/>
      <w:docPartObj>
        <w:docPartGallery w:val="Page Numbers (Bottom of Page)"/>
        <w:docPartUnique/>
      </w:docPartObj>
    </w:sdtPr>
    <w:sdtEndPr/>
    <w:sdtContent>
      <w:p w14:paraId="582973D7" w14:textId="2F6B27D0" w:rsidR="00BF19FB" w:rsidRDefault="00BF19FB">
        <w:pPr>
          <w:pStyle w:val="Pta"/>
          <w:jc w:val="center"/>
        </w:pPr>
        <w:r>
          <w:fldChar w:fldCharType="begin"/>
        </w:r>
        <w:r>
          <w:instrText>PAGE   \* MERGEFORMAT</w:instrText>
        </w:r>
        <w:r>
          <w:fldChar w:fldCharType="separate"/>
        </w:r>
        <w:r w:rsidR="00D15144">
          <w:rPr>
            <w:noProof/>
          </w:rPr>
          <w:t>2</w:t>
        </w:r>
        <w:r>
          <w:fldChar w:fldCharType="end"/>
        </w:r>
      </w:p>
    </w:sdtContent>
  </w:sdt>
  <w:p w14:paraId="494DE981" w14:textId="77777777" w:rsidR="00BF19FB" w:rsidRDefault="00BF19F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54D1A" w14:textId="7CFA0A8C" w:rsidR="00D15144" w:rsidRDefault="00D15144" w:rsidP="00D15144">
    <w:pPr>
      <w:pStyle w:val="Pt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C054" w14:textId="77777777" w:rsidR="00E95540" w:rsidRDefault="00E95540" w:rsidP="00243052">
      <w:pPr>
        <w:spacing w:after="0" w:line="240" w:lineRule="auto"/>
      </w:pPr>
      <w:r>
        <w:separator/>
      </w:r>
    </w:p>
  </w:footnote>
  <w:footnote w:type="continuationSeparator" w:id="0">
    <w:p w14:paraId="742FD112" w14:textId="77777777" w:rsidR="00E95540" w:rsidRDefault="00E95540" w:rsidP="00243052">
      <w:pPr>
        <w:spacing w:after="0" w:line="240" w:lineRule="auto"/>
      </w:pPr>
      <w:r>
        <w:continuationSeparator/>
      </w:r>
    </w:p>
  </w:footnote>
  <w:footnote w:type="continuationNotice" w:id="1">
    <w:p w14:paraId="382CE446" w14:textId="77777777" w:rsidR="00E95540" w:rsidRDefault="00E955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103C0DA7"/>
    <w:multiLevelType w:val="hybridMultilevel"/>
    <w:tmpl w:val="BCB88030"/>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4C45357"/>
    <w:multiLevelType w:val="hybridMultilevel"/>
    <w:tmpl w:val="5EA65B90"/>
    <w:lvl w:ilvl="0" w:tplc="D8EC598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 w15:restartNumberingAfterBreak="0">
    <w:nsid w:val="170427CD"/>
    <w:multiLevelType w:val="hybridMultilevel"/>
    <w:tmpl w:val="69569B32"/>
    <w:lvl w:ilvl="0" w:tplc="DEB6A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A51B7"/>
    <w:multiLevelType w:val="hybridMultilevel"/>
    <w:tmpl w:val="1F06A9E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AC94A45"/>
    <w:multiLevelType w:val="hybridMultilevel"/>
    <w:tmpl w:val="347CF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85483D"/>
    <w:multiLevelType w:val="hybridMultilevel"/>
    <w:tmpl w:val="EBC0A338"/>
    <w:lvl w:ilvl="0" w:tplc="224C4258">
      <w:start w:val="1"/>
      <w:numFmt w:val="lowerLetter"/>
      <w:pStyle w:val="1podsek"/>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1344C8A"/>
    <w:multiLevelType w:val="hybridMultilevel"/>
    <w:tmpl w:val="7444C8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50D9"/>
    <w:multiLevelType w:val="hybridMultilevel"/>
    <w:tmpl w:val="9DF42B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B80B3F"/>
    <w:multiLevelType w:val="hybridMultilevel"/>
    <w:tmpl w:val="B5F02E02"/>
    <w:lvl w:ilvl="0" w:tplc="D99E35D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B4F75C7"/>
    <w:multiLevelType w:val="hybridMultilevel"/>
    <w:tmpl w:val="D46A6018"/>
    <w:lvl w:ilvl="0" w:tplc="0642887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3E1602B8"/>
    <w:multiLevelType w:val="multilevel"/>
    <w:tmpl w:val="B5AC3560"/>
    <w:lvl w:ilvl="0">
      <w:start w:val="1"/>
      <w:numFmt w:val="none"/>
      <w:suff w:val="space"/>
      <w:lvlText w:val="(1)"/>
      <w:lvlJc w:val="left"/>
      <w:pPr>
        <w:ind w:left="113" w:hanging="113"/>
      </w:pPr>
      <w:rPr>
        <w:rFonts w:hint="default"/>
      </w:rPr>
    </w:lvl>
    <w:lvl w:ilvl="1">
      <w:start w:val="1"/>
      <w:numFmt w:val="none"/>
      <w:pStyle w:val="Normlny1"/>
      <w:suff w:val="space"/>
      <w:lvlText w:val="-"/>
      <w:lvlJc w:val="left"/>
      <w:pPr>
        <w:ind w:left="113"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24D3675"/>
    <w:multiLevelType w:val="hybridMultilevel"/>
    <w:tmpl w:val="26D0465E"/>
    <w:lvl w:ilvl="0" w:tplc="A8265D00">
      <w:start w:val="1"/>
      <w:numFmt w:val="decimal"/>
      <w:lvlText w:val="(%1)"/>
      <w:lvlJc w:val="left"/>
      <w:pPr>
        <w:ind w:left="861" w:hanging="435"/>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5A6291C"/>
    <w:multiLevelType w:val="hybridMultilevel"/>
    <w:tmpl w:val="1F06A9EA"/>
    <w:lvl w:ilvl="0" w:tplc="58680236">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88D18C8"/>
    <w:multiLevelType w:val="hybridMultilevel"/>
    <w:tmpl w:val="1D2A2D6A"/>
    <w:lvl w:ilvl="0" w:tplc="FFFFFFFF">
      <w:start w:val="1"/>
      <w:numFmt w:val="bullet"/>
      <w:pStyle w:val="KONC-TEXT-ODRKY"/>
      <w:lvlText w:val=""/>
      <w:lvlJc w:val="left"/>
      <w:pPr>
        <w:tabs>
          <w:tab w:val="num" w:pos="786"/>
        </w:tabs>
        <w:ind w:left="786" w:hanging="360"/>
      </w:pPr>
      <w:rPr>
        <w:rFonts w:ascii="Symbol" w:hAnsi="Symbol" w:cs="Symbol"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Wingdings" w:hint="default"/>
      </w:rPr>
    </w:lvl>
    <w:lvl w:ilvl="3" w:tplc="FFFFFFFF">
      <w:start w:val="1"/>
      <w:numFmt w:val="bullet"/>
      <w:lvlText w:val=""/>
      <w:lvlJc w:val="left"/>
      <w:pPr>
        <w:tabs>
          <w:tab w:val="num" w:pos="3220"/>
        </w:tabs>
        <w:ind w:left="3220" w:hanging="360"/>
      </w:pPr>
      <w:rPr>
        <w:rFonts w:ascii="Symbol" w:hAnsi="Symbol" w:cs="Symbol"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Wingdings" w:hint="default"/>
      </w:rPr>
    </w:lvl>
    <w:lvl w:ilvl="6" w:tplc="FFFFFFFF">
      <w:start w:val="1"/>
      <w:numFmt w:val="bullet"/>
      <w:lvlText w:val=""/>
      <w:lvlJc w:val="left"/>
      <w:pPr>
        <w:tabs>
          <w:tab w:val="num" w:pos="5380"/>
        </w:tabs>
        <w:ind w:left="5380" w:hanging="360"/>
      </w:pPr>
      <w:rPr>
        <w:rFonts w:ascii="Symbol" w:hAnsi="Symbol" w:cs="Symbol"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Wingdings" w:hint="default"/>
      </w:rPr>
    </w:lvl>
  </w:abstractNum>
  <w:abstractNum w:abstractNumId="16" w15:restartNumberingAfterBreak="0">
    <w:nsid w:val="4A3B7FAA"/>
    <w:multiLevelType w:val="hybridMultilevel"/>
    <w:tmpl w:val="27DA29AA"/>
    <w:lvl w:ilvl="0" w:tplc="CE88BA5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53F40B33"/>
    <w:multiLevelType w:val="hybridMultilevel"/>
    <w:tmpl w:val="A684880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797638"/>
    <w:multiLevelType w:val="hybridMultilevel"/>
    <w:tmpl w:val="2BF2635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B27379"/>
    <w:multiLevelType w:val="hybridMultilevel"/>
    <w:tmpl w:val="56C65C50"/>
    <w:lvl w:ilvl="0" w:tplc="DCA65DB0">
      <w:start w:val="1"/>
      <w:numFmt w:val="decimal"/>
      <w:pStyle w:val="Styl2"/>
      <w:lvlText w:val="%1."/>
      <w:lvlJc w:val="left"/>
      <w:pPr>
        <w:tabs>
          <w:tab w:val="num" w:pos="644"/>
        </w:tabs>
        <w:ind w:left="624"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890EBC"/>
    <w:multiLevelType w:val="hybridMultilevel"/>
    <w:tmpl w:val="5F6E8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A80CB7"/>
    <w:multiLevelType w:val="hybridMultilevel"/>
    <w:tmpl w:val="FD426400"/>
    <w:lvl w:ilvl="0" w:tplc="6B5AC516">
      <w:start w:val="1"/>
      <w:numFmt w:val="upperRoman"/>
      <w:pStyle w:val="Nadpis1"/>
      <w:lvlText w:val="%1."/>
      <w:lvlJc w:val="right"/>
      <w:pPr>
        <w:ind w:left="720"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4F14991"/>
    <w:multiLevelType w:val="hybridMultilevel"/>
    <w:tmpl w:val="42D40C14"/>
    <w:lvl w:ilvl="0" w:tplc="1F2E75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A03488E"/>
    <w:multiLevelType w:val="hybridMultilevel"/>
    <w:tmpl w:val="42C61446"/>
    <w:lvl w:ilvl="0" w:tplc="3D8A57DA">
      <w:start w:val="1"/>
      <w:numFmt w:val="upperLetter"/>
      <w:pStyle w:val="Nadpis2"/>
      <w:lvlText w:val="%1."/>
      <w:lvlJc w:val="left"/>
      <w:pPr>
        <w:ind w:left="1778" w:hanging="360"/>
      </w:pPr>
      <w:rPr>
        <w:b/>
      </w:rPr>
    </w:lvl>
    <w:lvl w:ilvl="1" w:tplc="04090019">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5" w15:restartNumberingAfterBreak="0">
    <w:nsid w:val="6A494DFF"/>
    <w:multiLevelType w:val="hybridMultilevel"/>
    <w:tmpl w:val="4C3E3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723B2"/>
    <w:multiLevelType w:val="hybridMultilevel"/>
    <w:tmpl w:val="281637A8"/>
    <w:lvl w:ilvl="0" w:tplc="B16AB1F6">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7DDE0BA3"/>
    <w:multiLevelType w:val="hybridMultilevel"/>
    <w:tmpl w:val="AF0E52A8"/>
    <w:lvl w:ilvl="0" w:tplc="CD92FB9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4"/>
  </w:num>
  <w:num w:numId="2">
    <w:abstractNumId w:val="21"/>
  </w:num>
  <w:num w:numId="3">
    <w:abstractNumId w:val="1"/>
  </w:num>
  <w:num w:numId="4">
    <w:abstractNumId w:val="0"/>
  </w:num>
  <w:num w:numId="5">
    <w:abstractNumId w:val="22"/>
  </w:num>
  <w:num w:numId="6">
    <w:abstractNumId w:val="15"/>
  </w:num>
  <w:num w:numId="7">
    <w:abstractNumId w:val="19"/>
  </w:num>
  <w:num w:numId="8">
    <w:abstractNumId w:val="12"/>
  </w:num>
  <w:num w:numId="9">
    <w:abstractNumId w:val="7"/>
  </w:num>
  <w:num w:numId="10">
    <w:abstractNumId w:val="17"/>
  </w:num>
  <w:num w:numId="11">
    <w:abstractNumId w:val="6"/>
  </w:num>
  <w:num w:numId="12">
    <w:abstractNumId w:val="11"/>
  </w:num>
  <w:num w:numId="13">
    <w:abstractNumId w:val="9"/>
  </w:num>
  <w:num w:numId="14">
    <w:abstractNumId w:val="23"/>
  </w:num>
  <w:num w:numId="15">
    <w:abstractNumId w:val="26"/>
  </w:num>
  <w:num w:numId="16">
    <w:abstractNumId w:val="4"/>
  </w:num>
  <w:num w:numId="17">
    <w:abstractNumId w:val="14"/>
  </w:num>
  <w:num w:numId="18">
    <w:abstractNumId w:val="16"/>
  </w:num>
  <w:num w:numId="19">
    <w:abstractNumId w:val="13"/>
  </w:num>
  <w:num w:numId="20">
    <w:abstractNumId w:val="18"/>
  </w:num>
  <w:num w:numId="21">
    <w:abstractNumId w:val="8"/>
  </w:num>
  <w:num w:numId="22">
    <w:abstractNumId w:val="27"/>
  </w:num>
  <w:num w:numId="23">
    <w:abstractNumId w:val="20"/>
  </w:num>
  <w:num w:numId="24">
    <w:abstractNumId w:val="10"/>
  </w:num>
  <w:num w:numId="25">
    <w:abstractNumId w:val="5"/>
  </w:num>
  <w:num w:numId="26">
    <w:abstractNumId w:val="25"/>
  </w:num>
  <w:num w:numId="27">
    <w:abstractNumId w:val="2"/>
  </w:num>
  <w:num w:numId="2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EC"/>
    <w:rsid w:val="0000252C"/>
    <w:rsid w:val="000035A0"/>
    <w:rsid w:val="00004A1C"/>
    <w:rsid w:val="00005909"/>
    <w:rsid w:val="00005FD6"/>
    <w:rsid w:val="00006961"/>
    <w:rsid w:val="00010648"/>
    <w:rsid w:val="0002135A"/>
    <w:rsid w:val="000241AC"/>
    <w:rsid w:val="000246D3"/>
    <w:rsid w:val="0002685B"/>
    <w:rsid w:val="00026D17"/>
    <w:rsid w:val="0003198C"/>
    <w:rsid w:val="00033D76"/>
    <w:rsid w:val="0003447E"/>
    <w:rsid w:val="00034598"/>
    <w:rsid w:val="00034E42"/>
    <w:rsid w:val="000435F3"/>
    <w:rsid w:val="00046447"/>
    <w:rsid w:val="00046FCF"/>
    <w:rsid w:val="000477AC"/>
    <w:rsid w:val="00050CE8"/>
    <w:rsid w:val="00051127"/>
    <w:rsid w:val="000560B1"/>
    <w:rsid w:val="00056D23"/>
    <w:rsid w:val="00057C4B"/>
    <w:rsid w:val="00061E31"/>
    <w:rsid w:val="00064F74"/>
    <w:rsid w:val="000652BE"/>
    <w:rsid w:val="00066259"/>
    <w:rsid w:val="00067222"/>
    <w:rsid w:val="000678BA"/>
    <w:rsid w:val="000734D7"/>
    <w:rsid w:val="00073F3A"/>
    <w:rsid w:val="000752CB"/>
    <w:rsid w:val="00075DE7"/>
    <w:rsid w:val="00076B0C"/>
    <w:rsid w:val="000822F5"/>
    <w:rsid w:val="00083D0C"/>
    <w:rsid w:val="0008573F"/>
    <w:rsid w:val="00095FA9"/>
    <w:rsid w:val="00096A85"/>
    <w:rsid w:val="00097AB2"/>
    <w:rsid w:val="00097D57"/>
    <w:rsid w:val="000A27A5"/>
    <w:rsid w:val="000A3113"/>
    <w:rsid w:val="000A3E11"/>
    <w:rsid w:val="000A523A"/>
    <w:rsid w:val="000A7897"/>
    <w:rsid w:val="000B0311"/>
    <w:rsid w:val="000B2BD5"/>
    <w:rsid w:val="000B2EC3"/>
    <w:rsid w:val="000B2EDB"/>
    <w:rsid w:val="000B531B"/>
    <w:rsid w:val="000B6212"/>
    <w:rsid w:val="000B7AAE"/>
    <w:rsid w:val="000C15A6"/>
    <w:rsid w:val="000C1E9E"/>
    <w:rsid w:val="000C2049"/>
    <w:rsid w:val="000C5910"/>
    <w:rsid w:val="000C6727"/>
    <w:rsid w:val="000C6FE9"/>
    <w:rsid w:val="000D03A3"/>
    <w:rsid w:val="000D173E"/>
    <w:rsid w:val="000D2B12"/>
    <w:rsid w:val="000D2BE3"/>
    <w:rsid w:val="000D2ED7"/>
    <w:rsid w:val="000D4216"/>
    <w:rsid w:val="000D5434"/>
    <w:rsid w:val="000E1A92"/>
    <w:rsid w:val="000E2ABF"/>
    <w:rsid w:val="000E419C"/>
    <w:rsid w:val="000E42AD"/>
    <w:rsid w:val="000E44A2"/>
    <w:rsid w:val="000E6552"/>
    <w:rsid w:val="000E79D6"/>
    <w:rsid w:val="000F0769"/>
    <w:rsid w:val="000F08AF"/>
    <w:rsid w:val="000F3419"/>
    <w:rsid w:val="000F7F52"/>
    <w:rsid w:val="0010596D"/>
    <w:rsid w:val="001065BC"/>
    <w:rsid w:val="001066A1"/>
    <w:rsid w:val="00111540"/>
    <w:rsid w:val="0011278C"/>
    <w:rsid w:val="001142EA"/>
    <w:rsid w:val="00115D44"/>
    <w:rsid w:val="00115FC4"/>
    <w:rsid w:val="00116089"/>
    <w:rsid w:val="001161C7"/>
    <w:rsid w:val="00123302"/>
    <w:rsid w:val="00126D90"/>
    <w:rsid w:val="00127AFD"/>
    <w:rsid w:val="00127DDB"/>
    <w:rsid w:val="00130B73"/>
    <w:rsid w:val="00131FD9"/>
    <w:rsid w:val="00133979"/>
    <w:rsid w:val="0013403C"/>
    <w:rsid w:val="0013434A"/>
    <w:rsid w:val="00135971"/>
    <w:rsid w:val="00137C40"/>
    <w:rsid w:val="00141998"/>
    <w:rsid w:val="00146D7C"/>
    <w:rsid w:val="00150DDA"/>
    <w:rsid w:val="00151E09"/>
    <w:rsid w:val="00152CA8"/>
    <w:rsid w:val="00153D6D"/>
    <w:rsid w:val="00154CA8"/>
    <w:rsid w:val="001552FA"/>
    <w:rsid w:val="001566CA"/>
    <w:rsid w:val="001619BF"/>
    <w:rsid w:val="001629E7"/>
    <w:rsid w:val="0016305D"/>
    <w:rsid w:val="00167041"/>
    <w:rsid w:val="001701D3"/>
    <w:rsid w:val="00171F4E"/>
    <w:rsid w:val="001740D5"/>
    <w:rsid w:val="00174452"/>
    <w:rsid w:val="00175C2E"/>
    <w:rsid w:val="001820B1"/>
    <w:rsid w:val="00182643"/>
    <w:rsid w:val="001853BF"/>
    <w:rsid w:val="001854A4"/>
    <w:rsid w:val="0018583A"/>
    <w:rsid w:val="001907F0"/>
    <w:rsid w:val="001926FE"/>
    <w:rsid w:val="001940ED"/>
    <w:rsid w:val="00196E41"/>
    <w:rsid w:val="00197B54"/>
    <w:rsid w:val="001A05D7"/>
    <w:rsid w:val="001A1604"/>
    <w:rsid w:val="001A3C75"/>
    <w:rsid w:val="001A4463"/>
    <w:rsid w:val="001B08B8"/>
    <w:rsid w:val="001B29C4"/>
    <w:rsid w:val="001B2E63"/>
    <w:rsid w:val="001B2FB2"/>
    <w:rsid w:val="001B3184"/>
    <w:rsid w:val="001B6A4C"/>
    <w:rsid w:val="001B6CF4"/>
    <w:rsid w:val="001C3625"/>
    <w:rsid w:val="001C3BD4"/>
    <w:rsid w:val="001C4D7B"/>
    <w:rsid w:val="001C6663"/>
    <w:rsid w:val="001C7720"/>
    <w:rsid w:val="001C7877"/>
    <w:rsid w:val="001D2E04"/>
    <w:rsid w:val="001D328C"/>
    <w:rsid w:val="001D34CA"/>
    <w:rsid w:val="001E00F8"/>
    <w:rsid w:val="001E38C5"/>
    <w:rsid w:val="001E3DBD"/>
    <w:rsid w:val="001E41AE"/>
    <w:rsid w:val="001E4BBA"/>
    <w:rsid w:val="001E65DB"/>
    <w:rsid w:val="001F08BF"/>
    <w:rsid w:val="001F101B"/>
    <w:rsid w:val="001F2534"/>
    <w:rsid w:val="001F3865"/>
    <w:rsid w:val="001F3DEA"/>
    <w:rsid w:val="001F6BA5"/>
    <w:rsid w:val="00200E02"/>
    <w:rsid w:val="0020273F"/>
    <w:rsid w:val="00203131"/>
    <w:rsid w:val="002033D8"/>
    <w:rsid w:val="00203C6E"/>
    <w:rsid w:val="00204759"/>
    <w:rsid w:val="00206823"/>
    <w:rsid w:val="002100AE"/>
    <w:rsid w:val="00210CC4"/>
    <w:rsid w:val="0021245A"/>
    <w:rsid w:val="002141DC"/>
    <w:rsid w:val="0021465A"/>
    <w:rsid w:val="0021569A"/>
    <w:rsid w:val="002177C8"/>
    <w:rsid w:val="00220EE8"/>
    <w:rsid w:val="002237F0"/>
    <w:rsid w:val="002252A9"/>
    <w:rsid w:val="00225422"/>
    <w:rsid w:val="00230294"/>
    <w:rsid w:val="002319A8"/>
    <w:rsid w:val="00233647"/>
    <w:rsid w:val="00235EFC"/>
    <w:rsid w:val="00236BB1"/>
    <w:rsid w:val="00237C05"/>
    <w:rsid w:val="002409BE"/>
    <w:rsid w:val="00241108"/>
    <w:rsid w:val="00243052"/>
    <w:rsid w:val="00243859"/>
    <w:rsid w:val="002461C5"/>
    <w:rsid w:val="00247D5E"/>
    <w:rsid w:val="00250044"/>
    <w:rsid w:val="002501FD"/>
    <w:rsid w:val="00255B1E"/>
    <w:rsid w:val="00257A9B"/>
    <w:rsid w:val="00257F7F"/>
    <w:rsid w:val="0026273F"/>
    <w:rsid w:val="002632C2"/>
    <w:rsid w:val="0027149D"/>
    <w:rsid w:val="00272254"/>
    <w:rsid w:val="0027411A"/>
    <w:rsid w:val="00277D71"/>
    <w:rsid w:val="00281A0F"/>
    <w:rsid w:val="00290608"/>
    <w:rsid w:val="00290694"/>
    <w:rsid w:val="00292AF0"/>
    <w:rsid w:val="00293193"/>
    <w:rsid w:val="002933AB"/>
    <w:rsid w:val="00294622"/>
    <w:rsid w:val="00296148"/>
    <w:rsid w:val="00296E51"/>
    <w:rsid w:val="00297F52"/>
    <w:rsid w:val="002A2D4A"/>
    <w:rsid w:val="002A6B80"/>
    <w:rsid w:val="002A783F"/>
    <w:rsid w:val="002B255A"/>
    <w:rsid w:val="002B2566"/>
    <w:rsid w:val="002B3408"/>
    <w:rsid w:val="002B430D"/>
    <w:rsid w:val="002C211C"/>
    <w:rsid w:val="002C2F59"/>
    <w:rsid w:val="002C5C8B"/>
    <w:rsid w:val="002C6BEF"/>
    <w:rsid w:val="002C7937"/>
    <w:rsid w:val="002D0475"/>
    <w:rsid w:val="002D2076"/>
    <w:rsid w:val="002D2E61"/>
    <w:rsid w:val="002E10B8"/>
    <w:rsid w:val="002E1D2F"/>
    <w:rsid w:val="002E2255"/>
    <w:rsid w:val="002E34FB"/>
    <w:rsid w:val="002E6A8C"/>
    <w:rsid w:val="002F257D"/>
    <w:rsid w:val="002F2BC6"/>
    <w:rsid w:val="002F2D9D"/>
    <w:rsid w:val="002F4FAC"/>
    <w:rsid w:val="002F531A"/>
    <w:rsid w:val="002F5827"/>
    <w:rsid w:val="002F5E2B"/>
    <w:rsid w:val="002F75AB"/>
    <w:rsid w:val="00302602"/>
    <w:rsid w:val="0030470B"/>
    <w:rsid w:val="003050EB"/>
    <w:rsid w:val="00305420"/>
    <w:rsid w:val="00307FFB"/>
    <w:rsid w:val="0031026E"/>
    <w:rsid w:val="003104A7"/>
    <w:rsid w:val="003113F1"/>
    <w:rsid w:val="003124D3"/>
    <w:rsid w:val="00313B8B"/>
    <w:rsid w:val="003142B2"/>
    <w:rsid w:val="00314EF9"/>
    <w:rsid w:val="00314F40"/>
    <w:rsid w:val="00316EA9"/>
    <w:rsid w:val="003173B8"/>
    <w:rsid w:val="00320DF4"/>
    <w:rsid w:val="003220B3"/>
    <w:rsid w:val="00322F5A"/>
    <w:rsid w:val="0032452D"/>
    <w:rsid w:val="003246F0"/>
    <w:rsid w:val="003248BC"/>
    <w:rsid w:val="00324EF1"/>
    <w:rsid w:val="00325882"/>
    <w:rsid w:val="0033008C"/>
    <w:rsid w:val="00332518"/>
    <w:rsid w:val="00336A28"/>
    <w:rsid w:val="00340F0B"/>
    <w:rsid w:val="00340FB3"/>
    <w:rsid w:val="0034280E"/>
    <w:rsid w:val="00344B8C"/>
    <w:rsid w:val="00346754"/>
    <w:rsid w:val="00351178"/>
    <w:rsid w:val="00351A5C"/>
    <w:rsid w:val="00354C9A"/>
    <w:rsid w:val="00356727"/>
    <w:rsid w:val="003618F8"/>
    <w:rsid w:val="00362A3D"/>
    <w:rsid w:val="00363EFD"/>
    <w:rsid w:val="00365AE8"/>
    <w:rsid w:val="00366F46"/>
    <w:rsid w:val="00367A90"/>
    <w:rsid w:val="00367AF5"/>
    <w:rsid w:val="00370C5B"/>
    <w:rsid w:val="00372A58"/>
    <w:rsid w:val="00373840"/>
    <w:rsid w:val="0037709E"/>
    <w:rsid w:val="00383DA5"/>
    <w:rsid w:val="003847DE"/>
    <w:rsid w:val="00385D01"/>
    <w:rsid w:val="00391E04"/>
    <w:rsid w:val="00391E6F"/>
    <w:rsid w:val="00395113"/>
    <w:rsid w:val="00396D43"/>
    <w:rsid w:val="00397AF5"/>
    <w:rsid w:val="003A0CDC"/>
    <w:rsid w:val="003A13E8"/>
    <w:rsid w:val="003A3D41"/>
    <w:rsid w:val="003A5CA4"/>
    <w:rsid w:val="003A64FF"/>
    <w:rsid w:val="003B1BC6"/>
    <w:rsid w:val="003B29CD"/>
    <w:rsid w:val="003B3A2F"/>
    <w:rsid w:val="003B4322"/>
    <w:rsid w:val="003B49FE"/>
    <w:rsid w:val="003B73C5"/>
    <w:rsid w:val="003C1245"/>
    <w:rsid w:val="003C1420"/>
    <w:rsid w:val="003C49AF"/>
    <w:rsid w:val="003C4B61"/>
    <w:rsid w:val="003D1665"/>
    <w:rsid w:val="003D2938"/>
    <w:rsid w:val="003E54B8"/>
    <w:rsid w:val="003E5FB6"/>
    <w:rsid w:val="003E6E11"/>
    <w:rsid w:val="003F09AA"/>
    <w:rsid w:val="003F1FBA"/>
    <w:rsid w:val="003F4AE7"/>
    <w:rsid w:val="003F53C5"/>
    <w:rsid w:val="00400AA9"/>
    <w:rsid w:val="00403714"/>
    <w:rsid w:val="0040396C"/>
    <w:rsid w:val="00404061"/>
    <w:rsid w:val="0040506B"/>
    <w:rsid w:val="00405960"/>
    <w:rsid w:val="00405EDA"/>
    <w:rsid w:val="00406654"/>
    <w:rsid w:val="0040695F"/>
    <w:rsid w:val="00406E33"/>
    <w:rsid w:val="00407234"/>
    <w:rsid w:val="0041079D"/>
    <w:rsid w:val="0041147E"/>
    <w:rsid w:val="004115C9"/>
    <w:rsid w:val="00413141"/>
    <w:rsid w:val="00413A9B"/>
    <w:rsid w:val="00414356"/>
    <w:rsid w:val="00415935"/>
    <w:rsid w:val="00425028"/>
    <w:rsid w:val="004253E2"/>
    <w:rsid w:val="00427521"/>
    <w:rsid w:val="00431882"/>
    <w:rsid w:val="0043193F"/>
    <w:rsid w:val="004329BE"/>
    <w:rsid w:val="00435DF9"/>
    <w:rsid w:val="004363C6"/>
    <w:rsid w:val="00446151"/>
    <w:rsid w:val="00446C66"/>
    <w:rsid w:val="004514AA"/>
    <w:rsid w:val="00453BF9"/>
    <w:rsid w:val="004542FF"/>
    <w:rsid w:val="00456E23"/>
    <w:rsid w:val="004650A9"/>
    <w:rsid w:val="004666DF"/>
    <w:rsid w:val="00471486"/>
    <w:rsid w:val="00473BF5"/>
    <w:rsid w:val="00475894"/>
    <w:rsid w:val="004931D8"/>
    <w:rsid w:val="00495438"/>
    <w:rsid w:val="00495DD8"/>
    <w:rsid w:val="00496B7E"/>
    <w:rsid w:val="004A1535"/>
    <w:rsid w:val="004A2297"/>
    <w:rsid w:val="004A41D8"/>
    <w:rsid w:val="004A7CB2"/>
    <w:rsid w:val="004B0D3B"/>
    <w:rsid w:val="004B2815"/>
    <w:rsid w:val="004B289C"/>
    <w:rsid w:val="004B347B"/>
    <w:rsid w:val="004B3F54"/>
    <w:rsid w:val="004B4154"/>
    <w:rsid w:val="004C0CB6"/>
    <w:rsid w:val="004C2A15"/>
    <w:rsid w:val="004C3FF4"/>
    <w:rsid w:val="004C435A"/>
    <w:rsid w:val="004C504F"/>
    <w:rsid w:val="004C5437"/>
    <w:rsid w:val="004C62C1"/>
    <w:rsid w:val="004C63EB"/>
    <w:rsid w:val="004D0D9F"/>
    <w:rsid w:val="004D40CE"/>
    <w:rsid w:val="004D466E"/>
    <w:rsid w:val="004D5C4E"/>
    <w:rsid w:val="004D64EC"/>
    <w:rsid w:val="004E01CE"/>
    <w:rsid w:val="004E2856"/>
    <w:rsid w:val="004E3FDB"/>
    <w:rsid w:val="004E44FB"/>
    <w:rsid w:val="004F4659"/>
    <w:rsid w:val="004F5A9A"/>
    <w:rsid w:val="00501483"/>
    <w:rsid w:val="005022EC"/>
    <w:rsid w:val="0050561E"/>
    <w:rsid w:val="00505A21"/>
    <w:rsid w:val="00506E69"/>
    <w:rsid w:val="005114BE"/>
    <w:rsid w:val="00511E65"/>
    <w:rsid w:val="005130BF"/>
    <w:rsid w:val="00514AF7"/>
    <w:rsid w:val="0051568D"/>
    <w:rsid w:val="00515E4E"/>
    <w:rsid w:val="00517F36"/>
    <w:rsid w:val="00523768"/>
    <w:rsid w:val="00524F86"/>
    <w:rsid w:val="00525188"/>
    <w:rsid w:val="0053513F"/>
    <w:rsid w:val="005374D0"/>
    <w:rsid w:val="00543BD9"/>
    <w:rsid w:val="005517F7"/>
    <w:rsid w:val="00552DF9"/>
    <w:rsid w:val="00554026"/>
    <w:rsid w:val="00555ECA"/>
    <w:rsid w:val="00560D48"/>
    <w:rsid w:val="005611AB"/>
    <w:rsid w:val="00562276"/>
    <w:rsid w:val="00562DEA"/>
    <w:rsid w:val="0056364F"/>
    <w:rsid w:val="00563DE5"/>
    <w:rsid w:val="005678DA"/>
    <w:rsid w:val="00567EAE"/>
    <w:rsid w:val="00576C19"/>
    <w:rsid w:val="005815F1"/>
    <w:rsid w:val="005817A3"/>
    <w:rsid w:val="00581820"/>
    <w:rsid w:val="005849EA"/>
    <w:rsid w:val="00591406"/>
    <w:rsid w:val="00595908"/>
    <w:rsid w:val="005A01EF"/>
    <w:rsid w:val="005A2526"/>
    <w:rsid w:val="005A3270"/>
    <w:rsid w:val="005A38CA"/>
    <w:rsid w:val="005A47BC"/>
    <w:rsid w:val="005A56CB"/>
    <w:rsid w:val="005A6302"/>
    <w:rsid w:val="005A6FB5"/>
    <w:rsid w:val="005B1D28"/>
    <w:rsid w:val="005C01EC"/>
    <w:rsid w:val="005C143D"/>
    <w:rsid w:val="005C2932"/>
    <w:rsid w:val="005C3D13"/>
    <w:rsid w:val="005C599E"/>
    <w:rsid w:val="005D20D3"/>
    <w:rsid w:val="005D2882"/>
    <w:rsid w:val="005D31ED"/>
    <w:rsid w:val="005D3248"/>
    <w:rsid w:val="005D39BB"/>
    <w:rsid w:val="005D3CAE"/>
    <w:rsid w:val="005D4943"/>
    <w:rsid w:val="005D6979"/>
    <w:rsid w:val="005D7CD0"/>
    <w:rsid w:val="005E0038"/>
    <w:rsid w:val="005E1717"/>
    <w:rsid w:val="005E4CD2"/>
    <w:rsid w:val="005E6C6E"/>
    <w:rsid w:val="005F0FF9"/>
    <w:rsid w:val="005F117B"/>
    <w:rsid w:val="005F38DC"/>
    <w:rsid w:val="005F612D"/>
    <w:rsid w:val="005F7AB4"/>
    <w:rsid w:val="006000B5"/>
    <w:rsid w:val="00600317"/>
    <w:rsid w:val="00601EEE"/>
    <w:rsid w:val="006041A7"/>
    <w:rsid w:val="006041E1"/>
    <w:rsid w:val="00604838"/>
    <w:rsid w:val="00604940"/>
    <w:rsid w:val="00607C7B"/>
    <w:rsid w:val="00611188"/>
    <w:rsid w:val="00611A06"/>
    <w:rsid w:val="00612426"/>
    <w:rsid w:val="00614AA5"/>
    <w:rsid w:val="00614B08"/>
    <w:rsid w:val="00614F0F"/>
    <w:rsid w:val="006164EC"/>
    <w:rsid w:val="00621BC2"/>
    <w:rsid w:val="006220AB"/>
    <w:rsid w:val="006233DD"/>
    <w:rsid w:val="00624578"/>
    <w:rsid w:val="0063061A"/>
    <w:rsid w:val="00630685"/>
    <w:rsid w:val="006338A1"/>
    <w:rsid w:val="00634498"/>
    <w:rsid w:val="00634A4B"/>
    <w:rsid w:val="00634B46"/>
    <w:rsid w:val="00636C18"/>
    <w:rsid w:val="006371A1"/>
    <w:rsid w:val="00640E67"/>
    <w:rsid w:val="00642874"/>
    <w:rsid w:val="0064305F"/>
    <w:rsid w:val="0064425D"/>
    <w:rsid w:val="00650294"/>
    <w:rsid w:val="0065070B"/>
    <w:rsid w:val="00650C97"/>
    <w:rsid w:val="006510C0"/>
    <w:rsid w:val="00651E4F"/>
    <w:rsid w:val="0065415F"/>
    <w:rsid w:val="006559E0"/>
    <w:rsid w:val="0065753B"/>
    <w:rsid w:val="0066012C"/>
    <w:rsid w:val="00671E56"/>
    <w:rsid w:val="00672B57"/>
    <w:rsid w:val="006756A7"/>
    <w:rsid w:val="00676174"/>
    <w:rsid w:val="00677BE4"/>
    <w:rsid w:val="0068441B"/>
    <w:rsid w:val="00685318"/>
    <w:rsid w:val="0069775B"/>
    <w:rsid w:val="00697E9E"/>
    <w:rsid w:val="006A2315"/>
    <w:rsid w:val="006A3898"/>
    <w:rsid w:val="006A5A17"/>
    <w:rsid w:val="006A5F9D"/>
    <w:rsid w:val="006A6366"/>
    <w:rsid w:val="006A6B2C"/>
    <w:rsid w:val="006B212E"/>
    <w:rsid w:val="006B3A18"/>
    <w:rsid w:val="006B40DA"/>
    <w:rsid w:val="006B46C2"/>
    <w:rsid w:val="006B6360"/>
    <w:rsid w:val="006B6820"/>
    <w:rsid w:val="006B7A21"/>
    <w:rsid w:val="006C0223"/>
    <w:rsid w:val="006C5A16"/>
    <w:rsid w:val="006D18B3"/>
    <w:rsid w:val="006D23CD"/>
    <w:rsid w:val="006D23F3"/>
    <w:rsid w:val="006D600C"/>
    <w:rsid w:val="006D7A34"/>
    <w:rsid w:val="006E0B74"/>
    <w:rsid w:val="006E1965"/>
    <w:rsid w:val="006E1C13"/>
    <w:rsid w:val="006E1DE8"/>
    <w:rsid w:val="006E5B9E"/>
    <w:rsid w:val="006F0B3E"/>
    <w:rsid w:val="006F19D4"/>
    <w:rsid w:val="006F2597"/>
    <w:rsid w:val="006F283C"/>
    <w:rsid w:val="006F330D"/>
    <w:rsid w:val="006F6DCB"/>
    <w:rsid w:val="006F7120"/>
    <w:rsid w:val="006F718C"/>
    <w:rsid w:val="0070082B"/>
    <w:rsid w:val="0070329A"/>
    <w:rsid w:val="00703A1C"/>
    <w:rsid w:val="007046B9"/>
    <w:rsid w:val="00705607"/>
    <w:rsid w:val="007069D9"/>
    <w:rsid w:val="00706BFC"/>
    <w:rsid w:val="00707A4A"/>
    <w:rsid w:val="0071169D"/>
    <w:rsid w:val="00711746"/>
    <w:rsid w:val="0071584D"/>
    <w:rsid w:val="00720F4A"/>
    <w:rsid w:val="0072198A"/>
    <w:rsid w:val="00722CBB"/>
    <w:rsid w:val="007230D7"/>
    <w:rsid w:val="00724B63"/>
    <w:rsid w:val="00725238"/>
    <w:rsid w:val="0072554B"/>
    <w:rsid w:val="00730C8E"/>
    <w:rsid w:val="007346BE"/>
    <w:rsid w:val="00734A4B"/>
    <w:rsid w:val="00734F5F"/>
    <w:rsid w:val="00742A4F"/>
    <w:rsid w:val="007440CE"/>
    <w:rsid w:val="00744C1C"/>
    <w:rsid w:val="00744CF9"/>
    <w:rsid w:val="00744D38"/>
    <w:rsid w:val="0074643A"/>
    <w:rsid w:val="007524BF"/>
    <w:rsid w:val="007540FB"/>
    <w:rsid w:val="00757373"/>
    <w:rsid w:val="0076114B"/>
    <w:rsid w:val="007649D5"/>
    <w:rsid w:val="00770572"/>
    <w:rsid w:val="0077259B"/>
    <w:rsid w:val="007739B2"/>
    <w:rsid w:val="00773D59"/>
    <w:rsid w:val="00774053"/>
    <w:rsid w:val="00780B74"/>
    <w:rsid w:val="007826AD"/>
    <w:rsid w:val="007831FE"/>
    <w:rsid w:val="007929A4"/>
    <w:rsid w:val="0079752E"/>
    <w:rsid w:val="00797FFC"/>
    <w:rsid w:val="007A402D"/>
    <w:rsid w:val="007A4548"/>
    <w:rsid w:val="007A5CF4"/>
    <w:rsid w:val="007A6539"/>
    <w:rsid w:val="007C033E"/>
    <w:rsid w:val="007C1333"/>
    <w:rsid w:val="007C2E3A"/>
    <w:rsid w:val="007C3C57"/>
    <w:rsid w:val="007C7F99"/>
    <w:rsid w:val="007E1B6A"/>
    <w:rsid w:val="007E4902"/>
    <w:rsid w:val="007E61BA"/>
    <w:rsid w:val="007E71F0"/>
    <w:rsid w:val="007E7230"/>
    <w:rsid w:val="007F077E"/>
    <w:rsid w:val="007F0E1D"/>
    <w:rsid w:val="007F4598"/>
    <w:rsid w:val="007F4A87"/>
    <w:rsid w:val="007F565A"/>
    <w:rsid w:val="007F5BE3"/>
    <w:rsid w:val="008044BE"/>
    <w:rsid w:val="008045DB"/>
    <w:rsid w:val="00804FD0"/>
    <w:rsid w:val="008050BC"/>
    <w:rsid w:val="00805523"/>
    <w:rsid w:val="00810AA5"/>
    <w:rsid w:val="008157A5"/>
    <w:rsid w:val="00816B78"/>
    <w:rsid w:val="00817A67"/>
    <w:rsid w:val="00823C91"/>
    <w:rsid w:val="008260F8"/>
    <w:rsid w:val="0083097C"/>
    <w:rsid w:val="00830D03"/>
    <w:rsid w:val="008323EF"/>
    <w:rsid w:val="00832D53"/>
    <w:rsid w:val="0083303F"/>
    <w:rsid w:val="00834085"/>
    <w:rsid w:val="00834733"/>
    <w:rsid w:val="00834CDB"/>
    <w:rsid w:val="00836964"/>
    <w:rsid w:val="008410DE"/>
    <w:rsid w:val="00841724"/>
    <w:rsid w:val="0084553A"/>
    <w:rsid w:val="00846374"/>
    <w:rsid w:val="00847B4B"/>
    <w:rsid w:val="0085277C"/>
    <w:rsid w:val="008561EF"/>
    <w:rsid w:val="008577C6"/>
    <w:rsid w:val="00860427"/>
    <w:rsid w:val="00860E3F"/>
    <w:rsid w:val="00862943"/>
    <w:rsid w:val="008632A5"/>
    <w:rsid w:val="00863A51"/>
    <w:rsid w:val="0086401E"/>
    <w:rsid w:val="00864D37"/>
    <w:rsid w:val="00865996"/>
    <w:rsid w:val="00866B3C"/>
    <w:rsid w:val="008679E9"/>
    <w:rsid w:val="00873A59"/>
    <w:rsid w:val="00876072"/>
    <w:rsid w:val="008809E1"/>
    <w:rsid w:val="0088338D"/>
    <w:rsid w:val="008848DE"/>
    <w:rsid w:val="00884BED"/>
    <w:rsid w:val="00891E51"/>
    <w:rsid w:val="00895498"/>
    <w:rsid w:val="008A0790"/>
    <w:rsid w:val="008A2E72"/>
    <w:rsid w:val="008A581A"/>
    <w:rsid w:val="008A6698"/>
    <w:rsid w:val="008A7131"/>
    <w:rsid w:val="008A73E6"/>
    <w:rsid w:val="008B1D85"/>
    <w:rsid w:val="008B36B0"/>
    <w:rsid w:val="008C02F1"/>
    <w:rsid w:val="008C6961"/>
    <w:rsid w:val="008D186F"/>
    <w:rsid w:val="008D2A8B"/>
    <w:rsid w:val="008D6278"/>
    <w:rsid w:val="008D6BEE"/>
    <w:rsid w:val="008D7D97"/>
    <w:rsid w:val="008E1D41"/>
    <w:rsid w:val="008E4C29"/>
    <w:rsid w:val="008F43D0"/>
    <w:rsid w:val="008F61F9"/>
    <w:rsid w:val="008F73C3"/>
    <w:rsid w:val="0090150B"/>
    <w:rsid w:val="00902723"/>
    <w:rsid w:val="009029A1"/>
    <w:rsid w:val="00906721"/>
    <w:rsid w:val="00910031"/>
    <w:rsid w:val="00912B7D"/>
    <w:rsid w:val="009145FE"/>
    <w:rsid w:val="00916C96"/>
    <w:rsid w:val="009212AD"/>
    <w:rsid w:val="009215E0"/>
    <w:rsid w:val="00922717"/>
    <w:rsid w:val="00924AE2"/>
    <w:rsid w:val="009304A1"/>
    <w:rsid w:val="00930A94"/>
    <w:rsid w:val="00930CF6"/>
    <w:rsid w:val="009330A6"/>
    <w:rsid w:val="00935702"/>
    <w:rsid w:val="00935E4E"/>
    <w:rsid w:val="00936308"/>
    <w:rsid w:val="00936A8A"/>
    <w:rsid w:val="00940EB7"/>
    <w:rsid w:val="00952979"/>
    <w:rsid w:val="0095487C"/>
    <w:rsid w:val="00954A23"/>
    <w:rsid w:val="009557C6"/>
    <w:rsid w:val="00955D2C"/>
    <w:rsid w:val="00955D54"/>
    <w:rsid w:val="00957BAE"/>
    <w:rsid w:val="009607E9"/>
    <w:rsid w:val="00961F90"/>
    <w:rsid w:val="009638F8"/>
    <w:rsid w:val="00964134"/>
    <w:rsid w:val="00964EFB"/>
    <w:rsid w:val="00971352"/>
    <w:rsid w:val="00972F5A"/>
    <w:rsid w:val="00974959"/>
    <w:rsid w:val="00974B10"/>
    <w:rsid w:val="009776EB"/>
    <w:rsid w:val="00983D4E"/>
    <w:rsid w:val="00983EF7"/>
    <w:rsid w:val="00985A76"/>
    <w:rsid w:val="009A1990"/>
    <w:rsid w:val="009A1AD7"/>
    <w:rsid w:val="009A2391"/>
    <w:rsid w:val="009A3517"/>
    <w:rsid w:val="009A44B3"/>
    <w:rsid w:val="009A749C"/>
    <w:rsid w:val="009B0C8E"/>
    <w:rsid w:val="009B2BF9"/>
    <w:rsid w:val="009B679D"/>
    <w:rsid w:val="009B690D"/>
    <w:rsid w:val="009C098A"/>
    <w:rsid w:val="009C6B18"/>
    <w:rsid w:val="009D264F"/>
    <w:rsid w:val="009D341E"/>
    <w:rsid w:val="009D36E3"/>
    <w:rsid w:val="009D3C07"/>
    <w:rsid w:val="009D50DE"/>
    <w:rsid w:val="009D58C2"/>
    <w:rsid w:val="009D72F1"/>
    <w:rsid w:val="009E01B1"/>
    <w:rsid w:val="009E03C8"/>
    <w:rsid w:val="009E125C"/>
    <w:rsid w:val="009E270C"/>
    <w:rsid w:val="009E30AD"/>
    <w:rsid w:val="009E3B05"/>
    <w:rsid w:val="009E5421"/>
    <w:rsid w:val="009F059E"/>
    <w:rsid w:val="009F5A6C"/>
    <w:rsid w:val="009F5D45"/>
    <w:rsid w:val="00A00154"/>
    <w:rsid w:val="00A079E0"/>
    <w:rsid w:val="00A07E92"/>
    <w:rsid w:val="00A118F0"/>
    <w:rsid w:val="00A12C4E"/>
    <w:rsid w:val="00A13534"/>
    <w:rsid w:val="00A15EE6"/>
    <w:rsid w:val="00A16749"/>
    <w:rsid w:val="00A17E68"/>
    <w:rsid w:val="00A204E7"/>
    <w:rsid w:val="00A22968"/>
    <w:rsid w:val="00A2363E"/>
    <w:rsid w:val="00A33482"/>
    <w:rsid w:val="00A3420F"/>
    <w:rsid w:val="00A365F1"/>
    <w:rsid w:val="00A414AD"/>
    <w:rsid w:val="00A41A2A"/>
    <w:rsid w:val="00A461DE"/>
    <w:rsid w:val="00A47A96"/>
    <w:rsid w:val="00A47D45"/>
    <w:rsid w:val="00A52B70"/>
    <w:rsid w:val="00A54491"/>
    <w:rsid w:val="00A544B3"/>
    <w:rsid w:val="00A564F4"/>
    <w:rsid w:val="00A570E9"/>
    <w:rsid w:val="00A60498"/>
    <w:rsid w:val="00A613EE"/>
    <w:rsid w:val="00A61999"/>
    <w:rsid w:val="00A62222"/>
    <w:rsid w:val="00A62BAE"/>
    <w:rsid w:val="00A6599A"/>
    <w:rsid w:val="00A672B0"/>
    <w:rsid w:val="00A67E5F"/>
    <w:rsid w:val="00A7068E"/>
    <w:rsid w:val="00A7119F"/>
    <w:rsid w:val="00A717B5"/>
    <w:rsid w:val="00A740CD"/>
    <w:rsid w:val="00A74440"/>
    <w:rsid w:val="00A74691"/>
    <w:rsid w:val="00A75199"/>
    <w:rsid w:val="00A77CF7"/>
    <w:rsid w:val="00A84DA3"/>
    <w:rsid w:val="00A84E40"/>
    <w:rsid w:val="00A84E98"/>
    <w:rsid w:val="00A86241"/>
    <w:rsid w:val="00A902CD"/>
    <w:rsid w:val="00A90504"/>
    <w:rsid w:val="00A90DDC"/>
    <w:rsid w:val="00A96EC0"/>
    <w:rsid w:val="00AA4A38"/>
    <w:rsid w:val="00AA543D"/>
    <w:rsid w:val="00AA68D9"/>
    <w:rsid w:val="00AA6A8D"/>
    <w:rsid w:val="00AB31D9"/>
    <w:rsid w:val="00AB37A7"/>
    <w:rsid w:val="00AB5DCA"/>
    <w:rsid w:val="00AB6B59"/>
    <w:rsid w:val="00AC072F"/>
    <w:rsid w:val="00AC0FBF"/>
    <w:rsid w:val="00AC4AF3"/>
    <w:rsid w:val="00AD4017"/>
    <w:rsid w:val="00AD41BB"/>
    <w:rsid w:val="00AD4E7A"/>
    <w:rsid w:val="00AD5A03"/>
    <w:rsid w:val="00AD6386"/>
    <w:rsid w:val="00AD723A"/>
    <w:rsid w:val="00AE60B3"/>
    <w:rsid w:val="00AF0B26"/>
    <w:rsid w:val="00AF126F"/>
    <w:rsid w:val="00AF1C8E"/>
    <w:rsid w:val="00AF3045"/>
    <w:rsid w:val="00AF524D"/>
    <w:rsid w:val="00AF5E39"/>
    <w:rsid w:val="00B01065"/>
    <w:rsid w:val="00B029C8"/>
    <w:rsid w:val="00B03AAB"/>
    <w:rsid w:val="00B0434C"/>
    <w:rsid w:val="00B04C5B"/>
    <w:rsid w:val="00B04E1D"/>
    <w:rsid w:val="00B1051E"/>
    <w:rsid w:val="00B13898"/>
    <w:rsid w:val="00B16BBD"/>
    <w:rsid w:val="00B2047B"/>
    <w:rsid w:val="00B2081D"/>
    <w:rsid w:val="00B20F65"/>
    <w:rsid w:val="00B20F6B"/>
    <w:rsid w:val="00B23AD3"/>
    <w:rsid w:val="00B27899"/>
    <w:rsid w:val="00B307FD"/>
    <w:rsid w:val="00B32911"/>
    <w:rsid w:val="00B33812"/>
    <w:rsid w:val="00B37A22"/>
    <w:rsid w:val="00B40E61"/>
    <w:rsid w:val="00B44F4F"/>
    <w:rsid w:val="00B451D6"/>
    <w:rsid w:val="00B47F14"/>
    <w:rsid w:val="00B516B7"/>
    <w:rsid w:val="00B52F28"/>
    <w:rsid w:val="00B53AC4"/>
    <w:rsid w:val="00B54AD5"/>
    <w:rsid w:val="00B56576"/>
    <w:rsid w:val="00B60C8E"/>
    <w:rsid w:val="00B61C55"/>
    <w:rsid w:val="00B634F1"/>
    <w:rsid w:val="00B7031E"/>
    <w:rsid w:val="00B7108B"/>
    <w:rsid w:val="00B71726"/>
    <w:rsid w:val="00B7214F"/>
    <w:rsid w:val="00B73E8C"/>
    <w:rsid w:val="00B74C8B"/>
    <w:rsid w:val="00B75421"/>
    <w:rsid w:val="00B760C3"/>
    <w:rsid w:val="00B83756"/>
    <w:rsid w:val="00B926A5"/>
    <w:rsid w:val="00B945B4"/>
    <w:rsid w:val="00B94AD9"/>
    <w:rsid w:val="00B957C1"/>
    <w:rsid w:val="00BA4816"/>
    <w:rsid w:val="00BA50E8"/>
    <w:rsid w:val="00BA55CE"/>
    <w:rsid w:val="00BB16C9"/>
    <w:rsid w:val="00BB20E6"/>
    <w:rsid w:val="00BB3BEF"/>
    <w:rsid w:val="00BB570E"/>
    <w:rsid w:val="00BB740B"/>
    <w:rsid w:val="00BC1222"/>
    <w:rsid w:val="00BC28AE"/>
    <w:rsid w:val="00BC62B7"/>
    <w:rsid w:val="00BC7C15"/>
    <w:rsid w:val="00BD10A0"/>
    <w:rsid w:val="00BD2C81"/>
    <w:rsid w:val="00BD3DEE"/>
    <w:rsid w:val="00BD42C1"/>
    <w:rsid w:val="00BD4A53"/>
    <w:rsid w:val="00BD6992"/>
    <w:rsid w:val="00BD768D"/>
    <w:rsid w:val="00BE38B3"/>
    <w:rsid w:val="00BE3EB9"/>
    <w:rsid w:val="00BE47EE"/>
    <w:rsid w:val="00BE4DDC"/>
    <w:rsid w:val="00BE52D3"/>
    <w:rsid w:val="00BF19FB"/>
    <w:rsid w:val="00BF23DF"/>
    <w:rsid w:val="00BF4B77"/>
    <w:rsid w:val="00BF7109"/>
    <w:rsid w:val="00BF7C59"/>
    <w:rsid w:val="00C00466"/>
    <w:rsid w:val="00C02764"/>
    <w:rsid w:val="00C03260"/>
    <w:rsid w:val="00C03A71"/>
    <w:rsid w:val="00C0585E"/>
    <w:rsid w:val="00C116B8"/>
    <w:rsid w:val="00C13F19"/>
    <w:rsid w:val="00C16354"/>
    <w:rsid w:val="00C25B98"/>
    <w:rsid w:val="00C25FB6"/>
    <w:rsid w:val="00C2725E"/>
    <w:rsid w:val="00C273EE"/>
    <w:rsid w:val="00C30784"/>
    <w:rsid w:val="00C31F2A"/>
    <w:rsid w:val="00C41D7C"/>
    <w:rsid w:val="00C420B8"/>
    <w:rsid w:val="00C43547"/>
    <w:rsid w:val="00C4489B"/>
    <w:rsid w:val="00C44BEE"/>
    <w:rsid w:val="00C4574A"/>
    <w:rsid w:val="00C46491"/>
    <w:rsid w:val="00C50CFA"/>
    <w:rsid w:val="00C56FE2"/>
    <w:rsid w:val="00C5787D"/>
    <w:rsid w:val="00C57A5C"/>
    <w:rsid w:val="00C620D4"/>
    <w:rsid w:val="00C622EF"/>
    <w:rsid w:val="00C62581"/>
    <w:rsid w:val="00C627DD"/>
    <w:rsid w:val="00C64B14"/>
    <w:rsid w:val="00C666DA"/>
    <w:rsid w:val="00C66D4E"/>
    <w:rsid w:val="00C67F91"/>
    <w:rsid w:val="00C7170F"/>
    <w:rsid w:val="00C7268B"/>
    <w:rsid w:val="00C73164"/>
    <w:rsid w:val="00C73C85"/>
    <w:rsid w:val="00C75704"/>
    <w:rsid w:val="00C75CCF"/>
    <w:rsid w:val="00C80267"/>
    <w:rsid w:val="00C85A68"/>
    <w:rsid w:val="00C90047"/>
    <w:rsid w:val="00C902E2"/>
    <w:rsid w:val="00C914DE"/>
    <w:rsid w:val="00C92AA4"/>
    <w:rsid w:val="00C92DEB"/>
    <w:rsid w:val="00C92FE3"/>
    <w:rsid w:val="00C951D5"/>
    <w:rsid w:val="00C955B2"/>
    <w:rsid w:val="00CA10C9"/>
    <w:rsid w:val="00CA1E7C"/>
    <w:rsid w:val="00CA2221"/>
    <w:rsid w:val="00CA48D3"/>
    <w:rsid w:val="00CA671F"/>
    <w:rsid w:val="00CA7B7B"/>
    <w:rsid w:val="00CB11CA"/>
    <w:rsid w:val="00CB29CF"/>
    <w:rsid w:val="00CB431D"/>
    <w:rsid w:val="00CB4B17"/>
    <w:rsid w:val="00CC13A1"/>
    <w:rsid w:val="00CC342F"/>
    <w:rsid w:val="00CC5486"/>
    <w:rsid w:val="00CC6BC7"/>
    <w:rsid w:val="00CD0949"/>
    <w:rsid w:val="00CD225F"/>
    <w:rsid w:val="00CD35DD"/>
    <w:rsid w:val="00CD4BBB"/>
    <w:rsid w:val="00CD6460"/>
    <w:rsid w:val="00CD6701"/>
    <w:rsid w:val="00CE4A9D"/>
    <w:rsid w:val="00CE59CA"/>
    <w:rsid w:val="00CE5ED0"/>
    <w:rsid w:val="00CF6502"/>
    <w:rsid w:val="00CF71F8"/>
    <w:rsid w:val="00CF7DE0"/>
    <w:rsid w:val="00D013BB"/>
    <w:rsid w:val="00D01835"/>
    <w:rsid w:val="00D0245C"/>
    <w:rsid w:val="00D03E48"/>
    <w:rsid w:val="00D05C25"/>
    <w:rsid w:val="00D0770E"/>
    <w:rsid w:val="00D13B62"/>
    <w:rsid w:val="00D15144"/>
    <w:rsid w:val="00D15BCD"/>
    <w:rsid w:val="00D17620"/>
    <w:rsid w:val="00D17AC5"/>
    <w:rsid w:val="00D2145E"/>
    <w:rsid w:val="00D21485"/>
    <w:rsid w:val="00D2265B"/>
    <w:rsid w:val="00D23327"/>
    <w:rsid w:val="00D274FA"/>
    <w:rsid w:val="00D2767E"/>
    <w:rsid w:val="00D27C4F"/>
    <w:rsid w:val="00D305F9"/>
    <w:rsid w:val="00D30CC3"/>
    <w:rsid w:val="00D33932"/>
    <w:rsid w:val="00D34AF3"/>
    <w:rsid w:val="00D34C4C"/>
    <w:rsid w:val="00D3572C"/>
    <w:rsid w:val="00D36BE9"/>
    <w:rsid w:val="00D37A65"/>
    <w:rsid w:val="00D37C22"/>
    <w:rsid w:val="00D37CAF"/>
    <w:rsid w:val="00D40098"/>
    <w:rsid w:val="00D4045E"/>
    <w:rsid w:val="00D4267D"/>
    <w:rsid w:val="00D437F5"/>
    <w:rsid w:val="00D4409E"/>
    <w:rsid w:val="00D46801"/>
    <w:rsid w:val="00D468F2"/>
    <w:rsid w:val="00D470BF"/>
    <w:rsid w:val="00D519B7"/>
    <w:rsid w:val="00D60520"/>
    <w:rsid w:val="00D61C03"/>
    <w:rsid w:val="00D61C14"/>
    <w:rsid w:val="00D63D72"/>
    <w:rsid w:val="00D6429B"/>
    <w:rsid w:val="00D66649"/>
    <w:rsid w:val="00D70FC6"/>
    <w:rsid w:val="00D7128E"/>
    <w:rsid w:val="00D7503D"/>
    <w:rsid w:val="00D75060"/>
    <w:rsid w:val="00D75A94"/>
    <w:rsid w:val="00D771E3"/>
    <w:rsid w:val="00D80677"/>
    <w:rsid w:val="00D84A16"/>
    <w:rsid w:val="00D85CCC"/>
    <w:rsid w:val="00D917B8"/>
    <w:rsid w:val="00D923AF"/>
    <w:rsid w:val="00D9258E"/>
    <w:rsid w:val="00D97CBF"/>
    <w:rsid w:val="00DA2618"/>
    <w:rsid w:val="00DA508A"/>
    <w:rsid w:val="00DA6AD0"/>
    <w:rsid w:val="00DB0B2C"/>
    <w:rsid w:val="00DB1079"/>
    <w:rsid w:val="00DB2FB5"/>
    <w:rsid w:val="00DB3F94"/>
    <w:rsid w:val="00DB4333"/>
    <w:rsid w:val="00DB464A"/>
    <w:rsid w:val="00DB4874"/>
    <w:rsid w:val="00DB7A2E"/>
    <w:rsid w:val="00DC03C7"/>
    <w:rsid w:val="00DC38B3"/>
    <w:rsid w:val="00DC5A9D"/>
    <w:rsid w:val="00DC6D57"/>
    <w:rsid w:val="00DC73FC"/>
    <w:rsid w:val="00DC7433"/>
    <w:rsid w:val="00DD08F7"/>
    <w:rsid w:val="00DD15B3"/>
    <w:rsid w:val="00DD1B15"/>
    <w:rsid w:val="00DD1EA6"/>
    <w:rsid w:val="00DE087B"/>
    <w:rsid w:val="00DE134B"/>
    <w:rsid w:val="00DE1F4A"/>
    <w:rsid w:val="00DE70E1"/>
    <w:rsid w:val="00DF25E7"/>
    <w:rsid w:val="00DF2C6E"/>
    <w:rsid w:val="00DF4FD1"/>
    <w:rsid w:val="00DF570E"/>
    <w:rsid w:val="00DF60BD"/>
    <w:rsid w:val="00DF7946"/>
    <w:rsid w:val="00E000D7"/>
    <w:rsid w:val="00E00F92"/>
    <w:rsid w:val="00E0178C"/>
    <w:rsid w:val="00E019D1"/>
    <w:rsid w:val="00E03EA0"/>
    <w:rsid w:val="00E055BB"/>
    <w:rsid w:val="00E05606"/>
    <w:rsid w:val="00E05748"/>
    <w:rsid w:val="00E07623"/>
    <w:rsid w:val="00E07A40"/>
    <w:rsid w:val="00E10144"/>
    <w:rsid w:val="00E1094C"/>
    <w:rsid w:val="00E11AEB"/>
    <w:rsid w:val="00E121A5"/>
    <w:rsid w:val="00E12754"/>
    <w:rsid w:val="00E13DE9"/>
    <w:rsid w:val="00E13E35"/>
    <w:rsid w:val="00E13EF5"/>
    <w:rsid w:val="00E14541"/>
    <w:rsid w:val="00E17526"/>
    <w:rsid w:val="00E1754D"/>
    <w:rsid w:val="00E216CF"/>
    <w:rsid w:val="00E2210F"/>
    <w:rsid w:val="00E27A30"/>
    <w:rsid w:val="00E3243A"/>
    <w:rsid w:val="00E32552"/>
    <w:rsid w:val="00E338AD"/>
    <w:rsid w:val="00E36407"/>
    <w:rsid w:val="00E365DD"/>
    <w:rsid w:val="00E4358C"/>
    <w:rsid w:val="00E47D8C"/>
    <w:rsid w:val="00E5087F"/>
    <w:rsid w:val="00E533BA"/>
    <w:rsid w:val="00E54BBC"/>
    <w:rsid w:val="00E57577"/>
    <w:rsid w:val="00E613F7"/>
    <w:rsid w:val="00E6164D"/>
    <w:rsid w:val="00E636F0"/>
    <w:rsid w:val="00E6547B"/>
    <w:rsid w:val="00E668AA"/>
    <w:rsid w:val="00E6741C"/>
    <w:rsid w:val="00E7074E"/>
    <w:rsid w:val="00E71F25"/>
    <w:rsid w:val="00E7205C"/>
    <w:rsid w:val="00E72E11"/>
    <w:rsid w:val="00E743A1"/>
    <w:rsid w:val="00E74DE9"/>
    <w:rsid w:val="00E75609"/>
    <w:rsid w:val="00E76DD6"/>
    <w:rsid w:val="00E77098"/>
    <w:rsid w:val="00E84123"/>
    <w:rsid w:val="00E8437E"/>
    <w:rsid w:val="00E856BC"/>
    <w:rsid w:val="00E8708C"/>
    <w:rsid w:val="00E91B89"/>
    <w:rsid w:val="00E923DD"/>
    <w:rsid w:val="00E948BF"/>
    <w:rsid w:val="00E95540"/>
    <w:rsid w:val="00E96E3C"/>
    <w:rsid w:val="00E97F5F"/>
    <w:rsid w:val="00EA0FDE"/>
    <w:rsid w:val="00EA1102"/>
    <w:rsid w:val="00EA136C"/>
    <w:rsid w:val="00EA2335"/>
    <w:rsid w:val="00EA4F07"/>
    <w:rsid w:val="00EA67B2"/>
    <w:rsid w:val="00EA684E"/>
    <w:rsid w:val="00EA7941"/>
    <w:rsid w:val="00EB0744"/>
    <w:rsid w:val="00EB29CB"/>
    <w:rsid w:val="00EB3BEA"/>
    <w:rsid w:val="00EB586E"/>
    <w:rsid w:val="00EB7543"/>
    <w:rsid w:val="00EC21A8"/>
    <w:rsid w:val="00EC226F"/>
    <w:rsid w:val="00EC4FB4"/>
    <w:rsid w:val="00EC58A4"/>
    <w:rsid w:val="00EC78F6"/>
    <w:rsid w:val="00ED2FAC"/>
    <w:rsid w:val="00ED59EF"/>
    <w:rsid w:val="00ED6B55"/>
    <w:rsid w:val="00ED7524"/>
    <w:rsid w:val="00EE3CCA"/>
    <w:rsid w:val="00EE5486"/>
    <w:rsid w:val="00EE6B4D"/>
    <w:rsid w:val="00EE76B4"/>
    <w:rsid w:val="00EF1BE5"/>
    <w:rsid w:val="00EF2266"/>
    <w:rsid w:val="00EF236E"/>
    <w:rsid w:val="00EF2402"/>
    <w:rsid w:val="00EF3A5A"/>
    <w:rsid w:val="00EF6B1B"/>
    <w:rsid w:val="00EF7522"/>
    <w:rsid w:val="00F01776"/>
    <w:rsid w:val="00F027F2"/>
    <w:rsid w:val="00F03232"/>
    <w:rsid w:val="00F0345D"/>
    <w:rsid w:val="00F06845"/>
    <w:rsid w:val="00F06F7D"/>
    <w:rsid w:val="00F07EE5"/>
    <w:rsid w:val="00F12448"/>
    <w:rsid w:val="00F12824"/>
    <w:rsid w:val="00F15A7C"/>
    <w:rsid w:val="00F179B2"/>
    <w:rsid w:val="00F206BB"/>
    <w:rsid w:val="00F25138"/>
    <w:rsid w:val="00F2568B"/>
    <w:rsid w:val="00F26919"/>
    <w:rsid w:val="00F27934"/>
    <w:rsid w:val="00F31CC2"/>
    <w:rsid w:val="00F32538"/>
    <w:rsid w:val="00F32BAE"/>
    <w:rsid w:val="00F33A63"/>
    <w:rsid w:val="00F34715"/>
    <w:rsid w:val="00F36988"/>
    <w:rsid w:val="00F373EF"/>
    <w:rsid w:val="00F4021A"/>
    <w:rsid w:val="00F4148F"/>
    <w:rsid w:val="00F42043"/>
    <w:rsid w:val="00F438DB"/>
    <w:rsid w:val="00F447CC"/>
    <w:rsid w:val="00F50FA0"/>
    <w:rsid w:val="00F519D3"/>
    <w:rsid w:val="00F52D6B"/>
    <w:rsid w:val="00F53424"/>
    <w:rsid w:val="00F53643"/>
    <w:rsid w:val="00F54BDE"/>
    <w:rsid w:val="00F559B6"/>
    <w:rsid w:val="00F56CDB"/>
    <w:rsid w:val="00F60D73"/>
    <w:rsid w:val="00F6253F"/>
    <w:rsid w:val="00F63CDE"/>
    <w:rsid w:val="00F650CF"/>
    <w:rsid w:val="00F65190"/>
    <w:rsid w:val="00F651A2"/>
    <w:rsid w:val="00F70E53"/>
    <w:rsid w:val="00F714E7"/>
    <w:rsid w:val="00F72E5D"/>
    <w:rsid w:val="00F76A01"/>
    <w:rsid w:val="00F77695"/>
    <w:rsid w:val="00F77F85"/>
    <w:rsid w:val="00F82CDF"/>
    <w:rsid w:val="00F84A86"/>
    <w:rsid w:val="00F84E67"/>
    <w:rsid w:val="00F8500B"/>
    <w:rsid w:val="00F969C4"/>
    <w:rsid w:val="00F97B77"/>
    <w:rsid w:val="00FA0760"/>
    <w:rsid w:val="00FA0866"/>
    <w:rsid w:val="00FA0E8F"/>
    <w:rsid w:val="00FA3256"/>
    <w:rsid w:val="00FA34E2"/>
    <w:rsid w:val="00FB03C1"/>
    <w:rsid w:val="00FB1274"/>
    <w:rsid w:val="00FB3FF5"/>
    <w:rsid w:val="00FB4D1D"/>
    <w:rsid w:val="00FB7671"/>
    <w:rsid w:val="00FC1D5E"/>
    <w:rsid w:val="00FC5743"/>
    <w:rsid w:val="00FC6838"/>
    <w:rsid w:val="00FD1124"/>
    <w:rsid w:val="00FD1133"/>
    <w:rsid w:val="00FD1FC1"/>
    <w:rsid w:val="00FD2174"/>
    <w:rsid w:val="00FD2E5F"/>
    <w:rsid w:val="00FD4046"/>
    <w:rsid w:val="00FD618A"/>
    <w:rsid w:val="00FE06F6"/>
    <w:rsid w:val="00FE30A4"/>
    <w:rsid w:val="00FF25DA"/>
    <w:rsid w:val="00FF33B2"/>
    <w:rsid w:val="00FF3506"/>
    <w:rsid w:val="00FF3579"/>
    <w:rsid w:val="00FF5C30"/>
    <w:rsid w:val="00FF665B"/>
    <w:rsid w:val="00FF6B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5B6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64EC"/>
    <w:pPr>
      <w:spacing w:after="200" w:line="276" w:lineRule="auto"/>
      <w:jc w:val="left"/>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7C1333"/>
    <w:pPr>
      <w:keepNext/>
      <w:numPr>
        <w:numId w:val="2"/>
      </w:numPr>
      <w:spacing w:before="240" w:after="60"/>
      <w:outlineLvl w:val="0"/>
    </w:pPr>
    <w:rPr>
      <w:rFonts w:eastAsia="MS Gothic"/>
      <w:b/>
      <w:bCs/>
      <w:kern w:val="32"/>
      <w:sz w:val="32"/>
      <w:szCs w:val="32"/>
    </w:rPr>
  </w:style>
  <w:style w:type="paragraph" w:styleId="Nadpis2">
    <w:name w:val="heading 2"/>
    <w:aliases w:val="Nadpis 2T,Podnadpis,F2,F21,H2,Podkapitola1,hlavicka,h2,V_Head2"/>
    <w:basedOn w:val="Obsah2"/>
    <w:next w:val="Normlny"/>
    <w:link w:val="Nadpis2Char"/>
    <w:uiPriority w:val="9"/>
    <w:qFormat/>
    <w:rsid w:val="007C1333"/>
    <w:pPr>
      <w:keepNext/>
      <w:numPr>
        <w:numId w:val="1"/>
      </w:numPr>
      <w:spacing w:before="240" w:after="60"/>
      <w:outlineLvl w:val="1"/>
    </w:pPr>
    <w:rPr>
      <w:rFonts w:eastAsia="MS Gothic"/>
      <w:b/>
      <w:bCs/>
      <w:iCs/>
      <w:sz w:val="28"/>
      <w:szCs w:val="28"/>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7C1333"/>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qFormat/>
    <w:rsid w:val="007C1333"/>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C1333"/>
    <w:pPr>
      <w:keepNext/>
      <w:tabs>
        <w:tab w:val="num" w:pos="1008"/>
      </w:tabs>
      <w:spacing w:after="0" w:line="240" w:lineRule="auto"/>
      <w:ind w:left="1008" w:hanging="1008"/>
      <w:jc w:val="both"/>
      <w:outlineLvl w:val="4"/>
    </w:pPr>
    <w:rPr>
      <w:rFonts w:ascii="Times New Roman" w:eastAsia="Times New Roman" w:hAnsi="Times New Roman"/>
      <w:b/>
      <w:szCs w:val="20"/>
      <w:lang w:val="cs-CZ" w:eastAsia="sk-SK"/>
    </w:rPr>
  </w:style>
  <w:style w:type="paragraph" w:styleId="Nadpis6">
    <w:name w:val="heading 6"/>
    <w:basedOn w:val="Normlny"/>
    <w:next w:val="Normlny"/>
    <w:link w:val="Nadpis6Char"/>
    <w:qFormat/>
    <w:rsid w:val="007C1333"/>
    <w:pPr>
      <w:keepNext/>
      <w:tabs>
        <w:tab w:val="num" w:pos="1152"/>
      </w:tabs>
      <w:spacing w:after="0" w:line="240" w:lineRule="auto"/>
      <w:ind w:left="1152" w:hanging="1152"/>
      <w:jc w:val="both"/>
      <w:outlineLvl w:val="5"/>
    </w:pPr>
    <w:rPr>
      <w:rFonts w:ascii="Times New Roman" w:eastAsia="Times New Roman" w:hAnsi="Times New Roman"/>
      <w:b/>
      <w:sz w:val="24"/>
      <w:szCs w:val="20"/>
      <w:lang w:eastAsia="sk-SK"/>
    </w:rPr>
  </w:style>
  <w:style w:type="paragraph" w:styleId="Nadpis7">
    <w:name w:val="heading 7"/>
    <w:basedOn w:val="Normlny"/>
    <w:next w:val="Normlny"/>
    <w:link w:val="Nadpis7Char"/>
    <w:qFormat/>
    <w:rsid w:val="007C1333"/>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eastAsia="sk-SK"/>
    </w:rPr>
  </w:style>
  <w:style w:type="paragraph" w:styleId="Nadpis8">
    <w:name w:val="heading 8"/>
    <w:basedOn w:val="Normlny"/>
    <w:next w:val="Normlny"/>
    <w:link w:val="Nadpis8Char"/>
    <w:qFormat/>
    <w:rsid w:val="007C1333"/>
    <w:pPr>
      <w:keepNext/>
      <w:tabs>
        <w:tab w:val="num" w:pos="1440"/>
      </w:tabs>
      <w:spacing w:after="0" w:line="240" w:lineRule="auto"/>
      <w:ind w:left="1440" w:hanging="1440"/>
      <w:outlineLvl w:val="7"/>
    </w:pPr>
    <w:rPr>
      <w:rFonts w:ascii="Times New Roman" w:eastAsia="Times New Roman" w:hAnsi="Times New Roman"/>
      <w:b/>
      <w:sz w:val="24"/>
      <w:szCs w:val="20"/>
      <w:lang w:eastAsia="sk-SK"/>
    </w:rPr>
  </w:style>
  <w:style w:type="paragraph" w:styleId="Nadpis9">
    <w:name w:val="heading 9"/>
    <w:basedOn w:val="Normlny"/>
    <w:next w:val="Normlny"/>
    <w:link w:val="Nadpis9Char"/>
    <w:qFormat/>
    <w:rsid w:val="007C1333"/>
    <w:pPr>
      <w:keepNext/>
      <w:tabs>
        <w:tab w:val="num" w:pos="1584"/>
      </w:tabs>
      <w:spacing w:after="0" w:line="240" w:lineRule="auto"/>
      <w:ind w:left="1584" w:hanging="1584"/>
      <w:outlineLvl w:val="8"/>
    </w:pPr>
    <w:rPr>
      <w:rFonts w:ascii="Times New Roman" w:eastAsia="Times New Roman" w:hAnsi="Times New Roman"/>
      <w:i/>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A6A8D"/>
    <w:pPr>
      <w:autoSpaceDE w:val="0"/>
      <w:autoSpaceDN w:val="0"/>
      <w:adjustRightInd w:val="0"/>
      <w:spacing w:after="0" w:line="240" w:lineRule="auto"/>
      <w:jc w:val="left"/>
    </w:pPr>
    <w:rPr>
      <w:rFonts w:ascii="Arial" w:hAnsi="Arial" w:cs="Arial"/>
      <w:color w:val="000000"/>
      <w:sz w:val="24"/>
      <w:szCs w:val="24"/>
    </w:rPr>
  </w:style>
  <w:style w:type="paragraph" w:styleId="Textbubliny">
    <w:name w:val="Balloon Text"/>
    <w:basedOn w:val="Normlny"/>
    <w:link w:val="TextbublinyChar"/>
    <w:uiPriority w:val="99"/>
    <w:semiHidden/>
    <w:unhideWhenUsed/>
    <w:rsid w:val="004E01C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E01CE"/>
    <w:rPr>
      <w:rFonts w:ascii="Segoe UI" w:eastAsia="Calibri" w:hAnsi="Segoe UI" w:cs="Segoe UI"/>
      <w:sz w:val="18"/>
      <w:szCs w:val="18"/>
    </w:rPr>
  </w:style>
  <w:style w:type="character" w:styleId="Hypertextovprepojenie">
    <w:name w:val="Hyperlink"/>
    <w:basedOn w:val="Predvolenpsmoodseku"/>
    <w:uiPriority w:val="99"/>
    <w:unhideWhenUsed/>
    <w:rsid w:val="00F27934"/>
    <w:rPr>
      <w:color w:val="0563C1"/>
      <w:u w:val="single"/>
    </w:rPr>
  </w:style>
  <w:style w:type="character" w:styleId="PouitHypertextovPrepojenie">
    <w:name w:val="FollowedHyperlink"/>
    <w:basedOn w:val="Predvolenpsmoodseku"/>
    <w:uiPriority w:val="99"/>
    <w:unhideWhenUsed/>
    <w:rsid w:val="00F27934"/>
    <w:rPr>
      <w:color w:val="954F72"/>
      <w:u w:val="single"/>
    </w:rPr>
  </w:style>
  <w:style w:type="paragraph" w:customStyle="1" w:styleId="msonormal0">
    <w:name w:val="msonormal"/>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5">
    <w:name w:val="xl65"/>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6">
    <w:name w:val="xl66"/>
    <w:basedOn w:val="Normlny"/>
    <w:rsid w:val="00F27934"/>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7">
    <w:name w:val="xl67"/>
    <w:basedOn w:val="Normlny"/>
    <w:rsid w:val="00F27934"/>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8">
    <w:name w:val="xl68"/>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69">
    <w:name w:val="xl69"/>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0">
    <w:name w:val="xl70"/>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1">
    <w:name w:val="xl71"/>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2">
    <w:name w:val="xl72"/>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3">
    <w:name w:val="xl73"/>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4">
    <w:name w:val="xl74"/>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6">
    <w:name w:val="xl76"/>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7">
    <w:name w:val="xl77"/>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sk-SK"/>
    </w:rPr>
  </w:style>
  <w:style w:type="paragraph" w:customStyle="1" w:styleId="xl78">
    <w:name w:val="xl78"/>
    <w:basedOn w:val="Normlny"/>
    <w:rsid w:val="00F279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table" w:styleId="Mriekatabuky">
    <w:name w:val="Table Grid"/>
    <w:basedOn w:val="Normlnatabuka"/>
    <w:uiPriority w:val="39"/>
    <w:rsid w:val="00F2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F27934"/>
    <w:rPr>
      <w:sz w:val="16"/>
      <w:szCs w:val="16"/>
    </w:rPr>
  </w:style>
  <w:style w:type="paragraph" w:styleId="Textkomentra">
    <w:name w:val="annotation text"/>
    <w:basedOn w:val="Normlny"/>
    <w:link w:val="TextkomentraChar"/>
    <w:uiPriority w:val="99"/>
    <w:unhideWhenUsed/>
    <w:rsid w:val="00F27934"/>
    <w:pPr>
      <w:spacing w:after="160" w:line="240" w:lineRule="auto"/>
      <w:jc w:val="both"/>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F27934"/>
    <w:rPr>
      <w:sz w:val="20"/>
      <w:szCs w:val="20"/>
    </w:rPr>
  </w:style>
  <w:style w:type="paragraph" w:styleId="Predmetkomentra">
    <w:name w:val="annotation subject"/>
    <w:basedOn w:val="Textkomentra"/>
    <w:next w:val="Textkomentra"/>
    <w:link w:val="PredmetkomentraChar"/>
    <w:uiPriority w:val="99"/>
    <w:unhideWhenUsed/>
    <w:rsid w:val="00F27934"/>
    <w:rPr>
      <w:b/>
      <w:bCs/>
    </w:rPr>
  </w:style>
  <w:style w:type="character" w:customStyle="1" w:styleId="PredmetkomentraChar">
    <w:name w:val="Predmet komentára Char"/>
    <w:basedOn w:val="TextkomentraChar"/>
    <w:link w:val="Predmetkomentra"/>
    <w:uiPriority w:val="99"/>
    <w:rsid w:val="00F27934"/>
    <w:rPr>
      <w:b/>
      <w:bCs/>
      <w:sz w:val="20"/>
      <w:szCs w:val="20"/>
    </w:rPr>
  </w:style>
  <w:style w:type="paragraph" w:styleId="Hlavika">
    <w:name w:val="header"/>
    <w:basedOn w:val="Normlny"/>
    <w:link w:val="HlavikaChar"/>
    <w:uiPriority w:val="99"/>
    <w:unhideWhenUsed/>
    <w:rsid w:val="002430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43052"/>
    <w:rPr>
      <w:rFonts w:ascii="Calibri" w:eastAsia="Calibri" w:hAnsi="Calibri" w:cs="Times New Roman"/>
    </w:rPr>
  </w:style>
  <w:style w:type="paragraph" w:styleId="Pta">
    <w:name w:val="footer"/>
    <w:basedOn w:val="Normlny"/>
    <w:link w:val="PtaChar"/>
    <w:uiPriority w:val="99"/>
    <w:unhideWhenUsed/>
    <w:rsid w:val="00243052"/>
    <w:pPr>
      <w:tabs>
        <w:tab w:val="center" w:pos="4536"/>
        <w:tab w:val="right" w:pos="9072"/>
      </w:tabs>
      <w:spacing w:after="0" w:line="240" w:lineRule="auto"/>
    </w:pPr>
  </w:style>
  <w:style w:type="character" w:customStyle="1" w:styleId="PtaChar">
    <w:name w:val="Päta Char"/>
    <w:basedOn w:val="Predvolenpsmoodseku"/>
    <w:link w:val="Pta"/>
    <w:uiPriority w:val="99"/>
    <w:rsid w:val="00243052"/>
    <w:rPr>
      <w:rFonts w:ascii="Calibri" w:eastAsia="Calibri" w:hAnsi="Calibri" w:cs="Times New Roman"/>
    </w:rPr>
  </w:style>
  <w:style w:type="paragraph" w:styleId="Odsekzoznamu">
    <w:name w:val="List Paragraph"/>
    <w:basedOn w:val="Normlny"/>
    <w:uiPriority w:val="34"/>
    <w:qFormat/>
    <w:rsid w:val="00A52B70"/>
    <w:pPr>
      <w:ind w:left="720"/>
      <w:contextualSpacing/>
    </w:pPr>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7C1333"/>
    <w:rPr>
      <w:rFonts w:ascii="Calibri" w:eastAsia="MS Gothic" w:hAnsi="Calibri" w:cs="Times New Roman"/>
      <w:b/>
      <w:bCs/>
      <w:kern w:val="32"/>
      <w:sz w:val="32"/>
      <w:szCs w:val="32"/>
    </w:rPr>
  </w:style>
  <w:style w:type="character" w:customStyle="1" w:styleId="Nadpis2Char">
    <w:name w:val="Nadpis 2 Char"/>
    <w:aliases w:val="Nadpis 2T Char1,Podnadpis Char1,F2 Char1,F21 Char1,H2 Char1,Podkapitola1 Char1,hlavicka Char1,h2 Char1,V_Head2 Char"/>
    <w:basedOn w:val="Predvolenpsmoodseku"/>
    <w:link w:val="Nadpis2"/>
    <w:uiPriority w:val="9"/>
    <w:rsid w:val="007C1333"/>
    <w:rPr>
      <w:rFonts w:ascii="Calibri" w:eastAsia="MS Gothic" w:hAnsi="Calibri" w:cs="Times New Roman"/>
      <w:b/>
      <w:bCs/>
      <w:iCs/>
      <w:sz w:val="28"/>
      <w:szCs w:val="28"/>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7C1333"/>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rsid w:val="007C1333"/>
    <w:rPr>
      <w:rFonts w:ascii="Times New Roman" w:eastAsia="Calibri" w:hAnsi="Times New Roman" w:cs="Times New Roman"/>
      <w:b/>
      <w:bCs/>
      <w:sz w:val="28"/>
      <w:szCs w:val="28"/>
    </w:rPr>
  </w:style>
  <w:style w:type="character" w:customStyle="1" w:styleId="Nadpis5Char">
    <w:name w:val="Nadpis 5 Char"/>
    <w:basedOn w:val="Predvolenpsmoodseku"/>
    <w:link w:val="Nadpis5"/>
    <w:rsid w:val="007C1333"/>
    <w:rPr>
      <w:rFonts w:ascii="Times New Roman" w:eastAsia="Times New Roman" w:hAnsi="Times New Roman" w:cs="Times New Roman"/>
      <w:b/>
      <w:szCs w:val="20"/>
      <w:lang w:val="cs-CZ" w:eastAsia="sk-SK"/>
    </w:rPr>
  </w:style>
  <w:style w:type="character" w:customStyle="1" w:styleId="Nadpis6Char">
    <w:name w:val="Nadpis 6 Char"/>
    <w:basedOn w:val="Predvolenpsmoodseku"/>
    <w:link w:val="Nadpis6"/>
    <w:rsid w:val="007C1333"/>
    <w:rPr>
      <w:rFonts w:ascii="Times New Roman" w:eastAsia="Times New Roman" w:hAnsi="Times New Roman" w:cs="Times New Roman"/>
      <w:b/>
      <w:sz w:val="24"/>
      <w:szCs w:val="20"/>
      <w:lang w:eastAsia="sk-SK"/>
    </w:rPr>
  </w:style>
  <w:style w:type="character" w:customStyle="1" w:styleId="Nadpis7Char">
    <w:name w:val="Nadpis 7 Char"/>
    <w:basedOn w:val="Predvolenpsmoodseku"/>
    <w:link w:val="Nadpis7"/>
    <w:rsid w:val="007C1333"/>
    <w:rPr>
      <w:rFonts w:ascii="Times New Roman" w:eastAsia="Times New Roman" w:hAnsi="Times New Roman" w:cs="Times New Roman"/>
      <w:b/>
      <w:sz w:val="32"/>
      <w:szCs w:val="20"/>
      <w:shd w:val="clear" w:color="auto" w:fill="008000"/>
      <w:lang w:eastAsia="sk-SK"/>
    </w:rPr>
  </w:style>
  <w:style w:type="character" w:customStyle="1" w:styleId="Nadpis8Char">
    <w:name w:val="Nadpis 8 Char"/>
    <w:basedOn w:val="Predvolenpsmoodseku"/>
    <w:link w:val="Nadpis8"/>
    <w:rsid w:val="007C1333"/>
    <w:rPr>
      <w:rFonts w:ascii="Times New Roman" w:eastAsia="Times New Roman" w:hAnsi="Times New Roman" w:cs="Times New Roman"/>
      <w:b/>
      <w:sz w:val="24"/>
      <w:szCs w:val="20"/>
      <w:lang w:eastAsia="sk-SK"/>
    </w:rPr>
  </w:style>
  <w:style w:type="character" w:customStyle="1" w:styleId="Nadpis9Char">
    <w:name w:val="Nadpis 9 Char"/>
    <w:basedOn w:val="Predvolenpsmoodseku"/>
    <w:link w:val="Nadpis9"/>
    <w:rsid w:val="007C1333"/>
    <w:rPr>
      <w:rFonts w:ascii="Times New Roman" w:eastAsia="Times New Roman" w:hAnsi="Times New Roman" w:cs="Times New Roman"/>
      <w:i/>
      <w:sz w:val="24"/>
      <w:szCs w:val="20"/>
      <w:lang w:eastAsia="sk-SK"/>
    </w:rPr>
  </w:style>
  <w:style w:type="paragraph" w:styleId="Obsah2">
    <w:name w:val="toc 2"/>
    <w:basedOn w:val="Normlny"/>
    <w:next w:val="Normlny"/>
    <w:autoRedefine/>
    <w:uiPriority w:val="39"/>
    <w:unhideWhenUsed/>
    <w:rsid w:val="007C1333"/>
    <w:pPr>
      <w:ind w:left="220"/>
    </w:pPr>
  </w:style>
  <w:style w:type="paragraph" w:customStyle="1" w:styleId="Text2">
    <w:name w:val="Text2"/>
    <w:basedOn w:val="Normlny"/>
    <w:rsid w:val="007C1333"/>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7C1333"/>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Obsah1">
    <w:name w:val="toc 1"/>
    <w:basedOn w:val="Normlny"/>
    <w:next w:val="Normlny"/>
    <w:autoRedefine/>
    <w:uiPriority w:val="39"/>
    <w:unhideWhenUsed/>
    <w:rsid w:val="007C1333"/>
    <w:pPr>
      <w:tabs>
        <w:tab w:val="left" w:pos="351"/>
        <w:tab w:val="right" w:leader="dot" w:pos="9062"/>
      </w:tabs>
    </w:pPr>
  </w:style>
  <w:style w:type="paragraph" w:customStyle="1" w:styleId="Normal1">
    <w:name w:val="Normal1"/>
    <w:basedOn w:val="Normlny"/>
    <w:autoRedefine/>
    <w:rsid w:val="007C1333"/>
    <w:pPr>
      <w:spacing w:after="0" w:line="240" w:lineRule="auto"/>
      <w:jc w:val="both"/>
    </w:pPr>
    <w:rPr>
      <w:rFonts w:ascii="Arial" w:eastAsia="Times New Roman" w:hAnsi="Arial"/>
      <w:bCs/>
      <w:lang w:eastAsia="cs-CZ"/>
    </w:rPr>
  </w:style>
  <w:style w:type="character" w:customStyle="1" w:styleId="ra">
    <w:name w:val="ra"/>
    <w:basedOn w:val="Predvolenpsmoodseku"/>
    <w:rsid w:val="007C1333"/>
  </w:style>
  <w:style w:type="paragraph" w:styleId="Obsah3">
    <w:name w:val="toc 3"/>
    <w:basedOn w:val="Normlny"/>
    <w:next w:val="Normlny"/>
    <w:autoRedefine/>
    <w:uiPriority w:val="39"/>
    <w:rsid w:val="007C1333"/>
    <w:pPr>
      <w:ind w:left="440"/>
    </w:pPr>
  </w:style>
  <w:style w:type="paragraph" w:styleId="Zoznamsodrkami">
    <w:name w:val="List Bullet"/>
    <w:basedOn w:val="Normlny"/>
    <w:autoRedefine/>
    <w:semiHidden/>
    <w:rsid w:val="007C1333"/>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7C1333"/>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7C1333"/>
    <w:pPr>
      <w:numPr>
        <w:numId w:val="5"/>
      </w:numPr>
      <w:spacing w:before="60" w:after="0"/>
      <w:ind w:left="568" w:hanging="284"/>
      <w:outlineLvl w:val="9"/>
    </w:pPr>
    <w:rPr>
      <w:sz w:val="24"/>
      <w:szCs w:val="24"/>
    </w:rPr>
  </w:style>
  <w:style w:type="paragraph" w:customStyle="1" w:styleId="KONC-KAPITOLA">
    <w:name w:val="KONC-KAPITOLA"/>
    <w:basedOn w:val="Nadpis1"/>
    <w:rsid w:val="007C1333"/>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7C1333"/>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7C1333"/>
    <w:pPr>
      <w:keepNext w:val="0"/>
      <w:numPr>
        <w:numId w:val="6"/>
      </w:numPr>
    </w:pPr>
  </w:style>
  <w:style w:type="paragraph" w:customStyle="1" w:styleId="Styl2">
    <w:name w:val="Styl2"/>
    <w:basedOn w:val="Nadpis2"/>
    <w:next w:val="Nadpis2"/>
    <w:autoRedefine/>
    <w:rsid w:val="007C1333"/>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basedOn w:val="Normlny"/>
    <w:link w:val="TextpoznmkypodiarouChar"/>
    <w:semiHidden/>
    <w:rsid w:val="007C1333"/>
    <w:pPr>
      <w:spacing w:after="0" w:line="240" w:lineRule="auto"/>
    </w:pPr>
    <w:rPr>
      <w:rFonts w:ascii="Arial Narrow" w:eastAsia="Times New Roman" w:hAnsi="Arial Narrow"/>
      <w:sz w:val="20"/>
      <w:szCs w:val="20"/>
    </w:rPr>
  </w:style>
  <w:style w:type="character" w:customStyle="1" w:styleId="TextpoznmkypodiarouChar">
    <w:name w:val="Text poznámky pod čiarou Char"/>
    <w:basedOn w:val="Predvolenpsmoodseku"/>
    <w:link w:val="Textpoznmkypodiarou"/>
    <w:semiHidden/>
    <w:rsid w:val="007C1333"/>
    <w:rPr>
      <w:rFonts w:ascii="Arial Narrow" w:eastAsia="Times New Roman" w:hAnsi="Arial Narrow" w:cs="Times New Roman"/>
      <w:sz w:val="20"/>
      <w:szCs w:val="20"/>
    </w:rPr>
  </w:style>
  <w:style w:type="paragraph" w:styleId="Zoznam">
    <w:name w:val="List"/>
    <w:basedOn w:val="Normlny"/>
    <w:semiHidden/>
    <w:rsid w:val="007C1333"/>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semiHidden/>
    <w:rsid w:val="007C1333"/>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7C1333"/>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7C1333"/>
    <w:pPr>
      <w:numPr>
        <w:ilvl w:val="1"/>
        <w:numId w:val="8"/>
      </w:numPr>
      <w:spacing w:before="40" w:after="0" w:line="240" w:lineRule="auto"/>
    </w:pPr>
    <w:rPr>
      <w:rFonts w:ascii="Arial" w:eastAsia="Times New Roman" w:hAnsi="Arial" w:cs="Arial"/>
      <w:bCs/>
      <w:color w:val="000000"/>
      <w:sz w:val="18"/>
      <w:szCs w:val="20"/>
      <w:lang w:eastAsia="cs-CZ"/>
    </w:rPr>
  </w:style>
  <w:style w:type="paragraph" w:customStyle="1" w:styleId="BodyText24">
    <w:name w:val="Body Text 24"/>
    <w:basedOn w:val="Normlny"/>
    <w:rsid w:val="007C1333"/>
    <w:pPr>
      <w:widowControl w:val="0"/>
      <w:spacing w:after="0" w:line="240" w:lineRule="auto"/>
      <w:jc w:val="both"/>
    </w:pPr>
    <w:rPr>
      <w:rFonts w:ascii="Switzerland" w:eastAsia="Times New Roman" w:hAnsi="Switzerland"/>
      <w:sz w:val="24"/>
      <w:szCs w:val="20"/>
      <w:lang w:val="cs-CZ" w:eastAsia="sk-SK"/>
    </w:rPr>
  </w:style>
  <w:style w:type="paragraph" w:customStyle="1" w:styleId="tl1">
    <w:name w:val="Štýl1"/>
    <w:basedOn w:val="normln12"/>
    <w:rsid w:val="007C1333"/>
    <w:rPr>
      <w:rFonts w:ascii="Arial" w:hAnsi="Arial"/>
      <w:sz w:val="20"/>
    </w:rPr>
  </w:style>
  <w:style w:type="paragraph" w:customStyle="1" w:styleId="tl2">
    <w:name w:val="Štýl2"/>
    <w:basedOn w:val="normln12"/>
    <w:autoRedefine/>
    <w:rsid w:val="007C1333"/>
    <w:rPr>
      <w:rFonts w:ascii="Arial" w:hAnsi="Arial"/>
      <w:sz w:val="20"/>
    </w:rPr>
  </w:style>
  <w:style w:type="paragraph" w:customStyle="1" w:styleId="tl3">
    <w:name w:val="Štýl3"/>
    <w:basedOn w:val="Normlny1"/>
    <w:rsid w:val="007C1333"/>
    <w:rPr>
      <w:sz w:val="20"/>
    </w:rPr>
  </w:style>
  <w:style w:type="character" w:customStyle="1" w:styleId="Nadpis2TChar">
    <w:name w:val="Nadpis 2T Char"/>
    <w:aliases w:val="Podnadpis Char,F2 Char,F21 Char,H2 Char,Podkapitola1 Char,hlavicka Char,h2 Char,V_Head2 Char Char"/>
    <w:rsid w:val="007C1333"/>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7C1333"/>
    <w:rPr>
      <w:rFonts w:ascii="Arial" w:hAnsi="Arial"/>
      <w:b/>
      <w:caps/>
      <w:sz w:val="28"/>
      <w:lang w:val="sk-SK" w:eastAsia="sk-SK" w:bidi="ar-SA"/>
    </w:rPr>
  </w:style>
  <w:style w:type="paragraph" w:styleId="Zkladntext">
    <w:name w:val="Body Text"/>
    <w:basedOn w:val="Normlny"/>
    <w:link w:val="ZkladntextChar"/>
    <w:rsid w:val="007C1333"/>
    <w:pPr>
      <w:spacing w:after="0" w:line="240" w:lineRule="auto"/>
    </w:pPr>
    <w:rPr>
      <w:rFonts w:ascii="Times New Roman" w:eastAsia="Times New Roman" w:hAnsi="Times New Roman"/>
      <w:b/>
      <w:sz w:val="24"/>
      <w:szCs w:val="20"/>
      <w:lang w:eastAsia="sk-SK"/>
    </w:rPr>
  </w:style>
  <w:style w:type="character" w:customStyle="1" w:styleId="ZkladntextChar">
    <w:name w:val="Základný text Char"/>
    <w:basedOn w:val="Predvolenpsmoodseku"/>
    <w:link w:val="Zkladntext"/>
    <w:rsid w:val="007C1333"/>
    <w:rPr>
      <w:rFonts w:ascii="Times New Roman" w:eastAsia="Times New Roman" w:hAnsi="Times New Roman" w:cs="Times New Roman"/>
      <w:b/>
      <w:sz w:val="24"/>
      <w:szCs w:val="20"/>
      <w:lang w:eastAsia="sk-SK"/>
    </w:rPr>
  </w:style>
  <w:style w:type="paragraph" w:styleId="Zkladntext3">
    <w:name w:val="Body Text 3"/>
    <w:basedOn w:val="Normlny"/>
    <w:link w:val="Zkladntext3Char"/>
    <w:rsid w:val="007C1333"/>
    <w:pPr>
      <w:spacing w:after="0" w:line="240" w:lineRule="auto"/>
    </w:pPr>
    <w:rPr>
      <w:rFonts w:ascii="Times New Roman" w:eastAsia="Times New Roman" w:hAnsi="Times New Roman"/>
      <w:sz w:val="24"/>
      <w:szCs w:val="20"/>
      <w:lang w:eastAsia="sk-SK"/>
    </w:rPr>
  </w:style>
  <w:style w:type="character" w:customStyle="1" w:styleId="Zkladntext3Char">
    <w:name w:val="Základný text 3 Char"/>
    <w:basedOn w:val="Predvolenpsmoodseku"/>
    <w:link w:val="Zkladntext3"/>
    <w:rsid w:val="007C1333"/>
    <w:rPr>
      <w:rFonts w:ascii="Times New Roman" w:eastAsia="Times New Roman" w:hAnsi="Times New Roman" w:cs="Times New Roman"/>
      <w:sz w:val="24"/>
      <w:szCs w:val="20"/>
      <w:lang w:eastAsia="sk-SK"/>
    </w:rPr>
  </w:style>
  <w:style w:type="paragraph" w:styleId="truktradokumentu">
    <w:name w:val="Document Map"/>
    <w:basedOn w:val="Normlny"/>
    <w:link w:val="truktradokumentuChar"/>
    <w:semiHidden/>
    <w:rsid w:val="007C1333"/>
    <w:pPr>
      <w:shd w:val="clear" w:color="auto" w:fill="000080"/>
      <w:spacing w:after="0" w:line="240" w:lineRule="auto"/>
    </w:pPr>
    <w:rPr>
      <w:rFonts w:ascii="Tahoma" w:eastAsia="Times New Roman" w:hAnsi="Tahoma" w:cs="Tahoma"/>
      <w:sz w:val="20"/>
      <w:szCs w:val="20"/>
      <w:lang w:eastAsia="cs-CZ"/>
    </w:rPr>
  </w:style>
  <w:style w:type="character" w:customStyle="1" w:styleId="truktradokumentuChar">
    <w:name w:val="Štruktúra dokumentu Char"/>
    <w:basedOn w:val="Predvolenpsmoodseku"/>
    <w:link w:val="truktradokumentu"/>
    <w:semiHidden/>
    <w:rsid w:val="007C1333"/>
    <w:rPr>
      <w:rFonts w:ascii="Tahoma" w:eastAsia="Times New Roman" w:hAnsi="Tahoma" w:cs="Tahoma"/>
      <w:sz w:val="20"/>
      <w:szCs w:val="20"/>
      <w:shd w:val="clear" w:color="auto" w:fill="000080"/>
      <w:lang w:eastAsia="cs-CZ"/>
    </w:rPr>
  </w:style>
  <w:style w:type="paragraph" w:styleId="Nzov">
    <w:name w:val="Title"/>
    <w:basedOn w:val="Normlny"/>
    <w:link w:val="NzovChar"/>
    <w:uiPriority w:val="99"/>
    <w:qFormat/>
    <w:rsid w:val="007C1333"/>
    <w:pPr>
      <w:spacing w:after="0" w:line="240" w:lineRule="auto"/>
      <w:jc w:val="center"/>
    </w:pPr>
    <w:rPr>
      <w:rFonts w:ascii="Times New Roman" w:eastAsia="Times New Roman" w:hAnsi="Times New Roman"/>
      <w:b/>
      <w:bCs/>
      <w:sz w:val="28"/>
      <w:szCs w:val="20"/>
      <w:lang w:eastAsia="sk-SK"/>
    </w:rPr>
  </w:style>
  <w:style w:type="character" w:customStyle="1" w:styleId="NzovChar">
    <w:name w:val="Názov Char"/>
    <w:basedOn w:val="Predvolenpsmoodseku"/>
    <w:link w:val="Nzov"/>
    <w:uiPriority w:val="99"/>
    <w:rsid w:val="007C1333"/>
    <w:rPr>
      <w:rFonts w:ascii="Times New Roman" w:eastAsia="Times New Roman" w:hAnsi="Times New Roman" w:cs="Times New Roman"/>
      <w:b/>
      <w:bCs/>
      <w:sz w:val="28"/>
      <w:szCs w:val="20"/>
      <w:lang w:eastAsia="sk-SK"/>
    </w:rPr>
  </w:style>
  <w:style w:type="paragraph" w:customStyle="1" w:styleId="msolistparagraph0">
    <w:name w:val="msolistparagraph"/>
    <w:basedOn w:val="Normlny"/>
    <w:rsid w:val="007C1333"/>
    <w:pPr>
      <w:spacing w:after="0" w:line="240" w:lineRule="auto"/>
      <w:ind w:left="720"/>
    </w:pPr>
    <w:rPr>
      <w:rFonts w:eastAsia="Times New Roman"/>
      <w:lang w:eastAsia="sk-SK"/>
    </w:rPr>
  </w:style>
  <w:style w:type="paragraph" w:styleId="Normlnywebov">
    <w:name w:val="Normal (Web)"/>
    <w:basedOn w:val="Normlny"/>
    <w:uiPriority w:val="99"/>
    <w:unhideWhenUsed/>
    <w:rsid w:val="007C1333"/>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7C1333"/>
    <w:pPr>
      <w:spacing w:after="0" w:line="240" w:lineRule="auto"/>
    </w:pPr>
    <w:rPr>
      <w:rFonts w:ascii="Calibri" w:eastAsia="Times New Roman" w:hAnsi="Calibri" w:cs="Times New Roman"/>
    </w:rPr>
  </w:style>
  <w:style w:type="paragraph" w:customStyle="1" w:styleId="1podsek">
    <w:name w:val="1podsek"/>
    <w:basedOn w:val="Odsekzoznamu"/>
    <w:qFormat/>
    <w:rsid w:val="007C1333"/>
    <w:pPr>
      <w:numPr>
        <w:numId w:val="9"/>
      </w:numPr>
      <w:autoSpaceDE w:val="0"/>
      <w:autoSpaceDN w:val="0"/>
      <w:adjustRightInd w:val="0"/>
      <w:spacing w:after="0" w:line="240" w:lineRule="auto"/>
      <w:jc w:val="both"/>
    </w:pPr>
    <w:rPr>
      <w:rFonts w:ascii="Times New Roman" w:eastAsia="Times New Roman" w:hAnsi="Times New Roman"/>
      <w:sz w:val="24"/>
      <w:szCs w:val="24"/>
      <w:lang w:eastAsia="sk-SK"/>
    </w:rPr>
  </w:style>
  <w:style w:type="character" w:styleId="PremennHTML">
    <w:name w:val="HTML Variable"/>
    <w:basedOn w:val="Predvolenpsmoodseku"/>
    <w:uiPriority w:val="99"/>
    <w:semiHidden/>
    <w:unhideWhenUsed/>
    <w:rsid w:val="0030470B"/>
    <w:rPr>
      <w:i/>
      <w:iCs/>
    </w:rPr>
  </w:style>
  <w:style w:type="paragraph" w:styleId="Revzia">
    <w:name w:val="Revision"/>
    <w:hidden/>
    <w:uiPriority w:val="99"/>
    <w:semiHidden/>
    <w:rsid w:val="00D9258E"/>
    <w:pPr>
      <w:spacing w:after="0"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38909">
      <w:bodyDiv w:val="1"/>
      <w:marLeft w:val="0"/>
      <w:marRight w:val="0"/>
      <w:marTop w:val="0"/>
      <w:marBottom w:val="0"/>
      <w:divBdr>
        <w:top w:val="none" w:sz="0" w:space="0" w:color="auto"/>
        <w:left w:val="none" w:sz="0" w:space="0" w:color="auto"/>
        <w:bottom w:val="none" w:sz="0" w:space="0" w:color="auto"/>
        <w:right w:val="none" w:sz="0" w:space="0" w:color="auto"/>
      </w:divBdr>
      <w:divsChild>
        <w:div w:id="220096066">
          <w:marLeft w:val="255"/>
          <w:marRight w:val="0"/>
          <w:marTop w:val="0"/>
          <w:marBottom w:val="0"/>
          <w:divBdr>
            <w:top w:val="none" w:sz="0" w:space="0" w:color="auto"/>
            <w:left w:val="none" w:sz="0" w:space="0" w:color="auto"/>
            <w:bottom w:val="none" w:sz="0" w:space="0" w:color="auto"/>
            <w:right w:val="none" w:sz="0" w:space="0" w:color="auto"/>
          </w:divBdr>
        </w:div>
      </w:divsChild>
    </w:div>
    <w:div w:id="852380265">
      <w:bodyDiv w:val="1"/>
      <w:marLeft w:val="0"/>
      <w:marRight w:val="0"/>
      <w:marTop w:val="0"/>
      <w:marBottom w:val="0"/>
      <w:divBdr>
        <w:top w:val="none" w:sz="0" w:space="0" w:color="auto"/>
        <w:left w:val="none" w:sz="0" w:space="0" w:color="auto"/>
        <w:bottom w:val="none" w:sz="0" w:space="0" w:color="auto"/>
        <w:right w:val="none" w:sz="0" w:space="0" w:color="auto"/>
      </w:divBdr>
      <w:divsChild>
        <w:div w:id="1723793970">
          <w:marLeft w:val="75"/>
          <w:marRight w:val="0"/>
          <w:marTop w:val="75"/>
          <w:marBottom w:val="0"/>
          <w:divBdr>
            <w:top w:val="none" w:sz="0" w:space="0" w:color="auto"/>
            <w:left w:val="none" w:sz="0" w:space="0" w:color="auto"/>
            <w:bottom w:val="none" w:sz="0" w:space="0" w:color="auto"/>
            <w:right w:val="none" w:sz="0" w:space="0" w:color="auto"/>
          </w:divBdr>
        </w:div>
      </w:divsChild>
    </w:div>
    <w:div w:id="1485077577">
      <w:bodyDiv w:val="1"/>
      <w:marLeft w:val="0"/>
      <w:marRight w:val="0"/>
      <w:marTop w:val="0"/>
      <w:marBottom w:val="0"/>
      <w:divBdr>
        <w:top w:val="none" w:sz="0" w:space="0" w:color="auto"/>
        <w:left w:val="none" w:sz="0" w:space="0" w:color="auto"/>
        <w:bottom w:val="none" w:sz="0" w:space="0" w:color="auto"/>
        <w:right w:val="none" w:sz="0" w:space="0" w:color="auto"/>
      </w:divBdr>
      <w:divsChild>
        <w:div w:id="2002587301">
          <w:marLeft w:val="0"/>
          <w:marRight w:val="0"/>
          <w:marTop w:val="0"/>
          <w:marBottom w:val="0"/>
          <w:divBdr>
            <w:top w:val="none" w:sz="0" w:space="0" w:color="auto"/>
            <w:left w:val="none" w:sz="0" w:space="0" w:color="auto"/>
            <w:bottom w:val="none" w:sz="0" w:space="0" w:color="auto"/>
            <w:right w:val="none" w:sz="0" w:space="0" w:color="auto"/>
          </w:divBdr>
          <w:divsChild>
            <w:div w:id="1479691669">
              <w:marLeft w:val="0"/>
              <w:marRight w:val="0"/>
              <w:marTop w:val="0"/>
              <w:marBottom w:val="0"/>
              <w:divBdr>
                <w:top w:val="none" w:sz="0" w:space="0" w:color="auto"/>
                <w:left w:val="none" w:sz="0" w:space="0" w:color="auto"/>
                <w:bottom w:val="none" w:sz="0" w:space="0" w:color="auto"/>
                <w:right w:val="none" w:sz="0" w:space="0" w:color="auto"/>
              </w:divBdr>
              <w:divsChild>
                <w:div w:id="1568374532">
                  <w:marLeft w:val="0"/>
                  <w:marRight w:val="0"/>
                  <w:marTop w:val="0"/>
                  <w:marBottom w:val="0"/>
                  <w:divBdr>
                    <w:top w:val="none" w:sz="0" w:space="0" w:color="auto"/>
                    <w:left w:val="none" w:sz="0" w:space="0" w:color="auto"/>
                    <w:bottom w:val="none" w:sz="0" w:space="0" w:color="auto"/>
                    <w:right w:val="none" w:sz="0" w:space="0" w:color="auto"/>
                  </w:divBdr>
                  <w:divsChild>
                    <w:div w:id="520363236">
                      <w:marLeft w:val="0"/>
                      <w:marRight w:val="0"/>
                      <w:marTop w:val="0"/>
                      <w:marBottom w:val="0"/>
                      <w:divBdr>
                        <w:top w:val="none" w:sz="0" w:space="0" w:color="auto"/>
                        <w:left w:val="none" w:sz="0" w:space="0" w:color="auto"/>
                        <w:bottom w:val="none" w:sz="0" w:space="0" w:color="auto"/>
                        <w:right w:val="none" w:sz="0" w:space="0" w:color="auto"/>
                      </w:divBdr>
                      <w:divsChild>
                        <w:div w:id="63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48055">
      <w:bodyDiv w:val="1"/>
      <w:marLeft w:val="0"/>
      <w:marRight w:val="0"/>
      <w:marTop w:val="0"/>
      <w:marBottom w:val="0"/>
      <w:divBdr>
        <w:top w:val="none" w:sz="0" w:space="0" w:color="auto"/>
        <w:left w:val="none" w:sz="0" w:space="0" w:color="auto"/>
        <w:bottom w:val="none" w:sz="0" w:space="0" w:color="auto"/>
        <w:right w:val="none" w:sz="0" w:space="0" w:color="auto"/>
      </w:divBdr>
      <w:divsChild>
        <w:div w:id="2120559315">
          <w:marLeft w:val="0"/>
          <w:marRight w:val="0"/>
          <w:marTop w:val="0"/>
          <w:marBottom w:val="0"/>
          <w:divBdr>
            <w:top w:val="none" w:sz="0" w:space="0" w:color="auto"/>
            <w:left w:val="none" w:sz="0" w:space="0" w:color="auto"/>
            <w:bottom w:val="none" w:sz="0" w:space="0" w:color="auto"/>
            <w:right w:val="none" w:sz="0" w:space="0" w:color="auto"/>
          </w:divBdr>
          <w:divsChild>
            <w:div w:id="19008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43DF0A316F7B3349947D7462FB25DBD1" ma:contentTypeVersion="5" ma:contentTypeDescription="Create a new document." ma:contentTypeScope="" ma:versionID="6f85869d2a4199da4627d49cdc8e5a77">
  <xsd:schema xmlns:xsd="http://www.w3.org/2001/XMLSchema" xmlns:xs="http://www.w3.org/2001/XMLSchema" xmlns:p="http://schemas.microsoft.com/office/2006/metadata/properties" xmlns:ns3="af86bbac-76c1-43f3-9762-c8f18b3ac2cb" xmlns:ns4="760904f4-cd38-4c63-afe7-49d902dddafc" targetNamespace="http://schemas.microsoft.com/office/2006/metadata/properties" ma:root="true" ma:fieldsID="c11c2fb5f68d08a34c44e1420cd4eacd" ns3:_="" ns4:_="">
    <xsd:import namespace="af86bbac-76c1-43f3-9762-c8f18b3ac2cb"/>
    <xsd:import namespace="760904f4-cd38-4c63-afe7-49d902ddda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6bbac-76c1-43f3-9762-c8f18b3ac2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0904f4-cd38-4c63-afe7-49d902ddda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58B8-4680-4C3C-B102-0235ADD01B61}">
  <ds:schemaRefs>
    <ds:schemaRef ds:uri="http://schemas.microsoft.com/sharepoint/v3/contenttype/forms"/>
  </ds:schemaRefs>
</ds:datastoreItem>
</file>

<file path=customXml/itemProps2.xml><?xml version="1.0" encoding="utf-8"?>
<ds:datastoreItem xmlns:ds="http://schemas.openxmlformats.org/officeDocument/2006/customXml" ds:itemID="{0B28975C-30CB-43D6-A714-74EAD6A7CA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EF6D7770-6343-4F2E-B979-0CCC1B76D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6bbac-76c1-43f3-9762-c8f18b3ac2cb"/>
    <ds:schemaRef ds:uri="760904f4-cd38-4c63-afe7-49d902ddd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8AAC3-8353-40D1-8250-3F99CEB56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21098</Words>
  <Characters>120263</Characters>
  <Application>Microsoft Office Word</Application>
  <DocSecurity>0</DocSecurity>
  <Lines>1002</Lines>
  <Paragraphs>282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2022-04-06T11:32:00Z</dcterms:created>
  <dcterms:modified xsi:type="dcterms:W3CDTF">2022-04-07T08:53:00Z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vyhlášky Ministerstva zdravotníctva Slovenskej republiky, ktorou sa mení vyhláška Ministerstva zdravotníctva Slovenskej republiky č. 435/2011 Z. z. o spôsobe určenia štandardnej dávky liečiva a maximálnej výšky úhr</vt:lpwstr>
  </property>
  <property fmtid="{D5CDD505-2E9C-101B-9397-08002B2CF9AE}" pid="3" name="FSC#SKEDITIONSLOVLEX@103.510:typpredpis">
    <vt:lpwstr>Vyhláška</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ktorou sa mení vyhláška Ministerstva zdravotníctva Slovenskej republiky č. 435/2011 Z. z. o spôsobe určenia štandardnej dávky liečiva a maximálnej výšky úhrady zdravotnej poisťovne za štandardnú dávku liečiva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Ministerstva zdravotníctva Slovenskej republiky ktorou sa mení vyhláška Ministerstva zdravotníctva Slovenskej republiky č. 435/2011 Z. z. o spôsobe určenia štandardnej dávky liečiva a maximálnej výšky úhrady zdravotnej poisťovne za štandardnú dá</vt:lpwstr>
  </property>
  <property fmtid="{D5CDD505-2E9C-101B-9397-08002B2CF9AE}" pid="24" name="FSC#SKEDITIONSLOVLEX@103.510:plnynazovpredpis1">
    <vt:lpwstr>vku liečiva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S09734-2019-OL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LP/2019/516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&lt;p&gt;Predložený návrh vyhlášky nemá vplyv na životné prostredie, nemá vplyv na informatizáciu spoločnosti a&amp;nbsp;nemá&amp;nbsp; vplyv na služby verejnej správy pre občana.&lt;/p&gt;&lt;p&gt;Predpokladá sa pozitívny a&amp;nbsp;súčasne negatívny vplyv na podnikateľské prostredie</vt:lpwstr>
  </property>
  <property fmtid="{D5CDD505-2E9C-101B-9397-08002B2CF9AE}" pid="66" name="FSC#SKEDITIONSLOVLEX@103.510:AttrStrListDocPropAltRiesenia">
    <vt:lpwstr>Vzhľadom na charakter kritérií kategorizácie liekov stanovený aktuálne platnou legislatívou nie sú  uvažované alternatívne riešenia. Ide o jeden z nástrojov liekovej politiky na zabezpečenie udržateľnosti  systému verejného zdravotného poistenia z verejný</vt:lpwstr>
  </property>
  <property fmtid="{D5CDD505-2E9C-101B-9397-08002B2CF9AE}" pid="67" name="FSC#SKEDITIONSLOVLEX@103.510:AttrStrListDocPropStanoviskoGest">
    <vt:lpwstr>I. Úvod: Ministerstvo zdravotníctva Slovenskej republiky dňa 13. júna 2019 predložilo Stálej pracovnej komisii na posudzovanie vybraných vplyvov (ďalej len „Komisia“) na predbežné pripomienkové konanie materiál: „Vyhláška Ministerstva zdravotníctva Sloven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&lt;p&gt;Cieľom predkladaného materiálu je upraviť podmienky úhrady liekov na základe verejného zdravotného poistenia, vytvoriť podmienky pre flexibilitu vykonávania revízie úhrad a&amp;nbsp;udržať stabilitu systému verejného zdravotného poistenia.&lt;/p&gt;&lt;p&gt;Materiál s</vt:lpwstr>
  </property>
  <property fmtid="{D5CDD505-2E9C-101B-9397-08002B2CF9AE}" pid="150" name="FSC#SKEDITIONSLOVLEX@103.510:vytvorenedna">
    <vt:lpwstr>28. 6. 2019</vt:lpwstr>
  </property>
  <property fmtid="{D5CDD505-2E9C-101B-9397-08002B2CF9AE}" pid="151" name="FSC#COOSYSTEM@1.1:Container">
    <vt:lpwstr>COO.2289.100.1.6253206</vt:lpwstr>
  </property>
  <property fmtid="{D5CDD505-2E9C-101B-9397-08002B2CF9AE}" pid="152" name="FSC#FSCFOLIO@1.1001:docpropproject">
    <vt:lpwstr/>
  </property>
  <property fmtid="{D5CDD505-2E9C-101B-9397-08002B2CF9AE}" pid="153" name="FSC#SKMZ@103.510:mz_zaznam_jeden_adresat">
    <vt:lpwstr/>
  </property>
  <property fmtid="{D5CDD505-2E9C-101B-9397-08002B2CF9AE}" pid="154" name="FSC#SKMZ@103.510:mz_zaznam_hlavny_adresat">
    <vt:lpwstr/>
  </property>
  <property fmtid="{D5CDD505-2E9C-101B-9397-08002B2CF9AE}" pid="155" name="FSC#SKMZ@103.510:mz_zaznam_vnut_adresati_01">
    <vt:lpwstr/>
  </property>
  <property fmtid="{D5CDD505-2E9C-101B-9397-08002B2CF9AE}" pid="156" name="FSC#SKMZ@103.510:mz_zaznam_vnut_adresati_02">
    <vt:lpwstr/>
  </property>
  <property fmtid="{D5CDD505-2E9C-101B-9397-08002B2CF9AE}" pid="157" name="FSC#SKMZ@103.510:mz_zaznam_vnut_adresati_03">
    <vt:lpwstr/>
  </property>
  <property fmtid="{D5CDD505-2E9C-101B-9397-08002B2CF9AE}" pid="158" name="FSC#SKMZ@103.510:mz_zaznam_vnut_adresati_04">
    <vt:lpwstr/>
  </property>
  <property fmtid="{D5CDD505-2E9C-101B-9397-08002B2CF9AE}" pid="159" name="FSC#SKMZ@103.510:mz_zaznam_vnut_adresati_05">
    <vt:lpwstr/>
  </property>
  <property fmtid="{D5CDD505-2E9C-101B-9397-08002B2CF9AE}" pid="160" name="FSC#SKMZ@103.510:mz_zaznam_vnut_adresati_06">
    <vt:lpwstr/>
  </property>
  <property fmtid="{D5CDD505-2E9C-101B-9397-08002B2CF9AE}" pid="161" name="FSC#SKMZ@103.510:mz_zaznam_vnut_adresati_07">
    <vt:lpwstr/>
  </property>
  <property fmtid="{D5CDD505-2E9C-101B-9397-08002B2CF9AE}" pid="162" name="FSC#SKMZ@103.510:mz_zaznam_vnut_adresati_08">
    <vt:lpwstr/>
  </property>
  <property fmtid="{D5CDD505-2E9C-101B-9397-08002B2CF9AE}" pid="163" name="FSC#SKMZ@103.510:mz_zaznam_vnut_adresati_09">
    <vt:lpwstr/>
  </property>
  <property fmtid="{D5CDD505-2E9C-101B-9397-08002B2CF9AE}" pid="164" name="FSC#SKMZ@103.510:mz_zaznam_vnut_adresati_10">
    <vt:lpwstr/>
  </property>
  <property fmtid="{D5CDD505-2E9C-101B-9397-08002B2CF9AE}" pid="165" name="FSC#SKMZ@103.510:mz_zaznam_vnut_adresati_11">
    <vt:lpwstr/>
  </property>
  <property fmtid="{D5CDD505-2E9C-101B-9397-08002B2CF9AE}" pid="166" name="FSC#SKMZ@103.510:mz_zaznam_vnut_adresati_12">
    <vt:lpwstr/>
  </property>
  <property fmtid="{D5CDD505-2E9C-101B-9397-08002B2CF9AE}" pid="167" name="FSC#SKMZ@103.510:mz_zaznam_vnut_adresati_13">
    <vt:lpwstr/>
  </property>
  <property fmtid="{D5CDD505-2E9C-101B-9397-08002B2CF9AE}" pid="168" name="FSC#SKMZ@103.510:mz_zaznam_vnut_adresati_14">
    <vt:lpwstr/>
  </property>
  <property fmtid="{D5CDD505-2E9C-101B-9397-08002B2CF9AE}" pid="169" name="FSC#SKMZ@103.510:mz_zaznam_vnut_adresati_15">
    <vt:lpwstr/>
  </property>
  <property fmtid="{D5CDD505-2E9C-101B-9397-08002B2CF9AE}" pid="170" name="FSC#SKMZ@103.510:mz_zaznam_vnut_adresati_16">
    <vt:lpwstr/>
  </property>
  <property fmtid="{D5CDD505-2E9C-101B-9397-08002B2CF9AE}" pid="171" name="FSC#SKMZ@103.510:mz_zaznam_vnut_adresati_17">
    <vt:lpwstr/>
  </property>
  <property fmtid="{D5CDD505-2E9C-101B-9397-08002B2CF9AE}" pid="172" name="FSC#SKMZ@103.510:mz_zaznam_vnut_adresati_18">
    <vt:lpwstr/>
  </property>
  <property fmtid="{D5CDD505-2E9C-101B-9397-08002B2CF9AE}" pid="173" name="FSC#SKMZ@103.510:mz_zaznam_vnut_adresati_19">
    <vt:lpwstr/>
  </property>
  <property fmtid="{D5CDD505-2E9C-101B-9397-08002B2CF9AE}" pid="174" name="FSC#SKMZ@103.510:mz_zaznam_vnut_adresati_20">
    <vt:lpwstr/>
  </property>
  <property fmtid="{D5CDD505-2E9C-101B-9397-08002B2CF9AE}" pid="175" name="FSC#SKMZ@103.510:mz_zaznam_vnut_adresati_21">
    <vt:lpwstr/>
  </property>
  <property fmtid="{D5CDD505-2E9C-101B-9397-08002B2CF9AE}" pid="176" name="FSC#SKMZ@103.510:mz_zaznam_vnut_adresati_22">
    <vt:lpwstr/>
  </property>
  <property fmtid="{D5CDD505-2E9C-101B-9397-08002B2CF9AE}" pid="177" name="FSC#SKMZ@103.510:mz_zaznam_vnut_adresati_23">
    <vt:lpwstr/>
  </property>
  <property fmtid="{D5CDD505-2E9C-101B-9397-08002B2CF9AE}" pid="178" name="FSC#SKMZ@103.510:mz_zaznam_vnut_adresati_24">
    <vt:lpwstr/>
  </property>
  <property fmtid="{D5CDD505-2E9C-101B-9397-08002B2CF9AE}" pid="179" name="FSC#SKMZ@103.510:mz_zaznam_vnut_adresati_25">
    <vt:lpwstr/>
  </property>
  <property fmtid="{D5CDD505-2E9C-101B-9397-08002B2CF9AE}" pid="180" name="FSC#SKMZ@103.510:mz_zaznam_vnut_adresati_26">
    <vt:lpwstr/>
  </property>
  <property fmtid="{D5CDD505-2E9C-101B-9397-08002B2CF9AE}" pid="181" name="FSC#SKMZ@103.510:mz_zaznam_vnut_adresati_27">
    <vt:lpwstr/>
  </property>
  <property fmtid="{D5CDD505-2E9C-101B-9397-08002B2CF9AE}" pid="182" name="FSC#SKMZ@103.510:mz_zaznam_vnut_adresati_28">
    <vt:lpwstr/>
  </property>
  <property fmtid="{D5CDD505-2E9C-101B-9397-08002B2CF9AE}" pid="183" name="FSC#SKMZ@103.510:mz_zaznam_vnut_adresati_29">
    <vt:lpwstr/>
  </property>
  <property fmtid="{D5CDD505-2E9C-101B-9397-08002B2CF9AE}" pid="184" name="FSC#SKMZ@103.510:mz_zaznam_vnut_adresati_30">
    <vt:lpwstr/>
  </property>
  <property fmtid="{D5CDD505-2E9C-101B-9397-08002B2CF9AE}" pid="185" name="FSC#SKMZ@103.510:mz_zaznam_vnut_adresati_31">
    <vt:lpwstr/>
  </property>
  <property fmtid="{D5CDD505-2E9C-101B-9397-08002B2CF9AE}" pid="186" name="FSC#SKMZ@103.510:mz_zaznam_vnut_adresati_32">
    <vt:lpwstr/>
  </property>
  <property fmtid="{D5CDD505-2E9C-101B-9397-08002B2CF9AE}" pid="187" name="FSC#SKMZ@103.510:mz_zaznam_vnut_adresati_33">
    <vt:lpwstr/>
  </property>
  <property fmtid="{D5CDD505-2E9C-101B-9397-08002B2CF9AE}" pid="188" name="FSC#SKMZ@103.510:mz_zaznam_vnut_adresati_34">
    <vt:lpwstr/>
  </property>
  <property fmtid="{D5CDD505-2E9C-101B-9397-08002B2CF9AE}" pid="189" name="FSC#SKMZ@103.510:mz_zaznam_vnut_adresati_35">
    <vt:lpwstr/>
  </property>
  <property fmtid="{D5CDD505-2E9C-101B-9397-08002B2CF9AE}" pid="190" name="FSC#SKMZ@103.510:mz_zaznam_vnut_adresati_36">
    <vt:lpwstr/>
  </property>
  <property fmtid="{D5CDD505-2E9C-101B-9397-08002B2CF9AE}" pid="191" name="FSC#SKMZ@103.510:mz_zaznam_vnut_adresati_37">
    <vt:lpwstr/>
  </property>
  <property fmtid="{D5CDD505-2E9C-101B-9397-08002B2CF9AE}" pid="192" name="FSC#SKMZ@103.510:mz_zaznam_vnut_adresati_38">
    <vt:lpwstr/>
  </property>
  <property fmtid="{D5CDD505-2E9C-101B-9397-08002B2CF9AE}" pid="193" name="FSC#SKMZ@103.510:mz_zaznam_vnut_adresati_39">
    <vt:lpwstr/>
  </property>
  <property fmtid="{D5CDD505-2E9C-101B-9397-08002B2CF9AE}" pid="194" name="FSC#SKMZ@103.510:mz_zaznam_vnut_adresati_40">
    <vt:lpwstr/>
  </property>
  <property fmtid="{D5CDD505-2E9C-101B-9397-08002B2CF9AE}" pid="195" name="FSC#SKMZ@103.510:mz_zaznam_vnut_adresati_41">
    <vt:lpwstr/>
  </property>
  <property fmtid="{D5CDD505-2E9C-101B-9397-08002B2CF9AE}" pid="196" name="FSC#SKMZ@103.510:mz_zaznam_vnut_adresati_42">
    <vt:lpwstr/>
  </property>
  <property fmtid="{D5CDD505-2E9C-101B-9397-08002B2CF9AE}" pid="197" name="FSC#SKMZ@103.510:mz_zaznam_vnut_adresati_43">
    <vt:lpwstr/>
  </property>
  <property fmtid="{D5CDD505-2E9C-101B-9397-08002B2CF9AE}" pid="198" name="FSC#SKMZ@103.510:mz_zaznam_vnut_adresati_44">
    <vt:lpwstr/>
  </property>
  <property fmtid="{D5CDD505-2E9C-101B-9397-08002B2CF9AE}" pid="199" name="FSC#SKMZ@103.510:mz_zaznam_vnut_adresati_45">
    <vt:lpwstr/>
  </property>
  <property fmtid="{D5CDD505-2E9C-101B-9397-08002B2CF9AE}" pid="200" name="FSC#SKMZ@103.510:mz_zaznam_vnut_adresati_46">
    <vt:lpwstr/>
  </property>
  <property fmtid="{D5CDD505-2E9C-101B-9397-08002B2CF9AE}" pid="201" name="FSC#SKMZ@103.510:mz_zaznam_vnut_adresati_47">
    <vt:lpwstr/>
  </property>
  <property fmtid="{D5CDD505-2E9C-101B-9397-08002B2CF9AE}" pid="202" name="FSC#SKMZ@103.510:mz_zaznam_vnut_adresati_48">
    <vt:lpwstr/>
  </property>
  <property fmtid="{D5CDD505-2E9C-101B-9397-08002B2CF9AE}" pid="203" name="FSC#SKMZ@103.510:mz_zaznam_vnut_adresati_49">
    <vt:lpwstr/>
  </property>
  <property fmtid="{D5CDD505-2E9C-101B-9397-08002B2CF9AE}" pid="204" name="FSC#SKMZ@103.510:mz_zaznam_vnut_adresati_50">
    <vt:lpwstr/>
  </property>
  <property fmtid="{D5CDD505-2E9C-101B-9397-08002B2CF9AE}" pid="205" name="FSC#SKMZ@103.510:mz_zaznam_vnut_adresati_51">
    <vt:lpwstr/>
  </property>
  <property fmtid="{D5CDD505-2E9C-101B-9397-08002B2CF9AE}" pid="206" name="FSC#SKMZ@103.510:mz_EnumStupenKlasifikacie">
    <vt:lpwstr/>
  </property>
  <property fmtid="{D5CDD505-2E9C-101B-9397-08002B2CF9AE}" pid="207" name="FSC#SKMZ@103.510:mz_OpravneneOsoby">
    <vt:lpwstr/>
  </property>
  <property fmtid="{D5CDD505-2E9C-101B-9397-08002B2CF9AE}" pid="208" name="FSC#SKMZ@103.510:mz_OpravneneOsoby_en">
    <vt:lpwstr/>
  </property>
  <property fmtid="{D5CDD505-2E9C-101B-9397-08002B2CF9AE}" pid="209" name="FSC#SKMZ@103.510:mz_Vlastnik">
    <vt:lpwstr/>
  </property>
  <property fmtid="{D5CDD505-2E9C-101B-9397-08002B2CF9AE}" pid="210" name="FSC#SKMZ@103.510:mz_Vlastnik_en">
    <vt:lpwstr/>
  </property>
  <property fmtid="{D5CDD505-2E9C-101B-9397-08002B2CF9AE}" pid="211" name="FSC#SKMZ@103.510:mz_SpracEmail">
    <vt:lpwstr/>
  </property>
  <property fmtid="{D5CDD505-2E9C-101B-9397-08002B2CF9AE}" pid="212" name="FSC#SKMZ@103.510:mz_skratkaou">
    <vt:lpwstr>OL</vt:lpwstr>
  </property>
  <property fmtid="{D5CDD505-2E9C-101B-9397-08002B2CF9AE}" pid="213" name="FSC#SKMZ@103.510:mz_zaznam_adresat_mail">
    <vt:lpwstr/>
  </property>
  <property fmtid="{D5CDD505-2E9C-101B-9397-08002B2CF9AE}" pid="214" name="FSC#SKMZ@103.510:mz_zaznam_adresat_mail_1">
    <vt:lpwstr/>
  </property>
  <property fmtid="{D5CDD505-2E9C-101B-9397-08002B2CF9AE}" pid="215" name="FSC#SKMZ@103.510:mz_zaznam_adresat_mail_2">
    <vt:lpwstr/>
  </property>
  <property fmtid="{D5CDD505-2E9C-101B-9397-08002B2CF9AE}" pid="216" name="FSC#SKMZ@103.510:mz_zaznam_adresat_mail_3">
    <vt:lpwstr/>
  </property>
  <property fmtid="{D5CDD505-2E9C-101B-9397-08002B2CF9AE}" pid="217" name="FSC#SKMZ@103.510:mz_zaznam_adresat_mail_4">
    <vt:lpwstr/>
  </property>
  <property fmtid="{D5CDD505-2E9C-101B-9397-08002B2CF9AE}" pid="218" name="FSC#SKMZ@103.510:mz_zaznam_adresat_mail_5">
    <vt:lpwstr/>
  </property>
  <property fmtid="{D5CDD505-2E9C-101B-9397-08002B2CF9AE}" pid="219" name="FSC#SKMZ@103.510:mz_zaznam_adresat_mail_6">
    <vt:lpwstr/>
  </property>
  <property fmtid="{D5CDD505-2E9C-101B-9397-08002B2CF9AE}" pid="220" name="FSC#SKMZ@103.510:mz_zaznam_adresat_mail_7">
    <vt:lpwstr/>
  </property>
  <property fmtid="{D5CDD505-2E9C-101B-9397-08002B2CF9AE}" pid="221" name="FSC#SKMZ@103.510:mz_zaznam_adresat_mail_8">
    <vt:lpwstr/>
  </property>
  <property fmtid="{D5CDD505-2E9C-101B-9397-08002B2CF9AE}" pid="222" name="FSC#SKMZ@103.510:mz_zaznam_adresat_mail_9">
    <vt:lpwstr/>
  </property>
  <property fmtid="{D5CDD505-2E9C-101B-9397-08002B2CF9AE}" pid="223" name="FSC#SKMZ@103.510:mz_zaznam_adresat_mail_10">
    <vt:lpwstr/>
  </property>
  <property fmtid="{D5CDD505-2E9C-101B-9397-08002B2CF9AE}" pid="224" name="FSC#SKMZ@103.510:mz_zaznam_adresat_mail_11">
    <vt:lpwstr/>
  </property>
  <property fmtid="{D5CDD505-2E9C-101B-9397-08002B2CF9AE}" pid="225" name="FSC#SKMZ@103.510:mz_zaznam_adresat_mail_12">
    <vt:lpwstr/>
  </property>
  <property fmtid="{D5CDD505-2E9C-101B-9397-08002B2CF9AE}" pid="226" name="FSC#SKMZ@103.510:mz_zaznam_adresat_mail_13">
    <vt:lpwstr/>
  </property>
  <property fmtid="{D5CDD505-2E9C-101B-9397-08002B2CF9AE}" pid="227" name="FSC#SKMZ@103.510:mz_zaznam_adresat_mail_14">
    <vt:lpwstr/>
  </property>
  <property fmtid="{D5CDD505-2E9C-101B-9397-08002B2CF9AE}" pid="228" name="FSC#SKMZ@103.510:mz_zaznam_adresat_mail_15">
    <vt:lpwstr/>
  </property>
  <property fmtid="{D5CDD505-2E9C-101B-9397-08002B2CF9AE}" pid="229" name="FSC#SKMZ@103.510:a_veduciOd">
    <vt:lpwstr/>
  </property>
  <property fmtid="{D5CDD505-2E9C-101B-9397-08002B2CF9AE}" pid="230" name="FSC#SKEDITIONREG@103.510:a_acceptor">
    <vt:lpwstr/>
  </property>
  <property fmtid="{D5CDD505-2E9C-101B-9397-08002B2CF9AE}" pid="231" name="FSC#SKEDITIONREG@103.510:a_clearedat">
    <vt:lpwstr/>
  </property>
  <property fmtid="{D5CDD505-2E9C-101B-9397-08002B2CF9AE}" pid="232" name="FSC#SKEDITIONREG@103.510:a_clearedby">
    <vt:lpwstr/>
  </property>
  <property fmtid="{D5CDD505-2E9C-101B-9397-08002B2CF9AE}" pid="233" name="FSC#SKEDITIONREG@103.510:a_comm">
    <vt:lpwstr/>
  </property>
  <property fmtid="{D5CDD505-2E9C-101B-9397-08002B2CF9AE}" pid="234" name="FSC#SKEDITIONREG@103.510:a_decisionattachments">
    <vt:lpwstr/>
  </property>
  <property fmtid="{D5CDD505-2E9C-101B-9397-08002B2CF9AE}" pid="235" name="FSC#SKEDITIONREG@103.510:a_deliveredat">
    <vt:lpwstr/>
  </property>
  <property fmtid="{D5CDD505-2E9C-101B-9397-08002B2CF9AE}" pid="236" name="FSC#SKEDITIONREG@103.510:a_delivery">
    <vt:lpwstr/>
  </property>
  <property fmtid="{D5CDD505-2E9C-101B-9397-08002B2CF9AE}" pid="237" name="FSC#SKEDITIONREG@103.510:a_extension">
    <vt:lpwstr/>
  </property>
  <property fmtid="{D5CDD505-2E9C-101B-9397-08002B2CF9AE}" pid="238" name="FSC#SKEDITIONREG@103.510:a_filenumber">
    <vt:lpwstr/>
  </property>
  <property fmtid="{D5CDD505-2E9C-101B-9397-08002B2CF9AE}" pid="239" name="FSC#SKEDITIONREG@103.510:a_fileresponsible">
    <vt:lpwstr/>
  </property>
  <property fmtid="{D5CDD505-2E9C-101B-9397-08002B2CF9AE}" pid="240" name="FSC#SKEDITIONREG@103.510:a_fileresporg">
    <vt:lpwstr/>
  </property>
  <property fmtid="{D5CDD505-2E9C-101B-9397-08002B2CF9AE}" pid="241" name="FSC#SKEDITIONREG@103.510:a_fileresporg_email_OU">
    <vt:lpwstr/>
  </property>
  <property fmtid="{D5CDD505-2E9C-101B-9397-08002B2CF9AE}" pid="242" name="FSC#SKEDITIONREG@103.510:a_fileresporg_emailaddress">
    <vt:lpwstr/>
  </property>
  <property fmtid="{D5CDD505-2E9C-101B-9397-08002B2CF9AE}" pid="243" name="FSC#SKEDITIONREG@103.510:a_fileresporg_fax">
    <vt:lpwstr/>
  </property>
  <property fmtid="{D5CDD505-2E9C-101B-9397-08002B2CF9AE}" pid="244" name="FSC#SKEDITIONREG@103.510:a_fileresporg_fax_OU">
    <vt:lpwstr/>
  </property>
  <property fmtid="{D5CDD505-2E9C-101B-9397-08002B2CF9AE}" pid="245" name="FSC#SKEDITIONREG@103.510:a_fileresporg_function">
    <vt:lpwstr/>
  </property>
  <property fmtid="{D5CDD505-2E9C-101B-9397-08002B2CF9AE}" pid="246" name="FSC#SKEDITIONREG@103.510:a_fileresporg_function_OU">
    <vt:lpwstr/>
  </property>
  <property fmtid="{D5CDD505-2E9C-101B-9397-08002B2CF9AE}" pid="247" name="FSC#SKEDITIONREG@103.510:a_fileresporg_head">
    <vt:lpwstr/>
  </property>
  <property fmtid="{D5CDD505-2E9C-101B-9397-08002B2CF9AE}" pid="248" name="FSC#SKEDITIONREG@103.510:a_fileresporg_head_OU">
    <vt:lpwstr/>
  </property>
  <property fmtid="{D5CDD505-2E9C-101B-9397-08002B2CF9AE}" pid="249" name="FSC#SKEDITIONREG@103.510:a_fileresporg_OU">
    <vt:lpwstr/>
  </property>
  <property fmtid="{D5CDD505-2E9C-101B-9397-08002B2CF9AE}" pid="250" name="FSC#SKEDITIONREG@103.510:a_fileresporg_phone">
    <vt:lpwstr/>
  </property>
  <property fmtid="{D5CDD505-2E9C-101B-9397-08002B2CF9AE}" pid="251" name="FSC#SKEDITIONREG@103.510:a_fileresporg_phone_OU">
    <vt:lpwstr/>
  </property>
  <property fmtid="{D5CDD505-2E9C-101B-9397-08002B2CF9AE}" pid="252" name="FSC#SKEDITIONREG@103.510:a_incattachments">
    <vt:lpwstr/>
  </property>
  <property fmtid="{D5CDD505-2E9C-101B-9397-08002B2CF9AE}" pid="253" name="FSC#SKEDITIONREG@103.510:a_incnr">
    <vt:lpwstr/>
  </property>
  <property fmtid="{D5CDD505-2E9C-101B-9397-08002B2CF9AE}" pid="254" name="FSC#SKEDITIONREG@103.510:a_objcreatedstr">
    <vt:lpwstr/>
  </property>
  <property fmtid="{D5CDD505-2E9C-101B-9397-08002B2CF9AE}" pid="255" name="FSC#SKEDITIONREG@103.510:a_ordernumber">
    <vt:lpwstr/>
  </property>
  <property fmtid="{D5CDD505-2E9C-101B-9397-08002B2CF9AE}" pid="256" name="FSC#SKEDITIONREG@103.510:a_oursign">
    <vt:lpwstr/>
  </property>
  <property fmtid="{D5CDD505-2E9C-101B-9397-08002B2CF9AE}" pid="257" name="FSC#SKEDITIONREG@103.510:a_sendersign">
    <vt:lpwstr/>
  </property>
  <property fmtid="{D5CDD505-2E9C-101B-9397-08002B2CF9AE}" pid="258" name="FSC#SKEDITIONREG@103.510:a_shortou">
    <vt:lpwstr/>
  </property>
  <property fmtid="{D5CDD505-2E9C-101B-9397-08002B2CF9AE}" pid="259" name="FSC#SKEDITIONREG@103.510:a_testsalutation">
    <vt:lpwstr/>
  </property>
  <property fmtid="{D5CDD505-2E9C-101B-9397-08002B2CF9AE}" pid="260" name="FSC#SKEDITIONREG@103.510:a_validfrom">
    <vt:lpwstr/>
  </property>
  <property fmtid="{D5CDD505-2E9C-101B-9397-08002B2CF9AE}" pid="261" name="FSC#SKEDITIONREG@103.510:as_activity">
    <vt:lpwstr/>
  </property>
  <property fmtid="{D5CDD505-2E9C-101B-9397-08002B2CF9AE}" pid="262" name="FSC#SKEDITIONREG@103.510:as_docdate">
    <vt:lpwstr/>
  </property>
  <property fmtid="{D5CDD505-2E9C-101B-9397-08002B2CF9AE}" pid="263" name="FSC#SKEDITIONREG@103.510:as_establishdate">
    <vt:lpwstr/>
  </property>
  <property fmtid="{D5CDD505-2E9C-101B-9397-08002B2CF9AE}" pid="264" name="FSC#SKEDITIONREG@103.510:as_fileresphead">
    <vt:lpwstr/>
  </property>
  <property fmtid="{D5CDD505-2E9C-101B-9397-08002B2CF9AE}" pid="265" name="FSC#SKEDITIONREG@103.510:as_filerespheadfnct">
    <vt:lpwstr/>
  </property>
  <property fmtid="{D5CDD505-2E9C-101B-9397-08002B2CF9AE}" pid="266" name="FSC#SKEDITIONREG@103.510:as_fileresponsible">
    <vt:lpwstr/>
  </property>
  <property fmtid="{D5CDD505-2E9C-101B-9397-08002B2CF9AE}" pid="267" name="FSC#SKEDITIONREG@103.510:as_filesubj">
    <vt:lpwstr/>
  </property>
  <property fmtid="{D5CDD505-2E9C-101B-9397-08002B2CF9AE}" pid="268" name="FSC#SKEDITIONREG@103.510:as_objname">
    <vt:lpwstr/>
  </property>
  <property fmtid="{D5CDD505-2E9C-101B-9397-08002B2CF9AE}" pid="269" name="FSC#SKEDITIONREG@103.510:as_ou">
    <vt:lpwstr/>
  </property>
  <property fmtid="{D5CDD505-2E9C-101B-9397-08002B2CF9AE}" pid="270" name="FSC#SKEDITIONREG@103.510:as_owner">
    <vt:lpwstr>Oľga Želenáková</vt:lpwstr>
  </property>
  <property fmtid="{D5CDD505-2E9C-101B-9397-08002B2CF9AE}" pid="271" name="FSC#SKEDITIONREG@103.510:as_phonelink">
    <vt:lpwstr/>
  </property>
  <property fmtid="{D5CDD505-2E9C-101B-9397-08002B2CF9AE}" pid="272" name="FSC#SKEDITIONREG@103.510:oz_externAdr">
    <vt:lpwstr/>
  </property>
  <property fmtid="{D5CDD505-2E9C-101B-9397-08002B2CF9AE}" pid="273" name="FSC#SKEDITIONREG@103.510:a_depositperiod">
    <vt:lpwstr/>
  </property>
  <property fmtid="{D5CDD505-2E9C-101B-9397-08002B2CF9AE}" pid="274" name="FSC#SKEDITIONREG@103.510:a_disposestate">
    <vt:lpwstr/>
  </property>
  <property fmtid="{D5CDD505-2E9C-101B-9397-08002B2CF9AE}" pid="275" name="FSC#SKEDITIONREG@103.510:a_fileresponsiblefnct">
    <vt:lpwstr/>
  </property>
  <property fmtid="{D5CDD505-2E9C-101B-9397-08002B2CF9AE}" pid="276" name="FSC#SKEDITIONREG@103.510:a_fileresporg_position">
    <vt:lpwstr/>
  </property>
  <property fmtid="{D5CDD505-2E9C-101B-9397-08002B2CF9AE}" pid="277" name="FSC#SKEDITIONREG@103.510:a_fileresporg_position_OU">
    <vt:lpwstr/>
  </property>
  <property fmtid="{D5CDD505-2E9C-101B-9397-08002B2CF9AE}" pid="278" name="FSC#SKEDITIONREG@103.510:a_osobnecislosprac">
    <vt:lpwstr/>
  </property>
  <property fmtid="{D5CDD505-2E9C-101B-9397-08002B2CF9AE}" pid="279" name="FSC#SKEDITIONREG@103.510:a_registrysign">
    <vt:lpwstr/>
  </property>
  <property fmtid="{D5CDD505-2E9C-101B-9397-08002B2CF9AE}" pid="280" name="FSC#SKEDITIONREG@103.510:a_subfileatt">
    <vt:lpwstr/>
  </property>
  <property fmtid="{D5CDD505-2E9C-101B-9397-08002B2CF9AE}" pid="281" name="FSC#SKEDITIONREG@103.510:as_filesubjall">
    <vt:lpwstr/>
  </property>
  <property fmtid="{D5CDD505-2E9C-101B-9397-08002B2CF9AE}" pid="282" name="FSC#SKEDITIONREG@103.510:CreatedAt">
    <vt:lpwstr>9. 12. 2021, 05:30</vt:lpwstr>
  </property>
  <property fmtid="{D5CDD505-2E9C-101B-9397-08002B2CF9AE}" pid="283" name="FSC#SKEDITIONREG@103.510:curruserrolegroup">
    <vt:lpwstr>Odbor legislatívny</vt:lpwstr>
  </property>
  <property fmtid="{D5CDD505-2E9C-101B-9397-08002B2CF9AE}" pid="284" name="FSC#SKEDITIONREG@103.510:currusersubst">
    <vt:lpwstr/>
  </property>
  <property fmtid="{D5CDD505-2E9C-101B-9397-08002B2CF9AE}" pid="285" name="FSC#SKEDITIONREG@103.510:emailsprac">
    <vt:lpwstr/>
  </property>
  <property fmtid="{D5CDD505-2E9C-101B-9397-08002B2CF9AE}" pid="286" name="FSC#SKEDITIONREG@103.510:ms_VyskladaniePoznamok">
    <vt:lpwstr/>
  </property>
  <property fmtid="{D5CDD505-2E9C-101B-9397-08002B2CF9AE}" pid="287" name="FSC#SKEDITIONREG@103.510:oumlname_fnct">
    <vt:lpwstr/>
  </property>
  <property fmtid="{D5CDD505-2E9C-101B-9397-08002B2CF9AE}" pid="288" name="FSC#SKEDITIONREG@103.510:sk_org_city">
    <vt:lpwstr>Bratislava 37</vt:lpwstr>
  </property>
  <property fmtid="{D5CDD505-2E9C-101B-9397-08002B2CF9AE}" pid="289" name="FSC#SKEDITIONREG@103.510:sk_org_dic">
    <vt:lpwstr/>
  </property>
  <property fmtid="{D5CDD505-2E9C-101B-9397-08002B2CF9AE}" pid="290" name="FSC#SKEDITIONREG@103.510:sk_org_email">
    <vt:lpwstr/>
  </property>
  <property fmtid="{D5CDD505-2E9C-101B-9397-08002B2CF9AE}" pid="291" name="FSC#SKEDITIONREG@103.510:sk_org_fax">
    <vt:lpwstr/>
  </property>
  <property fmtid="{D5CDD505-2E9C-101B-9397-08002B2CF9AE}" pid="292" name="FSC#SKEDITIONREG@103.510:sk_org_fullname">
    <vt:lpwstr>Ministerstvo zdravotníctva Slovenskej republiky</vt:lpwstr>
  </property>
  <property fmtid="{D5CDD505-2E9C-101B-9397-08002B2CF9AE}" pid="293" name="FSC#SKEDITIONREG@103.510:sk_org_ico">
    <vt:lpwstr>00165565</vt:lpwstr>
  </property>
  <property fmtid="{D5CDD505-2E9C-101B-9397-08002B2CF9AE}" pid="294" name="FSC#SKEDITIONREG@103.510:sk_org_phone">
    <vt:lpwstr/>
  </property>
  <property fmtid="{D5CDD505-2E9C-101B-9397-08002B2CF9AE}" pid="295" name="FSC#SKEDITIONREG@103.510:sk_org_shortname">
    <vt:lpwstr/>
  </property>
  <property fmtid="{D5CDD505-2E9C-101B-9397-08002B2CF9AE}" pid="296" name="FSC#SKEDITIONREG@103.510:sk_org_state">
    <vt:lpwstr/>
  </property>
  <property fmtid="{D5CDD505-2E9C-101B-9397-08002B2CF9AE}" pid="297" name="FSC#SKEDITIONREG@103.510:sk_org_street">
    <vt:lpwstr>Limbova 2</vt:lpwstr>
  </property>
  <property fmtid="{D5CDD505-2E9C-101B-9397-08002B2CF9AE}" pid="298" name="FSC#SKEDITIONREG@103.510:sk_org_zip">
    <vt:lpwstr>837 52</vt:lpwstr>
  </property>
  <property fmtid="{D5CDD505-2E9C-101B-9397-08002B2CF9AE}" pid="299" name="FSC#SKEDITIONREG@103.510:viz_clearedat">
    <vt:lpwstr/>
  </property>
  <property fmtid="{D5CDD505-2E9C-101B-9397-08002B2CF9AE}" pid="300" name="FSC#SKEDITIONREG@103.510:viz_clearedby">
    <vt:lpwstr/>
  </property>
  <property fmtid="{D5CDD505-2E9C-101B-9397-08002B2CF9AE}" pid="301" name="FSC#SKEDITIONREG@103.510:viz_comm">
    <vt:lpwstr/>
  </property>
  <property fmtid="{D5CDD505-2E9C-101B-9397-08002B2CF9AE}" pid="302" name="FSC#SKEDITIONREG@103.510:viz_decisionattachments">
    <vt:lpwstr/>
  </property>
  <property fmtid="{D5CDD505-2E9C-101B-9397-08002B2CF9AE}" pid="303" name="FSC#SKEDITIONREG@103.510:viz_deliveredat">
    <vt:lpwstr/>
  </property>
  <property fmtid="{D5CDD505-2E9C-101B-9397-08002B2CF9AE}" pid="304" name="FSC#SKEDITIONREG@103.510:viz_delivery">
    <vt:lpwstr/>
  </property>
  <property fmtid="{D5CDD505-2E9C-101B-9397-08002B2CF9AE}" pid="305" name="FSC#SKEDITIONREG@103.510:viz_extension">
    <vt:lpwstr/>
  </property>
  <property fmtid="{D5CDD505-2E9C-101B-9397-08002B2CF9AE}" pid="306" name="FSC#SKEDITIONREG@103.510:viz_filenumber">
    <vt:lpwstr/>
  </property>
  <property fmtid="{D5CDD505-2E9C-101B-9397-08002B2CF9AE}" pid="307" name="FSC#SKEDITIONREG@103.510:viz_fileresponsible">
    <vt:lpwstr/>
  </property>
  <property fmtid="{D5CDD505-2E9C-101B-9397-08002B2CF9AE}" pid="308" name="FSC#SKEDITIONREG@103.510:viz_fileresporg">
    <vt:lpwstr/>
  </property>
  <property fmtid="{D5CDD505-2E9C-101B-9397-08002B2CF9AE}" pid="309" name="FSC#SKEDITIONREG@103.510:viz_fileresporg_email_OU">
    <vt:lpwstr/>
  </property>
  <property fmtid="{D5CDD505-2E9C-101B-9397-08002B2CF9AE}" pid="310" name="FSC#SKEDITIONREG@103.510:viz_fileresporg_emailaddress">
    <vt:lpwstr/>
  </property>
  <property fmtid="{D5CDD505-2E9C-101B-9397-08002B2CF9AE}" pid="311" name="FSC#SKEDITIONREG@103.510:viz_fileresporg_fax">
    <vt:lpwstr/>
  </property>
  <property fmtid="{D5CDD505-2E9C-101B-9397-08002B2CF9AE}" pid="312" name="FSC#SKEDITIONREG@103.510:viz_fileresporg_fax_OU">
    <vt:lpwstr/>
  </property>
  <property fmtid="{D5CDD505-2E9C-101B-9397-08002B2CF9AE}" pid="313" name="FSC#SKEDITIONREG@103.510:viz_fileresporg_function">
    <vt:lpwstr/>
  </property>
  <property fmtid="{D5CDD505-2E9C-101B-9397-08002B2CF9AE}" pid="314" name="FSC#SKEDITIONREG@103.510:viz_fileresporg_function_OU">
    <vt:lpwstr/>
  </property>
  <property fmtid="{D5CDD505-2E9C-101B-9397-08002B2CF9AE}" pid="315" name="FSC#SKEDITIONREG@103.510:viz_fileresporg_head">
    <vt:lpwstr/>
  </property>
  <property fmtid="{D5CDD505-2E9C-101B-9397-08002B2CF9AE}" pid="316" name="FSC#SKEDITIONREG@103.510:viz_fileresporg_head_OU">
    <vt:lpwstr/>
  </property>
  <property fmtid="{D5CDD505-2E9C-101B-9397-08002B2CF9AE}" pid="317" name="FSC#SKEDITIONREG@103.510:viz_fileresporg_longname">
    <vt:lpwstr/>
  </property>
  <property fmtid="{D5CDD505-2E9C-101B-9397-08002B2CF9AE}" pid="318" name="FSC#SKEDITIONREG@103.510:viz_fileresporg_mesto">
    <vt:lpwstr/>
  </property>
  <property fmtid="{D5CDD505-2E9C-101B-9397-08002B2CF9AE}" pid="319" name="FSC#SKEDITIONREG@103.510:viz_fileresporg_odbor">
    <vt:lpwstr/>
  </property>
  <property fmtid="{D5CDD505-2E9C-101B-9397-08002B2CF9AE}" pid="320" name="FSC#SKEDITIONREG@103.510:viz_fileresporg_odbor_function">
    <vt:lpwstr/>
  </property>
  <property fmtid="{D5CDD505-2E9C-101B-9397-08002B2CF9AE}" pid="321" name="FSC#SKEDITIONREG@103.510:viz_fileresporg_odbor_head">
    <vt:lpwstr/>
  </property>
  <property fmtid="{D5CDD505-2E9C-101B-9397-08002B2CF9AE}" pid="322" name="FSC#SKEDITIONREG@103.510:viz_fileresporg_OU">
    <vt:lpwstr/>
  </property>
  <property fmtid="{D5CDD505-2E9C-101B-9397-08002B2CF9AE}" pid="323" name="FSC#SKEDITIONREG@103.510:viz_fileresporg_phone">
    <vt:lpwstr/>
  </property>
  <property fmtid="{D5CDD505-2E9C-101B-9397-08002B2CF9AE}" pid="324" name="FSC#SKEDITIONREG@103.510:viz_fileresporg_phone_OU">
    <vt:lpwstr/>
  </property>
  <property fmtid="{D5CDD505-2E9C-101B-9397-08002B2CF9AE}" pid="325" name="FSC#SKEDITIONREG@103.510:viz_fileresporg_position">
    <vt:lpwstr/>
  </property>
  <property fmtid="{D5CDD505-2E9C-101B-9397-08002B2CF9AE}" pid="326" name="FSC#SKEDITIONREG@103.510:viz_fileresporg_position_OU">
    <vt:lpwstr/>
  </property>
  <property fmtid="{D5CDD505-2E9C-101B-9397-08002B2CF9AE}" pid="327" name="FSC#SKEDITIONREG@103.510:viz_fileresporg_psc">
    <vt:lpwstr/>
  </property>
  <property fmtid="{D5CDD505-2E9C-101B-9397-08002B2CF9AE}" pid="328" name="FSC#SKEDITIONREG@103.510:viz_fileresporg_sekcia">
    <vt:lpwstr/>
  </property>
  <property fmtid="{D5CDD505-2E9C-101B-9397-08002B2CF9AE}" pid="329" name="FSC#SKEDITIONREG@103.510:viz_fileresporg_sekcia_function">
    <vt:lpwstr/>
  </property>
  <property fmtid="{D5CDD505-2E9C-101B-9397-08002B2CF9AE}" pid="330" name="FSC#SKEDITIONREG@103.510:viz_fileresporg_sekcia_head">
    <vt:lpwstr/>
  </property>
  <property fmtid="{D5CDD505-2E9C-101B-9397-08002B2CF9AE}" pid="331" name="FSC#SKEDITIONREG@103.510:viz_fileresporg_stat">
    <vt:lpwstr/>
  </property>
  <property fmtid="{D5CDD505-2E9C-101B-9397-08002B2CF9AE}" pid="332" name="FSC#SKEDITIONREG@103.510:viz_fileresporg_ulica">
    <vt:lpwstr/>
  </property>
  <property fmtid="{D5CDD505-2E9C-101B-9397-08002B2CF9AE}" pid="333" name="FSC#SKEDITIONREG@103.510:viz_fileresporgknazov">
    <vt:lpwstr/>
  </property>
  <property fmtid="{D5CDD505-2E9C-101B-9397-08002B2CF9AE}" pid="334" name="FSC#SKEDITIONREG@103.510:viz_filesubj">
    <vt:lpwstr/>
  </property>
  <property fmtid="{D5CDD505-2E9C-101B-9397-08002B2CF9AE}" pid="335" name="FSC#SKEDITIONREG@103.510:viz_incattachments">
    <vt:lpwstr/>
  </property>
  <property fmtid="{D5CDD505-2E9C-101B-9397-08002B2CF9AE}" pid="336" name="FSC#SKEDITIONREG@103.510:viz_incnr">
    <vt:lpwstr/>
  </property>
  <property fmtid="{D5CDD505-2E9C-101B-9397-08002B2CF9AE}" pid="337" name="FSC#SKEDITIONREG@103.510:viz_intletterrecivers">
    <vt:lpwstr/>
  </property>
  <property fmtid="{D5CDD505-2E9C-101B-9397-08002B2CF9AE}" pid="338" name="FSC#SKEDITIONREG@103.510:viz_objcreatedstr">
    <vt:lpwstr/>
  </property>
  <property fmtid="{D5CDD505-2E9C-101B-9397-08002B2CF9AE}" pid="339" name="FSC#SKEDITIONREG@103.510:viz_ordernumber">
    <vt:lpwstr/>
  </property>
  <property fmtid="{D5CDD505-2E9C-101B-9397-08002B2CF9AE}" pid="340" name="FSC#SKEDITIONREG@103.510:viz_oursign">
    <vt:lpwstr/>
  </property>
  <property fmtid="{D5CDD505-2E9C-101B-9397-08002B2CF9AE}" pid="341" name="FSC#SKEDITIONREG@103.510:viz_responseto_createdby">
    <vt:lpwstr/>
  </property>
  <property fmtid="{D5CDD505-2E9C-101B-9397-08002B2CF9AE}" pid="342" name="FSC#SKEDITIONREG@103.510:viz_sendersign">
    <vt:lpwstr/>
  </property>
  <property fmtid="{D5CDD505-2E9C-101B-9397-08002B2CF9AE}" pid="343" name="FSC#SKEDITIONREG@103.510:viz_shortfileresporg">
    <vt:lpwstr/>
  </property>
  <property fmtid="{D5CDD505-2E9C-101B-9397-08002B2CF9AE}" pid="344" name="FSC#SKEDITIONREG@103.510:viz_tel_number">
    <vt:lpwstr/>
  </property>
  <property fmtid="{D5CDD505-2E9C-101B-9397-08002B2CF9AE}" pid="345" name="FSC#SKEDITIONREG@103.510:viz_tel_number2">
    <vt:lpwstr/>
  </property>
  <property fmtid="{D5CDD505-2E9C-101B-9397-08002B2CF9AE}" pid="346" name="FSC#SKEDITIONREG@103.510:viz_testsalutation">
    <vt:lpwstr/>
  </property>
  <property fmtid="{D5CDD505-2E9C-101B-9397-08002B2CF9AE}" pid="347" name="FSC#SKEDITIONREG@103.510:viz_validfrom">
    <vt:lpwstr/>
  </property>
  <property fmtid="{D5CDD505-2E9C-101B-9397-08002B2CF9AE}" pid="348" name="FSC#SKEDITIONREG@103.510:zaznam_jeden_adresat">
    <vt:lpwstr/>
  </property>
  <property fmtid="{D5CDD505-2E9C-101B-9397-08002B2CF9AE}" pid="349" name="FSC#SKEDITIONREG@103.510:zaznam_vnut_adresati_1">
    <vt:lpwstr/>
  </property>
  <property fmtid="{D5CDD505-2E9C-101B-9397-08002B2CF9AE}" pid="350" name="FSC#SKEDITIONREG@103.510:zaznam_vnut_adresati_10">
    <vt:lpwstr/>
  </property>
  <property fmtid="{D5CDD505-2E9C-101B-9397-08002B2CF9AE}" pid="351" name="FSC#SKEDITIONREG@103.510:zaznam_vnut_adresati_11">
    <vt:lpwstr/>
  </property>
  <property fmtid="{D5CDD505-2E9C-101B-9397-08002B2CF9AE}" pid="352" name="FSC#SKEDITIONREG@103.510:zaznam_vnut_adresati_12">
    <vt:lpwstr/>
  </property>
  <property fmtid="{D5CDD505-2E9C-101B-9397-08002B2CF9AE}" pid="353" name="FSC#SKEDITIONREG@103.510:zaznam_vnut_adresati_13">
    <vt:lpwstr/>
  </property>
  <property fmtid="{D5CDD505-2E9C-101B-9397-08002B2CF9AE}" pid="354" name="FSC#SKEDITIONREG@103.510:zaznam_vnut_adresati_14">
    <vt:lpwstr/>
  </property>
  <property fmtid="{D5CDD505-2E9C-101B-9397-08002B2CF9AE}" pid="355" name="FSC#SKEDITIONREG@103.510:zaznam_vnut_adresati_15">
    <vt:lpwstr/>
  </property>
  <property fmtid="{D5CDD505-2E9C-101B-9397-08002B2CF9AE}" pid="356" name="FSC#SKEDITIONREG@103.510:zaznam_vnut_adresati_16">
    <vt:lpwstr/>
  </property>
  <property fmtid="{D5CDD505-2E9C-101B-9397-08002B2CF9AE}" pid="357" name="FSC#SKEDITIONREG@103.510:zaznam_vnut_adresati_17">
    <vt:lpwstr/>
  </property>
  <property fmtid="{D5CDD505-2E9C-101B-9397-08002B2CF9AE}" pid="358" name="FSC#SKEDITIONREG@103.510:zaznam_vnut_adresati_18">
    <vt:lpwstr/>
  </property>
  <property fmtid="{D5CDD505-2E9C-101B-9397-08002B2CF9AE}" pid="359" name="FSC#SKEDITIONREG@103.510:zaznam_vnut_adresati_19">
    <vt:lpwstr/>
  </property>
  <property fmtid="{D5CDD505-2E9C-101B-9397-08002B2CF9AE}" pid="360" name="FSC#SKEDITIONREG@103.510:zaznam_vnut_adresati_2">
    <vt:lpwstr/>
  </property>
  <property fmtid="{D5CDD505-2E9C-101B-9397-08002B2CF9AE}" pid="361" name="FSC#SKEDITIONREG@103.510:zaznam_vnut_adresati_20">
    <vt:lpwstr/>
  </property>
  <property fmtid="{D5CDD505-2E9C-101B-9397-08002B2CF9AE}" pid="362" name="FSC#SKEDITIONREG@103.510:zaznam_vnut_adresati_21">
    <vt:lpwstr/>
  </property>
  <property fmtid="{D5CDD505-2E9C-101B-9397-08002B2CF9AE}" pid="363" name="FSC#SKEDITIONREG@103.510:zaznam_vnut_adresati_22">
    <vt:lpwstr/>
  </property>
  <property fmtid="{D5CDD505-2E9C-101B-9397-08002B2CF9AE}" pid="364" name="FSC#SKEDITIONREG@103.510:zaznam_vnut_adresati_23">
    <vt:lpwstr/>
  </property>
  <property fmtid="{D5CDD505-2E9C-101B-9397-08002B2CF9AE}" pid="365" name="FSC#SKEDITIONREG@103.510:zaznam_vnut_adresati_24">
    <vt:lpwstr/>
  </property>
  <property fmtid="{D5CDD505-2E9C-101B-9397-08002B2CF9AE}" pid="366" name="FSC#SKEDITIONREG@103.510:zaznam_vnut_adresati_25">
    <vt:lpwstr/>
  </property>
  <property fmtid="{D5CDD505-2E9C-101B-9397-08002B2CF9AE}" pid="367" name="FSC#SKEDITIONREG@103.510:zaznam_vnut_adresati_26">
    <vt:lpwstr/>
  </property>
  <property fmtid="{D5CDD505-2E9C-101B-9397-08002B2CF9AE}" pid="368" name="FSC#SKEDITIONREG@103.510:zaznam_vnut_adresati_27">
    <vt:lpwstr/>
  </property>
  <property fmtid="{D5CDD505-2E9C-101B-9397-08002B2CF9AE}" pid="369" name="FSC#SKEDITIONREG@103.510:zaznam_vnut_adresati_28">
    <vt:lpwstr/>
  </property>
  <property fmtid="{D5CDD505-2E9C-101B-9397-08002B2CF9AE}" pid="370" name="FSC#SKEDITIONREG@103.510:zaznam_vnut_adresati_29">
    <vt:lpwstr/>
  </property>
  <property fmtid="{D5CDD505-2E9C-101B-9397-08002B2CF9AE}" pid="371" name="FSC#SKEDITIONREG@103.510:zaznam_vnut_adresati_3">
    <vt:lpwstr/>
  </property>
  <property fmtid="{D5CDD505-2E9C-101B-9397-08002B2CF9AE}" pid="372" name="FSC#SKEDITIONREG@103.510:zaznam_vnut_adresati_30">
    <vt:lpwstr/>
  </property>
  <property fmtid="{D5CDD505-2E9C-101B-9397-08002B2CF9AE}" pid="373" name="FSC#SKEDITIONREG@103.510:zaznam_vnut_adresati_31">
    <vt:lpwstr/>
  </property>
  <property fmtid="{D5CDD505-2E9C-101B-9397-08002B2CF9AE}" pid="374" name="FSC#SKEDITIONREG@103.510:zaznam_vnut_adresati_32">
    <vt:lpwstr/>
  </property>
  <property fmtid="{D5CDD505-2E9C-101B-9397-08002B2CF9AE}" pid="375" name="FSC#SKEDITIONREG@103.510:zaznam_vnut_adresati_33">
    <vt:lpwstr/>
  </property>
  <property fmtid="{D5CDD505-2E9C-101B-9397-08002B2CF9AE}" pid="376" name="FSC#SKEDITIONREG@103.510:zaznam_vnut_adresati_34">
    <vt:lpwstr/>
  </property>
  <property fmtid="{D5CDD505-2E9C-101B-9397-08002B2CF9AE}" pid="377" name="FSC#SKEDITIONREG@103.510:zaznam_vnut_adresati_35">
    <vt:lpwstr/>
  </property>
  <property fmtid="{D5CDD505-2E9C-101B-9397-08002B2CF9AE}" pid="378" name="FSC#SKEDITIONREG@103.510:zaznam_vnut_adresati_36">
    <vt:lpwstr/>
  </property>
  <property fmtid="{D5CDD505-2E9C-101B-9397-08002B2CF9AE}" pid="379" name="FSC#SKEDITIONREG@103.510:zaznam_vnut_adresati_37">
    <vt:lpwstr/>
  </property>
  <property fmtid="{D5CDD505-2E9C-101B-9397-08002B2CF9AE}" pid="380" name="FSC#SKEDITIONREG@103.510:zaznam_vnut_adresati_38">
    <vt:lpwstr/>
  </property>
  <property fmtid="{D5CDD505-2E9C-101B-9397-08002B2CF9AE}" pid="381" name="FSC#SKEDITIONREG@103.510:zaznam_vnut_adresati_39">
    <vt:lpwstr/>
  </property>
  <property fmtid="{D5CDD505-2E9C-101B-9397-08002B2CF9AE}" pid="382" name="FSC#SKEDITIONREG@103.510:zaznam_vnut_adresati_4">
    <vt:lpwstr/>
  </property>
  <property fmtid="{D5CDD505-2E9C-101B-9397-08002B2CF9AE}" pid="383" name="FSC#SKEDITIONREG@103.510:zaznam_vnut_adresati_40">
    <vt:lpwstr/>
  </property>
  <property fmtid="{D5CDD505-2E9C-101B-9397-08002B2CF9AE}" pid="384" name="FSC#SKEDITIONREG@103.510:zaznam_vnut_adresati_41">
    <vt:lpwstr/>
  </property>
  <property fmtid="{D5CDD505-2E9C-101B-9397-08002B2CF9AE}" pid="385" name="FSC#SKEDITIONREG@103.510:zaznam_vnut_adresati_42">
    <vt:lpwstr/>
  </property>
  <property fmtid="{D5CDD505-2E9C-101B-9397-08002B2CF9AE}" pid="386" name="FSC#SKEDITIONREG@103.510:zaznam_vnut_adresati_43">
    <vt:lpwstr/>
  </property>
  <property fmtid="{D5CDD505-2E9C-101B-9397-08002B2CF9AE}" pid="387" name="FSC#SKEDITIONREG@103.510:zaznam_vnut_adresati_44">
    <vt:lpwstr/>
  </property>
  <property fmtid="{D5CDD505-2E9C-101B-9397-08002B2CF9AE}" pid="388" name="FSC#SKEDITIONREG@103.510:zaznam_vnut_adresati_45">
    <vt:lpwstr/>
  </property>
  <property fmtid="{D5CDD505-2E9C-101B-9397-08002B2CF9AE}" pid="389" name="FSC#SKEDITIONREG@103.510:zaznam_vnut_adresati_46">
    <vt:lpwstr/>
  </property>
  <property fmtid="{D5CDD505-2E9C-101B-9397-08002B2CF9AE}" pid="390" name="FSC#SKEDITIONREG@103.510:zaznam_vnut_adresati_47">
    <vt:lpwstr/>
  </property>
  <property fmtid="{D5CDD505-2E9C-101B-9397-08002B2CF9AE}" pid="391" name="FSC#SKEDITIONREG@103.510:zaznam_vnut_adresati_48">
    <vt:lpwstr/>
  </property>
  <property fmtid="{D5CDD505-2E9C-101B-9397-08002B2CF9AE}" pid="392" name="FSC#SKEDITIONREG@103.510:zaznam_vnut_adresati_49">
    <vt:lpwstr/>
  </property>
  <property fmtid="{D5CDD505-2E9C-101B-9397-08002B2CF9AE}" pid="393" name="FSC#SKEDITIONREG@103.510:zaznam_vnut_adresati_5">
    <vt:lpwstr/>
  </property>
  <property fmtid="{D5CDD505-2E9C-101B-9397-08002B2CF9AE}" pid="394" name="FSC#SKEDITIONREG@103.510:zaznam_vnut_adresati_50">
    <vt:lpwstr/>
  </property>
  <property fmtid="{D5CDD505-2E9C-101B-9397-08002B2CF9AE}" pid="395" name="FSC#SKEDITIONREG@103.510:zaznam_vnut_adresati_51">
    <vt:lpwstr/>
  </property>
  <property fmtid="{D5CDD505-2E9C-101B-9397-08002B2CF9AE}" pid="396" name="FSC#SKEDITIONREG@103.510:zaznam_vnut_adresati_52">
    <vt:lpwstr/>
  </property>
  <property fmtid="{D5CDD505-2E9C-101B-9397-08002B2CF9AE}" pid="397" name="FSC#SKEDITIONREG@103.510:zaznam_vnut_adresati_53">
    <vt:lpwstr/>
  </property>
  <property fmtid="{D5CDD505-2E9C-101B-9397-08002B2CF9AE}" pid="398" name="FSC#SKEDITIONREG@103.510:zaznam_vnut_adresati_54">
    <vt:lpwstr/>
  </property>
  <property fmtid="{D5CDD505-2E9C-101B-9397-08002B2CF9AE}" pid="399" name="FSC#SKEDITIONREG@103.510:zaznam_vnut_adresati_55">
    <vt:lpwstr/>
  </property>
  <property fmtid="{D5CDD505-2E9C-101B-9397-08002B2CF9AE}" pid="400" name="FSC#SKEDITIONREG@103.510:zaznam_vnut_adresati_56">
    <vt:lpwstr/>
  </property>
  <property fmtid="{D5CDD505-2E9C-101B-9397-08002B2CF9AE}" pid="401" name="FSC#SKEDITIONREG@103.510:zaznam_vnut_adresati_57">
    <vt:lpwstr/>
  </property>
  <property fmtid="{D5CDD505-2E9C-101B-9397-08002B2CF9AE}" pid="402" name="FSC#SKEDITIONREG@103.510:zaznam_vnut_adresati_58">
    <vt:lpwstr/>
  </property>
  <property fmtid="{D5CDD505-2E9C-101B-9397-08002B2CF9AE}" pid="403" name="FSC#SKEDITIONREG@103.510:zaznam_vnut_adresati_59">
    <vt:lpwstr/>
  </property>
  <property fmtid="{D5CDD505-2E9C-101B-9397-08002B2CF9AE}" pid="404" name="FSC#SKEDITIONREG@103.510:zaznam_vnut_adresati_6">
    <vt:lpwstr/>
  </property>
  <property fmtid="{D5CDD505-2E9C-101B-9397-08002B2CF9AE}" pid="405" name="FSC#SKEDITIONREG@103.510:zaznam_vnut_adresati_60">
    <vt:lpwstr/>
  </property>
  <property fmtid="{D5CDD505-2E9C-101B-9397-08002B2CF9AE}" pid="406" name="FSC#SKEDITIONREG@103.510:zaznam_vnut_adresati_61">
    <vt:lpwstr/>
  </property>
  <property fmtid="{D5CDD505-2E9C-101B-9397-08002B2CF9AE}" pid="407" name="FSC#SKEDITIONREG@103.510:zaznam_vnut_adresati_62">
    <vt:lpwstr/>
  </property>
  <property fmtid="{D5CDD505-2E9C-101B-9397-08002B2CF9AE}" pid="408" name="FSC#SKEDITIONREG@103.510:zaznam_vnut_adresati_63">
    <vt:lpwstr/>
  </property>
  <property fmtid="{D5CDD505-2E9C-101B-9397-08002B2CF9AE}" pid="409" name="FSC#SKEDITIONREG@103.510:zaznam_vnut_adresati_64">
    <vt:lpwstr/>
  </property>
  <property fmtid="{D5CDD505-2E9C-101B-9397-08002B2CF9AE}" pid="410" name="FSC#SKEDITIONREG@103.510:zaznam_vnut_adresati_65">
    <vt:lpwstr/>
  </property>
  <property fmtid="{D5CDD505-2E9C-101B-9397-08002B2CF9AE}" pid="411" name="FSC#SKEDITIONREG@103.510:zaznam_vnut_adresati_66">
    <vt:lpwstr/>
  </property>
  <property fmtid="{D5CDD505-2E9C-101B-9397-08002B2CF9AE}" pid="412" name="FSC#SKEDITIONREG@103.510:zaznam_vnut_adresati_67">
    <vt:lpwstr/>
  </property>
  <property fmtid="{D5CDD505-2E9C-101B-9397-08002B2CF9AE}" pid="413" name="FSC#SKEDITIONREG@103.510:zaznam_vnut_adresati_68">
    <vt:lpwstr/>
  </property>
  <property fmtid="{D5CDD505-2E9C-101B-9397-08002B2CF9AE}" pid="414" name="FSC#SKEDITIONREG@103.510:zaznam_vnut_adresati_69">
    <vt:lpwstr/>
  </property>
  <property fmtid="{D5CDD505-2E9C-101B-9397-08002B2CF9AE}" pid="415" name="FSC#SKEDITIONREG@103.510:zaznam_vnut_adresati_7">
    <vt:lpwstr/>
  </property>
  <property fmtid="{D5CDD505-2E9C-101B-9397-08002B2CF9AE}" pid="416" name="FSC#SKEDITIONREG@103.510:zaznam_vnut_adresati_70">
    <vt:lpwstr/>
  </property>
  <property fmtid="{D5CDD505-2E9C-101B-9397-08002B2CF9AE}" pid="417" name="FSC#SKEDITIONREG@103.510:zaznam_vnut_adresati_8">
    <vt:lpwstr/>
  </property>
  <property fmtid="{D5CDD505-2E9C-101B-9397-08002B2CF9AE}" pid="418" name="FSC#SKEDITIONREG@103.510:zaznam_vnut_adresati_9">
    <vt:lpwstr/>
  </property>
  <property fmtid="{D5CDD505-2E9C-101B-9397-08002B2CF9AE}" pid="419" name="FSC#SKEDITIONREG@103.510:zaznam_vonk_adresati_1">
    <vt:lpwstr/>
  </property>
  <property fmtid="{D5CDD505-2E9C-101B-9397-08002B2CF9AE}" pid="420" name="FSC#SKEDITIONREG@103.510:zaznam_vonk_adresati_2">
    <vt:lpwstr/>
  </property>
  <property fmtid="{D5CDD505-2E9C-101B-9397-08002B2CF9AE}" pid="421" name="FSC#SKEDITIONREG@103.510:zaznam_vonk_adresati_3">
    <vt:lpwstr/>
  </property>
  <property fmtid="{D5CDD505-2E9C-101B-9397-08002B2CF9AE}" pid="422" name="FSC#SKEDITIONREG@103.510:zaznam_vonk_adresati_4">
    <vt:lpwstr/>
  </property>
  <property fmtid="{D5CDD505-2E9C-101B-9397-08002B2CF9AE}" pid="423" name="FSC#SKEDITIONREG@103.510:zaznam_vonk_adresati_5">
    <vt:lpwstr/>
  </property>
  <property fmtid="{D5CDD505-2E9C-101B-9397-08002B2CF9AE}" pid="424" name="FSC#SKEDITIONREG@103.510:zaznam_vonk_adresati_6">
    <vt:lpwstr/>
  </property>
  <property fmtid="{D5CDD505-2E9C-101B-9397-08002B2CF9AE}" pid="425" name="FSC#SKEDITIONREG@103.510:zaznam_vonk_adresati_7">
    <vt:lpwstr/>
  </property>
  <property fmtid="{D5CDD505-2E9C-101B-9397-08002B2CF9AE}" pid="426" name="FSC#SKEDITIONREG@103.510:zaznam_vonk_adresati_8">
    <vt:lpwstr/>
  </property>
  <property fmtid="{D5CDD505-2E9C-101B-9397-08002B2CF9AE}" pid="427" name="FSC#SKEDITIONREG@103.510:zaznam_vonk_adresati_9">
    <vt:lpwstr/>
  </property>
  <property fmtid="{D5CDD505-2E9C-101B-9397-08002B2CF9AE}" pid="428" name="FSC#SKEDITIONREG@103.510:zaznam_vonk_adresati_10">
    <vt:lpwstr/>
  </property>
  <property fmtid="{D5CDD505-2E9C-101B-9397-08002B2CF9AE}" pid="429" name="FSC#SKEDITIONREG@103.510:zaznam_vonk_adresati_11">
    <vt:lpwstr/>
  </property>
  <property fmtid="{D5CDD505-2E9C-101B-9397-08002B2CF9AE}" pid="430" name="FSC#SKEDITIONREG@103.510:zaznam_vonk_adresati_12">
    <vt:lpwstr/>
  </property>
  <property fmtid="{D5CDD505-2E9C-101B-9397-08002B2CF9AE}" pid="431" name="FSC#SKEDITIONREG@103.510:zaznam_vonk_adresati_13">
    <vt:lpwstr/>
  </property>
  <property fmtid="{D5CDD505-2E9C-101B-9397-08002B2CF9AE}" pid="432" name="FSC#SKEDITIONREG@103.510:zaznam_vonk_adresati_14">
    <vt:lpwstr/>
  </property>
  <property fmtid="{D5CDD505-2E9C-101B-9397-08002B2CF9AE}" pid="433" name="FSC#SKEDITIONREG@103.510:zaznam_vonk_adresati_15">
    <vt:lpwstr/>
  </property>
  <property fmtid="{D5CDD505-2E9C-101B-9397-08002B2CF9AE}" pid="434" name="FSC#SKEDITIONREG@103.510:zaznam_vonk_adresati_16">
    <vt:lpwstr/>
  </property>
  <property fmtid="{D5CDD505-2E9C-101B-9397-08002B2CF9AE}" pid="435" name="FSC#SKEDITIONREG@103.510:zaznam_vonk_adresati_17">
    <vt:lpwstr/>
  </property>
  <property fmtid="{D5CDD505-2E9C-101B-9397-08002B2CF9AE}" pid="436" name="FSC#SKEDITIONREG@103.510:zaznam_vonk_adresati_18">
    <vt:lpwstr/>
  </property>
  <property fmtid="{D5CDD505-2E9C-101B-9397-08002B2CF9AE}" pid="437" name="FSC#SKEDITIONREG@103.510:zaznam_vonk_adresati_19">
    <vt:lpwstr/>
  </property>
  <property fmtid="{D5CDD505-2E9C-101B-9397-08002B2CF9AE}" pid="438" name="FSC#SKEDITIONREG@103.510:zaznam_vonk_adresati_20">
    <vt:lpwstr/>
  </property>
  <property fmtid="{D5CDD505-2E9C-101B-9397-08002B2CF9AE}" pid="439" name="FSC#SKEDITIONREG@103.510:zaznam_vonk_adresati_21">
    <vt:lpwstr/>
  </property>
  <property fmtid="{D5CDD505-2E9C-101B-9397-08002B2CF9AE}" pid="440" name="FSC#SKEDITIONREG@103.510:zaznam_vonk_adresati_22">
    <vt:lpwstr/>
  </property>
  <property fmtid="{D5CDD505-2E9C-101B-9397-08002B2CF9AE}" pid="441" name="FSC#SKEDITIONREG@103.510:zaznam_vonk_adresati_23">
    <vt:lpwstr/>
  </property>
  <property fmtid="{D5CDD505-2E9C-101B-9397-08002B2CF9AE}" pid="442" name="FSC#SKEDITIONREG@103.510:zaznam_vonk_adresati_24">
    <vt:lpwstr/>
  </property>
  <property fmtid="{D5CDD505-2E9C-101B-9397-08002B2CF9AE}" pid="443" name="FSC#SKEDITIONREG@103.510:zaznam_vonk_adresati_25">
    <vt:lpwstr/>
  </property>
  <property fmtid="{D5CDD505-2E9C-101B-9397-08002B2CF9AE}" pid="444" name="FSC#SKEDITIONREG@103.510:zaznam_vonk_adresati_26">
    <vt:lpwstr/>
  </property>
  <property fmtid="{D5CDD505-2E9C-101B-9397-08002B2CF9AE}" pid="445" name="FSC#SKEDITIONREG@103.510:zaznam_vonk_adresati_27">
    <vt:lpwstr/>
  </property>
  <property fmtid="{D5CDD505-2E9C-101B-9397-08002B2CF9AE}" pid="446" name="FSC#SKEDITIONREG@103.510:zaznam_vonk_adresati_28">
    <vt:lpwstr/>
  </property>
  <property fmtid="{D5CDD505-2E9C-101B-9397-08002B2CF9AE}" pid="447" name="FSC#SKEDITIONREG@103.510:zaznam_vonk_adresati_29">
    <vt:lpwstr/>
  </property>
  <property fmtid="{D5CDD505-2E9C-101B-9397-08002B2CF9AE}" pid="448" name="FSC#SKEDITIONREG@103.510:zaznam_vonk_adresati_30">
    <vt:lpwstr/>
  </property>
  <property fmtid="{D5CDD505-2E9C-101B-9397-08002B2CF9AE}" pid="449" name="FSC#SKEDITIONREG@103.510:zaznam_vonk_adresati_31">
    <vt:lpwstr/>
  </property>
  <property fmtid="{D5CDD505-2E9C-101B-9397-08002B2CF9AE}" pid="450" name="FSC#SKEDITIONREG@103.510:zaznam_vonk_adresati_32">
    <vt:lpwstr/>
  </property>
  <property fmtid="{D5CDD505-2E9C-101B-9397-08002B2CF9AE}" pid="451" name="FSC#SKEDITIONREG@103.510:zaznam_vonk_adresati_33">
    <vt:lpwstr/>
  </property>
  <property fmtid="{D5CDD505-2E9C-101B-9397-08002B2CF9AE}" pid="452" name="FSC#SKEDITIONREG@103.510:zaznam_vonk_adresati_34">
    <vt:lpwstr/>
  </property>
  <property fmtid="{D5CDD505-2E9C-101B-9397-08002B2CF9AE}" pid="453" name="FSC#SKEDITIONREG@103.510:zaznam_vonk_adresati_35">
    <vt:lpwstr/>
  </property>
  <property fmtid="{D5CDD505-2E9C-101B-9397-08002B2CF9AE}" pid="454" name="FSC#SKEDITIONREG@103.510:Stazovatel">
    <vt:lpwstr/>
  </property>
  <property fmtid="{D5CDD505-2E9C-101B-9397-08002B2CF9AE}" pid="455" name="FSC#SKEDITIONREG@103.510:ProtiKomu">
    <vt:lpwstr/>
  </property>
  <property fmtid="{D5CDD505-2E9C-101B-9397-08002B2CF9AE}" pid="456" name="FSC#SKEDITIONREG@103.510:EvCisloStaz">
    <vt:lpwstr/>
  </property>
  <property fmtid="{D5CDD505-2E9C-101B-9397-08002B2CF9AE}" pid="457" name="FSC#SKEDITIONREG@103.510:jod_AttrDateSkutocnyDatumVydania">
    <vt:lpwstr/>
  </property>
  <property fmtid="{D5CDD505-2E9C-101B-9397-08002B2CF9AE}" pid="458" name="FSC#SKEDITIONREG@103.510:jod_AttrNumCisloZmeny">
    <vt:lpwstr/>
  </property>
  <property fmtid="{D5CDD505-2E9C-101B-9397-08002B2CF9AE}" pid="459" name="FSC#SKEDITIONREG@103.510:jod_AttrStrRegCisloZaznamu">
    <vt:lpwstr/>
  </property>
  <property fmtid="{D5CDD505-2E9C-101B-9397-08002B2CF9AE}" pid="460" name="FSC#SKEDITIONREG@103.510:jod_cislodoc">
    <vt:lpwstr/>
  </property>
  <property fmtid="{D5CDD505-2E9C-101B-9397-08002B2CF9AE}" pid="461" name="FSC#SKEDITIONREG@103.510:jod_druh">
    <vt:lpwstr/>
  </property>
  <property fmtid="{D5CDD505-2E9C-101B-9397-08002B2CF9AE}" pid="462" name="FSC#SKEDITIONREG@103.510:jod_lu">
    <vt:lpwstr/>
  </property>
  <property fmtid="{D5CDD505-2E9C-101B-9397-08002B2CF9AE}" pid="463" name="FSC#SKEDITIONREG@103.510:jod_nazov">
    <vt:lpwstr/>
  </property>
  <property fmtid="{D5CDD505-2E9C-101B-9397-08002B2CF9AE}" pid="464" name="FSC#SKEDITIONREG@103.510:jod_typ">
    <vt:lpwstr/>
  </property>
  <property fmtid="{D5CDD505-2E9C-101B-9397-08002B2CF9AE}" pid="465" name="FSC#SKEDITIONREG@103.510:jod_zh">
    <vt:lpwstr/>
  </property>
  <property fmtid="{D5CDD505-2E9C-101B-9397-08002B2CF9AE}" pid="466" name="FSC#SKEDITIONREG@103.510:jod_sAttrDatePlatnostDo">
    <vt:lpwstr/>
  </property>
  <property fmtid="{D5CDD505-2E9C-101B-9397-08002B2CF9AE}" pid="467" name="FSC#SKEDITIONREG@103.510:jod_sAttrDatePlatnostOd">
    <vt:lpwstr/>
  </property>
  <property fmtid="{D5CDD505-2E9C-101B-9397-08002B2CF9AE}" pid="468" name="FSC#SKEDITIONREG@103.510:jod_sAttrDateUcinnostDoc">
    <vt:lpwstr/>
  </property>
  <property fmtid="{D5CDD505-2E9C-101B-9397-08002B2CF9AE}" pid="469" name="FSC#SKEDITIONREG@103.510:a_telephone">
    <vt:lpwstr/>
  </property>
  <property fmtid="{D5CDD505-2E9C-101B-9397-08002B2CF9AE}" pid="470" name="FSC#SKEDITIONREG@103.510:a_email">
    <vt:lpwstr/>
  </property>
  <property fmtid="{D5CDD505-2E9C-101B-9397-08002B2CF9AE}" pid="471" name="FSC#SKEDITIONREG@103.510:a_nazovOU">
    <vt:lpwstr/>
  </property>
  <property fmtid="{D5CDD505-2E9C-101B-9397-08002B2CF9AE}" pid="472" name="FSC#SKEDITIONREG@103.510:a_veduciOU">
    <vt:lpwstr/>
  </property>
  <property fmtid="{D5CDD505-2E9C-101B-9397-08002B2CF9AE}" pid="473" name="FSC#SKEDITIONREG@103.510:a_nadradeneOU">
    <vt:lpwstr/>
  </property>
  <property fmtid="{D5CDD505-2E9C-101B-9397-08002B2CF9AE}" pid="474" name="FSC#SKEDITIONREG@103.510:a_veduciOd">
    <vt:lpwstr/>
  </property>
  <property fmtid="{D5CDD505-2E9C-101B-9397-08002B2CF9AE}" pid="475" name="FSC#SKEDITIONREG@103.510:a_komu">
    <vt:lpwstr/>
  </property>
  <property fmtid="{D5CDD505-2E9C-101B-9397-08002B2CF9AE}" pid="476" name="FSC#SKEDITIONREG@103.510:a_nasecislo">
    <vt:lpwstr/>
  </property>
  <property fmtid="{D5CDD505-2E9C-101B-9397-08002B2CF9AE}" pid="477" name="FSC#SKEDITIONREG@103.510:a_riaditelOdboru">
    <vt:lpwstr/>
  </property>
  <property fmtid="{D5CDD505-2E9C-101B-9397-08002B2CF9AE}" pid="478" name="FSC#SKEDITIONREG@103.510:zaz_fileresporg_addrstreet">
    <vt:lpwstr/>
  </property>
  <property fmtid="{D5CDD505-2E9C-101B-9397-08002B2CF9AE}" pid="479" name="FSC#SKEDITIONREG@103.510:zaz_fileresporg_addrzipcode">
    <vt:lpwstr/>
  </property>
  <property fmtid="{D5CDD505-2E9C-101B-9397-08002B2CF9AE}" pid="480" name="FSC#SKEDITIONREG@103.510:zaz_fileresporg_addrcity">
    <vt:lpwstr/>
  </property>
  <property fmtid="{D5CDD505-2E9C-101B-9397-08002B2CF9AE}" pid="481" name="FSC#COOELAK@1.1001:Subject">
    <vt:lpwstr/>
  </property>
  <property fmtid="{D5CDD505-2E9C-101B-9397-08002B2CF9AE}" pid="482" name="FSC#COOELAK@1.1001:FileReference">
    <vt:lpwstr/>
  </property>
  <property fmtid="{D5CDD505-2E9C-101B-9397-08002B2CF9AE}" pid="483" name="FSC#COOELAK@1.1001:FileRefYear">
    <vt:lpwstr/>
  </property>
  <property fmtid="{D5CDD505-2E9C-101B-9397-08002B2CF9AE}" pid="484" name="FSC#COOELAK@1.1001:FileRefOrdinal">
    <vt:lpwstr/>
  </property>
  <property fmtid="{D5CDD505-2E9C-101B-9397-08002B2CF9AE}" pid="485" name="FSC#COOELAK@1.1001:FileRefOU">
    <vt:lpwstr/>
  </property>
  <property fmtid="{D5CDD505-2E9C-101B-9397-08002B2CF9AE}" pid="486" name="FSC#COOELAK@1.1001:Organization">
    <vt:lpwstr/>
  </property>
  <property fmtid="{D5CDD505-2E9C-101B-9397-08002B2CF9AE}" pid="487" name="FSC#COOELAK@1.1001:Owner">
    <vt:lpwstr>Želenáková, Oľga</vt:lpwstr>
  </property>
  <property fmtid="{D5CDD505-2E9C-101B-9397-08002B2CF9AE}" pid="488" name="FSC#COOELAK@1.1001:OwnerExtension">
    <vt:lpwstr/>
  </property>
  <property fmtid="{D5CDD505-2E9C-101B-9397-08002B2CF9AE}" pid="489" name="FSC#COOELAK@1.1001:OwnerFaxExtension">
    <vt:lpwstr/>
  </property>
  <property fmtid="{D5CDD505-2E9C-101B-9397-08002B2CF9AE}" pid="490" name="FSC#COOELAK@1.1001:DispatchedBy">
    <vt:lpwstr/>
  </property>
  <property fmtid="{D5CDD505-2E9C-101B-9397-08002B2CF9AE}" pid="491" name="FSC#COOELAK@1.1001:DispatchedAt">
    <vt:lpwstr/>
  </property>
  <property fmtid="{D5CDD505-2E9C-101B-9397-08002B2CF9AE}" pid="492" name="FSC#COOELAK@1.1001:ApprovedBy">
    <vt:lpwstr/>
  </property>
  <property fmtid="{D5CDD505-2E9C-101B-9397-08002B2CF9AE}" pid="493" name="FSC#COOELAK@1.1001:ApprovedAt">
    <vt:lpwstr/>
  </property>
  <property fmtid="{D5CDD505-2E9C-101B-9397-08002B2CF9AE}" pid="494" name="FSC#COOELAK@1.1001:Department">
    <vt:lpwstr>SFLP (Sekcia farmácie a liekovej politiky)</vt:lpwstr>
  </property>
  <property fmtid="{D5CDD505-2E9C-101B-9397-08002B2CF9AE}" pid="495" name="FSC#COOELAK@1.1001:CreatedAt">
    <vt:lpwstr>09.12.2021</vt:lpwstr>
  </property>
  <property fmtid="{D5CDD505-2E9C-101B-9397-08002B2CF9AE}" pid="496" name="FSC#COOELAK@1.1001:OU">
    <vt:lpwstr>SFLP (Sekcia farmácie a liekovej politiky)</vt:lpwstr>
  </property>
  <property fmtid="{D5CDD505-2E9C-101B-9397-08002B2CF9AE}" pid="497" name="FSC#COOELAK@1.1001:Priority">
    <vt:lpwstr> ()</vt:lpwstr>
  </property>
  <property fmtid="{D5CDD505-2E9C-101B-9397-08002B2CF9AE}" pid="498" name="FSC#COOELAK@1.1001:ObjBarCode">
    <vt:lpwstr>*COO.2289.100.1.6253206*</vt:lpwstr>
  </property>
  <property fmtid="{D5CDD505-2E9C-101B-9397-08002B2CF9AE}" pid="499" name="FSC#COOELAK@1.1001:RefBarCode">
    <vt:lpwstr/>
  </property>
  <property fmtid="{D5CDD505-2E9C-101B-9397-08002B2CF9AE}" pid="500" name="FSC#COOELAK@1.1001:FileRefBarCode">
    <vt:lpwstr>**</vt:lpwstr>
  </property>
  <property fmtid="{D5CDD505-2E9C-101B-9397-08002B2CF9AE}" pid="501" name="FSC#COOELAK@1.1001:ExternalRef">
    <vt:lpwstr/>
  </property>
  <property fmtid="{D5CDD505-2E9C-101B-9397-08002B2CF9AE}" pid="502" name="FSC#COOELAK@1.1001:IncomingNumber">
    <vt:lpwstr/>
  </property>
  <property fmtid="{D5CDD505-2E9C-101B-9397-08002B2CF9AE}" pid="503" name="FSC#COOELAK@1.1001:IncomingSubject">
    <vt:lpwstr/>
  </property>
  <property fmtid="{D5CDD505-2E9C-101B-9397-08002B2CF9AE}" pid="504" name="FSC#COOELAK@1.1001:ProcessResponsible">
    <vt:lpwstr/>
  </property>
  <property fmtid="{D5CDD505-2E9C-101B-9397-08002B2CF9AE}" pid="505" name="FSC#COOELAK@1.1001:ProcessResponsiblePhone">
    <vt:lpwstr/>
  </property>
  <property fmtid="{D5CDD505-2E9C-101B-9397-08002B2CF9AE}" pid="506" name="FSC#COOELAK@1.1001:ProcessResponsibleMail">
    <vt:lpwstr/>
  </property>
  <property fmtid="{D5CDD505-2E9C-101B-9397-08002B2CF9AE}" pid="507" name="FSC#COOELAK@1.1001:ProcessResponsibleFax">
    <vt:lpwstr/>
  </property>
  <property fmtid="{D5CDD505-2E9C-101B-9397-08002B2CF9AE}" pid="508" name="FSC#COOELAK@1.1001:ApproverFirstName">
    <vt:lpwstr/>
  </property>
  <property fmtid="{D5CDD505-2E9C-101B-9397-08002B2CF9AE}" pid="509" name="FSC#COOELAK@1.1001:ApproverSurName">
    <vt:lpwstr/>
  </property>
  <property fmtid="{D5CDD505-2E9C-101B-9397-08002B2CF9AE}" pid="510" name="FSC#COOELAK@1.1001:ApproverTitle">
    <vt:lpwstr/>
  </property>
  <property fmtid="{D5CDD505-2E9C-101B-9397-08002B2CF9AE}" pid="511" name="FSC#COOELAK@1.1001:ExternalDate">
    <vt:lpwstr/>
  </property>
  <property fmtid="{D5CDD505-2E9C-101B-9397-08002B2CF9AE}" pid="512" name="FSC#COOELAK@1.1001:SettlementApprovedAt">
    <vt:lpwstr/>
  </property>
  <property fmtid="{D5CDD505-2E9C-101B-9397-08002B2CF9AE}" pid="513" name="FSC#COOELAK@1.1001:BaseNumber">
    <vt:lpwstr/>
  </property>
  <property fmtid="{D5CDD505-2E9C-101B-9397-08002B2CF9AE}" pid="514" name="FSC#COOELAK@1.1001:CurrentUserRolePos">
    <vt:lpwstr>referent 7</vt:lpwstr>
  </property>
  <property fmtid="{D5CDD505-2E9C-101B-9397-08002B2CF9AE}" pid="515" name="FSC#COOELAK@1.1001:CurrentUserEmail">
    <vt:lpwstr>Veronika.Vincova@health.gov.sk</vt:lpwstr>
  </property>
  <property fmtid="{D5CDD505-2E9C-101B-9397-08002B2CF9AE}" pid="516" name="FSC#ELAKGOV@1.1001:PersonalSubjGender">
    <vt:lpwstr/>
  </property>
  <property fmtid="{D5CDD505-2E9C-101B-9397-08002B2CF9AE}" pid="517" name="FSC#ELAKGOV@1.1001:PersonalSubjFirstName">
    <vt:lpwstr/>
  </property>
  <property fmtid="{D5CDD505-2E9C-101B-9397-08002B2CF9AE}" pid="518" name="FSC#ELAKGOV@1.1001:PersonalSubjSurName">
    <vt:lpwstr/>
  </property>
  <property fmtid="{D5CDD505-2E9C-101B-9397-08002B2CF9AE}" pid="519" name="FSC#ELAKGOV@1.1001:PersonalSubjSalutation">
    <vt:lpwstr/>
  </property>
  <property fmtid="{D5CDD505-2E9C-101B-9397-08002B2CF9AE}" pid="520" name="FSC#ELAKGOV@1.1001:PersonalSubjAddress">
    <vt:lpwstr/>
  </property>
  <property fmtid="{D5CDD505-2E9C-101B-9397-08002B2CF9AE}" pid="521" name="FSC#ATSTATECFG@1.1001:Office">
    <vt:lpwstr/>
  </property>
  <property fmtid="{D5CDD505-2E9C-101B-9397-08002B2CF9AE}" pid="522" name="FSC#ATSTATECFG@1.1001:Agent">
    <vt:lpwstr/>
  </property>
  <property fmtid="{D5CDD505-2E9C-101B-9397-08002B2CF9AE}" pid="523" name="FSC#ATSTATECFG@1.1001:AgentPhone">
    <vt:lpwstr/>
  </property>
  <property fmtid="{D5CDD505-2E9C-101B-9397-08002B2CF9AE}" pid="524" name="FSC#ATSTATECFG@1.1001:DepartmentFax">
    <vt:lpwstr/>
  </property>
  <property fmtid="{D5CDD505-2E9C-101B-9397-08002B2CF9AE}" pid="525" name="FSC#ATSTATECFG@1.1001:DepartmentEmail">
    <vt:lpwstr/>
  </property>
  <property fmtid="{D5CDD505-2E9C-101B-9397-08002B2CF9AE}" pid="526" name="FSC#ATSTATECFG@1.1001:SubfileDate">
    <vt:lpwstr/>
  </property>
  <property fmtid="{D5CDD505-2E9C-101B-9397-08002B2CF9AE}" pid="527" name="FSC#ATSTATECFG@1.1001:SubfileSubject">
    <vt:lpwstr/>
  </property>
  <property fmtid="{D5CDD505-2E9C-101B-9397-08002B2CF9AE}" pid="528" name="FSC#ATSTATECFG@1.1001:DepartmentZipCode">
    <vt:lpwstr/>
  </property>
  <property fmtid="{D5CDD505-2E9C-101B-9397-08002B2CF9AE}" pid="529" name="FSC#ATSTATECFG@1.1001:DepartmentCountry">
    <vt:lpwstr/>
  </property>
  <property fmtid="{D5CDD505-2E9C-101B-9397-08002B2CF9AE}" pid="530" name="FSC#ATSTATECFG@1.1001:DepartmentCity">
    <vt:lpwstr/>
  </property>
  <property fmtid="{D5CDD505-2E9C-101B-9397-08002B2CF9AE}" pid="531" name="FSC#ATSTATECFG@1.1001:DepartmentStreet">
    <vt:lpwstr/>
  </property>
  <property fmtid="{D5CDD505-2E9C-101B-9397-08002B2CF9AE}" pid="532" name="FSC#ATSTATECFG@1.1001:DepartmentDVR">
    <vt:lpwstr/>
  </property>
  <property fmtid="{D5CDD505-2E9C-101B-9397-08002B2CF9AE}" pid="533" name="FSC#ATSTATECFG@1.1001:DepartmentUID">
    <vt:lpwstr/>
  </property>
  <property fmtid="{D5CDD505-2E9C-101B-9397-08002B2CF9AE}" pid="534" name="FSC#ATSTATECFG@1.1001:SubfileReference">
    <vt:lpwstr/>
  </property>
  <property fmtid="{D5CDD505-2E9C-101B-9397-08002B2CF9AE}" pid="535" name="FSC#ATSTATECFG@1.1001:Clause">
    <vt:lpwstr/>
  </property>
  <property fmtid="{D5CDD505-2E9C-101B-9397-08002B2CF9AE}" pid="536" name="FSC#ATSTATECFG@1.1001:ApprovedSignature">
    <vt:lpwstr/>
  </property>
  <property fmtid="{D5CDD505-2E9C-101B-9397-08002B2CF9AE}" pid="537" name="FSC#ATSTATECFG@1.1001:BankAccount">
    <vt:lpwstr/>
  </property>
  <property fmtid="{D5CDD505-2E9C-101B-9397-08002B2CF9AE}" pid="538" name="FSC#ATSTATECFG@1.1001:BankAccountOwner">
    <vt:lpwstr/>
  </property>
  <property fmtid="{D5CDD505-2E9C-101B-9397-08002B2CF9AE}" pid="539" name="FSC#ATSTATECFG@1.1001:BankInstitute">
    <vt:lpwstr/>
  </property>
  <property fmtid="{D5CDD505-2E9C-101B-9397-08002B2CF9AE}" pid="540" name="FSC#ATSTATECFG@1.1001:BankAccountID">
    <vt:lpwstr/>
  </property>
  <property fmtid="{D5CDD505-2E9C-101B-9397-08002B2CF9AE}" pid="541" name="FSC#ATSTATECFG@1.1001:BankAccountIBAN">
    <vt:lpwstr/>
  </property>
  <property fmtid="{D5CDD505-2E9C-101B-9397-08002B2CF9AE}" pid="542" name="FSC#ATSTATECFG@1.1001:BankAccountBIC">
    <vt:lpwstr/>
  </property>
  <property fmtid="{D5CDD505-2E9C-101B-9397-08002B2CF9AE}" pid="543" name="FSC#ATSTATECFG@1.1001:BankName">
    <vt:lpwstr/>
  </property>
  <property fmtid="{D5CDD505-2E9C-101B-9397-08002B2CF9AE}" pid="544" name="FSC#COOELAK@1.1001:ObjectAddressees">
    <vt:lpwstr/>
  </property>
  <property fmtid="{D5CDD505-2E9C-101B-9397-08002B2CF9AE}" pid="545" name="FSC#SKCONV@103.510:docname">
    <vt:lpwstr/>
  </property>
  <property fmtid="{D5CDD505-2E9C-101B-9397-08002B2CF9AE}" pid="546" name="ContentTypeId">
    <vt:lpwstr>0x01010043DF0A316F7B3349947D7462FB25DBD1</vt:lpwstr>
  </property>
</Properties>
</file>