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B3B40" w:rsidRDefault="00CC0ED5">
      <w:pPr>
        <w:jc w:val="both"/>
      </w:pPr>
      <w:r>
        <w:rPr>
          <w:b/>
        </w:rPr>
        <w:t>Dôvodová správa</w:t>
      </w:r>
    </w:p>
    <w:p w14:paraId="00000002" w14:textId="77777777" w:rsidR="005B3B40" w:rsidRDefault="005B3B40">
      <w:pPr>
        <w:jc w:val="both"/>
        <w:rPr>
          <w:b/>
        </w:rPr>
      </w:pPr>
    </w:p>
    <w:p w14:paraId="00000003" w14:textId="77777777" w:rsidR="005B3B40" w:rsidRDefault="00CC0ED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jc w:val="both"/>
        <w:rPr>
          <w:b/>
        </w:rPr>
      </w:pPr>
      <w:r>
        <w:rPr>
          <w:b/>
        </w:rPr>
        <w:t>Všeobecná časť</w:t>
      </w:r>
    </w:p>
    <w:p w14:paraId="00000004" w14:textId="77777777" w:rsidR="005B3B40" w:rsidRDefault="005B3B40">
      <w:pPr>
        <w:jc w:val="both"/>
      </w:pPr>
    </w:p>
    <w:p w14:paraId="00000005" w14:textId="77777777" w:rsidR="005B3B40" w:rsidRDefault="00CC0ED5">
      <w:pPr>
        <w:jc w:val="both"/>
      </w:pPr>
      <w:r>
        <w:tab/>
      </w:r>
      <w:r>
        <w:t>Poslanec Národnej rady Slovenskej republiky Tomáš Valášek predkladá na rokovanie Národnej rady Slovenskej republiky návrh na vydanie zákona, ktorým sa mení a dopĺňa zákon č. 301/2005 Z. z. Trestný poriadok v znení neskorších predpisov.</w:t>
      </w:r>
    </w:p>
    <w:p w14:paraId="00000006" w14:textId="77777777" w:rsidR="005B3B40" w:rsidRDefault="005B3B40">
      <w:pPr>
        <w:jc w:val="both"/>
      </w:pPr>
    </w:p>
    <w:p w14:paraId="00000007" w14:textId="77777777" w:rsidR="005B3B40" w:rsidRDefault="00CC0ED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ab/>
        <w:t>Cieľom predkladané</w:t>
      </w:r>
      <w:r>
        <w:rPr>
          <w:color w:val="000000"/>
          <w:highlight w:val="white"/>
        </w:rPr>
        <w:t xml:space="preserve">ho návrhu je </w:t>
      </w:r>
      <w:r>
        <w:rPr>
          <w:highlight w:val="white"/>
        </w:rPr>
        <w:t>obmedziť pôsobnosť generálneho prokurátora, zmenšiť priestor na svojvoľné alebo nedôvodné intervencie generálneho prokurátora SR do vyšetrovania trestnej činnosti a umožniť súdny prieskum jeho rozhodnutí vydaných na základe § 363 Trestného por</w:t>
      </w:r>
      <w:r>
        <w:rPr>
          <w:highlight w:val="white"/>
        </w:rPr>
        <w:t>iadku.</w:t>
      </w:r>
    </w:p>
    <w:p w14:paraId="00000008" w14:textId="77777777" w:rsidR="005B3B40" w:rsidRDefault="005B3B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14:paraId="00000009" w14:textId="77777777" w:rsidR="005B3B40" w:rsidRDefault="00CC0E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highlight w:val="white"/>
        </w:rPr>
      </w:pPr>
      <w:r>
        <w:rPr>
          <w:highlight w:val="white"/>
        </w:rPr>
        <w:t>Inštitút zrušenia právoplatného rozhodnutia podľa §</w:t>
      </w:r>
      <w:r>
        <w:rPr>
          <w:color w:val="000000"/>
          <w:highlight w:val="white"/>
        </w:rPr>
        <w:t xml:space="preserve"> 363 Trestného poriadku </w:t>
      </w:r>
      <w:r>
        <w:rPr>
          <w:highlight w:val="white"/>
        </w:rPr>
        <w:t>poskytuje</w:t>
      </w:r>
      <w:r>
        <w:rPr>
          <w:color w:val="000000"/>
          <w:highlight w:val="white"/>
        </w:rPr>
        <w:t xml:space="preserve"> </w:t>
      </w:r>
      <w:r>
        <w:rPr>
          <w:highlight w:val="white"/>
        </w:rPr>
        <w:t>g</w:t>
      </w:r>
      <w:r>
        <w:rPr>
          <w:color w:val="000000"/>
          <w:highlight w:val="white"/>
        </w:rPr>
        <w:t xml:space="preserve">enerálnemu prokurátorovi SR kompetenciu zrušiť ktorékoľvek rozhodnutie iného prokurátora </w:t>
      </w:r>
      <w:r>
        <w:rPr>
          <w:highlight w:val="white"/>
        </w:rPr>
        <w:t>alebo</w:t>
      </w:r>
      <w:r>
        <w:rPr>
          <w:color w:val="000000"/>
          <w:highlight w:val="white"/>
        </w:rPr>
        <w:t xml:space="preserve"> policajta v prípravnom konaní</w:t>
      </w:r>
      <w:r>
        <w:rPr>
          <w:highlight w:val="white"/>
        </w:rPr>
        <w:t>, pričom</w:t>
      </w:r>
      <w:r>
        <w:rPr>
          <w:color w:val="000000"/>
          <w:highlight w:val="white"/>
        </w:rPr>
        <w:t xml:space="preserve"> proti </w:t>
      </w:r>
      <w:r>
        <w:rPr>
          <w:highlight w:val="white"/>
        </w:rPr>
        <w:t>jeho rozhodnutiu nie je</w:t>
      </w:r>
      <w:r>
        <w:rPr>
          <w:highlight w:val="white"/>
        </w:rPr>
        <w:t xml:space="preserve"> </w:t>
      </w:r>
      <w:r>
        <w:rPr>
          <w:color w:val="000000"/>
          <w:highlight w:val="white"/>
        </w:rPr>
        <w:t>prípustný žiad</w:t>
      </w:r>
      <w:r>
        <w:rPr>
          <w:highlight w:val="white"/>
        </w:rPr>
        <w:t>ny</w:t>
      </w:r>
      <w:r>
        <w:rPr>
          <w:color w:val="000000"/>
          <w:highlight w:val="white"/>
        </w:rPr>
        <w:t xml:space="preserve"> opravný prostriedok. T</w:t>
      </w:r>
      <w:r>
        <w:rPr>
          <w:highlight w:val="white"/>
        </w:rPr>
        <w:t>akáto právna úprava</w:t>
      </w:r>
      <w:r>
        <w:rPr>
          <w:color w:val="000000"/>
          <w:highlight w:val="white"/>
        </w:rPr>
        <w:t xml:space="preserve"> </w:t>
      </w:r>
      <w:r>
        <w:rPr>
          <w:highlight w:val="white"/>
        </w:rPr>
        <w:t>poskytuje</w:t>
      </w:r>
      <w:r>
        <w:rPr>
          <w:color w:val="000000"/>
          <w:highlight w:val="white"/>
        </w:rPr>
        <w:t xml:space="preserve"> </w:t>
      </w:r>
      <w:r>
        <w:rPr>
          <w:highlight w:val="white"/>
        </w:rPr>
        <w:t>g</w:t>
      </w:r>
      <w:r>
        <w:rPr>
          <w:color w:val="000000"/>
          <w:highlight w:val="white"/>
        </w:rPr>
        <w:t>enerálnemu prokurátorovi SR neadekvátnu právomoc, ktorá môže byť ve</w:t>
      </w:r>
      <w:r>
        <w:rPr>
          <w:highlight w:val="white"/>
        </w:rPr>
        <w:t xml:space="preserve">ľmi jednoducho </w:t>
      </w:r>
      <w:r>
        <w:rPr>
          <w:color w:val="000000"/>
          <w:highlight w:val="white"/>
        </w:rPr>
        <w:t>zneužitá</w:t>
      </w:r>
      <w:r>
        <w:rPr>
          <w:highlight w:val="white"/>
        </w:rPr>
        <w:t>.</w:t>
      </w:r>
    </w:p>
    <w:p w14:paraId="0000000A" w14:textId="77777777" w:rsidR="005B3B40" w:rsidRDefault="005B3B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0B" w14:textId="77777777" w:rsidR="005B3B40" w:rsidRDefault="00CC0E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color w:val="000000"/>
        </w:rPr>
        <w:t>G</w:t>
      </w:r>
      <w:r>
        <w:t>enerálny prokurátor</w:t>
      </w:r>
      <w:r>
        <w:rPr>
          <w:color w:val="000000"/>
        </w:rPr>
        <w:t xml:space="preserve"> SR sv</w:t>
      </w:r>
      <w:r>
        <w:t>oju právomoc vyplývajúcu z §</w:t>
      </w:r>
      <w:r>
        <w:rPr>
          <w:color w:val="000000"/>
        </w:rPr>
        <w:t xml:space="preserve"> 363 Trestného </w:t>
      </w:r>
      <w:r>
        <w:t>poriadku vy</w:t>
      </w:r>
      <w:r>
        <w:rPr>
          <w:color w:val="000000"/>
        </w:rPr>
        <w:t xml:space="preserve">užíva aj </w:t>
      </w:r>
      <w:r>
        <w:rPr>
          <w:color w:val="000000"/>
          <w:highlight w:val="white"/>
        </w:rPr>
        <w:t>na</w:t>
      </w:r>
      <w:r>
        <w:rPr>
          <w:color w:val="000000"/>
        </w:rPr>
        <w:t xml:space="preserve"> pochybné rozhodnutia</w:t>
      </w:r>
      <w:r>
        <w:t>, pričom</w:t>
      </w:r>
      <w:r>
        <w:rPr>
          <w:color w:val="000000"/>
        </w:rPr>
        <w:t xml:space="preserve"> nemiestne a nevhodne supluje činnosť súdov. Vo viacerých prípadoch prišlo k </w:t>
      </w:r>
      <w:r>
        <w:t xml:space="preserve">využitiu tejto právomoci </w:t>
      </w:r>
      <w:r>
        <w:rPr>
          <w:color w:val="000000"/>
        </w:rPr>
        <w:t xml:space="preserve">po mnohých mesiacoch vyšetrovania, pričom príslušné </w:t>
      </w:r>
      <w:r>
        <w:t xml:space="preserve">rozhodnutie o vznesení </w:t>
      </w:r>
      <w:r>
        <w:rPr>
          <w:color w:val="000000"/>
        </w:rPr>
        <w:t>obvineni</w:t>
      </w:r>
      <w:r>
        <w:t>a</w:t>
      </w:r>
      <w:r>
        <w:rPr>
          <w:color w:val="000000"/>
        </w:rPr>
        <w:t xml:space="preserve"> bolo zrušené tesne pred </w:t>
      </w:r>
      <w:r>
        <w:t>podan</w:t>
      </w:r>
      <w:r>
        <w:t>ím obžaloby</w:t>
      </w:r>
      <w:r>
        <w:rPr>
          <w:color w:val="000000"/>
        </w:rPr>
        <w:t xml:space="preserve"> a súdnym </w:t>
      </w:r>
      <w:r>
        <w:t>konaním</w:t>
      </w:r>
      <w:r>
        <w:rPr>
          <w:color w:val="000000"/>
        </w:rPr>
        <w:t>. </w:t>
      </w:r>
    </w:p>
    <w:p w14:paraId="0000000C" w14:textId="77777777" w:rsidR="005B3B40" w:rsidRDefault="005B3B40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0D" w14:textId="77777777" w:rsidR="005B3B40" w:rsidRDefault="00CC0E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color w:val="000000"/>
        </w:rPr>
        <w:t xml:space="preserve">Stalo sa tak aj v spoločensky významných kauzách, ktoré boli ostro sledované médiami a kde svojvoľné alebo </w:t>
      </w:r>
      <w:r>
        <w:rPr>
          <w:color w:val="000000"/>
          <w:highlight w:val="white"/>
        </w:rPr>
        <w:t>ne</w:t>
      </w:r>
      <w:r>
        <w:rPr>
          <w:highlight w:val="white"/>
        </w:rPr>
        <w:t>dostatočne</w:t>
      </w:r>
      <w:r>
        <w:t xml:space="preserve"> odôvodnené</w:t>
      </w:r>
      <w:r>
        <w:rPr>
          <w:color w:val="000000"/>
        </w:rPr>
        <w:t xml:space="preserve"> zrušenie obvinenia vyvolalo negatívne reakcie v spoločnosti. V súčasnosti sme na Slovensku svedkami snahy o očistu spoločnosti od korupčných a klientelistických praktík z minulosti a diskutabilné a nedôveryhodné využívanie </w:t>
      </w:r>
      <w:r>
        <w:t>§</w:t>
      </w:r>
      <w:r>
        <w:rPr>
          <w:color w:val="000000"/>
        </w:rPr>
        <w:t xml:space="preserve"> 363 Trestn</w:t>
      </w:r>
      <w:r>
        <w:t>ého poriadku</w:t>
      </w:r>
      <w:r>
        <w:rPr>
          <w:color w:val="000000"/>
        </w:rPr>
        <w:t xml:space="preserve"> </w:t>
      </w:r>
      <w:r>
        <w:t>nabúrav</w:t>
      </w:r>
      <w:r>
        <w:t>a</w:t>
      </w:r>
      <w:r>
        <w:rPr>
          <w:color w:val="000000"/>
        </w:rPr>
        <w:t> budovanie dôvery v spravodlivosť</w:t>
      </w:r>
      <w:r>
        <w:t xml:space="preserve">, </w:t>
      </w:r>
      <w:r>
        <w:rPr>
          <w:color w:val="000000"/>
        </w:rPr>
        <w:t>právny štát a fungujúce inštitúcie.</w:t>
      </w:r>
    </w:p>
    <w:p w14:paraId="0000000E" w14:textId="77777777" w:rsidR="005B3B40" w:rsidRDefault="005B3B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0F" w14:textId="77777777" w:rsidR="005B3B40" w:rsidRDefault="00CC0E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t>Oprávnenie generálneho prokurátora SR vyplývajúce z §</w:t>
      </w:r>
      <w:r>
        <w:rPr>
          <w:color w:val="000000"/>
        </w:rPr>
        <w:t xml:space="preserve"> 363 Trestného p</w:t>
      </w:r>
      <w:r>
        <w:t xml:space="preserve">oriadku </w:t>
      </w:r>
      <w:r>
        <w:rPr>
          <w:color w:val="000000"/>
        </w:rPr>
        <w:t>je aj podľa renomovaných odborníkov a odborníčiek</w:t>
      </w:r>
      <w:r>
        <w:t xml:space="preserve"> a mimovládnych organizácií </w:t>
      </w:r>
      <w:r>
        <w:rPr>
          <w:color w:val="000000"/>
        </w:rPr>
        <w:t>nesystémovým prvkom</w:t>
      </w:r>
      <w:r>
        <w:t>, ktorý si</w:t>
      </w:r>
      <w:r>
        <w:t xml:space="preserve"> nevyhnutne vyžaduje </w:t>
      </w:r>
      <w:r>
        <w:rPr>
          <w:color w:val="000000"/>
        </w:rPr>
        <w:t xml:space="preserve">úpravu. </w:t>
      </w:r>
    </w:p>
    <w:p w14:paraId="00000010" w14:textId="77777777" w:rsidR="005B3B40" w:rsidRDefault="005B3B40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1" w14:textId="77777777" w:rsidR="005B3B40" w:rsidRDefault="00CC0E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color w:val="000000"/>
        </w:rPr>
        <w:t>Sú to práve súdy, ktor</w:t>
      </w:r>
      <w:r>
        <w:t>é</w:t>
      </w:r>
      <w:r>
        <w:rPr>
          <w:color w:val="000000"/>
        </w:rPr>
        <w:t xml:space="preserve"> musia zostať orgánom, ktorý má </w:t>
      </w:r>
      <w:r>
        <w:t xml:space="preserve">v konečnom dôsledku </w:t>
      </w:r>
      <w:r>
        <w:rPr>
          <w:color w:val="000000"/>
        </w:rPr>
        <w:t>rozhodnúť</w:t>
      </w:r>
      <w:r>
        <w:t xml:space="preserve"> o zákonnosti rozhodnutí orgánov verejnej moci. Pre spoločnosť, ako aj pre boj proti kriminalite je krajne nebezpečné, ak jeden človek v pozí</w:t>
      </w:r>
      <w:r>
        <w:t>cii generálneho prokurátora SR môže sám rozhodnúť o zmarení akéhokoľvek vyšetrovania.</w:t>
      </w:r>
      <w:r>
        <w:rPr>
          <w:color w:val="000000"/>
        </w:rPr>
        <w:t xml:space="preserve"> </w:t>
      </w:r>
    </w:p>
    <w:p w14:paraId="00000012" w14:textId="77777777" w:rsidR="005B3B40" w:rsidRDefault="005B3B40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3" w14:textId="77777777" w:rsidR="005B3B40" w:rsidRDefault="00CC0E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>Naše skúsenosti s rozhodovaním generálneho prokurátora</w:t>
      </w:r>
      <w:r>
        <w:rPr>
          <w:color w:val="000000"/>
        </w:rPr>
        <w:t xml:space="preserve"> S</w:t>
      </w:r>
      <w:r>
        <w:t>R ukazujú, že</w:t>
      </w:r>
      <w:r>
        <w:rPr>
          <w:color w:val="000000"/>
        </w:rPr>
        <w:t xml:space="preserve"> </w:t>
      </w:r>
      <w:r>
        <w:t>dnešné parametre tejto jeho právomoci sú nastavené vyslovene nevhodne, pretože dávajú príliš veľkú</w:t>
      </w:r>
      <w:r>
        <w:t xml:space="preserve"> moc jednému človeku na úkor rozhodovania súdnej moci, ktorá je nezávislá od akejkoľvek inej moci a oproti generálnemu prokurátorovi SR podlieha viacerým protikorupčným mechanizmom, ako je napríklad náhodné prideľovanie spisov, rozhodovanie v senátoch a po</w:t>
      </w:r>
      <w:r>
        <w:t>dobne</w:t>
      </w:r>
      <w:r>
        <w:rPr>
          <w:color w:val="000000"/>
        </w:rPr>
        <w:t xml:space="preserve">. </w:t>
      </w:r>
    </w:p>
    <w:p w14:paraId="00000014" w14:textId="77777777" w:rsidR="005B3B40" w:rsidRDefault="005B3B40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5" w14:textId="77777777" w:rsidR="005B3B40" w:rsidRDefault="00CC0E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t>To, že miera oprávnení generálneho prokurátora SR vyplývajúcich z §</w:t>
      </w:r>
      <w:r>
        <w:rPr>
          <w:color w:val="000000"/>
        </w:rPr>
        <w:t xml:space="preserve"> 363 Trestného poriadku </w:t>
      </w:r>
      <w:r>
        <w:t>je neadekvátna až priam nebezpečná</w:t>
      </w:r>
      <w:r>
        <w:rPr>
          <w:color w:val="000000"/>
        </w:rPr>
        <w:t xml:space="preserve">, </w:t>
      </w:r>
      <w:r>
        <w:t>dokazuje tiež fakt, že o to, koho nominant sa stane generálnym prokurátorom viedli politické strany vždy ostré boje. Jed</w:t>
      </w:r>
      <w:r>
        <w:t>en z legitímne zvolených generálnych prokurátorov dokonca nebol bývalým prezidentom do funkcie menovaný, pričom bývalý prezident vtedy konal jednoznačne v rozpore s ústavou, čo potvrdil aj ústavný súd SR</w:t>
      </w:r>
      <w:r>
        <w:rPr>
          <w:color w:val="000000"/>
        </w:rPr>
        <w:t xml:space="preserve">. Aj počas </w:t>
      </w:r>
      <w:r>
        <w:t>vládnutia súčasnej vládnej koalície boli z</w:t>
      </w:r>
      <w:r>
        <w:t xml:space="preserve">aznamenané viaceré vyjadrenia vrcholných predstaviteľov štátu, že vplyv na generálneho prokurátora v kombinácii so súčasným znením § 363 je účinnou </w:t>
      </w:r>
      <w:r>
        <w:lastRenderedPageBreak/>
        <w:t>poistkou proti trestnému stíhaniu alebo odsúdeniu osôb, ktoré majú priamy alebo nepriamy vplyv na generálneh</w:t>
      </w:r>
      <w:r>
        <w:t>o prokurátora.</w:t>
      </w:r>
      <w:r>
        <w:rPr>
          <w:color w:val="000000"/>
        </w:rPr>
        <w:t xml:space="preserve"> </w:t>
      </w:r>
    </w:p>
    <w:p w14:paraId="00000016" w14:textId="77777777" w:rsidR="005B3B40" w:rsidRDefault="005B3B40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7" w14:textId="77777777" w:rsidR="005B3B40" w:rsidRDefault="00CC0E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t>J</w:t>
      </w:r>
      <w:r>
        <w:rPr>
          <w:color w:val="000000"/>
        </w:rPr>
        <w:t>e neprípustné, aby v právnom štáte ktokoľvek požíval beztrestnosť</w:t>
      </w:r>
      <w:r>
        <w:t>. Podľa súčasného znenia zákona a v kontexte vyššie uvedeného, tomu tak môže byť, stačí, ak si niekto dostatočne silno zaviaže generálneho prokurátora SR a môže sa stať v po</w:t>
      </w:r>
      <w:r>
        <w:t xml:space="preserve">dstate </w:t>
      </w:r>
      <w:r>
        <w:rPr>
          <w:color w:val="000000"/>
        </w:rPr>
        <w:t xml:space="preserve">nedotknuteľným, nech by spáchal akýkoľvek trestný čin. </w:t>
      </w:r>
    </w:p>
    <w:p w14:paraId="00000018" w14:textId="77777777" w:rsidR="005B3B40" w:rsidRDefault="005B3B40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9" w14:textId="77777777" w:rsidR="005B3B40" w:rsidRDefault="005B3B40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A" w14:textId="77777777" w:rsidR="005B3B40" w:rsidRDefault="005B3B40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B" w14:textId="77777777" w:rsidR="005B3B40" w:rsidRDefault="00CC0ED5">
      <w:pPr>
        <w:spacing w:after="200" w:line="276" w:lineRule="auto"/>
        <w:jc w:val="both"/>
        <w:rPr>
          <w:b/>
          <w:u w:val="single"/>
        </w:rPr>
      </w:pPr>
      <w:r>
        <w:rPr>
          <w:b/>
        </w:rPr>
        <w:t xml:space="preserve">B. </w:t>
      </w:r>
      <w:r>
        <w:rPr>
          <w:b/>
        </w:rPr>
        <w:tab/>
        <w:t>Osobitná časť</w:t>
      </w:r>
    </w:p>
    <w:p w14:paraId="0000001C" w14:textId="77777777" w:rsidR="005B3B40" w:rsidRDefault="00CC0ED5">
      <w:pPr>
        <w:jc w:val="both"/>
        <w:rPr>
          <w:b/>
          <w:u w:val="single"/>
        </w:rPr>
      </w:pPr>
      <w:r>
        <w:rPr>
          <w:b/>
          <w:u w:val="single"/>
        </w:rPr>
        <w:t>K Čl. I</w:t>
      </w:r>
    </w:p>
    <w:p w14:paraId="0000001D" w14:textId="77777777" w:rsidR="005B3B40" w:rsidRDefault="005B3B40">
      <w:pPr>
        <w:jc w:val="both"/>
        <w:rPr>
          <w:b/>
          <w:u w:val="single"/>
        </w:rPr>
      </w:pPr>
    </w:p>
    <w:p w14:paraId="0000001E" w14:textId="77777777" w:rsidR="005B3B40" w:rsidRDefault="00CC0ED5">
      <w:pPr>
        <w:jc w:val="both"/>
        <w:rPr>
          <w:color w:val="000000"/>
          <w:highlight w:val="white"/>
        </w:rPr>
      </w:pPr>
      <w:r>
        <w:rPr>
          <w:b/>
        </w:rPr>
        <w:t>K bodu 1</w:t>
      </w:r>
      <w:r>
        <w:rPr>
          <w:color w:val="000000"/>
          <w:highlight w:val="white"/>
        </w:rPr>
        <w:t xml:space="preserve"> [§ 185 ods. 5] </w:t>
      </w:r>
    </w:p>
    <w:p w14:paraId="0000001F" w14:textId="77777777" w:rsidR="005B3B40" w:rsidRDefault="00CC0ED5">
      <w:pPr>
        <w:jc w:val="both"/>
        <w:rPr>
          <w:b/>
        </w:rPr>
      </w:pPr>
      <w:r>
        <w:rPr>
          <w:highlight w:val="white"/>
        </w:rPr>
        <w:t>Navrhovaná zmena</w:t>
      </w:r>
      <w:r>
        <w:rPr>
          <w:color w:val="000000"/>
          <w:highlight w:val="white"/>
        </w:rPr>
        <w:t xml:space="preserve"> zakladá právo podať sťažnosť vo</w:t>
      </w:r>
      <w:r>
        <w:rPr>
          <w:highlight w:val="white"/>
        </w:rPr>
        <w:t xml:space="preserve">či uzneseniu generálneho prokurátora o zrušení právoplatného rozhodnutia v prípravnom konaní podľa § 363 a zároveň určuje orgán, ktorý je oprávnený o tejto sťažnosti rozhodnúť. Cieľom tejto úpravy je umožniť preskúmanie uznesenia generálneho prokurátora o </w:t>
      </w:r>
      <w:r>
        <w:rPr>
          <w:highlight w:val="white"/>
        </w:rPr>
        <w:t xml:space="preserve">zrušení právoplatného rozhodnutia v prípravnom konaní podľa § 363 nezávislým súdom.   </w:t>
      </w:r>
    </w:p>
    <w:p w14:paraId="00000020" w14:textId="77777777" w:rsidR="005B3B40" w:rsidRDefault="005B3B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21" w14:textId="77777777" w:rsidR="005B3B40" w:rsidRDefault="00CC0ED5">
      <w:pPr>
        <w:jc w:val="both"/>
        <w:rPr>
          <w:color w:val="000000"/>
          <w:highlight w:val="white"/>
        </w:rPr>
      </w:pPr>
      <w:r>
        <w:rPr>
          <w:b/>
        </w:rPr>
        <w:t>K bodu 2</w:t>
      </w:r>
      <w:r>
        <w:rPr>
          <w:color w:val="000000"/>
          <w:highlight w:val="white"/>
        </w:rPr>
        <w:t xml:space="preserve"> [§ 186 ods. 3] </w:t>
      </w:r>
    </w:p>
    <w:p w14:paraId="00000022" w14:textId="77777777" w:rsidR="005B3B40" w:rsidRDefault="00CC0ED5">
      <w:pPr>
        <w:jc w:val="both"/>
        <w:rPr>
          <w:b/>
        </w:rPr>
      </w:pPr>
      <w:r>
        <w:rPr>
          <w:highlight w:val="white"/>
        </w:rPr>
        <w:t>N</w:t>
      </w:r>
      <w:r>
        <w:rPr>
          <w:color w:val="000000"/>
          <w:highlight w:val="white"/>
        </w:rPr>
        <w:t>ov</w:t>
      </w:r>
      <w:r>
        <w:rPr>
          <w:highlight w:val="white"/>
        </w:rPr>
        <w:t>ý odsek priznáva právo prokurátora a policajta podať sťažnosť proti uzneseniu generálneho prokurátora o zrušení právoplatného rozhodnutia v prípravnom konaní podľa § 363. Cieľom tohto doplnenia právnej úpravy je určenie osôb oprávnených podať sťažnosť voči</w:t>
      </w:r>
      <w:r>
        <w:rPr>
          <w:highlight w:val="white"/>
        </w:rPr>
        <w:t xml:space="preserve"> uzneseniu generálneho prokurátora o zrušení právoplatného rozhodnutia v prípravnom konaní podľa § 363 nad rámec všeobecne ustanoveného okruhu oprávnených osôb podľa § 186 ods. 1.  </w:t>
      </w:r>
    </w:p>
    <w:p w14:paraId="00000023" w14:textId="77777777" w:rsidR="005B3B40" w:rsidRDefault="005B3B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24" w14:textId="77777777" w:rsidR="005B3B40" w:rsidRDefault="00CC0ED5">
      <w:pPr>
        <w:jc w:val="both"/>
        <w:rPr>
          <w:color w:val="000000"/>
          <w:highlight w:val="white"/>
        </w:rPr>
      </w:pPr>
      <w:r>
        <w:rPr>
          <w:b/>
        </w:rPr>
        <w:t>K bodu 3</w:t>
      </w:r>
      <w:r>
        <w:rPr>
          <w:color w:val="000000"/>
          <w:highlight w:val="white"/>
        </w:rPr>
        <w:t xml:space="preserve"> [§ 363 ods. 1] </w:t>
      </w:r>
    </w:p>
    <w:p w14:paraId="00000025" w14:textId="77777777" w:rsidR="005B3B40" w:rsidRDefault="00CC0ED5">
      <w:pPr>
        <w:jc w:val="both"/>
        <w:rPr>
          <w:highlight w:val="white"/>
        </w:rPr>
      </w:pPr>
      <w:r>
        <w:rPr>
          <w:highlight w:val="white"/>
        </w:rPr>
        <w:t>P</w:t>
      </w:r>
      <w:r>
        <w:rPr>
          <w:color w:val="000000"/>
          <w:highlight w:val="white"/>
        </w:rPr>
        <w:t>rvá veta doplnen</w:t>
      </w:r>
      <w:r>
        <w:rPr>
          <w:highlight w:val="white"/>
        </w:rPr>
        <w:t>ého textu definuje porušenie zá</w:t>
      </w:r>
      <w:r>
        <w:rPr>
          <w:highlight w:val="white"/>
        </w:rPr>
        <w:t>kona, pri ktorom je generálny prokurátor oprávnený vydať uznesenie o zrušení právoplatného rozhodnutia v prípravnom konaní podľa § 363. Ide o zúženie priestoru pre vydanie takéhoto uznesenia, pretože generálny prokurátor ho bude po tejto úprave môcť vydať,</w:t>
      </w:r>
      <w:r>
        <w:rPr>
          <w:highlight w:val="white"/>
        </w:rPr>
        <w:t xml:space="preserve"> iba ak ide o podstatné pochybenie, ktoré by mohlo ovplyvniť rozhodnutie vo veci. Tým sa zároveň kladú vyššie nároky na dôvodnosť a odôvodnenie takéhoto uznesenia. Splnenia týchto nárokov by malo v praxi prispievať k vyššej dôveryhodnosti predmetných uznes</w:t>
      </w:r>
      <w:r>
        <w:rPr>
          <w:highlight w:val="white"/>
        </w:rPr>
        <w:t xml:space="preserve">ení. Zároveň ide o návrat k predchádzajúcej právnej úprave, ku zmene ktorej došlo práve preto, aby generálny prokurátor mohol zrušiť právoplatné rozhodnutia v prípravnom konaní jednoduchšie, čo je pri takomto vážnom zásahu do vyšetrovania neprijateľné.    </w:t>
      </w:r>
    </w:p>
    <w:p w14:paraId="00000026" w14:textId="77777777" w:rsidR="005B3B40" w:rsidRDefault="005B3B40">
      <w:pPr>
        <w:jc w:val="both"/>
        <w:rPr>
          <w:highlight w:val="white"/>
        </w:rPr>
      </w:pPr>
    </w:p>
    <w:p w14:paraId="00000027" w14:textId="77777777" w:rsidR="005B3B40" w:rsidRDefault="00CC0ED5">
      <w:pPr>
        <w:jc w:val="both"/>
        <w:rPr>
          <w:highlight w:val="white"/>
        </w:rPr>
      </w:pPr>
      <w:r>
        <w:rPr>
          <w:highlight w:val="white"/>
        </w:rPr>
        <w:t>Druhá veta doplneného textu vylučuje vydanie uznesenia o zrušení právoplatného rozhodnutia o vznesení obvinenia generálnym prokurátorom. Ide o obmedzenie právomoci generálneho prokurátora zrušiť právoplatné rozhodnutie o vznesení obvinenia v prípravnom k</w:t>
      </w:r>
      <w:r>
        <w:rPr>
          <w:highlight w:val="white"/>
        </w:rPr>
        <w:t xml:space="preserve">onaní. Dôvodom tohto doplnenia je, že doterajšia právna úprava umožňuje jednoduché zmarenie celého vyšetrovania a stratu aj zákonne získaných neopakovateľných dôkazov, a to na základe rozhodnutia jedinej osoby (generálneho prokurátora SR).  </w:t>
      </w:r>
    </w:p>
    <w:p w14:paraId="00000028" w14:textId="77777777" w:rsidR="005B3B40" w:rsidRDefault="005B3B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29" w14:textId="77777777" w:rsidR="005B3B40" w:rsidRDefault="00CC0ED5">
      <w:pPr>
        <w:jc w:val="both"/>
        <w:rPr>
          <w:color w:val="000000"/>
          <w:highlight w:val="white"/>
        </w:rPr>
      </w:pPr>
      <w:r>
        <w:rPr>
          <w:b/>
        </w:rPr>
        <w:t>K bodu 4</w:t>
      </w:r>
      <w:r>
        <w:rPr>
          <w:color w:val="000000"/>
          <w:highlight w:val="white"/>
        </w:rPr>
        <w:t> [§ 3</w:t>
      </w:r>
      <w:r>
        <w:rPr>
          <w:color w:val="000000"/>
          <w:highlight w:val="white"/>
        </w:rPr>
        <w:t xml:space="preserve">63 ods. 3] </w:t>
      </w:r>
    </w:p>
    <w:p w14:paraId="0000002A" w14:textId="77777777" w:rsidR="005B3B40" w:rsidRDefault="00CC0ED5">
      <w:pPr>
        <w:jc w:val="both"/>
        <w:rPr>
          <w:color w:val="000000"/>
          <w:highlight w:val="white"/>
        </w:rPr>
      </w:pPr>
      <w:r>
        <w:rPr>
          <w:highlight w:val="white"/>
        </w:rPr>
        <w:t>N</w:t>
      </w:r>
      <w:r>
        <w:rPr>
          <w:color w:val="000000"/>
          <w:highlight w:val="white"/>
        </w:rPr>
        <w:t xml:space="preserve">avrhované znenie </w:t>
      </w:r>
      <w:r>
        <w:rPr>
          <w:highlight w:val="white"/>
        </w:rPr>
        <w:t>zakladá právo podať sťažnosť voči uzneseniu generálneho prokurátora o zrušení právoplatného rozhodnutia v prípravnom konaní podľa § 363 a zároveň určuje, že podanie sťažnosti má odkladný účinok.</w:t>
      </w:r>
    </w:p>
    <w:p w14:paraId="0000002B" w14:textId="77777777" w:rsidR="005B3B40" w:rsidRDefault="005B3B40">
      <w:pPr>
        <w:jc w:val="both"/>
        <w:rPr>
          <w:color w:val="000000"/>
          <w:highlight w:val="white"/>
        </w:rPr>
      </w:pPr>
    </w:p>
    <w:p w14:paraId="0000002C" w14:textId="77777777" w:rsidR="005B3B40" w:rsidRDefault="00CC0ED5">
      <w:pPr>
        <w:jc w:val="both"/>
        <w:rPr>
          <w:b/>
          <w:u w:val="single"/>
        </w:rPr>
      </w:pPr>
      <w:r>
        <w:rPr>
          <w:b/>
          <w:color w:val="000000"/>
          <w:highlight w:val="white"/>
          <w:u w:val="single"/>
        </w:rPr>
        <w:t>K Čl. II</w:t>
      </w:r>
    </w:p>
    <w:p w14:paraId="0000002D" w14:textId="77777777" w:rsidR="005B3B40" w:rsidRDefault="005B3B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2E" w14:textId="77777777" w:rsidR="005B3B40" w:rsidRDefault="00CC0ED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 ohľadom na predpok</w:t>
      </w:r>
      <w:r>
        <w:rPr>
          <w:color w:val="000000"/>
        </w:rPr>
        <w:t>ladaný priebeh legislatívneho procesu sa navrhuje nadobudnutie účinnosti od 1. septembra 2022.</w:t>
      </w:r>
    </w:p>
    <w:p w14:paraId="0000002F" w14:textId="77777777" w:rsidR="005B3B40" w:rsidRDefault="005B3B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30" w14:textId="77777777" w:rsidR="005B3B40" w:rsidRDefault="005B3B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31" w14:textId="77777777" w:rsidR="005B3B40" w:rsidRDefault="005B3B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32" w14:textId="77777777" w:rsidR="005B3B40" w:rsidRDefault="005B3B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33" w14:textId="77777777" w:rsidR="005B3B40" w:rsidRDefault="005B3B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sectPr w:rsidR="005B3B40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54B37" w14:textId="77777777" w:rsidR="00CC0ED5" w:rsidRDefault="00CC0ED5">
      <w:r>
        <w:separator/>
      </w:r>
    </w:p>
  </w:endnote>
  <w:endnote w:type="continuationSeparator" w:id="0">
    <w:p w14:paraId="373CCA3C" w14:textId="77777777" w:rsidR="00CC0ED5" w:rsidRDefault="00CC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5" w14:textId="77777777" w:rsidR="005B3B40" w:rsidRDefault="005B3B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B73B2" w14:textId="77777777" w:rsidR="00CC0ED5" w:rsidRDefault="00CC0ED5">
      <w:r>
        <w:separator/>
      </w:r>
    </w:p>
  </w:footnote>
  <w:footnote w:type="continuationSeparator" w:id="0">
    <w:p w14:paraId="72D77161" w14:textId="77777777" w:rsidR="00CC0ED5" w:rsidRDefault="00CC0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4" w14:textId="77777777" w:rsidR="005B3B40" w:rsidRDefault="005B3B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C177B"/>
    <w:multiLevelType w:val="multilevel"/>
    <w:tmpl w:val="F6FA6A4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119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B40"/>
    <w:rsid w:val="001A7B2F"/>
    <w:rsid w:val="005B3B40"/>
    <w:rsid w:val="00CC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16677-36F1-47E2-9186-8BFC95A3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en-US" w:eastAsia="en-US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prepojeni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volen">
    <w:name w:val="Predvolené"/>
    <w:rPr>
      <w:rFonts w:ascii="Helvetica Neue" w:hAnsi="Helvetica Neue" w:cs="Arial Unicode MS"/>
      <w:color w:val="000000"/>
      <w:sz w:val="22"/>
      <w:szCs w:val="2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2dgLGfw1+mRPyf7hVCwN8SYcRg==">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963</Words>
  <Characters>5491</Characters>
  <Application>Microsoft Office Word</Application>
  <DocSecurity>0</DocSecurity>
  <Lines>45</Lines>
  <Paragraphs>12</Paragraphs>
  <ScaleCrop>false</ScaleCrop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Benakova</dc:creator>
  <cp:lastModifiedBy>Nora Benakova</cp:lastModifiedBy>
  <cp:revision>2</cp:revision>
  <dcterms:created xsi:type="dcterms:W3CDTF">2022-04-08T11:10:00Z</dcterms:created>
  <dcterms:modified xsi:type="dcterms:W3CDTF">2022-04-08T11:10:00Z</dcterms:modified>
</cp:coreProperties>
</file>