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37CE" w:rsidRDefault="00DA5625">
      <w:pPr>
        <w:widowControl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NÁRODNÁ RADA SLOVENSKEJ REPUBLIKY</w:t>
      </w:r>
    </w:p>
    <w:p w14:paraId="00000002" w14:textId="77777777" w:rsidR="001E37CE" w:rsidRDefault="00DA5625">
      <w:pPr>
        <w:widowControl/>
        <w:pBdr>
          <w:bottom w:val="single" w:sz="12" w:space="1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14:paraId="00000003" w14:textId="77777777" w:rsidR="001E37CE" w:rsidRDefault="001E37CE">
      <w:pPr>
        <w:widowControl/>
        <w:spacing w:line="276" w:lineRule="auto"/>
        <w:jc w:val="center"/>
        <w:rPr>
          <w:b/>
          <w:sz w:val="28"/>
          <w:szCs w:val="28"/>
        </w:rPr>
      </w:pPr>
    </w:p>
    <w:p w14:paraId="00000004" w14:textId="77777777" w:rsidR="001E37CE" w:rsidRDefault="00DA5625">
      <w:pPr>
        <w:jc w:val="center"/>
        <w:rPr>
          <w:b/>
        </w:rPr>
      </w:pPr>
      <w:r>
        <w:rPr>
          <w:b/>
        </w:rPr>
        <w:t xml:space="preserve">Návrh </w:t>
      </w:r>
    </w:p>
    <w:p w14:paraId="00000005" w14:textId="77777777" w:rsidR="001E37CE" w:rsidRDefault="001E37CE">
      <w:pPr>
        <w:jc w:val="center"/>
        <w:rPr>
          <w:b/>
        </w:rPr>
      </w:pPr>
    </w:p>
    <w:p w14:paraId="00000006" w14:textId="77777777" w:rsidR="001E37CE" w:rsidRDefault="001E37CE">
      <w:pPr>
        <w:jc w:val="center"/>
        <w:rPr>
          <w:b/>
        </w:rPr>
      </w:pPr>
    </w:p>
    <w:p w14:paraId="00000007" w14:textId="77777777" w:rsidR="001E37CE" w:rsidRDefault="00DA5625">
      <w:pPr>
        <w:jc w:val="center"/>
        <w:rPr>
          <w:b/>
          <w:smallCaps/>
        </w:rPr>
      </w:pPr>
      <w:r>
        <w:rPr>
          <w:b/>
          <w:smallCaps/>
        </w:rPr>
        <w:t>ZÁKON</w:t>
      </w:r>
    </w:p>
    <w:p w14:paraId="00000008" w14:textId="77777777" w:rsidR="001E37CE" w:rsidRDefault="001E37CE">
      <w:pPr>
        <w:jc w:val="center"/>
      </w:pPr>
    </w:p>
    <w:p w14:paraId="00000009" w14:textId="77777777" w:rsidR="001E37CE" w:rsidRDefault="001E37CE">
      <w:pPr>
        <w:jc w:val="center"/>
      </w:pPr>
    </w:p>
    <w:p w14:paraId="0000000A" w14:textId="77777777" w:rsidR="001E37CE" w:rsidRDefault="00DA5625">
      <w:pPr>
        <w:jc w:val="center"/>
      </w:pPr>
      <w:r>
        <w:t>z ... 2022,</w:t>
      </w:r>
    </w:p>
    <w:p w14:paraId="0000000B" w14:textId="77777777" w:rsidR="001E37CE" w:rsidRDefault="001E37CE">
      <w:pPr>
        <w:jc w:val="center"/>
      </w:pPr>
    </w:p>
    <w:p w14:paraId="0000000C" w14:textId="77777777" w:rsidR="001E37CE" w:rsidRDefault="00DA5625">
      <w:pPr>
        <w:jc w:val="center"/>
        <w:rPr>
          <w:b/>
        </w:rPr>
      </w:pPr>
      <w:r>
        <w:rPr>
          <w:b/>
        </w:rPr>
        <w:t>ktorým sa mení a dopĺňa zákon č. 301/2005 Z. z. Trestný poriadok.</w:t>
      </w:r>
    </w:p>
    <w:p w14:paraId="0000000D" w14:textId="77777777" w:rsidR="001E37CE" w:rsidRDefault="001E37CE">
      <w:pPr>
        <w:jc w:val="center"/>
      </w:pPr>
    </w:p>
    <w:p w14:paraId="0000000E" w14:textId="77777777" w:rsidR="001E37CE" w:rsidRDefault="00DA5625">
      <w:pPr>
        <w:jc w:val="center"/>
      </w:pPr>
      <w:r>
        <w:t>Národná rada Slovenskej republiky sa uzniesla na tomto zákone:</w:t>
      </w:r>
    </w:p>
    <w:p w14:paraId="0000000F" w14:textId="77777777" w:rsidR="001E37CE" w:rsidRDefault="001E37CE">
      <w:pPr>
        <w:jc w:val="center"/>
      </w:pPr>
    </w:p>
    <w:p w14:paraId="00000010" w14:textId="77777777" w:rsidR="001E37CE" w:rsidRDefault="00DA5625">
      <w:pPr>
        <w:widowControl/>
        <w:jc w:val="center"/>
        <w:rPr>
          <w:b/>
        </w:rPr>
      </w:pPr>
      <w:r>
        <w:rPr>
          <w:b/>
        </w:rPr>
        <w:t>Čl. I</w:t>
      </w:r>
    </w:p>
    <w:p w14:paraId="00000011" w14:textId="77777777" w:rsidR="001E37CE" w:rsidRDefault="001E37CE">
      <w:pPr>
        <w:widowControl/>
        <w:jc w:val="both"/>
      </w:pPr>
    </w:p>
    <w:p w14:paraId="00000012" w14:textId="77777777" w:rsidR="001E37CE" w:rsidRDefault="00DA5625">
      <w:pPr>
        <w:widowControl/>
        <w:ind w:firstLine="708"/>
        <w:jc w:val="both"/>
      </w:pPr>
      <w:r>
        <w:t xml:space="preserve">Zákon č. 301/2005 Z. z. Trestný poriadok v znení zákona č. 650/2005 Z. z., zákona č. 692/2006 Z. z., zákona č. 342/2007 Z. z., zákona č. 643/2007 Z. z., zákona č. 61/2008 Z. z., zákona </w:t>
      </w:r>
      <w:r>
        <w:t>č. 491/2008 Z. z., zákona č. 498/2008 Z. z., zákona č. 5/2009 Z. z., zákona č. 59/2009 Z. z., zákona č. 70/2009 Z. z., zákona č. 97/2009 Z. z., zákona č. 290/2009 Z. z., zákona č. 291/2009 Z. z., zákona č. 305/2009 Z. z., zákona č. 576/2009 Z. z., zákona č</w:t>
      </w:r>
      <w:r>
        <w:t>. 93/2010 Z. z., zákona č. 224/2010 Z. z., zákona č. 346/2010 Z. z., zákona č. 547/2010 Z. z., zákona č. 220/2011 Z. z., zákona č. 262/2011 Z. z., zákona č. 331/2011 Z. z., zákona č. 236/2012 Z. z., zákona č. 334/2012 Z. z., zákona č. 345/2012 Z. z., zákon</w:t>
      </w:r>
      <w:r>
        <w:t>a č. 204/2013 Z. z., zákona č. 305/2013 Z. z., zákona č. 1/2014 Z. z., zákona č. 195/2014 Z. z., zákona č. 307/2014 Z. z., zákona č. 353/2014 Z. z., zákona č. 78/2015 Z. z., zákona č. 139/2015 Z. z., zákona č. 174/2015 Z. z., zákona č. 397/2015 Z. z., záko</w:t>
      </w:r>
      <w:r>
        <w:t>na č. 398/2015 Z. z., zákona č. 401/2015 Z. z., zákona č. 440/2015 Z. z., zákona č. 444/2015 Z. z., zákona č. 91/2016 Z. z., zákona č. 125/2016 Z. z., zákona č. 316/2016 Z. z., zákona č. 152/2017 Z. z., zákona č. 236/2017 Z. z., zákona č. 274/2017 Z. z., z</w:t>
      </w:r>
      <w:r>
        <w:t>ákona č. 161/2018 Z. z., zákona č. 321/2018 Z. z., zákona č. 3/2019 Z. z., zákona č. 6/2019 Z. z., zákona č. 54/2019 Z. z., zákona č. 161/2018 Z. z., zákona č. 314/2018 Z. z., zákona č. 35/2019 Z. z., zákona č. 214/2019 Z. z., zákona č. 231/2019 Z. z., zák</w:t>
      </w:r>
      <w:r>
        <w:t>ona č. 312/2020 Z. z., zákona č. 423/2020 Z. z., zákona č. 308/2021 Z. z. a zákona č. 432/2021 Z. z. sa mení a dopĺňa takto:</w:t>
      </w:r>
    </w:p>
    <w:p w14:paraId="00000013" w14:textId="77777777" w:rsidR="001E37CE" w:rsidRDefault="001E37CE">
      <w:pPr>
        <w:widowControl/>
        <w:jc w:val="both"/>
      </w:pPr>
    </w:p>
    <w:p w14:paraId="00000014" w14:textId="77777777" w:rsidR="001E37CE" w:rsidRDefault="00DA5625">
      <w:pPr>
        <w:widowControl/>
        <w:spacing w:before="240" w:after="240"/>
        <w:jc w:val="both"/>
      </w:pPr>
      <w:r>
        <w:t>1. V § 185 ods. 5 sa za slová „podľa § 191“ vkladajú slová „alebo ide o uznesenie o zrušení právoplatného rozhodnutia v prípravnom</w:t>
      </w:r>
      <w:r>
        <w:t xml:space="preserve"> konaní podľa § 363“.</w:t>
      </w:r>
    </w:p>
    <w:p w14:paraId="00000015" w14:textId="77777777" w:rsidR="001E37CE" w:rsidRDefault="00DA5625">
      <w:pPr>
        <w:widowControl/>
        <w:spacing w:before="240" w:after="240"/>
        <w:jc w:val="both"/>
      </w:pPr>
      <w:r>
        <w:t>2. V § 186 sa dopĺňa nový odsek 3, ktorý znie:</w:t>
      </w:r>
    </w:p>
    <w:p w14:paraId="00000016" w14:textId="77777777" w:rsidR="001E37CE" w:rsidRDefault="00DA5625">
      <w:pPr>
        <w:jc w:val="both"/>
      </w:pPr>
      <w:r>
        <w:t>„(3) Proti uzneseniu o zrušení právoplatného rozhodnutia v prípravnom konaní podľa § 363 môže podať sťažnosť aj prokurátor a policajt.”</w:t>
      </w:r>
    </w:p>
    <w:p w14:paraId="00000017" w14:textId="77777777" w:rsidR="001E37CE" w:rsidRDefault="00DA5625">
      <w:pPr>
        <w:widowControl/>
        <w:spacing w:before="240" w:after="240"/>
        <w:jc w:val="both"/>
      </w:pPr>
      <w:r>
        <w:t xml:space="preserve">3. V § 363 ods. 1 sa na konci pripája nasledovné: </w:t>
      </w:r>
    </w:p>
    <w:p w14:paraId="00000018" w14:textId="77777777" w:rsidR="001E37CE" w:rsidRDefault="00DA5625">
      <w:pPr>
        <w:widowControl/>
        <w:spacing w:before="240" w:after="240"/>
        <w:jc w:val="both"/>
      </w:pPr>
      <w:r>
        <w:t>„Porušením zákona sa rozumie podstatné pochybenie, ktoré mohlo ovplyv</w:t>
      </w:r>
      <w:r>
        <w:t>niť rozhodnutie vo veci. Oprávnenie generálneho prokurátora podľa prvej vety sa nevzťahuje na uznesenie o vznesení obvinenia“.</w:t>
      </w:r>
    </w:p>
    <w:p w14:paraId="00000019" w14:textId="77777777" w:rsidR="001E37CE" w:rsidRDefault="00DA5625">
      <w:pPr>
        <w:widowControl/>
        <w:spacing w:before="240" w:after="240"/>
        <w:jc w:val="both"/>
      </w:pPr>
      <w:r>
        <w:lastRenderedPageBreak/>
        <w:t>4. § 363 ods. 3 znie:</w:t>
      </w:r>
    </w:p>
    <w:p w14:paraId="0000001A" w14:textId="77777777" w:rsidR="001E37CE" w:rsidRDefault="00DA5625">
      <w:pPr>
        <w:widowControl/>
        <w:spacing w:before="240" w:after="240"/>
        <w:jc w:val="both"/>
      </w:pPr>
      <w:r>
        <w:t>„Generálny prokurátor v konaní podľa odseku 1 rozhodne uznesením, proti ktorému možno v súlade s § 185 ods.</w:t>
      </w:r>
      <w:r>
        <w:t xml:space="preserve"> 5 podať sťažnosť, ktorá má odkladný účinok .“</w:t>
      </w:r>
    </w:p>
    <w:p w14:paraId="0000001B" w14:textId="77777777" w:rsidR="001E37CE" w:rsidRDefault="001E37CE">
      <w:pPr>
        <w:widowControl/>
        <w:jc w:val="both"/>
      </w:pPr>
    </w:p>
    <w:p w14:paraId="0000001C" w14:textId="77777777" w:rsidR="001E37CE" w:rsidRDefault="001E37CE">
      <w:pPr>
        <w:widowControl/>
        <w:jc w:val="both"/>
      </w:pPr>
    </w:p>
    <w:p w14:paraId="0000001D" w14:textId="77777777" w:rsidR="001E37CE" w:rsidRDefault="001E37CE">
      <w:pPr>
        <w:widowControl/>
        <w:jc w:val="both"/>
      </w:pPr>
    </w:p>
    <w:p w14:paraId="0000001E" w14:textId="77777777" w:rsidR="001E37CE" w:rsidRDefault="00DA5625">
      <w:pPr>
        <w:widowControl/>
        <w:jc w:val="center"/>
        <w:rPr>
          <w:b/>
        </w:rPr>
      </w:pPr>
      <w:r>
        <w:rPr>
          <w:b/>
        </w:rPr>
        <w:t>Čl. II</w:t>
      </w:r>
    </w:p>
    <w:p w14:paraId="0000001F" w14:textId="77777777" w:rsidR="001E37CE" w:rsidRDefault="001E37CE">
      <w:pPr>
        <w:widowControl/>
        <w:jc w:val="both"/>
      </w:pPr>
    </w:p>
    <w:p w14:paraId="00000020" w14:textId="77777777" w:rsidR="001E37CE" w:rsidRDefault="00DA5625">
      <w:pPr>
        <w:widowControl/>
        <w:jc w:val="both"/>
      </w:pPr>
      <w:r>
        <w:t xml:space="preserve">Tento zákon nadobúda účinnosť dňa 1. septembra 2022. </w:t>
      </w:r>
    </w:p>
    <w:sectPr w:rsidR="001E3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0A84" w14:textId="77777777" w:rsidR="00DA5625" w:rsidRDefault="00DA5625">
      <w:r>
        <w:separator/>
      </w:r>
    </w:p>
  </w:endnote>
  <w:endnote w:type="continuationSeparator" w:id="0">
    <w:p w14:paraId="2112C827" w14:textId="77777777" w:rsidR="00DA5625" w:rsidRDefault="00DA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1E37CE" w:rsidRDefault="001E37C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1E37CE" w:rsidRDefault="001E37C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E37CE" w:rsidRDefault="001E37C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8A9F" w14:textId="77777777" w:rsidR="00DA5625" w:rsidRDefault="00DA5625">
      <w:r>
        <w:separator/>
      </w:r>
    </w:p>
  </w:footnote>
  <w:footnote w:type="continuationSeparator" w:id="0">
    <w:p w14:paraId="5E0E305C" w14:textId="77777777" w:rsidR="00DA5625" w:rsidRDefault="00DA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1E37CE" w:rsidRDefault="001E3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1E37CE" w:rsidRDefault="001E3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E37CE" w:rsidRDefault="001E3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E"/>
    <w:rsid w:val="001E37CE"/>
    <w:rsid w:val="004774D7"/>
    <w:rsid w:val="00D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7DAFC-F81F-4A83-880E-C6433918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4F46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CE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EB2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EB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E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EB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F91ED9"/>
    <w:rPr>
      <w:rFonts w:eastAsia="SimSun" w:cs="Mangal"/>
      <w:kern w:val="1"/>
      <w:szCs w:val="21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4c+GyJeHgiDZtpRjytH0ZCha9w==">AMUW2mXv3FGkFbxYrs/7aKScE+hPqvVFqOp7Egp7lsQa8U5GVf4JxcbMMB9V84LDBHvOa8r71W9hNfg0F2Mk5GR0/NhvMUjHxuWY6LEzHCaKQv+sM2/uevo=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2022-04-08T11:11:00Z</dcterms:created>
  <dcterms:modified xsi:type="dcterms:W3CDTF">2022-04-08T11:11:00Z</dcterms:modified>
</cp:coreProperties>
</file>