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5A2B2" w14:textId="77777777" w:rsidR="006A4F0D" w:rsidRPr="00D60773" w:rsidRDefault="00BE2399" w:rsidP="007270FB">
      <w:pPr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bookmarkStart w:id="0" w:name="_GoBack"/>
      <w:bookmarkEnd w:id="0"/>
      <w:r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>Dôvodová správa</w:t>
      </w:r>
    </w:p>
    <w:p w14:paraId="7A5F7CD3" w14:textId="77777777" w:rsidR="00BE2399" w:rsidRPr="00D60773" w:rsidRDefault="00BE2399" w:rsidP="007270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C4495BA" w14:textId="77777777" w:rsidR="00BE2399" w:rsidRPr="00EF0811" w:rsidRDefault="00BE2399" w:rsidP="00EF081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F0811">
        <w:rPr>
          <w:rFonts w:ascii="Times New Roman" w:hAnsi="Times New Roman" w:cs="Times New Roman"/>
          <w:b/>
          <w:bCs/>
          <w:color w:val="000000" w:themeColor="text1"/>
        </w:rPr>
        <w:t>Všeobecná časť</w:t>
      </w:r>
    </w:p>
    <w:p w14:paraId="2E30C9C7" w14:textId="77777777" w:rsidR="00BE2399" w:rsidRPr="00D60773" w:rsidRDefault="00BE2399" w:rsidP="007270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0B99C87" w14:textId="4AACD306" w:rsidR="00145931" w:rsidRDefault="00145931" w:rsidP="007270FB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</w:t>
      </w:r>
      <w:r w:rsidR="00EF0811" w:rsidRPr="00EF0811">
        <w:rPr>
          <w:rFonts w:ascii="Times New Roman" w:hAnsi="Times New Roman" w:cs="Times New Roman"/>
          <w:color w:val="000000" w:themeColor="text1"/>
        </w:rPr>
        <w:t xml:space="preserve">ávrh zákona, </w:t>
      </w:r>
      <w:r w:rsidR="00620725" w:rsidRPr="00620725">
        <w:rPr>
          <w:rFonts w:ascii="Times New Roman" w:hAnsi="Times New Roman" w:cs="Times New Roman"/>
          <w:color w:val="000000" w:themeColor="text1"/>
        </w:rPr>
        <w:t xml:space="preserve">ktorým sa mení a dopĺňa </w:t>
      </w:r>
      <w:r w:rsidR="00DA0152" w:rsidRPr="00DA0152">
        <w:rPr>
          <w:rFonts w:ascii="Times New Roman" w:hAnsi="Times New Roman" w:cs="Times New Roman"/>
          <w:color w:val="000000" w:themeColor="text1"/>
        </w:rPr>
        <w:t xml:space="preserve">zákon č. </w:t>
      </w:r>
      <w:r w:rsidR="00785EB5" w:rsidRPr="00785EB5">
        <w:rPr>
          <w:rFonts w:ascii="Times New Roman" w:hAnsi="Times New Roman" w:cs="Times New Roman"/>
          <w:color w:val="000000" w:themeColor="text1"/>
        </w:rPr>
        <w:t>343/2015 Z. z. o verejnom obstarávaní a o zmene a doplnení niektorých zákonov</w:t>
      </w:r>
      <w:r w:rsidR="00DA0152" w:rsidRPr="00DA0152">
        <w:rPr>
          <w:rFonts w:ascii="Times New Roman" w:hAnsi="Times New Roman" w:cs="Times New Roman"/>
          <w:color w:val="000000" w:themeColor="text1"/>
        </w:rPr>
        <w:t xml:space="preserve"> v znení neskorších predpisov</w:t>
      </w:r>
      <w:r w:rsidR="00EF0811" w:rsidRPr="00EF081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sa predkladá ako návrh skupiny poslancov NRSR</w:t>
      </w:r>
      <w:r w:rsidR="00D300D7">
        <w:rPr>
          <w:rFonts w:ascii="Times New Roman" w:hAnsi="Times New Roman" w:cs="Times New Roman"/>
          <w:color w:val="000000" w:themeColor="text1"/>
        </w:rPr>
        <w:t xml:space="preserve"> za stranu </w:t>
      </w:r>
      <w:r w:rsidR="00D300D7" w:rsidRPr="00D300D7">
        <w:rPr>
          <w:rFonts w:ascii="Times New Roman" w:hAnsi="Times New Roman" w:cs="Times New Roman"/>
          <w:color w:val="000000" w:themeColor="text1"/>
        </w:rPr>
        <w:t>HLAS – sociálna demokracia</w:t>
      </w:r>
      <w:r>
        <w:rPr>
          <w:rFonts w:ascii="Times New Roman" w:hAnsi="Times New Roman" w:cs="Times New Roman"/>
          <w:color w:val="000000" w:themeColor="text1"/>
        </w:rPr>
        <w:t xml:space="preserve">. </w:t>
      </w:r>
    </w:p>
    <w:p w14:paraId="0BB6BA97" w14:textId="63285842" w:rsidR="00145931" w:rsidRDefault="00785EB5" w:rsidP="007270FB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323DE712" w14:textId="25FC7D6D" w:rsidR="0078172F" w:rsidRPr="00DE4D20" w:rsidRDefault="00145931" w:rsidP="0078172F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145931">
        <w:rPr>
          <w:rFonts w:ascii="Times New Roman" w:hAnsi="Times New Roman" w:cs="Times New Roman"/>
          <w:color w:val="000000" w:themeColor="text1"/>
        </w:rPr>
        <w:t xml:space="preserve">V Čl. I. sa navrhuje </w:t>
      </w:r>
      <w:r w:rsidR="0078172F">
        <w:rPr>
          <w:rFonts w:ascii="Times New Roman" w:hAnsi="Times New Roman" w:cs="Times New Roman"/>
          <w:color w:val="000000" w:themeColor="text1"/>
        </w:rPr>
        <w:t>zaviesť novú výnimku z pôsobnosti zákona o verejnom obstarávaní</w:t>
      </w:r>
      <w:r w:rsidR="00CF644F">
        <w:rPr>
          <w:rFonts w:ascii="Times New Roman" w:hAnsi="Times New Roman" w:cs="Times New Roman"/>
          <w:color w:val="000000" w:themeColor="text1"/>
        </w:rPr>
        <w:t>,</w:t>
      </w:r>
      <w:r w:rsidR="0078172F">
        <w:rPr>
          <w:rFonts w:ascii="Times New Roman" w:hAnsi="Times New Roman" w:cs="Times New Roman"/>
          <w:color w:val="000000" w:themeColor="text1"/>
        </w:rPr>
        <w:t xml:space="preserve"> a to v prípade zákazky, ktorej predmetom sú potraviny dodávané prvovýrobcom daného tovaru a odberateľom je škola</w:t>
      </w:r>
      <w:r w:rsidR="00595908">
        <w:rPr>
          <w:rFonts w:ascii="Times New Roman" w:hAnsi="Times New Roman" w:cs="Times New Roman"/>
          <w:color w:val="000000" w:themeColor="text1"/>
        </w:rPr>
        <w:t xml:space="preserve">, </w:t>
      </w:r>
      <w:r w:rsidR="0078172F">
        <w:rPr>
          <w:rFonts w:ascii="Times New Roman" w:hAnsi="Times New Roman" w:cs="Times New Roman"/>
          <w:color w:val="000000" w:themeColor="text1"/>
        </w:rPr>
        <w:t>zariadenie školského stravovania</w:t>
      </w:r>
      <w:r w:rsidR="00595908">
        <w:rPr>
          <w:rFonts w:ascii="Times New Roman" w:hAnsi="Times New Roman" w:cs="Times New Roman"/>
          <w:color w:val="000000" w:themeColor="text1"/>
        </w:rPr>
        <w:t xml:space="preserve"> prípadne ich zriaďovateľ ak zadáva</w:t>
      </w:r>
      <w:r w:rsidR="00CF644F">
        <w:rPr>
          <w:rFonts w:ascii="Times New Roman" w:hAnsi="Times New Roman" w:cs="Times New Roman"/>
          <w:color w:val="000000" w:themeColor="text1"/>
        </w:rPr>
        <w:t xml:space="preserve"> zákazku v prospech školy alebo </w:t>
      </w:r>
      <w:r w:rsidR="00CF644F" w:rsidRPr="00CF644F">
        <w:rPr>
          <w:rFonts w:ascii="Times New Roman" w:hAnsi="Times New Roman" w:cs="Times New Roman"/>
          <w:color w:val="000000" w:themeColor="text1"/>
        </w:rPr>
        <w:t>zariadeni</w:t>
      </w:r>
      <w:r w:rsidR="00CF644F">
        <w:rPr>
          <w:rFonts w:ascii="Times New Roman" w:hAnsi="Times New Roman" w:cs="Times New Roman"/>
          <w:color w:val="000000" w:themeColor="text1"/>
        </w:rPr>
        <w:t>a</w:t>
      </w:r>
      <w:r w:rsidR="00CF644F" w:rsidRPr="00CF644F">
        <w:rPr>
          <w:rFonts w:ascii="Times New Roman" w:hAnsi="Times New Roman" w:cs="Times New Roman"/>
          <w:color w:val="000000" w:themeColor="text1"/>
        </w:rPr>
        <w:t xml:space="preserve"> školského stravovania</w:t>
      </w:r>
      <w:r w:rsidR="00CF644F">
        <w:rPr>
          <w:rFonts w:ascii="Times New Roman" w:hAnsi="Times New Roman" w:cs="Times New Roman"/>
          <w:color w:val="000000" w:themeColor="text1"/>
        </w:rPr>
        <w:t>.</w:t>
      </w:r>
      <w:r w:rsidR="0078172F">
        <w:rPr>
          <w:rFonts w:ascii="Times New Roman" w:hAnsi="Times New Roman" w:cs="Times New Roman"/>
          <w:color w:val="000000" w:themeColor="text1"/>
        </w:rPr>
        <w:t xml:space="preserve"> </w:t>
      </w:r>
      <w:r w:rsidR="00CF644F">
        <w:rPr>
          <w:rFonts w:ascii="Times New Roman" w:hAnsi="Times New Roman" w:cs="Times New Roman"/>
          <w:color w:val="000000" w:themeColor="text1"/>
        </w:rPr>
        <w:t>T</w:t>
      </w:r>
      <w:r w:rsidR="0078172F">
        <w:rPr>
          <w:rFonts w:ascii="Times New Roman" w:hAnsi="Times New Roman" w:cs="Times New Roman"/>
          <w:color w:val="000000" w:themeColor="text1"/>
        </w:rPr>
        <w:t xml:space="preserve">áto výnimka platí iba do predpokladanej hodnoty zákazky </w:t>
      </w:r>
      <w:r w:rsidR="00595908">
        <w:rPr>
          <w:rFonts w:ascii="Times New Roman" w:hAnsi="Times New Roman" w:cs="Times New Roman"/>
          <w:color w:val="000000" w:themeColor="text1"/>
        </w:rPr>
        <w:t>5</w:t>
      </w:r>
      <w:r w:rsidR="0078172F">
        <w:rPr>
          <w:rFonts w:ascii="Times New Roman" w:hAnsi="Times New Roman" w:cs="Times New Roman"/>
          <w:color w:val="000000" w:themeColor="text1"/>
        </w:rPr>
        <w:t>0 000 eur v priebehu kalendárneho roka</w:t>
      </w:r>
      <w:r w:rsidR="00595908">
        <w:rPr>
          <w:rFonts w:ascii="Times New Roman" w:hAnsi="Times New Roman" w:cs="Times New Roman"/>
          <w:color w:val="000000" w:themeColor="text1"/>
        </w:rPr>
        <w:t xml:space="preserve"> alebo počas platnosti zmluvy</w:t>
      </w:r>
      <w:r w:rsidR="0078172F">
        <w:rPr>
          <w:rFonts w:ascii="Times New Roman" w:hAnsi="Times New Roman" w:cs="Times New Roman"/>
          <w:color w:val="000000" w:themeColor="text1"/>
        </w:rPr>
        <w:t xml:space="preserve">. Návrh zákona teda de </w:t>
      </w:r>
      <w:proofErr w:type="spellStart"/>
      <w:r w:rsidR="0078172F">
        <w:rPr>
          <w:rFonts w:ascii="Times New Roman" w:hAnsi="Times New Roman" w:cs="Times New Roman"/>
          <w:color w:val="000000" w:themeColor="text1"/>
        </w:rPr>
        <w:t>facto</w:t>
      </w:r>
      <w:proofErr w:type="spellEnd"/>
      <w:r w:rsidR="0078172F">
        <w:rPr>
          <w:rFonts w:ascii="Times New Roman" w:hAnsi="Times New Roman" w:cs="Times New Roman"/>
          <w:color w:val="000000" w:themeColor="text1"/>
        </w:rPr>
        <w:t xml:space="preserve"> dvíha hornú hranicu</w:t>
      </w:r>
      <w:r w:rsidR="00595908">
        <w:rPr>
          <w:rFonts w:ascii="Times New Roman" w:hAnsi="Times New Roman" w:cs="Times New Roman"/>
          <w:color w:val="000000" w:themeColor="text1"/>
        </w:rPr>
        <w:t xml:space="preserve"> finančného limitu</w:t>
      </w:r>
      <w:r w:rsidR="0078172F">
        <w:rPr>
          <w:rFonts w:ascii="Times New Roman" w:hAnsi="Times New Roman" w:cs="Times New Roman"/>
          <w:color w:val="000000" w:themeColor="text1"/>
        </w:rPr>
        <w:t xml:space="preserve"> zákaziek malého rozsahu pri tovare, ktorým sú potraviny dodávané ich prvovýrobcami.</w:t>
      </w:r>
    </w:p>
    <w:p w14:paraId="1F1636A1" w14:textId="3498402C" w:rsidR="00036D03" w:rsidRPr="00DE4D20" w:rsidRDefault="00036D03" w:rsidP="00DE4D20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12597027" w14:textId="07ED8578" w:rsidR="00205B99" w:rsidRDefault="0078172F" w:rsidP="00DE4D20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 xml:space="preserve">Návrh zákona reflektuje na dlhodobé požiadavky aplikačnej praxe, </w:t>
      </w:r>
      <w:r w:rsidR="00595908">
        <w:rPr>
          <w:rFonts w:ascii="Times New Roman" w:hAnsi="Times New Roman" w:cs="Times New Roman"/>
          <w:color w:val="000000" w:themeColor="text1"/>
        </w:rPr>
        <w:t>keďže</w:t>
      </w:r>
      <w:r>
        <w:rPr>
          <w:rFonts w:ascii="Times New Roman" w:hAnsi="Times New Roman" w:cs="Times New Roman"/>
          <w:color w:val="000000" w:themeColor="text1"/>
        </w:rPr>
        <w:t xml:space="preserve"> je verejný záujem na tom, aby sa do škôl a školských zariadení dostávali zdravé lokálne potraviny a aby legislatíva nenútila školy obstarávať potraviny za najnižšiu cenu bez ohľad na kvalitu. Zákon síce umožňuje i v súčasnom znení nastaviť kritériá hodnotenia zákazky smerom ku kvalite, avšak</w:t>
      </w:r>
      <w:r w:rsidR="00CF644F">
        <w:rPr>
          <w:rFonts w:ascii="Times New Roman" w:hAnsi="Times New Roman" w:cs="Times New Roman"/>
          <w:color w:val="000000" w:themeColor="text1"/>
        </w:rPr>
        <w:t xml:space="preserve"> pre</w:t>
      </w:r>
      <w:r>
        <w:rPr>
          <w:rFonts w:ascii="Times New Roman" w:hAnsi="Times New Roman" w:cs="Times New Roman"/>
          <w:color w:val="000000" w:themeColor="text1"/>
        </w:rPr>
        <w:t xml:space="preserve"> školy</w:t>
      </w:r>
      <w:r w:rsidR="00CF644F">
        <w:rPr>
          <w:rFonts w:ascii="Times New Roman" w:hAnsi="Times New Roman" w:cs="Times New Roman"/>
          <w:color w:val="000000" w:themeColor="text1"/>
        </w:rPr>
        <w:t>,</w:t>
      </w:r>
      <w:r w:rsidR="00595908">
        <w:rPr>
          <w:rFonts w:ascii="Times New Roman" w:hAnsi="Times New Roman" w:cs="Times New Roman"/>
          <w:color w:val="000000" w:themeColor="text1"/>
        </w:rPr>
        <w:t xml:space="preserve"> školské </w:t>
      </w:r>
      <w:r w:rsidR="00CF644F">
        <w:rPr>
          <w:rFonts w:ascii="Times New Roman" w:hAnsi="Times New Roman" w:cs="Times New Roman"/>
          <w:color w:val="000000" w:themeColor="text1"/>
        </w:rPr>
        <w:t xml:space="preserve">stravovacie </w:t>
      </w:r>
      <w:r w:rsidR="00595908">
        <w:rPr>
          <w:rFonts w:ascii="Times New Roman" w:hAnsi="Times New Roman" w:cs="Times New Roman"/>
          <w:color w:val="000000" w:themeColor="text1"/>
        </w:rPr>
        <w:t>zariadenia</w:t>
      </w:r>
      <w:r w:rsidR="00CF644F">
        <w:rPr>
          <w:rFonts w:ascii="Times New Roman" w:hAnsi="Times New Roman" w:cs="Times New Roman"/>
          <w:color w:val="000000" w:themeColor="text1"/>
        </w:rPr>
        <w:t xml:space="preserve"> a ich zriaďovateľov je vzhľadom na ich pers</w:t>
      </w:r>
      <w:r w:rsidR="00F421EB">
        <w:rPr>
          <w:rFonts w:ascii="Times New Roman" w:hAnsi="Times New Roman" w:cs="Times New Roman"/>
          <w:color w:val="000000" w:themeColor="text1"/>
        </w:rPr>
        <w:t>o</w:t>
      </w:r>
      <w:r w:rsidR="00CF644F">
        <w:rPr>
          <w:rFonts w:ascii="Times New Roman" w:hAnsi="Times New Roman" w:cs="Times New Roman"/>
          <w:color w:val="000000" w:themeColor="text1"/>
        </w:rPr>
        <w:t xml:space="preserve">nálne kapacity nastavovanie takýchto kritérií príliš zložité, a preto v praxi nevyužívané. </w:t>
      </w:r>
      <w:r w:rsidR="00E25D8A">
        <w:rPr>
          <w:rFonts w:ascii="Times New Roman" w:hAnsi="Times New Roman" w:cs="Times New Roman"/>
          <w:color w:val="000000" w:themeColor="text1"/>
        </w:rPr>
        <w:t xml:space="preserve">Taktiež na strane malých lokálnych </w:t>
      </w:r>
      <w:proofErr w:type="spellStart"/>
      <w:r w:rsidR="00E25D8A">
        <w:rPr>
          <w:rFonts w:ascii="Times New Roman" w:hAnsi="Times New Roman" w:cs="Times New Roman"/>
          <w:color w:val="000000" w:themeColor="text1"/>
        </w:rPr>
        <w:t>prv</w:t>
      </w:r>
      <w:r w:rsidR="00F421EB">
        <w:rPr>
          <w:rFonts w:ascii="Times New Roman" w:hAnsi="Times New Roman" w:cs="Times New Roman"/>
          <w:color w:val="000000" w:themeColor="text1"/>
        </w:rPr>
        <w:t>o</w:t>
      </w:r>
      <w:r w:rsidR="00E25D8A">
        <w:rPr>
          <w:rFonts w:ascii="Times New Roman" w:hAnsi="Times New Roman" w:cs="Times New Roman"/>
          <w:color w:val="000000" w:themeColor="text1"/>
        </w:rPr>
        <w:t>ýrobcov</w:t>
      </w:r>
      <w:proofErr w:type="spellEnd"/>
      <w:r w:rsidR="00E25D8A">
        <w:rPr>
          <w:rFonts w:ascii="Times New Roman" w:hAnsi="Times New Roman" w:cs="Times New Roman"/>
          <w:color w:val="000000" w:themeColor="text1"/>
        </w:rPr>
        <w:t xml:space="preserve"> potravín je veľmi zložité konkurovať veľkým reťazcom v boji o zákazníka, a to či už z hľadiska ceny, tak i z dôvodu administratívnej náročnosti zapojenia sa do procesu verejného obstarávania vypracovaním a odoslaním ponuky. </w:t>
      </w:r>
      <w:r w:rsidR="00CF644F">
        <w:rPr>
          <w:rFonts w:ascii="Times New Roman" w:hAnsi="Times New Roman" w:cs="Times New Roman"/>
          <w:color w:val="000000" w:themeColor="text1"/>
        </w:rPr>
        <w:t xml:space="preserve">Predkladaným návrhom zákona sa  rieši </w:t>
      </w:r>
      <w:r w:rsidR="00F421EB">
        <w:rPr>
          <w:rFonts w:ascii="Times New Roman" w:hAnsi="Times New Roman" w:cs="Times New Roman"/>
          <w:color w:val="000000" w:themeColor="text1"/>
        </w:rPr>
        <w:t xml:space="preserve">nielen </w:t>
      </w:r>
      <w:r w:rsidR="00E25D8A">
        <w:rPr>
          <w:rFonts w:ascii="Times New Roman" w:hAnsi="Times New Roman" w:cs="Times New Roman"/>
          <w:color w:val="000000" w:themeColor="text1"/>
        </w:rPr>
        <w:t>otázka kvality nakupovaných tovarov a jedál ponúkaných deťom</w:t>
      </w:r>
      <w:r w:rsidR="00F421EB">
        <w:rPr>
          <w:rFonts w:ascii="Times New Roman" w:hAnsi="Times New Roman" w:cs="Times New Roman"/>
          <w:color w:val="000000" w:themeColor="text1"/>
        </w:rPr>
        <w:t xml:space="preserve"> ako najzraniteľnejších osôb vo vývoji</w:t>
      </w:r>
      <w:r w:rsidR="00E25D8A">
        <w:rPr>
          <w:rFonts w:ascii="Times New Roman" w:hAnsi="Times New Roman" w:cs="Times New Roman"/>
          <w:color w:val="000000" w:themeColor="text1"/>
        </w:rPr>
        <w:t xml:space="preserve">, ale predstavuje </w:t>
      </w:r>
      <w:r w:rsidR="00F421EB">
        <w:rPr>
          <w:rFonts w:ascii="Times New Roman" w:hAnsi="Times New Roman" w:cs="Times New Roman"/>
          <w:color w:val="000000" w:themeColor="text1"/>
        </w:rPr>
        <w:t xml:space="preserve">aj </w:t>
      </w:r>
      <w:r w:rsidR="00E25D8A">
        <w:rPr>
          <w:rFonts w:ascii="Times New Roman" w:hAnsi="Times New Roman" w:cs="Times New Roman"/>
          <w:color w:val="000000" w:themeColor="text1"/>
        </w:rPr>
        <w:t>opatrenie na podporu a rozvoj lokálnych fariem, pestovateľov a iných prvovýrobcov potravín.</w:t>
      </w:r>
    </w:p>
    <w:p w14:paraId="073458C5" w14:textId="348A320C" w:rsidR="00E25D8A" w:rsidRDefault="00E25D8A" w:rsidP="00DE4D20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34AEBDEB" w14:textId="3E25FC8C" w:rsidR="00E25D8A" w:rsidRDefault="00E25D8A" w:rsidP="00DE4D20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 xml:space="preserve">Cieľom návrhu zákona je tak zjednodušiť proces obstarávania potravín do školských jedální s úmyslom dosiahnutia toho, aby stravovacie zariadenia ponúkali i kvalitné bio potraviny od menších prvovýrobcov potravín a zároveň, aby boli podporení menší prvovýrobcovia potravín a bolo im </w:t>
      </w:r>
      <w:proofErr w:type="spellStart"/>
      <w:r>
        <w:rPr>
          <w:rFonts w:ascii="Times New Roman" w:hAnsi="Times New Roman" w:cs="Times New Roman"/>
          <w:color w:val="000000" w:themeColor="text1"/>
        </w:rPr>
        <w:t>umožňené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získať podiel na </w:t>
      </w:r>
      <w:r w:rsidR="00F421EB">
        <w:rPr>
          <w:rFonts w:ascii="Times New Roman" w:hAnsi="Times New Roman" w:cs="Times New Roman"/>
          <w:color w:val="000000" w:themeColor="text1"/>
        </w:rPr>
        <w:t>verejných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zakázkach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</w:t>
      </w:r>
    </w:p>
    <w:p w14:paraId="4C8DFD32" w14:textId="77777777" w:rsidR="0078172F" w:rsidRDefault="0078172F" w:rsidP="00DE4D20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83C1982" w14:textId="2B13FFFB" w:rsidR="007270FB" w:rsidRDefault="00706D76" w:rsidP="00205B9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60773">
        <w:rPr>
          <w:rFonts w:ascii="Times New Roman" w:hAnsi="Times New Roman" w:cs="Times New Roman"/>
          <w:color w:val="000000" w:themeColor="text1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46B2A59E" w14:textId="4E8888B9" w:rsidR="00A14F3D" w:rsidRDefault="00A14F3D" w:rsidP="00205B9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54AB3F0E" w14:textId="77777777" w:rsidR="004C5139" w:rsidRPr="00D60773" w:rsidRDefault="004C5139" w:rsidP="00706D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89EEA15" w14:textId="77777777" w:rsidR="00BE2399" w:rsidRPr="00D60773" w:rsidRDefault="00BE2399" w:rsidP="00706D76">
      <w:pPr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 xml:space="preserve">Osobitná časť </w:t>
      </w:r>
    </w:p>
    <w:p w14:paraId="1386F3FC" w14:textId="77777777" w:rsidR="008D7E9B" w:rsidRPr="00D60773" w:rsidRDefault="008D7E9B" w:rsidP="008D7E9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B4AC18B" w14:textId="4A381D97" w:rsidR="008D7E9B" w:rsidRDefault="008D7E9B" w:rsidP="008D7E9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K čl. I</w:t>
      </w:r>
    </w:p>
    <w:p w14:paraId="29CAE2EA" w14:textId="77777777" w:rsidR="00205B99" w:rsidRDefault="00205B99" w:rsidP="00205B99">
      <w:pPr>
        <w:jc w:val="both"/>
        <w:rPr>
          <w:rFonts w:ascii="Times New Roman" w:hAnsi="Times New Roman" w:cs="Times New Roman"/>
        </w:rPr>
      </w:pPr>
    </w:p>
    <w:p w14:paraId="0FB71888" w14:textId="0814AB53" w:rsidR="00205B99" w:rsidRDefault="00240D70" w:rsidP="005C51C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</w:t>
      </w:r>
      <w:r w:rsidR="0029345A">
        <w:rPr>
          <w:rFonts w:ascii="Times New Roman" w:hAnsi="Times New Roman" w:cs="Times New Roman"/>
        </w:rPr>
        <w:t xml:space="preserve"> sa doplniť do ustanovenia § 1 nový odsek 16, ktorý do zákona o verejnom obstarávaní pridáva novú výnimku z pôsobnosti zákona</w:t>
      </w:r>
      <w:r w:rsidR="005C51CF">
        <w:rPr>
          <w:rFonts w:ascii="Times New Roman" w:hAnsi="Times New Roman" w:cs="Times New Roman"/>
        </w:rPr>
        <w:t xml:space="preserve"> vzťahujúcu sa</w:t>
      </w:r>
      <w:r w:rsidR="0029345A">
        <w:rPr>
          <w:rFonts w:ascii="Times New Roman" w:hAnsi="Times New Roman" w:cs="Times New Roman"/>
        </w:rPr>
        <w:t xml:space="preserve"> na prípady zadávania zákazky, ktorej hodnota je nižšia ako </w:t>
      </w:r>
      <w:r w:rsidR="0029345A" w:rsidRPr="0029345A">
        <w:rPr>
          <w:rFonts w:ascii="Times New Roman" w:hAnsi="Times New Roman" w:cs="Times New Roman"/>
        </w:rPr>
        <w:t>50 000 eur v priebehu kalendárneho roka alebo počas platnosti zmluvy</w:t>
      </w:r>
      <w:r w:rsidR="0029345A">
        <w:rPr>
          <w:rFonts w:ascii="Times New Roman" w:hAnsi="Times New Roman" w:cs="Times New Roman"/>
        </w:rPr>
        <w:t xml:space="preserve">, </w:t>
      </w:r>
      <w:r w:rsidR="0029345A" w:rsidRPr="0029345A">
        <w:rPr>
          <w:rFonts w:ascii="Times New Roman" w:hAnsi="Times New Roman" w:cs="Times New Roman"/>
        </w:rPr>
        <w:t xml:space="preserve">pričom predmetom zákazky je dodanie </w:t>
      </w:r>
      <w:r w:rsidR="0029345A">
        <w:rPr>
          <w:rFonts w:ascii="Times New Roman" w:hAnsi="Times New Roman" w:cs="Times New Roman"/>
        </w:rPr>
        <w:t>potravín</w:t>
      </w:r>
      <w:r w:rsidR="0029345A" w:rsidRPr="0029345A">
        <w:rPr>
          <w:rFonts w:ascii="Times New Roman" w:hAnsi="Times New Roman" w:cs="Times New Roman"/>
        </w:rPr>
        <w:t xml:space="preserve"> dodávateľom</w:t>
      </w:r>
      <w:r w:rsidR="0029345A">
        <w:rPr>
          <w:rFonts w:ascii="Times New Roman" w:hAnsi="Times New Roman" w:cs="Times New Roman"/>
        </w:rPr>
        <w:t>, ktorý</w:t>
      </w:r>
      <w:r w:rsidR="0029345A" w:rsidRPr="0029345A">
        <w:rPr>
          <w:rFonts w:ascii="Times New Roman" w:hAnsi="Times New Roman" w:cs="Times New Roman"/>
        </w:rPr>
        <w:t xml:space="preserve"> je</w:t>
      </w:r>
      <w:r w:rsidR="0029345A">
        <w:rPr>
          <w:rFonts w:ascii="Times New Roman" w:hAnsi="Times New Roman" w:cs="Times New Roman"/>
        </w:rPr>
        <w:t xml:space="preserve"> ich</w:t>
      </w:r>
      <w:r w:rsidR="0029345A" w:rsidRPr="0029345A">
        <w:rPr>
          <w:rFonts w:ascii="Times New Roman" w:hAnsi="Times New Roman" w:cs="Times New Roman"/>
        </w:rPr>
        <w:t xml:space="preserve"> prvovýrobca</w:t>
      </w:r>
      <w:r w:rsidR="0029345A">
        <w:rPr>
          <w:rFonts w:ascii="Times New Roman" w:hAnsi="Times New Roman" w:cs="Times New Roman"/>
        </w:rPr>
        <w:t>. O</w:t>
      </w:r>
      <w:r w:rsidR="0029345A" w:rsidRPr="0029345A">
        <w:rPr>
          <w:rFonts w:ascii="Times New Roman" w:hAnsi="Times New Roman" w:cs="Times New Roman"/>
        </w:rPr>
        <w:t xml:space="preserve">dberateľom </w:t>
      </w:r>
      <w:r w:rsidR="0029345A">
        <w:rPr>
          <w:rFonts w:ascii="Times New Roman" w:hAnsi="Times New Roman" w:cs="Times New Roman"/>
        </w:rPr>
        <w:t xml:space="preserve">týchto potravín je </w:t>
      </w:r>
      <w:r w:rsidR="0029345A" w:rsidRPr="0029345A">
        <w:rPr>
          <w:rFonts w:ascii="Times New Roman" w:hAnsi="Times New Roman" w:cs="Times New Roman"/>
        </w:rPr>
        <w:t>škola</w:t>
      </w:r>
      <w:r w:rsidR="0029345A">
        <w:rPr>
          <w:rFonts w:ascii="Times New Roman" w:hAnsi="Times New Roman" w:cs="Times New Roman"/>
        </w:rPr>
        <w:t xml:space="preserve">, </w:t>
      </w:r>
      <w:r w:rsidR="0029345A" w:rsidRPr="0029345A">
        <w:rPr>
          <w:rFonts w:ascii="Times New Roman" w:hAnsi="Times New Roman" w:cs="Times New Roman"/>
        </w:rPr>
        <w:t>zariadenia školského stravovania</w:t>
      </w:r>
      <w:r w:rsidR="0029345A">
        <w:rPr>
          <w:rFonts w:ascii="Times New Roman" w:hAnsi="Times New Roman" w:cs="Times New Roman"/>
        </w:rPr>
        <w:t xml:space="preserve"> </w:t>
      </w:r>
      <w:r w:rsidR="0029345A" w:rsidRPr="0029345A">
        <w:rPr>
          <w:rFonts w:ascii="Times New Roman" w:hAnsi="Times New Roman" w:cs="Times New Roman"/>
        </w:rPr>
        <w:t>a</w:t>
      </w:r>
      <w:r w:rsidR="0029345A">
        <w:rPr>
          <w:rFonts w:ascii="Times New Roman" w:hAnsi="Times New Roman" w:cs="Times New Roman"/>
        </w:rPr>
        <w:t>lebo</w:t>
      </w:r>
      <w:r w:rsidR="0029345A" w:rsidRPr="0029345A">
        <w:rPr>
          <w:rFonts w:ascii="Times New Roman" w:hAnsi="Times New Roman" w:cs="Times New Roman"/>
        </w:rPr>
        <w:t xml:space="preserve"> zriaďovateľ</w:t>
      </w:r>
      <w:r w:rsidR="0029345A">
        <w:rPr>
          <w:rFonts w:ascii="Times New Roman" w:hAnsi="Times New Roman" w:cs="Times New Roman"/>
        </w:rPr>
        <w:t xml:space="preserve"> školy či školského zariadenia</w:t>
      </w:r>
      <w:r w:rsidR="0029345A" w:rsidRPr="0029345A">
        <w:rPr>
          <w:rFonts w:ascii="Times New Roman" w:hAnsi="Times New Roman" w:cs="Times New Roman"/>
        </w:rPr>
        <w:t>, pokiaľ zadáva zákazku v ich prospech</w:t>
      </w:r>
      <w:r w:rsidR="0029345A">
        <w:rPr>
          <w:rFonts w:ascii="Times New Roman" w:hAnsi="Times New Roman" w:cs="Times New Roman"/>
        </w:rPr>
        <w:t xml:space="preserve"> a</w:t>
      </w:r>
      <w:r w:rsidR="005C51CF">
        <w:rPr>
          <w:rFonts w:ascii="Times New Roman" w:hAnsi="Times New Roman" w:cs="Times New Roman"/>
        </w:rPr>
        <w:t xml:space="preserve"> </w:t>
      </w:r>
      <w:r w:rsidR="005C51CF">
        <w:rPr>
          <w:rFonts w:ascii="Times New Roman" w:hAnsi="Times New Roman" w:cs="Times New Roman"/>
        </w:rPr>
        <w:lastRenderedPageBreak/>
        <w:t>teda</w:t>
      </w:r>
      <w:r w:rsidR="0029345A">
        <w:rPr>
          <w:rFonts w:ascii="Times New Roman" w:hAnsi="Times New Roman" w:cs="Times New Roman"/>
        </w:rPr>
        <w:t xml:space="preserve"> potraviny budú </w:t>
      </w:r>
      <w:r w:rsidR="005C51CF">
        <w:rPr>
          <w:rFonts w:ascii="Times New Roman" w:hAnsi="Times New Roman" w:cs="Times New Roman"/>
        </w:rPr>
        <w:t>následne vyu</w:t>
      </w:r>
      <w:r w:rsidR="0029345A">
        <w:rPr>
          <w:rFonts w:ascii="Times New Roman" w:hAnsi="Times New Roman" w:cs="Times New Roman"/>
        </w:rPr>
        <w:t>žité školou alebo školským stravovacím zariadením.</w:t>
      </w:r>
      <w:r w:rsidR="005C51CF">
        <w:rPr>
          <w:rFonts w:ascii="Times New Roman" w:hAnsi="Times New Roman" w:cs="Times New Roman"/>
        </w:rPr>
        <w:t xml:space="preserve"> V praxi totiž často pre jednotlivé stravovacie zariadenia obstaráva ich zriaďovateľ centrálnym spôsobom.</w:t>
      </w:r>
    </w:p>
    <w:p w14:paraId="6C44E18C" w14:textId="52566A4A" w:rsidR="0029345A" w:rsidRDefault="0029345A" w:rsidP="005C51C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úmysle predkladateľa je teda zvýšiť hranicu zákaziek malého rozsahu pre potraviny do vymedzenej hodnoty nadobudnutej od prvovýrobcu potraviny. Zároveň </w:t>
      </w:r>
      <w:r w:rsidR="001768EC">
        <w:rPr>
          <w:rFonts w:ascii="Times New Roman" w:hAnsi="Times New Roman" w:cs="Times New Roman"/>
        </w:rPr>
        <w:t>je návrhom zákona mienené dosiahnuť stav, kedy sa na účely posudzovania dosiahnutia vymedzeného limitu tejto výnimky</w:t>
      </w:r>
      <w:r w:rsidR="001768EC" w:rsidRPr="001768EC">
        <w:rPr>
          <w:rFonts w:ascii="Times New Roman" w:hAnsi="Times New Roman" w:cs="Times New Roman"/>
        </w:rPr>
        <w:t xml:space="preserve"> </w:t>
      </w:r>
      <w:r w:rsidR="001768EC">
        <w:rPr>
          <w:rFonts w:ascii="Times New Roman" w:hAnsi="Times New Roman" w:cs="Times New Roman"/>
        </w:rPr>
        <w:t>za jednu zákazku považuje zákazka na typovo rovnakú potravinu</w:t>
      </w:r>
      <w:r w:rsidR="00F421EB">
        <w:rPr>
          <w:rFonts w:ascii="Times New Roman" w:hAnsi="Times New Roman" w:cs="Times New Roman"/>
        </w:rPr>
        <w:t xml:space="preserve">, prípadne viac potravín ak dodávateľ </w:t>
      </w:r>
      <w:r w:rsidR="009239F8">
        <w:rPr>
          <w:rFonts w:ascii="Times New Roman" w:hAnsi="Times New Roman" w:cs="Times New Roman"/>
        </w:rPr>
        <w:t>produkuje viacero rôznorodých druhov potravín</w:t>
      </w:r>
      <w:r w:rsidR="001768EC" w:rsidRPr="001768EC">
        <w:rPr>
          <w:rFonts w:ascii="Times New Roman" w:hAnsi="Times New Roman" w:cs="Times New Roman"/>
        </w:rPr>
        <w:t xml:space="preserve"> </w:t>
      </w:r>
      <w:r w:rsidR="001768EC">
        <w:rPr>
          <w:rFonts w:ascii="Times New Roman" w:hAnsi="Times New Roman" w:cs="Times New Roman"/>
        </w:rPr>
        <w:t>súhrnne</w:t>
      </w:r>
      <w:r w:rsidR="001768EC" w:rsidRPr="001768EC">
        <w:rPr>
          <w:rFonts w:ascii="Times New Roman" w:hAnsi="Times New Roman" w:cs="Times New Roman"/>
        </w:rPr>
        <w:t xml:space="preserve"> </w:t>
      </w:r>
      <w:r w:rsidR="001768EC">
        <w:rPr>
          <w:rFonts w:ascii="Times New Roman" w:hAnsi="Times New Roman" w:cs="Times New Roman"/>
        </w:rPr>
        <w:t>počas kalendárneho roka</w:t>
      </w:r>
      <w:r w:rsidR="00331C5C">
        <w:rPr>
          <w:rFonts w:ascii="Times New Roman" w:hAnsi="Times New Roman" w:cs="Times New Roman"/>
        </w:rPr>
        <w:t>/ platnosti zmluvy</w:t>
      </w:r>
      <w:r w:rsidR="001768EC">
        <w:rPr>
          <w:rFonts w:ascii="Times New Roman" w:hAnsi="Times New Roman" w:cs="Times New Roman"/>
        </w:rPr>
        <w:t xml:space="preserve">. Pre zákazku na iný typ potraviny sa potom bude počítať nový limit ako pre novú zákazku. Ich oddelenie sa nebude považovať za nedovolené rozdelenie zákaziek na účely zníženia limitu a obídenie zákona, pretože cieľom </w:t>
      </w:r>
      <w:r w:rsidR="00331C5C">
        <w:rPr>
          <w:rFonts w:ascii="Times New Roman" w:hAnsi="Times New Roman" w:cs="Times New Roman"/>
        </w:rPr>
        <w:t xml:space="preserve">návrhu </w:t>
      </w:r>
      <w:r w:rsidR="001768EC">
        <w:rPr>
          <w:rFonts w:ascii="Times New Roman" w:hAnsi="Times New Roman" w:cs="Times New Roman"/>
        </w:rPr>
        <w:t>zákona je</w:t>
      </w:r>
      <w:r w:rsidR="00331C5C">
        <w:rPr>
          <w:rFonts w:ascii="Times New Roman" w:hAnsi="Times New Roman" w:cs="Times New Roman"/>
        </w:rPr>
        <w:t>,</w:t>
      </w:r>
      <w:r w:rsidR="001768EC">
        <w:rPr>
          <w:rFonts w:ascii="Times New Roman" w:hAnsi="Times New Roman" w:cs="Times New Roman"/>
        </w:rPr>
        <w:t xml:space="preserve"> práve naopak</w:t>
      </w:r>
      <w:r w:rsidR="00331C5C">
        <w:rPr>
          <w:rFonts w:ascii="Times New Roman" w:hAnsi="Times New Roman" w:cs="Times New Roman"/>
        </w:rPr>
        <w:t>,</w:t>
      </w:r>
      <w:r w:rsidR="005C51CF">
        <w:rPr>
          <w:rFonts w:ascii="Times New Roman" w:hAnsi="Times New Roman" w:cs="Times New Roman"/>
        </w:rPr>
        <w:t xml:space="preserve"> </w:t>
      </w:r>
      <w:r w:rsidR="001768EC">
        <w:rPr>
          <w:rFonts w:ascii="Times New Roman" w:hAnsi="Times New Roman" w:cs="Times New Roman"/>
        </w:rPr>
        <w:t xml:space="preserve">dosiahnuť variabilitu dodávateľov – prvovýrobcov, ktorí sa často venujú produkovaniu len jedného druhu typovo vymedzenej </w:t>
      </w:r>
      <w:r w:rsidR="005C51CF">
        <w:rPr>
          <w:rFonts w:ascii="Times New Roman" w:hAnsi="Times New Roman" w:cs="Times New Roman"/>
        </w:rPr>
        <w:t>potraviny</w:t>
      </w:r>
      <w:r w:rsidR="001768EC">
        <w:rPr>
          <w:rFonts w:ascii="Times New Roman" w:hAnsi="Times New Roman" w:cs="Times New Roman"/>
        </w:rPr>
        <w:t xml:space="preserve"> – napríklad mäso, zelenina, mliečne výrobky, atď.</w:t>
      </w:r>
    </w:p>
    <w:p w14:paraId="1DF4912A" w14:textId="77777777" w:rsidR="00F52CE4" w:rsidRDefault="00F52CE4" w:rsidP="003920F8">
      <w:pPr>
        <w:ind w:firstLine="708"/>
        <w:jc w:val="both"/>
        <w:rPr>
          <w:rFonts w:ascii="Times New Roman" w:hAnsi="Times New Roman" w:cs="Times New Roman"/>
        </w:rPr>
      </w:pPr>
    </w:p>
    <w:p w14:paraId="4A71BE17" w14:textId="77777777" w:rsidR="008D7E9B" w:rsidRPr="00D60773" w:rsidRDefault="008D7E9B" w:rsidP="008D7E9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K čl. II</w:t>
      </w:r>
    </w:p>
    <w:p w14:paraId="08965D4A" w14:textId="77777777" w:rsidR="00316A26" w:rsidRDefault="00316A26" w:rsidP="00316A26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B8586B3" w14:textId="08CC926D" w:rsidR="00316A26" w:rsidRPr="00B86ECF" w:rsidRDefault="001768EC" w:rsidP="001768EC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Účinnosť zákona sa navrhuje od 1. septembra </w:t>
      </w:r>
      <w:r w:rsidR="005C51CF">
        <w:rPr>
          <w:rFonts w:ascii="Times New Roman" w:hAnsi="Times New Roman" w:cs="Times New Roman"/>
          <w:color w:val="000000" w:themeColor="text1"/>
        </w:rPr>
        <w:t>2022</w:t>
      </w:r>
      <w:r w:rsidR="009239F8">
        <w:rPr>
          <w:rFonts w:ascii="Times New Roman" w:hAnsi="Times New Roman" w:cs="Times New Roman"/>
          <w:color w:val="000000" w:themeColor="text1"/>
        </w:rPr>
        <w:t>.</w:t>
      </w:r>
      <w:r w:rsidR="00316A26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br w:type="page"/>
      </w:r>
    </w:p>
    <w:p w14:paraId="1C8D37F4" w14:textId="77777777" w:rsidR="00B83154" w:rsidRPr="00D60773" w:rsidRDefault="00B83154" w:rsidP="00B83154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DOLOŽKA ZLUČITEĽNOSTI</w:t>
      </w:r>
    </w:p>
    <w:p w14:paraId="70A84495" w14:textId="77777777" w:rsidR="00B83154" w:rsidRPr="00D60773" w:rsidRDefault="00B83154" w:rsidP="00E26760">
      <w:pPr>
        <w:pStyle w:val="Normlnywebov"/>
        <w:spacing w:line="276" w:lineRule="auto"/>
        <w:jc w:val="center"/>
        <w:rPr>
          <w:color w:val="000000" w:themeColor="text1"/>
        </w:rPr>
      </w:pPr>
      <w:r w:rsidRPr="00D60773">
        <w:rPr>
          <w:b/>
          <w:bCs/>
          <w:color w:val="000000" w:themeColor="text1"/>
        </w:rPr>
        <w:t>návrhu zákona</w:t>
      </w:r>
      <w:r w:rsidRPr="00D60773">
        <w:rPr>
          <w:color w:val="000000" w:themeColor="text1"/>
        </w:rPr>
        <w:t xml:space="preserve"> </w:t>
      </w:r>
      <w:r w:rsidRPr="00D60773">
        <w:rPr>
          <w:b/>
          <w:bCs/>
          <w:color w:val="000000" w:themeColor="text1"/>
        </w:rPr>
        <w:t>s právom Európskej únie</w:t>
      </w:r>
    </w:p>
    <w:p w14:paraId="1FFD7386" w14:textId="5C691BD6" w:rsidR="00B83154" w:rsidRPr="00D60773" w:rsidRDefault="00B83154" w:rsidP="00B83154">
      <w:pPr>
        <w:pStyle w:val="Normlnywebov"/>
        <w:spacing w:before="120" w:after="0" w:line="276" w:lineRule="auto"/>
        <w:jc w:val="both"/>
        <w:rPr>
          <w:strike/>
          <w:color w:val="000000" w:themeColor="text1"/>
        </w:rPr>
      </w:pPr>
      <w:r w:rsidRPr="00D60773">
        <w:rPr>
          <w:color w:val="000000" w:themeColor="text1"/>
        </w:rPr>
        <w:t> </w:t>
      </w:r>
      <w:r w:rsidRPr="00D60773">
        <w:rPr>
          <w:b/>
          <w:bCs/>
          <w:color w:val="000000" w:themeColor="text1"/>
        </w:rPr>
        <w:t>1. Navrhovateľ zákona:</w:t>
      </w:r>
      <w:r w:rsidRPr="00D60773">
        <w:rPr>
          <w:color w:val="000000" w:themeColor="text1"/>
        </w:rPr>
        <w:t xml:space="preserve"> skupina poslancov Národnej rady Slovenskej republiky</w:t>
      </w:r>
    </w:p>
    <w:p w14:paraId="5945A5DC" w14:textId="7F4946F6" w:rsidR="00B83154" w:rsidRPr="00D60773" w:rsidRDefault="00B83154" w:rsidP="00B83154">
      <w:pPr>
        <w:pStyle w:val="Normlnywebov"/>
        <w:spacing w:line="276" w:lineRule="auto"/>
        <w:jc w:val="both"/>
        <w:rPr>
          <w:bCs/>
          <w:color w:val="000000" w:themeColor="text1"/>
        </w:rPr>
      </w:pPr>
      <w:r w:rsidRPr="00D60773">
        <w:rPr>
          <w:b/>
          <w:color w:val="000000" w:themeColor="text1"/>
        </w:rPr>
        <w:t>2. Názov návrhu zákona</w:t>
      </w:r>
      <w:r w:rsidRPr="00D60773">
        <w:rPr>
          <w:color w:val="000000" w:themeColor="text1"/>
        </w:rPr>
        <w:t xml:space="preserve">: </w:t>
      </w:r>
      <w:r w:rsidR="00E85017" w:rsidRPr="00E85017">
        <w:rPr>
          <w:color w:val="000000" w:themeColor="text1"/>
        </w:rPr>
        <w:t xml:space="preserve">Návrh zákona, ktorým sa mení a dopĺňa </w:t>
      </w:r>
      <w:r w:rsidR="00DA0152" w:rsidRPr="00DA0152">
        <w:rPr>
          <w:color w:val="000000" w:themeColor="text1"/>
        </w:rPr>
        <w:t xml:space="preserve">zákon č. </w:t>
      </w:r>
      <w:r w:rsidR="00331C5C" w:rsidRPr="00785EB5">
        <w:rPr>
          <w:color w:val="000000" w:themeColor="text1"/>
        </w:rPr>
        <w:t>343/2015 Z. z. o verejnom obstarávaní a o zmene a doplnení niektorých zákonov</w:t>
      </w:r>
      <w:r w:rsidR="00331C5C" w:rsidRPr="00DA0152">
        <w:rPr>
          <w:color w:val="000000" w:themeColor="text1"/>
        </w:rPr>
        <w:t xml:space="preserve"> v znení neskorších predpisov</w:t>
      </w:r>
      <w:r w:rsidR="00331C5C">
        <w:rPr>
          <w:color w:val="000000" w:themeColor="text1"/>
        </w:rPr>
        <w:t xml:space="preserve"> </w:t>
      </w:r>
    </w:p>
    <w:p w14:paraId="74A0107A" w14:textId="312A67BB" w:rsidR="001F728A" w:rsidRDefault="00B83154" w:rsidP="001F728A">
      <w:pPr>
        <w:pStyle w:val="Normlnywebov"/>
        <w:spacing w:before="120" w:after="0" w:line="276" w:lineRule="auto"/>
        <w:jc w:val="both"/>
        <w:rPr>
          <w:color w:val="000000" w:themeColor="text1"/>
        </w:rPr>
      </w:pPr>
      <w:r w:rsidRPr="00D60773">
        <w:rPr>
          <w:b/>
          <w:bCs/>
          <w:color w:val="000000" w:themeColor="text1"/>
        </w:rPr>
        <w:t>3. Predmet návrhu zákona</w:t>
      </w:r>
      <w:r w:rsidR="00FE1FAC">
        <w:rPr>
          <w:b/>
          <w:bCs/>
          <w:color w:val="000000" w:themeColor="text1"/>
        </w:rPr>
        <w:t>:</w:t>
      </w:r>
      <w:r w:rsidR="001F728A" w:rsidRPr="001F728A">
        <w:rPr>
          <w:color w:val="000000" w:themeColor="text1"/>
        </w:rPr>
        <w:t xml:space="preserve"> </w:t>
      </w:r>
    </w:p>
    <w:p w14:paraId="5423900B" w14:textId="77777777" w:rsidR="00166E44" w:rsidRPr="00166E44" w:rsidRDefault="00161C27" w:rsidP="00166E44">
      <w:pPr>
        <w:shd w:val="clear" w:color="auto" w:fill="FFFFFF"/>
        <w:spacing w:before="144" w:after="144" w:line="240" w:lineRule="atLeast"/>
        <w:rPr>
          <w:rFonts w:ascii="Times New Roman" w:eastAsia="Times New Roman" w:hAnsi="Times New Roman" w:cs="Times New Roman"/>
          <w:color w:val="474747"/>
          <w:lang w:eastAsia="zh-CN"/>
        </w:rPr>
      </w:pPr>
      <w:r w:rsidRPr="00161C27">
        <w:rPr>
          <w:rFonts w:ascii="Times New Roman" w:eastAsia="Times New Roman" w:hAnsi="Times New Roman" w:cs="Times New Roman"/>
          <w:color w:val="474747"/>
          <w:lang w:eastAsia="zh-CN"/>
        </w:rPr>
        <w:t xml:space="preserve">a) </w:t>
      </w:r>
      <w:r w:rsidR="00166E44" w:rsidRPr="00166E44">
        <w:rPr>
          <w:rFonts w:ascii="Times New Roman" w:eastAsia="Times New Roman" w:hAnsi="Times New Roman" w:cs="Times New Roman"/>
          <w:color w:val="474747"/>
          <w:lang w:eastAsia="zh-CN"/>
        </w:rPr>
        <w:t>) v primárnom práve, a to</w:t>
      </w:r>
    </w:p>
    <w:p w14:paraId="593EE2A0" w14:textId="036B3DDA" w:rsidR="00166E44" w:rsidRPr="00166E44" w:rsidRDefault="00E26760" w:rsidP="00166E44">
      <w:pPr>
        <w:shd w:val="clear" w:color="auto" w:fill="FFFFFF"/>
        <w:spacing w:before="144" w:after="144" w:line="240" w:lineRule="atLeast"/>
        <w:ind w:firstLine="708"/>
        <w:jc w:val="both"/>
        <w:rPr>
          <w:rFonts w:ascii="Times New Roman" w:eastAsia="Times New Roman" w:hAnsi="Times New Roman" w:cs="Times New Roman"/>
          <w:color w:val="474747"/>
          <w:lang w:eastAsia="zh-CN"/>
        </w:rPr>
      </w:pPr>
      <w:r>
        <w:rPr>
          <w:rFonts w:ascii="Times New Roman" w:eastAsia="Times New Roman" w:hAnsi="Times New Roman" w:cs="Times New Roman"/>
          <w:color w:val="474747"/>
          <w:lang w:eastAsia="zh-CN"/>
        </w:rPr>
        <w:t xml:space="preserve">- </w:t>
      </w:r>
      <w:r w:rsidR="00166E44" w:rsidRPr="00166E44">
        <w:rPr>
          <w:rFonts w:ascii="Times New Roman" w:eastAsia="Times New Roman" w:hAnsi="Times New Roman" w:cs="Times New Roman"/>
          <w:color w:val="474747"/>
          <w:lang w:eastAsia="zh-CN"/>
        </w:rPr>
        <w:t>čl. 48, 151 a 153 Zmluvy o fungovaní Európskej únie (Ú. v. ES C 202, 7.6.2016)</w:t>
      </w:r>
    </w:p>
    <w:p w14:paraId="0F4E49AD" w14:textId="77777777" w:rsidR="00166E44" w:rsidRPr="00166E44" w:rsidRDefault="00166E44" w:rsidP="00166E44">
      <w:pPr>
        <w:shd w:val="clear" w:color="auto" w:fill="FFFFFF"/>
        <w:spacing w:before="144" w:after="144" w:line="240" w:lineRule="atLeast"/>
        <w:jc w:val="both"/>
        <w:rPr>
          <w:rFonts w:ascii="Times New Roman" w:eastAsia="Times New Roman" w:hAnsi="Times New Roman" w:cs="Times New Roman"/>
          <w:color w:val="474747"/>
          <w:lang w:eastAsia="zh-CN"/>
        </w:rPr>
      </w:pPr>
      <w:r w:rsidRPr="00166E44">
        <w:rPr>
          <w:rFonts w:ascii="Times New Roman" w:eastAsia="Times New Roman" w:hAnsi="Times New Roman" w:cs="Times New Roman"/>
          <w:color w:val="474747"/>
          <w:lang w:eastAsia="zh-CN"/>
        </w:rPr>
        <w:t>b) v sekundárnom práve, a to</w:t>
      </w:r>
    </w:p>
    <w:p w14:paraId="7E00D302" w14:textId="77777777" w:rsidR="00166E44" w:rsidRPr="00166E44" w:rsidRDefault="00166E44" w:rsidP="00166E44">
      <w:pPr>
        <w:shd w:val="clear" w:color="auto" w:fill="FFFFFF"/>
        <w:spacing w:line="240" w:lineRule="atLeast"/>
        <w:ind w:left="708"/>
        <w:jc w:val="both"/>
        <w:rPr>
          <w:rFonts w:ascii="Times New Roman" w:eastAsia="Times New Roman" w:hAnsi="Times New Roman" w:cs="Times New Roman"/>
          <w:color w:val="474747"/>
          <w:lang w:eastAsia="zh-CN"/>
        </w:rPr>
      </w:pPr>
      <w:r w:rsidRPr="00166E44">
        <w:rPr>
          <w:rFonts w:ascii="Times New Roman" w:eastAsia="Times New Roman" w:hAnsi="Times New Roman" w:cs="Times New Roman"/>
          <w:color w:val="474747"/>
          <w:lang w:eastAsia="zh-CN"/>
        </w:rPr>
        <w:t>- Smernica Európskeho parlamentu a Rady 2014/24/EÚ o verejnom obstarávaní a o zrušení smernice 2004/18/ES (Ú. v. EÚ L 94; 28.3.2014) v platnom znení, gestor: Úrad pre verejné obstarávanie</w:t>
      </w:r>
    </w:p>
    <w:p w14:paraId="5D35E02D" w14:textId="77777777" w:rsidR="00166E44" w:rsidRPr="00166E44" w:rsidRDefault="00166E44" w:rsidP="00166E44">
      <w:pPr>
        <w:shd w:val="clear" w:color="auto" w:fill="FFFFFF"/>
        <w:spacing w:line="240" w:lineRule="atLeast"/>
        <w:ind w:left="708"/>
        <w:jc w:val="both"/>
        <w:rPr>
          <w:rFonts w:ascii="Times New Roman" w:eastAsia="Times New Roman" w:hAnsi="Times New Roman" w:cs="Times New Roman"/>
          <w:color w:val="474747"/>
          <w:lang w:eastAsia="zh-CN"/>
        </w:rPr>
      </w:pPr>
      <w:r w:rsidRPr="00166E44">
        <w:rPr>
          <w:rFonts w:ascii="Times New Roman" w:eastAsia="Times New Roman" w:hAnsi="Times New Roman" w:cs="Times New Roman"/>
          <w:color w:val="474747"/>
          <w:lang w:eastAsia="zh-CN"/>
        </w:rPr>
        <w:t>- Smernica Európskeho parlamentu a Rady 2014/25/EÚ o obstarávaní vykonávanom subjektmi pôsobiacimi v odvetviach vodného hospodárstva, energetiky, dopravy a poštových služieb a o zrušení smernice 2004/17/ES (Ú. v. EÚ L 94; 28.3.2014) v platnom znení, gestor: Úrad pre verejné obstarávanie</w:t>
      </w:r>
    </w:p>
    <w:p w14:paraId="70C5372E" w14:textId="77777777" w:rsidR="00166E44" w:rsidRPr="00166E44" w:rsidRDefault="00166E44" w:rsidP="00166E44">
      <w:pPr>
        <w:shd w:val="clear" w:color="auto" w:fill="FFFFFF"/>
        <w:spacing w:line="240" w:lineRule="atLeast"/>
        <w:ind w:left="708"/>
        <w:jc w:val="both"/>
        <w:rPr>
          <w:rFonts w:ascii="Times New Roman" w:eastAsia="Times New Roman" w:hAnsi="Times New Roman" w:cs="Times New Roman"/>
          <w:color w:val="474747"/>
          <w:lang w:eastAsia="zh-CN"/>
        </w:rPr>
      </w:pPr>
      <w:r w:rsidRPr="00166E44">
        <w:rPr>
          <w:rFonts w:ascii="Times New Roman" w:eastAsia="Times New Roman" w:hAnsi="Times New Roman" w:cs="Times New Roman"/>
          <w:color w:val="474747"/>
          <w:lang w:eastAsia="zh-CN"/>
        </w:rPr>
        <w:t>- Smernica Európskeho parlamentu a Rady 2014/23/EÚ z 26. februára 2014 o udeľovaní koncesií (Ú. v. EÚ L 94, 28. 3. 2014) v platnom znení, gestor: Úrad pre verejné obstarávanie</w:t>
      </w:r>
    </w:p>
    <w:p w14:paraId="12B4E5C2" w14:textId="77777777" w:rsidR="00166E44" w:rsidRPr="00166E44" w:rsidRDefault="00166E44" w:rsidP="00166E44">
      <w:pPr>
        <w:shd w:val="clear" w:color="auto" w:fill="FFFFFF"/>
        <w:spacing w:line="240" w:lineRule="atLeast"/>
        <w:ind w:left="708"/>
        <w:jc w:val="both"/>
        <w:rPr>
          <w:rFonts w:ascii="Times New Roman" w:eastAsia="Times New Roman" w:hAnsi="Times New Roman" w:cs="Times New Roman"/>
          <w:color w:val="474747"/>
          <w:lang w:eastAsia="zh-CN"/>
        </w:rPr>
      </w:pPr>
      <w:r w:rsidRPr="00166E44">
        <w:rPr>
          <w:rFonts w:ascii="Times New Roman" w:eastAsia="Times New Roman" w:hAnsi="Times New Roman" w:cs="Times New Roman"/>
          <w:color w:val="474747"/>
          <w:lang w:eastAsia="zh-CN"/>
        </w:rPr>
        <w:t>- Smernica Európskeho parlamentu a Rady 2009/81/ES z 13. júla 2009 o koordinácii postupov pre zadávanie určitých zákaziek na práce, zákaziek na dodávku tovaru a zákaziek na služby verejnými obstarávateľmi alebo obstarávateľmi v oblastiach obrany a bezpečnosti a o zmene a doplnení smerníc 2004/17/ES a 2004/18/ES (Ú. v. EÚ L 216, 20. 8. 2009) v znení nariadenia Komisie (ES) č. 1177/2009 z 30. novembra 2009 (Ú. v. EÚ L 314, 1. 12. 2009), nariadenia Komisie (EÚ) č. 1251/2011 z 30. novembra 2011 (Ú. v. EÚ L 319, 2. 12. 2011), smernice Rady 2013/16/EÚ z 13. mája 2013 (Ú. v. EÚ L 158, 10. 6. 2013) a nariadenia Komisie (EÚ) č. 1336/2013 z 13. decembra 2013 (Ú. v. EÚ L 335, 14. 12. 2013) v platnom znení, gestor: Úrad pre verejné obstarávanie</w:t>
      </w:r>
    </w:p>
    <w:p w14:paraId="45AED510" w14:textId="77777777" w:rsidR="00166E44" w:rsidRPr="00166E44" w:rsidRDefault="00166E44" w:rsidP="00166E44">
      <w:pPr>
        <w:shd w:val="clear" w:color="auto" w:fill="FFFFFF"/>
        <w:spacing w:line="240" w:lineRule="atLeast"/>
        <w:ind w:left="708"/>
        <w:jc w:val="both"/>
        <w:rPr>
          <w:rFonts w:ascii="Times New Roman" w:eastAsia="Times New Roman" w:hAnsi="Times New Roman" w:cs="Times New Roman"/>
          <w:color w:val="474747"/>
          <w:lang w:eastAsia="zh-CN"/>
        </w:rPr>
      </w:pPr>
      <w:r w:rsidRPr="00166E44">
        <w:rPr>
          <w:rFonts w:ascii="Times New Roman" w:eastAsia="Times New Roman" w:hAnsi="Times New Roman" w:cs="Times New Roman"/>
          <w:color w:val="474747"/>
          <w:lang w:eastAsia="zh-CN"/>
        </w:rPr>
        <w:t xml:space="preserve">- Smernica Rady 89/665/EHS z 21. decembra 1989 o koordinácii zákonov, iných právnych predpisov a správnych opatrení týkajúcich sa uplatňovania postupov preskúmavania v rámci verejného obstarávania tovarov a prác (Ú. v. ES L 395, 30.12.1989; Mimoriadne vydanie </w:t>
      </w:r>
      <w:proofErr w:type="spellStart"/>
      <w:r w:rsidRPr="00166E44">
        <w:rPr>
          <w:rFonts w:ascii="Times New Roman" w:eastAsia="Times New Roman" w:hAnsi="Times New Roman" w:cs="Times New Roman"/>
          <w:color w:val="474747"/>
          <w:lang w:eastAsia="zh-CN"/>
        </w:rPr>
        <w:t>Ú.v</w:t>
      </w:r>
      <w:proofErr w:type="spellEnd"/>
      <w:r w:rsidRPr="00166E44">
        <w:rPr>
          <w:rFonts w:ascii="Times New Roman" w:eastAsia="Times New Roman" w:hAnsi="Times New Roman" w:cs="Times New Roman"/>
          <w:color w:val="474747"/>
          <w:lang w:eastAsia="zh-CN"/>
        </w:rPr>
        <w:t>. EÚ, kap. 6/zv. 1) v platnom znení, gestor: Úrad pre verejné obstarávanie</w:t>
      </w:r>
    </w:p>
    <w:p w14:paraId="6581F001" w14:textId="77777777" w:rsidR="00166E44" w:rsidRPr="00166E44" w:rsidRDefault="00166E44" w:rsidP="00166E44">
      <w:pPr>
        <w:shd w:val="clear" w:color="auto" w:fill="FFFFFF"/>
        <w:spacing w:line="240" w:lineRule="atLeast"/>
        <w:ind w:left="708"/>
        <w:jc w:val="both"/>
        <w:rPr>
          <w:rFonts w:ascii="Times New Roman" w:eastAsia="Times New Roman" w:hAnsi="Times New Roman" w:cs="Times New Roman"/>
          <w:color w:val="474747"/>
          <w:lang w:eastAsia="zh-CN"/>
        </w:rPr>
      </w:pPr>
      <w:r w:rsidRPr="00166E44">
        <w:rPr>
          <w:rFonts w:ascii="Times New Roman" w:eastAsia="Times New Roman" w:hAnsi="Times New Roman" w:cs="Times New Roman"/>
          <w:color w:val="474747"/>
          <w:lang w:eastAsia="zh-CN"/>
        </w:rPr>
        <w:t>- Smernica Rady 92/13/EHS, ktorou sa koordinujú zákony, iné právne predpisy a správne opatrenia o uplatňovaní právnych predpisov spoločenstva, o postupoch verejného obstarávania subjektov pôsobiacich vo vodnom, energetickom, dopravnom a telekomunikačnom sektore „(Ú. v. ES L 76, 23.3.1992; Mimoriadne vydanie Ú. v. EÚ, kap. 6/zv. 1) v platnom znení, gestor: Úrad pre verejné obstarávanie</w:t>
      </w:r>
    </w:p>
    <w:p w14:paraId="11BA81C2" w14:textId="77777777" w:rsidR="00166E44" w:rsidRPr="00166E44" w:rsidRDefault="00166E44" w:rsidP="00166E44">
      <w:pPr>
        <w:shd w:val="clear" w:color="auto" w:fill="FFFFFF"/>
        <w:spacing w:before="144" w:after="144" w:line="240" w:lineRule="atLeast"/>
        <w:jc w:val="both"/>
        <w:rPr>
          <w:rFonts w:ascii="Times New Roman" w:eastAsia="Times New Roman" w:hAnsi="Times New Roman" w:cs="Times New Roman"/>
          <w:color w:val="474747"/>
          <w:lang w:eastAsia="zh-CN"/>
        </w:rPr>
      </w:pPr>
      <w:r w:rsidRPr="00166E44">
        <w:rPr>
          <w:rFonts w:ascii="Times New Roman" w:eastAsia="Times New Roman" w:hAnsi="Times New Roman" w:cs="Times New Roman"/>
          <w:color w:val="474747"/>
          <w:lang w:eastAsia="zh-CN"/>
        </w:rPr>
        <w:t>c) judikatúre Súdneho dvora Európskej únie</w:t>
      </w:r>
    </w:p>
    <w:p w14:paraId="7B764C4E" w14:textId="1E70313E" w:rsidR="00161C27" w:rsidRPr="00161C27" w:rsidRDefault="00E26760" w:rsidP="00166E44">
      <w:pPr>
        <w:shd w:val="clear" w:color="auto" w:fill="FFFFFF"/>
        <w:spacing w:before="144" w:after="144" w:line="240" w:lineRule="atLeast"/>
        <w:ind w:firstLine="708"/>
        <w:jc w:val="both"/>
        <w:rPr>
          <w:rFonts w:ascii="Times New Roman" w:eastAsia="Times New Roman" w:hAnsi="Times New Roman" w:cs="Times New Roman"/>
          <w:color w:val="474747"/>
          <w:lang w:eastAsia="zh-CN"/>
        </w:rPr>
      </w:pPr>
      <w:r>
        <w:rPr>
          <w:rFonts w:ascii="Times New Roman" w:eastAsia="Times New Roman" w:hAnsi="Times New Roman" w:cs="Times New Roman"/>
          <w:color w:val="474747"/>
          <w:lang w:eastAsia="zh-CN"/>
        </w:rPr>
        <w:t xml:space="preserve">- </w:t>
      </w:r>
      <w:r w:rsidR="00166E44">
        <w:rPr>
          <w:rFonts w:ascii="Times New Roman" w:eastAsia="Times New Roman" w:hAnsi="Times New Roman" w:cs="Times New Roman"/>
          <w:color w:val="474747"/>
          <w:lang w:eastAsia="zh-CN"/>
        </w:rPr>
        <w:t>SDEÚ</w:t>
      </w:r>
      <w:r>
        <w:rPr>
          <w:rFonts w:ascii="Times New Roman" w:eastAsia="Times New Roman" w:hAnsi="Times New Roman" w:cs="Times New Roman"/>
          <w:color w:val="474747"/>
          <w:lang w:eastAsia="zh-CN"/>
        </w:rPr>
        <w:t xml:space="preserve"> </w:t>
      </w:r>
      <w:r w:rsidR="00166E44" w:rsidRPr="00166E44">
        <w:rPr>
          <w:rFonts w:ascii="Times New Roman" w:eastAsia="Times New Roman" w:hAnsi="Times New Roman" w:cs="Times New Roman"/>
          <w:color w:val="474747"/>
          <w:lang w:eastAsia="zh-CN"/>
        </w:rPr>
        <w:t>C-538/07C-531/16C 124/17</w:t>
      </w:r>
      <w:r>
        <w:rPr>
          <w:rFonts w:ascii="Times New Roman" w:eastAsia="Times New Roman" w:hAnsi="Times New Roman" w:cs="Times New Roman"/>
          <w:color w:val="474747"/>
          <w:lang w:eastAsia="zh-CN"/>
        </w:rPr>
        <w:t>.</w:t>
      </w:r>
    </w:p>
    <w:p w14:paraId="18CF4985" w14:textId="77777777" w:rsidR="00161C27" w:rsidRDefault="00161C27" w:rsidP="001F728A">
      <w:pPr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</w:p>
    <w:p w14:paraId="2A2A5F11" w14:textId="045A572F" w:rsidR="001F728A" w:rsidRDefault="001F728A" w:rsidP="001F728A">
      <w:pPr>
        <w:rPr>
          <w:rFonts w:ascii="Times New Roman" w:eastAsia="Times New Roman" w:hAnsi="Times New Roman" w:cs="Times New Roman"/>
          <w:color w:val="000000"/>
          <w:lang w:eastAsia="zh-CN"/>
        </w:rPr>
      </w:pP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lastRenderedPageBreak/>
        <w:t>4.  Záväzky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Slovenskej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republiky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vo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vzťahu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k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Európskej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únii:</w:t>
      </w:r>
      <w:r w:rsidRPr="001F728A">
        <w:rPr>
          <w:rFonts w:ascii="Times New Roman" w:eastAsia="Times New Roman" w:hAnsi="Times New Roman" w:cs="Times New Roman"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>Nie</w:t>
      </w:r>
      <w:r w:rsidRPr="001F728A">
        <w:rPr>
          <w:rFonts w:ascii="Times New Roman" w:eastAsia="Times New Roman" w:hAnsi="Times New Roman" w:cs="Times New Roman"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>sú</w:t>
      </w:r>
      <w:r w:rsidRPr="001F728A">
        <w:rPr>
          <w:rFonts w:ascii="Times New Roman" w:eastAsia="Times New Roman" w:hAnsi="Times New Roman" w:cs="Times New Roman"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>prekladaným  návrhom právneho predpisu dotknuté.</w:t>
      </w:r>
    </w:p>
    <w:p w14:paraId="76ABA02B" w14:textId="77777777" w:rsidR="001F728A" w:rsidRPr="001F728A" w:rsidRDefault="001F728A" w:rsidP="001F728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</w:p>
    <w:p w14:paraId="368DCA12" w14:textId="167DAD53" w:rsidR="001F728A" w:rsidRPr="001F728A" w:rsidRDefault="001F728A" w:rsidP="001F728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5.  Stupeň zlučiteľnosti návrhu právneho predpisu s právom Európskej únie: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 xml:space="preserve"> Úplný</w:t>
      </w:r>
      <w:r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14:paraId="27EB0E1A" w14:textId="176F76B9" w:rsidR="00B83154" w:rsidRPr="00D60773" w:rsidRDefault="00E85017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7F88C8B1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D8838EB" w14:textId="3FEF22B8" w:rsidR="00161C27" w:rsidRDefault="00161C27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611775DA" w14:textId="77777777" w:rsidR="00F42969" w:rsidRDefault="00F42969" w:rsidP="00F42969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Doložka</w:t>
      </w:r>
    </w:p>
    <w:p w14:paraId="5C111851" w14:textId="77777777" w:rsidR="00F42969" w:rsidRDefault="00F42969" w:rsidP="00F42969">
      <w:pPr>
        <w:spacing w:before="12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vybraných vplyvov</w:t>
      </w:r>
    </w:p>
    <w:p w14:paraId="16DEB964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97ADC42" w14:textId="13AFC746" w:rsidR="00F42969" w:rsidRPr="006E26EC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A.1. Názov materiálu: </w:t>
      </w:r>
      <w:r w:rsidR="00E85017">
        <w:rPr>
          <w:rFonts w:ascii="Times New Roman" w:hAnsi="Times New Roman" w:cs="Times New Roman"/>
          <w:color w:val="000000" w:themeColor="text1"/>
        </w:rPr>
        <w:t>N</w:t>
      </w:r>
      <w:r w:rsidR="00E85017" w:rsidRPr="00EF0811">
        <w:rPr>
          <w:rFonts w:ascii="Times New Roman" w:hAnsi="Times New Roman" w:cs="Times New Roman"/>
          <w:color w:val="000000" w:themeColor="text1"/>
        </w:rPr>
        <w:t xml:space="preserve">ávrh zákona, </w:t>
      </w:r>
      <w:r w:rsidR="00331C5C" w:rsidRPr="00785EB5">
        <w:rPr>
          <w:rFonts w:ascii="Times New Roman" w:hAnsi="Times New Roman" w:cs="Times New Roman"/>
          <w:color w:val="000000" w:themeColor="text1"/>
        </w:rPr>
        <w:t>343/2015 Z. z. o verejnom obstarávaní a o zmene a doplnení niektorých zákonov</w:t>
      </w:r>
      <w:r w:rsidR="00331C5C" w:rsidRPr="00DA0152">
        <w:rPr>
          <w:rFonts w:ascii="Times New Roman" w:hAnsi="Times New Roman" w:cs="Times New Roman"/>
          <w:color w:val="000000" w:themeColor="text1"/>
        </w:rPr>
        <w:t xml:space="preserve"> v znení neskorších predpisov</w:t>
      </w:r>
      <w:r w:rsidR="00DA0152">
        <w:rPr>
          <w:rFonts w:ascii="Times New Roman" w:hAnsi="Times New Roman" w:cs="Times New Roman"/>
          <w:color w:val="000000" w:themeColor="text1"/>
        </w:rPr>
        <w:t xml:space="preserve"> </w:t>
      </w:r>
    </w:p>
    <w:p w14:paraId="7960D33F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Termín začatia a ukončenia PPK: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bezpredmetné</w:t>
      </w:r>
    </w:p>
    <w:p w14:paraId="12952115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E22EC94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A.2. Vplyvy:</w:t>
      </w:r>
    </w:p>
    <w:tbl>
      <w:tblPr>
        <w:tblW w:w="5000" w:type="pct"/>
        <w:tblInd w:w="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9"/>
        <w:gridCol w:w="1188"/>
        <w:gridCol w:w="1177"/>
        <w:gridCol w:w="1196"/>
      </w:tblGrid>
      <w:tr w:rsidR="00F42969" w14:paraId="78A10856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CDAF4AF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6E9AE6D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Pozitívne 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DD53EB3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Žiadne 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8D32E3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Negatívne </w:t>
            </w:r>
          </w:p>
        </w:tc>
      </w:tr>
      <w:tr w:rsidR="00F42969" w14:paraId="3B63268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4C9BDF5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 Vplyvy na rozpočet verejnej správy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A893D70" w14:textId="7BB81EDB" w:rsidR="00F42969" w:rsidRDefault="00F42969" w:rsidP="001F728A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E06DEEE" w14:textId="6A3531B3" w:rsidR="00F42969" w:rsidRDefault="00331C5C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8A34A38" w14:textId="597C9408" w:rsidR="00F42969" w:rsidRDefault="00F42969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7CA97B8F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5CAD1C0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0DDAD7C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35535C1" w14:textId="182C1BFD" w:rsidR="00F42969" w:rsidRDefault="00331C5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6FC006F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F65490B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CF629F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 Sociálne vplyvy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AB4BCE0" w14:textId="3339B726" w:rsidR="00F42969" w:rsidRDefault="00331C5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2BEB68A" w14:textId="52754D8A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96DABD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1512199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BAFF5DA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8777147" w14:textId="0F293708" w:rsidR="00F42969" w:rsidRDefault="00331C5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9419CC4" w14:textId="6747528C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527DB3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3117AD3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26D51E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sociálnu exklúziu,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6EC221F" w14:textId="3AB00F6B" w:rsidR="00F42969" w:rsidRDefault="00161C27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BE5EE62" w14:textId="6184B211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EF6E764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2C744298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45DC2B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rovnosť príležitostí a rodovú rovnosť a vplyvy na zamestnanosť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C02EFB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7B34395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3346786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D6D0010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32B7C9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 Vplyvy na životné prostredie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65674C2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DCA0528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A348F5F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1CF4CEE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9A8236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 Vplyvy na informatizáciu spoločnosti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2630C1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CD3E138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773D56C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8C6FEE3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52CF553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A.3. Poznámky</w:t>
      </w:r>
    </w:p>
    <w:p w14:paraId="7B8A81E2" w14:textId="77777777" w:rsidR="00331C5C" w:rsidRDefault="00331C5C" w:rsidP="00331C5C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bezpredmetné </w:t>
      </w:r>
    </w:p>
    <w:p w14:paraId="134266F5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5748D3B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A.4. Alternatívne riešenia</w:t>
      </w:r>
    </w:p>
    <w:p w14:paraId="135B1489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bezpredmetné </w:t>
      </w:r>
    </w:p>
    <w:p w14:paraId="282F883D" w14:textId="77777777" w:rsidR="00F42969" w:rsidRDefault="00F42969" w:rsidP="00F42969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b/>
          <w:bCs/>
          <w:color w:val="000000" w:themeColor="text1"/>
        </w:rPr>
      </w:pPr>
    </w:p>
    <w:p w14:paraId="428A560A" w14:textId="77777777" w:rsidR="00F42969" w:rsidRDefault="00F42969" w:rsidP="00F42969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A.5. </w:t>
      </w:r>
      <w:r>
        <w:rPr>
          <w:b/>
          <w:bCs/>
          <w:color w:val="000000" w:themeColor="text1"/>
        </w:rPr>
        <w:tab/>
        <w:t>Stanovisko gestorov</w:t>
      </w:r>
    </w:p>
    <w:p w14:paraId="7BDF9C41" w14:textId="26083884" w:rsidR="00F42969" w:rsidRPr="00D60773" w:rsidRDefault="00F42969" w:rsidP="00B61F43">
      <w:pPr>
        <w:pStyle w:val="Normlnywebov"/>
        <w:spacing w:before="120" w:beforeAutospacing="0" w:after="0" w:afterAutospacing="0" w:line="276" w:lineRule="auto"/>
        <w:jc w:val="both"/>
        <w:rPr>
          <w:color w:val="000000" w:themeColor="text1"/>
        </w:rPr>
      </w:pPr>
      <w:r>
        <w:rPr>
          <w:i/>
          <w:iCs/>
          <w:color w:val="000000" w:themeColor="text1"/>
        </w:rPr>
        <w:t>Návrh zákona bol zaslaný na vyjadrenie Ministerstvu financií SR a stanovisko tohto ministerstva tvorí súčasť predkladaného materiálu.</w:t>
      </w:r>
    </w:p>
    <w:sectPr w:rsidR="00F42969" w:rsidRPr="00D60773" w:rsidSect="00A8760C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BC1E5" w14:textId="77777777" w:rsidR="0014577F" w:rsidRDefault="0014577F" w:rsidP="00A8760C">
      <w:r>
        <w:separator/>
      </w:r>
    </w:p>
  </w:endnote>
  <w:endnote w:type="continuationSeparator" w:id="0">
    <w:p w14:paraId="0695F8FB" w14:textId="77777777" w:rsidR="0014577F" w:rsidRDefault="0014577F" w:rsidP="00A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A86EBEA" w14:textId="77777777" w:rsidR="00A8760C" w:rsidRDefault="00A8760C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25156606" w14:textId="77777777" w:rsidR="00A8760C" w:rsidRDefault="00A8760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any"/>
        <w:rFonts w:ascii="Times New Roman" w:hAnsi="Times New Roman" w:cs="Times New Roman"/>
      </w:rPr>
      <w:id w:val="210791798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8662402" w14:textId="77777777" w:rsidR="00A8760C" w:rsidRPr="00A8760C" w:rsidRDefault="00A8760C" w:rsidP="001D1D86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</w:rPr>
        </w:pPr>
        <w:r w:rsidRPr="00A8760C">
          <w:rPr>
            <w:rStyle w:val="slostrany"/>
            <w:rFonts w:ascii="Times New Roman" w:hAnsi="Times New Roman" w:cs="Times New Roman"/>
          </w:rPr>
          <w:fldChar w:fldCharType="begin"/>
        </w:r>
        <w:r w:rsidRPr="00A8760C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A8760C">
          <w:rPr>
            <w:rStyle w:val="slostrany"/>
            <w:rFonts w:ascii="Times New Roman" w:hAnsi="Times New Roman" w:cs="Times New Roman"/>
          </w:rPr>
          <w:fldChar w:fldCharType="separate"/>
        </w:r>
        <w:r w:rsidR="00127F4B">
          <w:rPr>
            <w:rStyle w:val="slostrany"/>
            <w:rFonts w:ascii="Times New Roman" w:hAnsi="Times New Roman" w:cs="Times New Roman"/>
            <w:noProof/>
          </w:rPr>
          <w:t>2</w:t>
        </w:r>
        <w:r w:rsidRPr="00A8760C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01806AF9" w14:textId="77777777" w:rsidR="00A8760C" w:rsidRPr="00A8760C" w:rsidRDefault="00A8760C">
    <w:pPr>
      <w:pStyle w:val="Pt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9547904"/>
      <w:docPartObj>
        <w:docPartGallery w:val="Page Numbers (Bottom of Page)"/>
        <w:docPartUnique/>
      </w:docPartObj>
    </w:sdtPr>
    <w:sdtEndPr/>
    <w:sdtContent>
      <w:p w14:paraId="2C659F72" w14:textId="77777777" w:rsidR="00EF0811" w:rsidRDefault="00EF081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A2A61D" w14:textId="77777777" w:rsidR="00EF0811" w:rsidRDefault="00EF08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5FE7C" w14:textId="77777777" w:rsidR="0014577F" w:rsidRDefault="0014577F" w:rsidP="00A8760C">
      <w:r>
        <w:separator/>
      </w:r>
    </w:p>
  </w:footnote>
  <w:footnote w:type="continuationSeparator" w:id="0">
    <w:p w14:paraId="3904A1D3" w14:textId="77777777" w:rsidR="0014577F" w:rsidRDefault="0014577F" w:rsidP="00A8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0AAF5" w14:textId="77777777" w:rsidR="00EF0811" w:rsidRDefault="00EF0811">
    <w:pPr>
      <w:pStyle w:val="Hlavika"/>
      <w:jc w:val="center"/>
    </w:pPr>
  </w:p>
  <w:p w14:paraId="5DCB80C6" w14:textId="77777777" w:rsidR="00EF0811" w:rsidRDefault="00EF081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32146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03310"/>
    <w:multiLevelType w:val="hybridMultilevel"/>
    <w:tmpl w:val="C296B14A"/>
    <w:lvl w:ilvl="0" w:tplc="C01CA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C80296"/>
    <w:multiLevelType w:val="multilevel"/>
    <w:tmpl w:val="C2B08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9D2084"/>
    <w:multiLevelType w:val="multilevel"/>
    <w:tmpl w:val="20165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17100"/>
    <w:multiLevelType w:val="hybridMultilevel"/>
    <w:tmpl w:val="3A6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36B8F"/>
    <w:multiLevelType w:val="hybridMultilevel"/>
    <w:tmpl w:val="B9FC7588"/>
    <w:lvl w:ilvl="0" w:tplc="648CDDB8">
      <w:start w:val="2"/>
      <w:numFmt w:val="bullet"/>
      <w:lvlText w:val="-"/>
      <w:lvlJc w:val="left"/>
      <w:pPr>
        <w:ind w:left="410" w:hanging="360"/>
      </w:pPr>
      <w:rPr>
        <w:rFonts w:ascii="Times" w:eastAsia="Times New Roman" w:hAnsi="Times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7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wszA2MDY1MDUxNDJT0lEKTi0uzszPAykwqwUA0R2YySwAAAA="/>
  </w:docVars>
  <w:rsids>
    <w:rsidRoot w:val="00BE2399"/>
    <w:rsid w:val="00036D03"/>
    <w:rsid w:val="00045086"/>
    <w:rsid w:val="00055641"/>
    <w:rsid w:val="00057603"/>
    <w:rsid w:val="000761CB"/>
    <w:rsid w:val="00082E79"/>
    <w:rsid w:val="000843A4"/>
    <w:rsid w:val="00090EA2"/>
    <w:rsid w:val="0009435F"/>
    <w:rsid w:val="000A35E6"/>
    <w:rsid w:val="000A6519"/>
    <w:rsid w:val="000B2CBC"/>
    <w:rsid w:val="000B54AD"/>
    <w:rsid w:val="000B5E7A"/>
    <w:rsid w:val="000C493B"/>
    <w:rsid w:val="000D3FBA"/>
    <w:rsid w:val="000F56B6"/>
    <w:rsid w:val="001264FB"/>
    <w:rsid w:val="00127F4B"/>
    <w:rsid w:val="0014577F"/>
    <w:rsid w:val="00145931"/>
    <w:rsid w:val="00155991"/>
    <w:rsid w:val="00161C27"/>
    <w:rsid w:val="0016296F"/>
    <w:rsid w:val="00166E44"/>
    <w:rsid w:val="001768EC"/>
    <w:rsid w:val="0019318E"/>
    <w:rsid w:val="001B22FF"/>
    <w:rsid w:val="001F103A"/>
    <w:rsid w:val="001F4D4E"/>
    <w:rsid w:val="001F728A"/>
    <w:rsid w:val="00205B99"/>
    <w:rsid w:val="002061AA"/>
    <w:rsid w:val="002063ED"/>
    <w:rsid w:val="00240D70"/>
    <w:rsid w:val="002471FC"/>
    <w:rsid w:val="00260CC7"/>
    <w:rsid w:val="00263889"/>
    <w:rsid w:val="00277BE4"/>
    <w:rsid w:val="00281B1D"/>
    <w:rsid w:val="0029345A"/>
    <w:rsid w:val="002A37C4"/>
    <w:rsid w:val="00316A26"/>
    <w:rsid w:val="003175E8"/>
    <w:rsid w:val="003205C3"/>
    <w:rsid w:val="00331C5C"/>
    <w:rsid w:val="00350DC1"/>
    <w:rsid w:val="003527EB"/>
    <w:rsid w:val="00355B12"/>
    <w:rsid w:val="003639F7"/>
    <w:rsid w:val="0037025A"/>
    <w:rsid w:val="00377B0D"/>
    <w:rsid w:val="003920F8"/>
    <w:rsid w:val="003A4F3F"/>
    <w:rsid w:val="003D2FCA"/>
    <w:rsid w:val="003E1AD9"/>
    <w:rsid w:val="003F46AF"/>
    <w:rsid w:val="00404741"/>
    <w:rsid w:val="00433141"/>
    <w:rsid w:val="00433D46"/>
    <w:rsid w:val="00446004"/>
    <w:rsid w:val="00463651"/>
    <w:rsid w:val="00483D00"/>
    <w:rsid w:val="004C5139"/>
    <w:rsid w:val="004D1400"/>
    <w:rsid w:val="00500013"/>
    <w:rsid w:val="00505E0A"/>
    <w:rsid w:val="0051761C"/>
    <w:rsid w:val="005220DF"/>
    <w:rsid w:val="00526BCB"/>
    <w:rsid w:val="00535B17"/>
    <w:rsid w:val="00544392"/>
    <w:rsid w:val="005776A7"/>
    <w:rsid w:val="00587C8F"/>
    <w:rsid w:val="00595908"/>
    <w:rsid w:val="00595F40"/>
    <w:rsid w:val="005B0819"/>
    <w:rsid w:val="005B4EF1"/>
    <w:rsid w:val="005C0DF7"/>
    <w:rsid w:val="005C51CF"/>
    <w:rsid w:val="005D6D52"/>
    <w:rsid w:val="00620725"/>
    <w:rsid w:val="006213AF"/>
    <w:rsid w:val="00630934"/>
    <w:rsid w:val="006351F6"/>
    <w:rsid w:val="00635F60"/>
    <w:rsid w:val="00647E00"/>
    <w:rsid w:val="00680087"/>
    <w:rsid w:val="006864D9"/>
    <w:rsid w:val="00696D3E"/>
    <w:rsid w:val="006B23A7"/>
    <w:rsid w:val="006C15A1"/>
    <w:rsid w:val="006C74C4"/>
    <w:rsid w:val="006E26EC"/>
    <w:rsid w:val="00706D76"/>
    <w:rsid w:val="00711180"/>
    <w:rsid w:val="007270FB"/>
    <w:rsid w:val="0073149C"/>
    <w:rsid w:val="007453F7"/>
    <w:rsid w:val="00750A03"/>
    <w:rsid w:val="0076386C"/>
    <w:rsid w:val="0076645F"/>
    <w:rsid w:val="00774679"/>
    <w:rsid w:val="0078172F"/>
    <w:rsid w:val="00785942"/>
    <w:rsid w:val="00785EB5"/>
    <w:rsid w:val="00794488"/>
    <w:rsid w:val="00794C60"/>
    <w:rsid w:val="007C2246"/>
    <w:rsid w:val="007D4705"/>
    <w:rsid w:val="007F535E"/>
    <w:rsid w:val="007F56D1"/>
    <w:rsid w:val="00800B99"/>
    <w:rsid w:val="00803C87"/>
    <w:rsid w:val="008126BB"/>
    <w:rsid w:val="00851889"/>
    <w:rsid w:val="008525F7"/>
    <w:rsid w:val="00866D63"/>
    <w:rsid w:val="00866E16"/>
    <w:rsid w:val="00872B76"/>
    <w:rsid w:val="00874878"/>
    <w:rsid w:val="0089040E"/>
    <w:rsid w:val="008936FE"/>
    <w:rsid w:val="008A7D9F"/>
    <w:rsid w:val="008C014A"/>
    <w:rsid w:val="008D3514"/>
    <w:rsid w:val="008D7E9B"/>
    <w:rsid w:val="008E0FBE"/>
    <w:rsid w:val="008E19F7"/>
    <w:rsid w:val="008E37A2"/>
    <w:rsid w:val="008F0400"/>
    <w:rsid w:val="00905CEF"/>
    <w:rsid w:val="0091278C"/>
    <w:rsid w:val="009239F8"/>
    <w:rsid w:val="009337B1"/>
    <w:rsid w:val="00936279"/>
    <w:rsid w:val="009425C3"/>
    <w:rsid w:val="00947904"/>
    <w:rsid w:val="0095769B"/>
    <w:rsid w:val="00995168"/>
    <w:rsid w:val="009A1EA0"/>
    <w:rsid w:val="009C0174"/>
    <w:rsid w:val="009D10CE"/>
    <w:rsid w:val="009E363D"/>
    <w:rsid w:val="00A14F3D"/>
    <w:rsid w:val="00A17B2E"/>
    <w:rsid w:val="00A246F7"/>
    <w:rsid w:val="00A34902"/>
    <w:rsid w:val="00A503B5"/>
    <w:rsid w:val="00A82E11"/>
    <w:rsid w:val="00A8760C"/>
    <w:rsid w:val="00A9400B"/>
    <w:rsid w:val="00AA4BFC"/>
    <w:rsid w:val="00AF7F00"/>
    <w:rsid w:val="00B026AE"/>
    <w:rsid w:val="00B14ECB"/>
    <w:rsid w:val="00B1528B"/>
    <w:rsid w:val="00B15AA7"/>
    <w:rsid w:val="00B2540E"/>
    <w:rsid w:val="00B27823"/>
    <w:rsid w:val="00B4147C"/>
    <w:rsid w:val="00B61F43"/>
    <w:rsid w:val="00B83154"/>
    <w:rsid w:val="00B86ECF"/>
    <w:rsid w:val="00B94948"/>
    <w:rsid w:val="00BB4A28"/>
    <w:rsid w:val="00BD39E2"/>
    <w:rsid w:val="00BE1434"/>
    <w:rsid w:val="00BE2399"/>
    <w:rsid w:val="00BE418B"/>
    <w:rsid w:val="00BF538E"/>
    <w:rsid w:val="00C01600"/>
    <w:rsid w:val="00C102D7"/>
    <w:rsid w:val="00C20288"/>
    <w:rsid w:val="00C27F38"/>
    <w:rsid w:val="00C5445B"/>
    <w:rsid w:val="00C66CD7"/>
    <w:rsid w:val="00C8069D"/>
    <w:rsid w:val="00C87D0B"/>
    <w:rsid w:val="00C90AC6"/>
    <w:rsid w:val="00CC33BC"/>
    <w:rsid w:val="00CC46FA"/>
    <w:rsid w:val="00CD71EC"/>
    <w:rsid w:val="00CE530C"/>
    <w:rsid w:val="00CF644F"/>
    <w:rsid w:val="00CF7915"/>
    <w:rsid w:val="00CF7CED"/>
    <w:rsid w:val="00D300D7"/>
    <w:rsid w:val="00D60773"/>
    <w:rsid w:val="00D768CD"/>
    <w:rsid w:val="00D76EEA"/>
    <w:rsid w:val="00D83641"/>
    <w:rsid w:val="00D85EA2"/>
    <w:rsid w:val="00DA0152"/>
    <w:rsid w:val="00DA3104"/>
    <w:rsid w:val="00DC68C8"/>
    <w:rsid w:val="00DE4D20"/>
    <w:rsid w:val="00DE6B19"/>
    <w:rsid w:val="00DF7B06"/>
    <w:rsid w:val="00E14DDF"/>
    <w:rsid w:val="00E22B80"/>
    <w:rsid w:val="00E24535"/>
    <w:rsid w:val="00E25D8A"/>
    <w:rsid w:val="00E26760"/>
    <w:rsid w:val="00E64BD2"/>
    <w:rsid w:val="00E85017"/>
    <w:rsid w:val="00EA1B5A"/>
    <w:rsid w:val="00EA3411"/>
    <w:rsid w:val="00EE7B5F"/>
    <w:rsid w:val="00EF0811"/>
    <w:rsid w:val="00EF4DB6"/>
    <w:rsid w:val="00EF5B40"/>
    <w:rsid w:val="00F17D4B"/>
    <w:rsid w:val="00F25E33"/>
    <w:rsid w:val="00F31928"/>
    <w:rsid w:val="00F3698B"/>
    <w:rsid w:val="00F421EB"/>
    <w:rsid w:val="00F42969"/>
    <w:rsid w:val="00F5283D"/>
    <w:rsid w:val="00F52CE4"/>
    <w:rsid w:val="00F56ACD"/>
    <w:rsid w:val="00F763F4"/>
    <w:rsid w:val="00F90A93"/>
    <w:rsid w:val="00FC029C"/>
    <w:rsid w:val="00FD6032"/>
    <w:rsid w:val="00FD7D83"/>
    <w:rsid w:val="00FE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B2FE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239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760C"/>
  </w:style>
  <w:style w:type="character" w:styleId="slostrany">
    <w:name w:val="page number"/>
    <w:basedOn w:val="Predvolenpsmoodseku"/>
    <w:uiPriority w:val="99"/>
    <w:semiHidden/>
    <w:unhideWhenUsed/>
    <w:rsid w:val="00A8760C"/>
  </w:style>
  <w:style w:type="paragraph" w:styleId="Hlavika">
    <w:name w:val="header"/>
    <w:basedOn w:val="Normlny"/>
    <w:link w:val="Hlavik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60C"/>
  </w:style>
  <w:style w:type="paragraph" w:styleId="Normlnywebov">
    <w:name w:val="Normal (Web)"/>
    <w:basedOn w:val="Normlny"/>
    <w:uiPriority w:val="99"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">
    <w:name w:val="listparagraph"/>
    <w:basedOn w:val="Normlny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76"/>
    <w:rPr>
      <w:rFonts w:ascii="Tahoma" w:hAnsi="Tahoma" w:cs="Tahoma"/>
      <w:sz w:val="16"/>
      <w:szCs w:val="16"/>
    </w:rPr>
  </w:style>
  <w:style w:type="character" w:customStyle="1" w:styleId="awspan">
    <w:name w:val="awspan"/>
    <w:basedOn w:val="Predvolenpsmoodseku"/>
    <w:rsid w:val="001F728A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E530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E530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E530C"/>
    <w:rPr>
      <w:vertAlign w:val="superscript"/>
    </w:rPr>
  </w:style>
  <w:style w:type="character" w:styleId="Zvraznenie">
    <w:name w:val="Emphasis"/>
    <w:basedOn w:val="Predvolenpsmoodseku"/>
    <w:uiPriority w:val="20"/>
    <w:qFormat/>
    <w:rsid w:val="00161C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0A362-B35E-429A-8966-4FBD4011B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5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Igor Tkačivský</cp:lastModifiedBy>
  <cp:revision>131</cp:revision>
  <dcterms:created xsi:type="dcterms:W3CDTF">2020-05-18T13:18:00Z</dcterms:created>
  <dcterms:modified xsi:type="dcterms:W3CDTF">2022-04-08T07:33:00Z</dcterms:modified>
</cp:coreProperties>
</file>