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340D" w14:textId="77777777" w:rsidR="00A96055" w:rsidRDefault="00A96055" w:rsidP="00A96055">
      <w:pPr>
        <w:spacing w:before="0" w:after="120"/>
        <w:jc w:val="center"/>
        <w:rPr>
          <w:rFonts w:ascii="Times New Roman" w:hAnsi="Times New Roman" w:cs="Times New Roman"/>
          <w:bCs/>
        </w:rPr>
      </w:pPr>
      <w:r>
        <w:rPr>
          <w:rFonts w:ascii="Times New Roman" w:hAnsi="Times New Roman" w:cs="Times New Roman"/>
          <w:b/>
          <w:bCs/>
          <w:sz w:val="28"/>
          <w:szCs w:val="28"/>
        </w:rPr>
        <w:t>N Á R O D N Á    R A D A    S L O V E N S K E J    R E P U B L I K Y</w:t>
      </w:r>
    </w:p>
    <w:p w14:paraId="1C2AAAF0" w14:textId="780126C7" w:rsidR="00A96055" w:rsidRDefault="00A96055" w:rsidP="0064215B">
      <w:pPr>
        <w:pBdr>
          <w:bottom w:val="single" w:sz="6" w:space="1" w:color="000000"/>
        </w:pBdr>
        <w:spacing w:before="0" w:after="120"/>
        <w:jc w:val="center"/>
        <w:rPr>
          <w:rFonts w:ascii="Times New Roman" w:hAnsi="Times New Roman" w:cs="Times New Roman"/>
          <w:bCs/>
          <w:sz w:val="22"/>
          <w:szCs w:val="22"/>
        </w:rPr>
      </w:pPr>
      <w:r>
        <w:rPr>
          <w:rFonts w:ascii="Times New Roman" w:hAnsi="Times New Roman" w:cs="Times New Roman"/>
          <w:bCs/>
        </w:rPr>
        <w:t>VI</w:t>
      </w:r>
      <w:r w:rsidR="00CA5679">
        <w:rPr>
          <w:rFonts w:ascii="Times New Roman" w:hAnsi="Times New Roman" w:cs="Times New Roman"/>
          <w:bCs/>
        </w:rPr>
        <w:t>I</w:t>
      </w:r>
      <w:r>
        <w:rPr>
          <w:rFonts w:ascii="Times New Roman" w:hAnsi="Times New Roman" w:cs="Times New Roman"/>
          <w:bCs/>
        </w:rPr>
        <w:t>I. volebné obdobie</w:t>
      </w:r>
    </w:p>
    <w:p w14:paraId="2BEC7BA7" w14:textId="77777777" w:rsidR="00A96055" w:rsidRDefault="00A96055" w:rsidP="00A96055">
      <w:pPr>
        <w:pStyle w:val="Zkladntext"/>
        <w:widowControl/>
        <w:spacing w:after="120" w:line="240" w:lineRule="auto"/>
        <w:jc w:val="center"/>
        <w:rPr>
          <w:rFonts w:cs="Times New Roman"/>
          <w:color w:val="auto"/>
          <w:lang w:val="sk-SK"/>
        </w:rPr>
      </w:pPr>
      <w:r>
        <w:rPr>
          <w:rFonts w:cs="Times New Roman"/>
          <w:color w:val="auto"/>
          <w:lang w:val="sk-SK"/>
        </w:rPr>
        <w:t>Návrh</w:t>
      </w:r>
    </w:p>
    <w:p w14:paraId="2A506D91" w14:textId="77777777" w:rsidR="00A96055" w:rsidRDefault="00A96055" w:rsidP="00A96055">
      <w:pPr>
        <w:pStyle w:val="Zkladntext"/>
        <w:widowControl/>
        <w:spacing w:after="120" w:line="240" w:lineRule="auto"/>
        <w:jc w:val="center"/>
        <w:rPr>
          <w:rFonts w:cs="Times New Roman"/>
          <w:color w:val="auto"/>
          <w:lang w:val="sk-SK"/>
        </w:rPr>
      </w:pPr>
    </w:p>
    <w:p w14:paraId="6A881A7B" w14:textId="77777777" w:rsidR="00A96055" w:rsidRDefault="00A96055" w:rsidP="00A96055">
      <w:pPr>
        <w:spacing w:before="0" w:after="120"/>
        <w:jc w:val="center"/>
        <w:rPr>
          <w:rFonts w:ascii="Times New Roman" w:hAnsi="Times New Roman" w:cs="Times New Roman"/>
          <w:b/>
          <w:bCs/>
        </w:rPr>
      </w:pPr>
      <w:r>
        <w:rPr>
          <w:rFonts w:ascii="Times New Roman" w:hAnsi="Times New Roman" w:cs="Times New Roman"/>
          <w:b/>
          <w:bCs/>
        </w:rPr>
        <w:t>ZÁKON</w:t>
      </w:r>
    </w:p>
    <w:p w14:paraId="026CD37A" w14:textId="77777777" w:rsidR="00A96055" w:rsidRDefault="00A96055" w:rsidP="00A96055">
      <w:pPr>
        <w:spacing w:before="0" w:after="120"/>
        <w:jc w:val="center"/>
        <w:rPr>
          <w:rFonts w:ascii="Times New Roman" w:hAnsi="Times New Roman" w:cs="Times New Roman"/>
          <w:b/>
          <w:bCs/>
        </w:rPr>
      </w:pPr>
    </w:p>
    <w:p w14:paraId="23F9AD4A" w14:textId="38184F42" w:rsidR="00A96055" w:rsidRDefault="00A96055" w:rsidP="00A96055">
      <w:pPr>
        <w:spacing w:before="0" w:after="120"/>
        <w:jc w:val="center"/>
      </w:pPr>
      <w:r>
        <w:rPr>
          <w:rFonts w:ascii="Times New Roman" w:hAnsi="Times New Roman" w:cs="Times New Roman"/>
        </w:rPr>
        <w:t>z ...............20</w:t>
      </w:r>
      <w:r w:rsidR="00CC2858">
        <w:rPr>
          <w:rFonts w:ascii="Times New Roman" w:hAnsi="Times New Roman" w:cs="Times New Roman"/>
        </w:rPr>
        <w:t>2</w:t>
      </w:r>
      <w:r w:rsidR="00A82D77">
        <w:rPr>
          <w:rFonts w:ascii="Times New Roman" w:hAnsi="Times New Roman" w:cs="Times New Roman"/>
        </w:rPr>
        <w:t>2</w:t>
      </w:r>
      <w:r>
        <w:rPr>
          <w:rFonts w:ascii="Times New Roman" w:hAnsi="Times New Roman" w:cs="Times New Roman"/>
        </w:rPr>
        <w:t>,</w:t>
      </w:r>
    </w:p>
    <w:p w14:paraId="3C79ABAE" w14:textId="77777777" w:rsidR="00A96055" w:rsidRDefault="00A96055" w:rsidP="00A96055">
      <w:pPr>
        <w:pStyle w:val="p4"/>
        <w:spacing w:after="120"/>
        <w:rPr>
          <w:sz w:val="24"/>
          <w:szCs w:val="24"/>
        </w:rPr>
      </w:pPr>
    </w:p>
    <w:p w14:paraId="22BBFABE" w14:textId="093B7527" w:rsidR="00A96055" w:rsidRDefault="00A96055" w:rsidP="00A96055">
      <w:pPr>
        <w:pStyle w:val="p4"/>
        <w:spacing w:after="120"/>
      </w:pPr>
      <w:r>
        <w:rPr>
          <w:rStyle w:val="Zstupntext"/>
          <w:rFonts w:cs="Calibri"/>
          <w:b/>
          <w:color w:val="000000"/>
          <w:sz w:val="24"/>
          <w:szCs w:val="24"/>
        </w:rPr>
        <w:t xml:space="preserve">ktorým sa mení a dopĺňa zákon </w:t>
      </w:r>
      <w:r w:rsidR="004D1FF2" w:rsidRPr="004D1FF2">
        <w:rPr>
          <w:rStyle w:val="Zstupntext"/>
          <w:rFonts w:cs="Calibri"/>
          <w:b/>
          <w:color w:val="000000"/>
          <w:sz w:val="24"/>
          <w:szCs w:val="24"/>
        </w:rPr>
        <w:t xml:space="preserve">596/2003 Z. z. o štátnej správe v školstve a školskej samospráve a o zmene a doplnení niektorých zákonov v znení neskorších predpisov </w:t>
      </w:r>
    </w:p>
    <w:p w14:paraId="2D890F57" w14:textId="77777777" w:rsidR="00A96055" w:rsidRDefault="00A96055" w:rsidP="004D1FF2">
      <w:pPr>
        <w:pStyle w:val="p6"/>
        <w:spacing w:after="120"/>
        <w:ind w:firstLine="0"/>
        <w:jc w:val="both"/>
        <w:rPr>
          <w:b/>
          <w:color w:val="000000"/>
          <w:sz w:val="24"/>
          <w:szCs w:val="24"/>
          <w:shd w:val="clear" w:color="auto" w:fill="FFFFFF"/>
        </w:rPr>
      </w:pPr>
    </w:p>
    <w:p w14:paraId="7E1E4103" w14:textId="77777777" w:rsidR="00A96055" w:rsidRDefault="00A96055" w:rsidP="00A96055">
      <w:pPr>
        <w:pStyle w:val="p4"/>
        <w:spacing w:after="120"/>
        <w:jc w:val="left"/>
        <w:rPr>
          <w:b/>
        </w:rPr>
      </w:pPr>
      <w:r>
        <w:rPr>
          <w:sz w:val="24"/>
          <w:szCs w:val="24"/>
        </w:rPr>
        <w:t>Národná rada Slovenskej republiky sa uzniesla na tomto zákone:</w:t>
      </w:r>
    </w:p>
    <w:p w14:paraId="69B10A12" w14:textId="77777777" w:rsidR="00A96055" w:rsidRDefault="00A96055" w:rsidP="00A96055">
      <w:pPr>
        <w:spacing w:before="0" w:after="120"/>
        <w:jc w:val="center"/>
        <w:rPr>
          <w:rFonts w:ascii="Times New Roman" w:hAnsi="Times New Roman" w:cs="Times New Roman"/>
          <w:b/>
        </w:rPr>
      </w:pPr>
    </w:p>
    <w:p w14:paraId="47DC49A7" w14:textId="77777777" w:rsidR="00A96055" w:rsidRDefault="00A96055" w:rsidP="00A96055">
      <w:pPr>
        <w:spacing w:before="0" w:after="120"/>
        <w:jc w:val="center"/>
        <w:rPr>
          <w:rFonts w:ascii="Times New Roman" w:hAnsi="Times New Roman" w:cs="Times New Roman"/>
        </w:rPr>
      </w:pPr>
      <w:r>
        <w:rPr>
          <w:rFonts w:ascii="Times New Roman" w:hAnsi="Times New Roman" w:cs="Times New Roman"/>
          <w:b/>
        </w:rPr>
        <w:t>Čl. I</w:t>
      </w:r>
    </w:p>
    <w:p w14:paraId="690261D5" w14:textId="22013F53" w:rsidR="00A96055" w:rsidRPr="00914F8B" w:rsidRDefault="00A96055" w:rsidP="008863D5">
      <w:pPr>
        <w:pStyle w:val="p4"/>
        <w:spacing w:after="120"/>
        <w:jc w:val="both"/>
        <w:rPr>
          <w:sz w:val="24"/>
          <w:szCs w:val="24"/>
        </w:rPr>
      </w:pPr>
      <w:r w:rsidRPr="00914F8B">
        <w:rPr>
          <w:sz w:val="24"/>
          <w:szCs w:val="24"/>
        </w:rPr>
        <w:t xml:space="preserve">Zákon č. </w:t>
      </w:r>
      <w:r w:rsidR="004C351A">
        <w:rPr>
          <w:sz w:val="24"/>
          <w:szCs w:val="24"/>
        </w:rPr>
        <w:t xml:space="preserve">5936/2003 Z. z. v znení zákona </w:t>
      </w:r>
      <w:r w:rsidR="00F4209E">
        <w:rPr>
          <w:sz w:val="24"/>
          <w:szCs w:val="24"/>
        </w:rPr>
        <w:t>č. 365/2004 Z. z., zákona č. 564/2004</w:t>
      </w:r>
      <w:r w:rsidR="004C351A">
        <w:rPr>
          <w:sz w:val="24"/>
          <w:szCs w:val="24"/>
        </w:rPr>
        <w:t xml:space="preserve"> </w:t>
      </w:r>
      <w:r w:rsidR="00F4209E">
        <w:rPr>
          <w:sz w:val="24"/>
          <w:szCs w:val="24"/>
        </w:rPr>
        <w:t>Z. z., zákona č. 5/2005 Z. z., zákona č. 475/2005 Z. z., zákona č. 279/2006 Z. z., zákona č. 689/2006 Z. z., zákona č. 245/2008 Z. z., zákona ť. 462/2008 Z. z., zákona č. 179/2009 Z. z., zákona č. 184/2009 Z. z., zákona č. 214/2009 Z. z., zákona č. 38/2011 Z. z., zákona č. 325/2012 Z. z., zákona č. 345/2012 Z. z., zákona č. 312/2013 Z. z.</w:t>
      </w:r>
      <w:r w:rsidR="008863D5">
        <w:rPr>
          <w:sz w:val="24"/>
          <w:szCs w:val="24"/>
        </w:rPr>
        <w:t xml:space="preserve">, zákona č. 464/2013 Z. z., zákona č. 61/2015 Z. z., zákona č. 188/2015 Z. z., zákona č. 422/2015 Z. z., zákona č. 91/2016 Z. z., zákona č. 177/2017 Z. z., zákona 182/2017 Z. z., zákona č. 54/2018 Z. z., zákona č. 177/2018 Z. z., zákona č. 365/2018 Z. z., zákona č. 138/2019 Z. z., zákona č. 209/2019 Z. z., zákona č. 221/2019 Z. z., zákona č. 381/2019 Z. z., zákona č. 93/2020 Z. z., </w:t>
      </w:r>
      <w:r w:rsidR="00493188">
        <w:rPr>
          <w:sz w:val="24"/>
          <w:szCs w:val="24"/>
        </w:rPr>
        <w:t xml:space="preserve">zákona č. 271/2021 Z. z., zákona č. 273/2021 Z. z., zákona č. 310/2021 Z. z., zákona č. 415/2021 Z. z., zákona č. 488/2021 Z. z. a zákona č. 488/2021 Z. z. </w:t>
      </w:r>
      <w:r w:rsidRPr="00914F8B">
        <w:rPr>
          <w:sz w:val="24"/>
          <w:szCs w:val="24"/>
        </w:rPr>
        <w:t>sa mení a dopĺňa takto:</w:t>
      </w:r>
    </w:p>
    <w:p w14:paraId="1B70243D" w14:textId="77777777" w:rsidR="00A96055" w:rsidRDefault="00A96055" w:rsidP="00A96055">
      <w:pPr>
        <w:spacing w:before="0" w:after="120"/>
      </w:pPr>
    </w:p>
    <w:p w14:paraId="7BE897F0" w14:textId="17F6C8A0" w:rsidR="00A96055" w:rsidRPr="0064215B" w:rsidRDefault="004C351A" w:rsidP="00A96055">
      <w:pPr>
        <w:numPr>
          <w:ilvl w:val="0"/>
          <w:numId w:val="1"/>
        </w:numPr>
        <w:spacing w:before="0" w:after="120"/>
        <w:rPr>
          <w:rFonts w:ascii="Times New Roman" w:hAnsi="Times New Roman" w:cs="Times New Roman"/>
          <w:color w:val="00000A"/>
          <w:lang w:eastAsia="sk-SK"/>
        </w:rPr>
      </w:pPr>
      <w:r w:rsidRPr="0064215B">
        <w:rPr>
          <w:rFonts w:ascii="Times New Roman" w:hAnsi="Times New Roman" w:cs="Times New Roman"/>
        </w:rPr>
        <w:t>P</w:t>
      </w:r>
      <w:r w:rsidR="00A96055" w:rsidRPr="0064215B">
        <w:rPr>
          <w:rFonts w:ascii="Times New Roman" w:hAnsi="Times New Roman" w:cs="Times New Roman"/>
        </w:rPr>
        <w:t>aragraf</w:t>
      </w:r>
      <w:r w:rsidRPr="0064215B">
        <w:rPr>
          <w:rFonts w:ascii="Times New Roman" w:hAnsi="Times New Roman" w:cs="Times New Roman"/>
        </w:rPr>
        <w:t xml:space="preserve"> 6</w:t>
      </w:r>
      <w:r w:rsidR="0098270A">
        <w:rPr>
          <w:rFonts w:ascii="Times New Roman" w:hAnsi="Times New Roman" w:cs="Times New Roman"/>
        </w:rPr>
        <w:t>,</w:t>
      </w:r>
      <w:r w:rsidRPr="0064215B">
        <w:rPr>
          <w:rFonts w:ascii="Times New Roman" w:hAnsi="Times New Roman" w:cs="Times New Roman"/>
        </w:rPr>
        <w:t xml:space="preserve"> ods. 12 písm. b)</w:t>
      </w:r>
      <w:r w:rsidR="00A96055" w:rsidRPr="0064215B">
        <w:rPr>
          <w:rFonts w:ascii="Times New Roman" w:hAnsi="Times New Roman" w:cs="Times New Roman"/>
        </w:rPr>
        <w:t xml:space="preserve"> znie:</w:t>
      </w:r>
    </w:p>
    <w:p w14:paraId="79760712" w14:textId="2BADCA72" w:rsidR="004C351A" w:rsidRPr="004C351A" w:rsidRDefault="00A96055" w:rsidP="004C351A">
      <w:pPr>
        <w:spacing w:before="0" w:after="0"/>
        <w:ind w:left="720"/>
        <w:rPr>
          <w:rFonts w:ascii="Times New Roman" w:hAnsi="Times New Roman" w:cs="Times New Roman"/>
          <w:i/>
          <w:iCs/>
          <w:color w:val="00000A"/>
          <w:lang w:eastAsia="sk-SK"/>
        </w:rPr>
      </w:pPr>
      <w:r w:rsidRPr="004C351A">
        <w:rPr>
          <w:rFonts w:ascii="Times New Roman" w:hAnsi="Times New Roman" w:cs="Times New Roman"/>
          <w:i/>
          <w:iCs/>
          <w:color w:val="00000A"/>
          <w:lang w:eastAsia="sk-SK"/>
        </w:rPr>
        <w:t>„</w:t>
      </w:r>
      <w:r w:rsidR="004C351A" w:rsidRPr="004C351A">
        <w:rPr>
          <w:rFonts w:ascii="Times New Roman" w:hAnsi="Times New Roman" w:cs="Times New Roman"/>
          <w:i/>
          <w:iCs/>
          <w:color w:val="00000A"/>
          <w:lang w:eastAsia="sk-SK"/>
        </w:rPr>
        <w:t>poskytuje na základe zmluvy podľa § 9aa z finančných prostriedkov poukázaných podľa osobitného predpisu30a) zriaďovateľovi cirkevnej základnej umeleckej školy, zriaďovateľovi cirkevnej jazykovej školy, zriaďovateľovi cirkevnej materskej školy,30b) zriaďovateľovi cirkevného školského zariadenia</w:t>
      </w:r>
      <w:r w:rsidR="0064215B">
        <w:rPr>
          <w:rFonts w:ascii="Times New Roman" w:hAnsi="Times New Roman" w:cs="Times New Roman"/>
          <w:i/>
          <w:iCs/>
          <w:color w:val="00000A"/>
          <w:lang w:eastAsia="sk-SK"/>
        </w:rPr>
        <w:t>30ba)</w:t>
      </w:r>
      <w:r w:rsidR="004C351A" w:rsidRPr="004C351A">
        <w:rPr>
          <w:rFonts w:ascii="Times New Roman" w:hAnsi="Times New Roman" w:cs="Times New Roman"/>
          <w:i/>
          <w:iCs/>
          <w:color w:val="00000A"/>
          <w:lang w:eastAsia="sk-SK"/>
        </w:rPr>
        <w:t>, zriaďovateľovi súkromnej základnej umeleckej školy, zriaďovateľovi súkromnej jazykovej školy, zriaďovateľovi súkromnej materskej školy30b) a zriaďovateľovi súkromného školského zariadenia</w:t>
      </w:r>
      <w:r w:rsidR="0064215B">
        <w:rPr>
          <w:rFonts w:ascii="Times New Roman" w:hAnsi="Times New Roman" w:cs="Times New Roman"/>
          <w:i/>
          <w:iCs/>
          <w:color w:val="00000A"/>
          <w:lang w:eastAsia="sk-SK"/>
        </w:rPr>
        <w:t>30ba)</w:t>
      </w:r>
      <w:r w:rsidR="004C351A" w:rsidRPr="004C351A">
        <w:rPr>
          <w:rFonts w:ascii="Times New Roman" w:hAnsi="Times New Roman" w:cs="Times New Roman"/>
          <w:i/>
          <w:iCs/>
          <w:color w:val="00000A"/>
          <w:lang w:eastAsia="sk-SK"/>
        </w:rPr>
        <w:t>, ktoré sú zriadené na území obce, finančné prostriedky na mzdy a prevádzku na dieťa, žiaka alebo na poslucháča do dovŕšenia</w:t>
      </w:r>
    </w:p>
    <w:p w14:paraId="7C818664" w14:textId="3384F920" w:rsidR="004C351A" w:rsidRPr="004C351A" w:rsidRDefault="004C351A" w:rsidP="0064215B">
      <w:pPr>
        <w:spacing w:before="0" w:after="0"/>
        <w:ind w:left="720"/>
        <w:rPr>
          <w:rFonts w:ascii="Times New Roman" w:hAnsi="Times New Roman" w:cs="Times New Roman"/>
          <w:i/>
          <w:iCs/>
          <w:color w:val="00000A"/>
          <w:lang w:eastAsia="sk-SK"/>
        </w:rPr>
      </w:pPr>
      <w:r w:rsidRPr="004C351A">
        <w:rPr>
          <w:rFonts w:ascii="Times New Roman" w:hAnsi="Times New Roman" w:cs="Times New Roman"/>
          <w:i/>
          <w:iCs/>
          <w:color w:val="00000A"/>
          <w:lang w:eastAsia="sk-SK"/>
        </w:rPr>
        <w:t>1.</w:t>
      </w:r>
      <w:r w:rsidR="0064215B">
        <w:rPr>
          <w:rFonts w:ascii="Times New Roman" w:hAnsi="Times New Roman" w:cs="Times New Roman"/>
          <w:i/>
          <w:iCs/>
          <w:color w:val="00000A"/>
          <w:lang w:eastAsia="sk-SK"/>
        </w:rPr>
        <w:t xml:space="preserve"> </w:t>
      </w:r>
      <w:r w:rsidRPr="004C351A">
        <w:rPr>
          <w:rFonts w:ascii="Times New Roman" w:hAnsi="Times New Roman" w:cs="Times New Roman"/>
          <w:i/>
          <w:iCs/>
          <w:color w:val="00000A"/>
          <w:lang w:eastAsia="sk-SK"/>
        </w:rPr>
        <w:t>25 rokov veku na mzdy a prevádzku základných umeleckých škôl a jazykových škôl pri základných školách a</w:t>
      </w:r>
    </w:p>
    <w:p w14:paraId="5291837C" w14:textId="74EEBCA6" w:rsidR="00A96055" w:rsidRPr="0064215B" w:rsidRDefault="004C351A" w:rsidP="0064215B">
      <w:pPr>
        <w:spacing w:before="0" w:after="0"/>
        <w:ind w:left="720"/>
        <w:rPr>
          <w:rFonts w:ascii="Times New Roman" w:hAnsi="Times New Roman" w:cs="Times New Roman"/>
          <w:i/>
          <w:iCs/>
          <w:color w:val="00000A"/>
          <w:lang w:eastAsia="sk-SK"/>
        </w:rPr>
      </w:pPr>
      <w:r w:rsidRPr="004C351A">
        <w:rPr>
          <w:rFonts w:ascii="Times New Roman" w:hAnsi="Times New Roman" w:cs="Times New Roman"/>
          <w:i/>
          <w:iCs/>
          <w:color w:val="00000A"/>
          <w:lang w:eastAsia="sk-SK"/>
        </w:rPr>
        <w:t>2.</w:t>
      </w:r>
      <w:r w:rsidR="0064215B">
        <w:rPr>
          <w:rFonts w:ascii="Times New Roman" w:hAnsi="Times New Roman" w:cs="Times New Roman"/>
          <w:i/>
          <w:iCs/>
          <w:color w:val="00000A"/>
          <w:lang w:eastAsia="sk-SK"/>
        </w:rPr>
        <w:t xml:space="preserve"> </w:t>
      </w:r>
      <w:r w:rsidRPr="004C351A">
        <w:rPr>
          <w:rFonts w:ascii="Times New Roman" w:hAnsi="Times New Roman" w:cs="Times New Roman"/>
          <w:i/>
          <w:iCs/>
          <w:color w:val="00000A"/>
          <w:lang w:eastAsia="sk-SK"/>
        </w:rPr>
        <w:t>15 rokov veku na mzdy a prevádzku materských škôl, ktorých zriaďovateľom môže byť aj obec alebo regionálny úrad, takých školských zariadení, ktorých zriaďovateľom môže byť aj obec, školských internátov alebo takých školských zariadení, ktorých zriaďovateľom môže byť aj regionálny úrad</w:t>
      </w:r>
      <w:r w:rsidR="00A96055" w:rsidRPr="004C351A">
        <w:rPr>
          <w:rFonts w:ascii="Times New Roman" w:hAnsi="Times New Roman" w:cs="Times New Roman"/>
          <w:i/>
          <w:iCs/>
          <w:lang w:eastAsia="sk-SK"/>
        </w:rPr>
        <w:t>“.</w:t>
      </w:r>
    </w:p>
    <w:p w14:paraId="64AF8D7D" w14:textId="77777777" w:rsidR="004C351A" w:rsidRPr="004C351A" w:rsidRDefault="004C351A" w:rsidP="004C351A">
      <w:pPr>
        <w:spacing w:before="0" w:after="0"/>
        <w:ind w:left="720"/>
        <w:rPr>
          <w:rFonts w:ascii="Times New Roman" w:hAnsi="Times New Roman" w:cs="Times New Roman"/>
          <w:i/>
          <w:iCs/>
          <w:lang w:eastAsia="sk-SK"/>
        </w:rPr>
      </w:pPr>
    </w:p>
    <w:p w14:paraId="1749175B" w14:textId="0C0BF17D" w:rsidR="00A96055" w:rsidRPr="003A6CC3" w:rsidRDefault="00A96055" w:rsidP="00A96055">
      <w:pPr>
        <w:spacing w:before="0" w:after="120"/>
        <w:ind w:left="720"/>
        <w:rPr>
          <w:rFonts w:ascii="Times New Roman" w:hAnsi="Times New Roman" w:cs="Times New Roman"/>
          <w:color w:val="auto"/>
          <w:vertAlign w:val="superscript"/>
          <w:lang w:eastAsia="sk-SK"/>
        </w:rPr>
      </w:pPr>
      <w:r w:rsidRPr="003A6CC3">
        <w:rPr>
          <w:rFonts w:ascii="Times New Roman" w:hAnsi="Times New Roman" w:cs="Times New Roman"/>
          <w:color w:val="auto"/>
          <w:lang w:eastAsia="sk-SK"/>
        </w:rPr>
        <w:t>Poznámk</w:t>
      </w:r>
      <w:r w:rsidR="004C351A">
        <w:rPr>
          <w:rFonts w:ascii="Times New Roman" w:hAnsi="Times New Roman" w:cs="Times New Roman"/>
          <w:color w:val="auto"/>
          <w:lang w:eastAsia="sk-SK"/>
        </w:rPr>
        <w:t>a</w:t>
      </w:r>
      <w:r w:rsidRPr="003A6CC3">
        <w:rPr>
          <w:rFonts w:ascii="Times New Roman" w:hAnsi="Times New Roman" w:cs="Times New Roman"/>
          <w:color w:val="auto"/>
          <w:lang w:eastAsia="sk-SK"/>
        </w:rPr>
        <w:t xml:space="preserve"> pod čiarou k</w:t>
      </w:r>
      <w:r w:rsidR="004C351A">
        <w:rPr>
          <w:rFonts w:ascii="Times New Roman" w:hAnsi="Times New Roman" w:cs="Times New Roman"/>
          <w:color w:val="auto"/>
          <w:lang w:eastAsia="sk-SK"/>
        </w:rPr>
        <w:t> </w:t>
      </w:r>
      <w:r w:rsidRPr="003A6CC3">
        <w:rPr>
          <w:rFonts w:ascii="Times New Roman" w:hAnsi="Times New Roman" w:cs="Times New Roman"/>
          <w:color w:val="auto"/>
          <w:lang w:eastAsia="sk-SK"/>
        </w:rPr>
        <w:t>odkaz</w:t>
      </w:r>
      <w:r w:rsidR="004C351A">
        <w:rPr>
          <w:rFonts w:ascii="Times New Roman" w:hAnsi="Times New Roman" w:cs="Times New Roman"/>
          <w:color w:val="auto"/>
          <w:lang w:eastAsia="sk-SK"/>
        </w:rPr>
        <w:t xml:space="preserve">u 30ba </w:t>
      </w:r>
      <w:r w:rsidRPr="003A6CC3">
        <w:rPr>
          <w:rFonts w:ascii="Times New Roman" w:hAnsi="Times New Roman" w:cs="Times New Roman"/>
          <w:color w:val="auto"/>
          <w:lang w:eastAsia="sk-SK"/>
        </w:rPr>
        <w:t>zn</w:t>
      </w:r>
      <w:r w:rsidR="004C351A">
        <w:rPr>
          <w:rFonts w:ascii="Times New Roman" w:hAnsi="Times New Roman" w:cs="Times New Roman"/>
          <w:color w:val="auto"/>
          <w:lang w:eastAsia="sk-SK"/>
        </w:rPr>
        <w:t>i</w:t>
      </w:r>
      <w:r w:rsidRPr="003A6CC3">
        <w:rPr>
          <w:rFonts w:ascii="Times New Roman" w:hAnsi="Times New Roman" w:cs="Times New Roman"/>
          <w:color w:val="auto"/>
          <w:lang w:eastAsia="sk-SK"/>
        </w:rPr>
        <w:t>e:</w:t>
      </w:r>
    </w:p>
    <w:p w14:paraId="382B8103" w14:textId="566BA395" w:rsidR="0064215B" w:rsidRPr="000A37ED" w:rsidRDefault="004C351A" w:rsidP="003E48CD">
      <w:pPr>
        <w:numPr>
          <w:ilvl w:val="0"/>
          <w:numId w:val="1"/>
        </w:numPr>
        <w:spacing w:before="0" w:after="120"/>
        <w:rPr>
          <w:rFonts w:ascii="Times New Roman" w:hAnsi="Times New Roman" w:cs="Times New Roman"/>
          <w:color w:val="auto"/>
          <w:lang w:eastAsia="sk-SK"/>
        </w:rPr>
      </w:pPr>
      <w:r w:rsidRPr="0064215B">
        <w:rPr>
          <w:rFonts w:ascii="Times New Roman" w:hAnsi="Times New Roman" w:cs="Times New Roman"/>
          <w:vertAlign w:val="superscript"/>
          <w:lang w:eastAsia="sk-SK"/>
        </w:rPr>
        <w:lastRenderedPageBreak/>
        <w:t>3</w:t>
      </w:r>
      <w:r w:rsidR="0064215B" w:rsidRPr="0064215B">
        <w:rPr>
          <w:rFonts w:ascii="Times New Roman" w:hAnsi="Times New Roman" w:cs="Times New Roman"/>
          <w:vertAlign w:val="superscript"/>
          <w:lang w:eastAsia="sk-SK"/>
        </w:rPr>
        <w:t>0</w:t>
      </w:r>
      <w:r w:rsidRPr="0064215B">
        <w:rPr>
          <w:rFonts w:ascii="Times New Roman" w:hAnsi="Times New Roman" w:cs="Times New Roman"/>
          <w:vertAlign w:val="superscript"/>
          <w:lang w:eastAsia="sk-SK"/>
        </w:rPr>
        <w:t>ba</w:t>
      </w:r>
      <w:r w:rsidRPr="0064215B">
        <w:rPr>
          <w:rFonts w:ascii="Times New Roman" w:hAnsi="Times New Roman" w:cs="Times New Roman"/>
          <w:lang w:eastAsia="sk-SK"/>
        </w:rPr>
        <w:t xml:space="preserve">) </w:t>
      </w:r>
      <w:hyperlink r:id="rId7" w:anchor="paragraf-53.odsek-5" w:tooltip="Odkaz na predpis alebo ustanovenie" w:history="1">
        <w:r w:rsidRPr="0064215B">
          <w:rPr>
            <w:rFonts w:ascii="Times New Roman" w:hAnsi="Times New Roman" w:cs="Times New Roman"/>
            <w:noProof/>
          </w:rPr>
          <w:t xml:space="preserve">§ 112, ods. 1 zákona č. 245/2008 Z. z. </w:t>
        </w:r>
      </w:hyperlink>
      <w:r w:rsidRPr="0064215B">
        <w:rPr>
          <w:rFonts w:ascii="Times New Roman" w:hAnsi="Times New Roman" w:cs="Times New Roman"/>
          <w:noProof/>
        </w:rPr>
        <w:t>o výchove a vzdelávaní (školský zákon) a o zmene a doplnení niektorých zákonov.</w:t>
      </w:r>
      <w:r w:rsidR="0064215B" w:rsidRPr="0064215B">
        <w:rPr>
          <w:rFonts w:ascii="Times New Roman" w:hAnsi="Times New Roman" w:cs="Times New Roman"/>
          <w:noProof/>
        </w:rPr>
        <w:t xml:space="preserve"> </w:t>
      </w:r>
    </w:p>
    <w:p w14:paraId="7A6F6CC2" w14:textId="77777777" w:rsidR="000A37ED" w:rsidRPr="000A37ED" w:rsidRDefault="000A37ED" w:rsidP="000A37ED">
      <w:pPr>
        <w:spacing w:before="0" w:after="120"/>
        <w:ind w:left="720"/>
        <w:rPr>
          <w:rFonts w:ascii="Times New Roman" w:hAnsi="Times New Roman" w:cs="Times New Roman"/>
          <w:color w:val="auto"/>
          <w:lang w:eastAsia="sk-SK"/>
        </w:rPr>
      </w:pPr>
    </w:p>
    <w:p w14:paraId="35C84A33" w14:textId="0AAEA307" w:rsidR="0064215B" w:rsidRPr="0098270A" w:rsidRDefault="0098270A" w:rsidP="005B2B4D">
      <w:pPr>
        <w:numPr>
          <w:ilvl w:val="0"/>
          <w:numId w:val="1"/>
        </w:numPr>
        <w:spacing w:before="0" w:after="120"/>
        <w:rPr>
          <w:rFonts w:ascii="Times New Roman" w:hAnsi="Times New Roman" w:cs="Times New Roman"/>
          <w:color w:val="auto"/>
          <w:lang w:eastAsia="sk-SK"/>
        </w:rPr>
      </w:pPr>
      <w:r w:rsidRPr="0098270A">
        <w:rPr>
          <w:rFonts w:ascii="Times New Roman" w:hAnsi="Times New Roman" w:cs="Times New Roman"/>
          <w:color w:val="auto"/>
          <w:lang w:eastAsia="sk-SK"/>
        </w:rPr>
        <w:t xml:space="preserve">V paragrafe 9aa, ods. 6 sa za poslednou vetou </w:t>
      </w:r>
      <w:r w:rsidRPr="0098270A">
        <w:rPr>
          <w:rFonts w:ascii="Times New Roman" w:hAnsi="Times New Roman" w:cs="Times New Roman"/>
          <w:color w:val="auto"/>
          <w:lang w:eastAsia="sk-SK"/>
        </w:rPr>
        <w:t>dopĺňa nová veta, ktorá znie: „</w:t>
      </w:r>
      <w:r w:rsidRPr="0098270A">
        <w:rPr>
          <w:rFonts w:ascii="Times New Roman" w:hAnsi="Times New Roman" w:cs="Times New Roman"/>
          <w:i/>
          <w:iCs/>
          <w:color w:val="auto"/>
          <w:lang w:eastAsia="sk-SK"/>
        </w:rPr>
        <w:t>Zmluva o financovaní nesmie obsahovať ďalšie podmienky, ktorými by poskytovateľ finančných prostriedkov podmieňoval  financovanie  okrem náležitostí podľa odseku 2.</w:t>
      </w:r>
      <w:r w:rsidRPr="0098270A">
        <w:rPr>
          <w:rFonts w:ascii="Times New Roman" w:hAnsi="Times New Roman" w:cs="Times New Roman"/>
          <w:color w:val="auto"/>
          <w:lang w:eastAsia="sk-SK"/>
        </w:rPr>
        <w:t>“</w:t>
      </w:r>
    </w:p>
    <w:p w14:paraId="6083F6A6" w14:textId="43446DF3" w:rsidR="00712D17" w:rsidRPr="006739EC" w:rsidRDefault="00A96055" w:rsidP="006739EC">
      <w:pPr>
        <w:spacing w:before="0" w:after="120"/>
        <w:jc w:val="center"/>
        <w:rPr>
          <w:rFonts w:ascii="Times New Roman" w:hAnsi="Times New Roman" w:cs="Times New Roman"/>
          <w:b/>
          <w:color w:val="auto"/>
        </w:rPr>
      </w:pPr>
      <w:r w:rsidRPr="00182433">
        <w:rPr>
          <w:rFonts w:ascii="Times New Roman" w:hAnsi="Times New Roman" w:cs="Times New Roman"/>
          <w:b/>
          <w:color w:val="auto"/>
        </w:rPr>
        <w:t>Čl. II</w:t>
      </w:r>
    </w:p>
    <w:p w14:paraId="36D3196B" w14:textId="5FD34FE1" w:rsidR="00FA5350" w:rsidRPr="0064215B" w:rsidRDefault="00A96055" w:rsidP="0064215B">
      <w:pPr>
        <w:spacing w:before="0" w:after="120"/>
        <w:rPr>
          <w:color w:val="auto"/>
        </w:rPr>
      </w:pPr>
      <w:r w:rsidRPr="00DC3902">
        <w:rPr>
          <w:rFonts w:ascii="Times New Roman" w:hAnsi="Times New Roman" w:cs="Times New Roman"/>
          <w:color w:val="auto"/>
        </w:rPr>
        <w:t xml:space="preserve">Tento zákon nadobúda účinnosť </w:t>
      </w:r>
      <w:r w:rsidR="00712D17">
        <w:rPr>
          <w:rFonts w:ascii="Times New Roman" w:hAnsi="Times New Roman" w:cs="Times New Roman"/>
          <w:color w:val="auto"/>
        </w:rPr>
        <w:t>dňom vyhlásenia</w:t>
      </w:r>
      <w:r w:rsidRPr="00DC3902">
        <w:rPr>
          <w:rFonts w:ascii="Times New Roman" w:hAnsi="Times New Roman" w:cs="Times New Roman"/>
          <w:color w:val="auto"/>
          <w:lang w:eastAsia="sk-SK"/>
        </w:rPr>
        <w:t>.</w:t>
      </w:r>
    </w:p>
    <w:sectPr w:rsidR="00FA5350" w:rsidRPr="00642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0E6" w14:textId="77777777" w:rsidR="0030102B" w:rsidRDefault="0030102B" w:rsidP="00A96055">
      <w:pPr>
        <w:spacing w:before="0" w:after="0"/>
      </w:pPr>
      <w:r>
        <w:separator/>
      </w:r>
    </w:p>
  </w:endnote>
  <w:endnote w:type="continuationSeparator" w:id="0">
    <w:p w14:paraId="3FE7571C" w14:textId="77777777" w:rsidR="0030102B" w:rsidRDefault="0030102B" w:rsidP="00A960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C15A" w14:textId="77777777" w:rsidR="0030102B" w:rsidRDefault="0030102B" w:rsidP="00A96055">
      <w:pPr>
        <w:spacing w:before="0" w:after="0"/>
      </w:pPr>
      <w:r>
        <w:separator/>
      </w:r>
    </w:p>
  </w:footnote>
  <w:footnote w:type="continuationSeparator" w:id="0">
    <w:p w14:paraId="6695A22E" w14:textId="77777777" w:rsidR="0030102B" w:rsidRDefault="0030102B" w:rsidP="00A960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97729582"/>
    <w:name w:val="WW8Num2"/>
    <w:lvl w:ilvl="0">
      <w:start w:val="1"/>
      <w:numFmt w:val="decimal"/>
      <w:lvlText w:val="%1."/>
      <w:lvlJc w:val="left"/>
      <w:pPr>
        <w:tabs>
          <w:tab w:val="num" w:pos="0"/>
        </w:tabs>
        <w:ind w:left="720" w:hanging="360"/>
      </w:pPr>
      <w:rPr>
        <w:rFonts w:ascii="Times New Roman" w:hAnsi="Times New Roman" w:cs="Times New Roman"/>
        <w:i w:val="0"/>
      </w:rPr>
    </w:lvl>
  </w:abstractNum>
  <w:abstractNum w:abstractNumId="1" w15:restartNumberingAfterBreak="0">
    <w:nsid w:val="01AC5F39"/>
    <w:multiLevelType w:val="hybridMultilevel"/>
    <w:tmpl w:val="E9088C64"/>
    <w:lvl w:ilvl="0" w:tplc="8C366E6E">
      <w:start w:val="1"/>
      <w:numFmt w:val="decimal"/>
      <w:lvlText w:val="(%1)"/>
      <w:lvlJc w:val="left"/>
      <w:pPr>
        <w:ind w:left="1092" w:hanging="372"/>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866454552">
    <w:abstractNumId w:val="0"/>
  </w:num>
  <w:num w:numId="2" w16cid:durableId="127671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55"/>
    <w:rsid w:val="00064475"/>
    <w:rsid w:val="000651B7"/>
    <w:rsid w:val="000A37ED"/>
    <w:rsid w:val="000A3838"/>
    <w:rsid w:val="00182433"/>
    <w:rsid w:val="001A44FD"/>
    <w:rsid w:val="0021009D"/>
    <w:rsid w:val="002D545F"/>
    <w:rsid w:val="002F6B7D"/>
    <w:rsid w:val="0030102B"/>
    <w:rsid w:val="00333339"/>
    <w:rsid w:val="00335789"/>
    <w:rsid w:val="00393A32"/>
    <w:rsid w:val="003A6CC3"/>
    <w:rsid w:val="00445694"/>
    <w:rsid w:val="00493188"/>
    <w:rsid w:val="004C351A"/>
    <w:rsid w:val="004D1FF2"/>
    <w:rsid w:val="00530AC7"/>
    <w:rsid w:val="005403CB"/>
    <w:rsid w:val="005A0585"/>
    <w:rsid w:val="005A6223"/>
    <w:rsid w:val="0060210F"/>
    <w:rsid w:val="0064215B"/>
    <w:rsid w:val="006739EC"/>
    <w:rsid w:val="006B6631"/>
    <w:rsid w:val="006C128F"/>
    <w:rsid w:val="006C2B0D"/>
    <w:rsid w:val="006C4BDC"/>
    <w:rsid w:val="00712D17"/>
    <w:rsid w:val="007130CF"/>
    <w:rsid w:val="00773860"/>
    <w:rsid w:val="007D7541"/>
    <w:rsid w:val="007E7990"/>
    <w:rsid w:val="00842E95"/>
    <w:rsid w:val="008863D5"/>
    <w:rsid w:val="008D2476"/>
    <w:rsid w:val="00914F8B"/>
    <w:rsid w:val="00952280"/>
    <w:rsid w:val="00954B9D"/>
    <w:rsid w:val="0098270A"/>
    <w:rsid w:val="009F5B24"/>
    <w:rsid w:val="00A13EC1"/>
    <w:rsid w:val="00A726B7"/>
    <w:rsid w:val="00A82D77"/>
    <w:rsid w:val="00A96055"/>
    <w:rsid w:val="00B21F71"/>
    <w:rsid w:val="00B55687"/>
    <w:rsid w:val="00BF3B6C"/>
    <w:rsid w:val="00CA5679"/>
    <w:rsid w:val="00CC2858"/>
    <w:rsid w:val="00CF2FD7"/>
    <w:rsid w:val="00D65F44"/>
    <w:rsid w:val="00DC3902"/>
    <w:rsid w:val="00E51715"/>
    <w:rsid w:val="00F4209E"/>
    <w:rsid w:val="00F653B1"/>
    <w:rsid w:val="00FA5350"/>
    <w:rsid w:val="00FB4E6E"/>
    <w:rsid w:val="00FD01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7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6055"/>
    <w:pPr>
      <w:suppressAutoHyphens/>
      <w:spacing w:before="130" w:after="130" w:line="240" w:lineRule="auto"/>
      <w:jc w:val="both"/>
    </w:pPr>
    <w:rPr>
      <w:rFonts w:ascii="Calibri" w:eastAsia="Times New Roman" w:hAnsi="Calibri" w:cs="Calibri"/>
      <w:color w:val="000000"/>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96055"/>
    <w:pPr>
      <w:tabs>
        <w:tab w:val="center" w:pos="4536"/>
        <w:tab w:val="right" w:pos="9072"/>
      </w:tabs>
      <w:spacing w:after="0"/>
    </w:pPr>
  </w:style>
  <w:style w:type="character" w:customStyle="1" w:styleId="HlavikaChar">
    <w:name w:val="Hlavička Char"/>
    <w:basedOn w:val="Predvolenpsmoodseku"/>
    <w:link w:val="Hlavika"/>
    <w:uiPriority w:val="99"/>
    <w:rsid w:val="00A96055"/>
  </w:style>
  <w:style w:type="paragraph" w:styleId="Pta">
    <w:name w:val="footer"/>
    <w:basedOn w:val="Normlny"/>
    <w:link w:val="PtaChar"/>
    <w:uiPriority w:val="99"/>
    <w:unhideWhenUsed/>
    <w:rsid w:val="00A96055"/>
    <w:pPr>
      <w:tabs>
        <w:tab w:val="center" w:pos="4536"/>
        <w:tab w:val="right" w:pos="9072"/>
      </w:tabs>
      <w:spacing w:after="0"/>
    </w:pPr>
  </w:style>
  <w:style w:type="character" w:customStyle="1" w:styleId="PtaChar">
    <w:name w:val="Päta Char"/>
    <w:basedOn w:val="Predvolenpsmoodseku"/>
    <w:link w:val="Pta"/>
    <w:uiPriority w:val="99"/>
    <w:rsid w:val="00A96055"/>
  </w:style>
  <w:style w:type="character" w:styleId="Zstupntext">
    <w:name w:val="Placeholder Text"/>
    <w:uiPriority w:val="99"/>
    <w:rsid w:val="00A96055"/>
    <w:rPr>
      <w:rFonts w:ascii="Times New Roman" w:hAnsi="Times New Roman" w:cs="Times New Roman"/>
      <w:color w:val="808080"/>
    </w:rPr>
  </w:style>
  <w:style w:type="paragraph" w:styleId="Zkladntext">
    <w:name w:val="Body Text"/>
    <w:basedOn w:val="Normlny"/>
    <w:link w:val="ZkladntextChar"/>
    <w:uiPriority w:val="99"/>
    <w:rsid w:val="00A96055"/>
    <w:pPr>
      <w:widowControl w:val="0"/>
      <w:spacing w:before="0" w:after="0" w:line="288" w:lineRule="auto"/>
    </w:pPr>
    <w:rPr>
      <w:rFonts w:ascii="Times New Roman" w:hAnsi="Times New Roman" w:cs="Arial Unicode MS"/>
      <w:lang w:val="en-US"/>
    </w:rPr>
  </w:style>
  <w:style w:type="character" w:customStyle="1" w:styleId="ZkladntextChar">
    <w:name w:val="Základný text Char"/>
    <w:basedOn w:val="Predvolenpsmoodseku"/>
    <w:link w:val="Zkladntext"/>
    <w:uiPriority w:val="99"/>
    <w:rsid w:val="00A96055"/>
    <w:rPr>
      <w:rFonts w:ascii="Times New Roman" w:eastAsia="Times New Roman" w:hAnsi="Times New Roman" w:cs="Arial Unicode MS"/>
      <w:color w:val="000000"/>
      <w:sz w:val="24"/>
      <w:szCs w:val="24"/>
      <w:lang w:val="en-US" w:eastAsia="zh-CN"/>
    </w:rPr>
  </w:style>
  <w:style w:type="paragraph" w:customStyle="1" w:styleId="p4">
    <w:name w:val="p4"/>
    <w:basedOn w:val="Normlny"/>
    <w:rsid w:val="00A96055"/>
    <w:pPr>
      <w:spacing w:before="0" w:after="0"/>
      <w:jc w:val="center"/>
    </w:pPr>
    <w:rPr>
      <w:rFonts w:ascii="Times New Roman" w:hAnsi="Times New Roman" w:cs="Times New Roman"/>
      <w:color w:val="auto"/>
      <w:sz w:val="18"/>
      <w:szCs w:val="18"/>
    </w:rPr>
  </w:style>
  <w:style w:type="paragraph" w:customStyle="1" w:styleId="p6">
    <w:name w:val="p6"/>
    <w:basedOn w:val="Normlny"/>
    <w:rsid w:val="00A96055"/>
    <w:pPr>
      <w:spacing w:before="0" w:after="0"/>
      <w:ind w:firstLine="531"/>
      <w:jc w:val="center"/>
    </w:pPr>
    <w:rPr>
      <w:rFonts w:ascii="Times New Roman" w:hAnsi="Times New Roman" w:cs="Times New Roman"/>
      <w:color w:val="auto"/>
      <w:sz w:val="18"/>
      <w:szCs w:val="18"/>
    </w:rPr>
  </w:style>
  <w:style w:type="character" w:styleId="Hypertextovprepojenie">
    <w:name w:val="Hyperlink"/>
    <w:basedOn w:val="Predvolenpsmoodseku"/>
    <w:uiPriority w:val="99"/>
    <w:semiHidden/>
    <w:unhideWhenUsed/>
    <w:rsid w:val="00914F8B"/>
    <w:rPr>
      <w:color w:val="0000FF"/>
      <w:u w:val="single"/>
    </w:rPr>
  </w:style>
  <w:style w:type="paragraph" w:styleId="Odsekzoznamu">
    <w:name w:val="List Paragraph"/>
    <w:basedOn w:val="Normlny"/>
    <w:uiPriority w:val="34"/>
    <w:qFormat/>
    <w:rsid w:val="006C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456588">
      <w:bodyDiv w:val="1"/>
      <w:marLeft w:val="0"/>
      <w:marRight w:val="0"/>
      <w:marTop w:val="0"/>
      <w:marBottom w:val="0"/>
      <w:divBdr>
        <w:top w:val="none" w:sz="0" w:space="0" w:color="auto"/>
        <w:left w:val="none" w:sz="0" w:space="0" w:color="auto"/>
        <w:bottom w:val="none" w:sz="0" w:space="0" w:color="auto"/>
        <w:right w:val="none" w:sz="0" w:space="0" w:color="auto"/>
      </w:divBdr>
      <w:divsChild>
        <w:div w:id="1792430539">
          <w:marLeft w:val="0"/>
          <w:marRight w:val="0"/>
          <w:marTop w:val="0"/>
          <w:marBottom w:val="0"/>
          <w:divBdr>
            <w:top w:val="none" w:sz="0" w:space="0" w:color="auto"/>
            <w:left w:val="none" w:sz="0" w:space="0" w:color="auto"/>
            <w:bottom w:val="none" w:sz="0" w:space="0" w:color="auto"/>
            <w:right w:val="none" w:sz="0" w:space="0" w:color="auto"/>
          </w:divBdr>
        </w:div>
        <w:div w:id="1324160597">
          <w:marLeft w:val="0"/>
          <w:marRight w:val="0"/>
          <w:marTop w:val="0"/>
          <w:marBottom w:val="0"/>
          <w:divBdr>
            <w:top w:val="none" w:sz="0" w:space="0" w:color="auto"/>
            <w:left w:val="none" w:sz="0" w:space="0" w:color="auto"/>
            <w:bottom w:val="none" w:sz="0" w:space="0" w:color="auto"/>
            <w:right w:val="none" w:sz="0" w:space="0" w:color="auto"/>
          </w:divBdr>
          <w:divsChild>
            <w:div w:id="2114587450">
              <w:marLeft w:val="0"/>
              <w:marRight w:val="0"/>
              <w:marTop w:val="0"/>
              <w:marBottom w:val="0"/>
              <w:divBdr>
                <w:top w:val="none" w:sz="0" w:space="0" w:color="auto"/>
                <w:left w:val="none" w:sz="0" w:space="0" w:color="auto"/>
                <w:bottom w:val="none" w:sz="0" w:space="0" w:color="auto"/>
                <w:right w:val="none" w:sz="0" w:space="0" w:color="auto"/>
              </w:divBdr>
            </w:div>
            <w:div w:id="706297602">
              <w:marLeft w:val="0"/>
              <w:marRight w:val="0"/>
              <w:marTop w:val="0"/>
              <w:marBottom w:val="0"/>
              <w:divBdr>
                <w:top w:val="none" w:sz="0" w:space="0" w:color="auto"/>
                <w:left w:val="none" w:sz="0" w:space="0" w:color="auto"/>
                <w:bottom w:val="none" w:sz="0" w:space="0" w:color="auto"/>
                <w:right w:val="none" w:sz="0" w:space="0" w:color="auto"/>
              </w:divBdr>
            </w:div>
          </w:divsChild>
        </w:div>
        <w:div w:id="327637854">
          <w:marLeft w:val="0"/>
          <w:marRight w:val="0"/>
          <w:marTop w:val="0"/>
          <w:marBottom w:val="0"/>
          <w:divBdr>
            <w:top w:val="none" w:sz="0" w:space="0" w:color="auto"/>
            <w:left w:val="none" w:sz="0" w:space="0" w:color="auto"/>
            <w:bottom w:val="none" w:sz="0" w:space="0" w:color="auto"/>
            <w:right w:val="none" w:sz="0" w:space="0" w:color="auto"/>
          </w:divBdr>
          <w:divsChild>
            <w:div w:id="1031614384">
              <w:marLeft w:val="0"/>
              <w:marRight w:val="0"/>
              <w:marTop w:val="0"/>
              <w:marBottom w:val="0"/>
              <w:divBdr>
                <w:top w:val="none" w:sz="0" w:space="0" w:color="auto"/>
                <w:left w:val="none" w:sz="0" w:space="0" w:color="auto"/>
                <w:bottom w:val="none" w:sz="0" w:space="0" w:color="auto"/>
                <w:right w:val="none" w:sz="0" w:space="0" w:color="auto"/>
              </w:divBdr>
            </w:div>
            <w:div w:id="231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08/2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DocSecurity>0</DocSecurity>
  <Lines>21</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2021-01-19T12:35:00Z</dcterms:created>
  <dcterms:modified xsi:type="dcterms:W3CDTF">2022-04-07T13:52:00Z</dcterms:modified>
</cp:coreProperties>
</file>