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F95" w14:textId="77777777" w:rsidR="00602787" w:rsidRPr="00CF66E2" w:rsidRDefault="00851C13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3F66BEC3" w14:textId="77777777" w:rsidR="00602787" w:rsidRPr="00CF66E2" w:rsidRDefault="00851C13" w:rsidP="0007540C">
      <w:pPr>
        <w:pStyle w:val="Standarduser"/>
        <w:suppressAutoHyphens w:val="0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14:paraId="63B11E4C" w14:textId="3165286E" w:rsidR="00602787" w:rsidRPr="00975A6D" w:rsidRDefault="00851C13" w:rsidP="004B5646">
      <w:pPr>
        <w:pStyle w:val="Standarduser"/>
        <w:autoSpaceDE/>
        <w:spacing w:before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Poslanci za stranu </w:t>
      </w:r>
      <w:proofErr w:type="spellStart"/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Kotleb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ovci</w:t>
      </w:r>
      <w:proofErr w:type="spellEnd"/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– Ľudová strana Naše Slovensko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Marian</w:t>
      </w:r>
      <w:proofErr w:type="spellEnd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Kotleba</w:t>
      </w:r>
      <w:proofErr w:type="spellEnd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982F1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Rastislav Schlosár</w:t>
      </w:r>
      <w:r w:rsidR="000D290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a 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Magdaléna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Sulanová</w:t>
      </w:r>
      <w:proofErr w:type="spellEnd"/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predkladajú do Národnej rady Slovenskej republiky návrh ústavného zákona, ktorým sa mení a dopĺňa Ú</w:t>
      </w:r>
      <w:r w:rsidR="00960AA9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stava Slovenskej republiky č.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460/1992 Zb. v znení </w:t>
      </w:r>
      <w:r w:rsidR="0094746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neskorších predpisov.</w:t>
      </w:r>
    </w:p>
    <w:p w14:paraId="1A49C27B" w14:textId="15DEA9E2" w:rsidR="000D2904" w:rsidRDefault="008E4AA7" w:rsidP="004B5646">
      <w:pPr>
        <w:spacing w:before="120" w:line="276" w:lineRule="auto"/>
        <w:ind w:firstLine="708"/>
        <w:jc w:val="both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Cieľom legislatívneho návrhu je </w:t>
      </w:r>
      <w:r w:rsidR="00320C86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vyhlásenie a </w:t>
      </w:r>
      <w:r w:rsidR="000D2904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ústavné zakotvenie</w:t>
      </w:r>
      <w:r w:rsidR="0004480E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</w:t>
      </w:r>
      <w:r w:rsidR="00B20CBB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br/>
      </w:r>
      <w:r w:rsidR="0004480E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trvalej</w:t>
      </w:r>
      <w:r w:rsidR="000D2904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vojenskej neutrality Slovenskej republiky.</w:t>
      </w:r>
    </w:p>
    <w:p w14:paraId="48F5FB1E" w14:textId="62956EF4" w:rsidR="00320C86" w:rsidRDefault="00320C86" w:rsidP="004B5646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Vyhlásenie vojenskej neutrality Slovenskej republiky je spôsob ako zabezpečiť,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že Slovenská republika nebude zatiahnutá do akéhokoľvek</w:t>
      </w:r>
      <w:r w:rsidR="00D00928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prebiehajúceho alebo budúceho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ozbrojeného konfliktu</w:t>
      </w:r>
      <w:r w:rsidR="00A53E7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 vyhne sa tak všetkým tragickým dôsledkom, ktoré takýto konflikt zákonite prináša</w:t>
      </w:r>
      <w:r w:rsidR="00D00928">
        <w:rPr>
          <w:rFonts w:ascii="Book Antiqua" w:hAnsi="Book Antiqua" w:cs="Book Antiqua"/>
          <w:kern w:val="0"/>
          <w:sz w:val="22"/>
          <w:szCs w:val="22"/>
          <w:lang w:eastAsia="zh-CN"/>
        </w:rPr>
        <w:t>.</w:t>
      </w:r>
    </w:p>
    <w:p w14:paraId="7AF405B0" w14:textId="09C9A1D7" w:rsidR="003F1E12" w:rsidRDefault="00D00928" w:rsidP="003F1E12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 súčasnosti voči Slovenskej republike nemá žiaden štát územné či iné požiadavky,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ktorých nesplnenie by mohlo viesť k tomu, že na Slovenskú republiku zaútočí. 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Tak isto platí, 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že žiaden štát Slovenskú republiku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nepovažuje za nepriate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ľa. Jedinou výnimkou je dnes 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Ruská federácia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, ktorá nás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síce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zaradila na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zoznam nepriateľských štátov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ale len z dôvodu, 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že sme pri ozbrojenom konflikte medzi Ruskou federáciou a Ukrajinou nezachovali vojenskú neutralitu, ale postavili sme sa jednoznačne na stranu Ukrajiny. A to nielen deklaratórne, </w:t>
      </w:r>
      <w:r w:rsidR="00827F4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t>ale najmä ekonomickými sankciami a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3F1E12">
        <w:rPr>
          <w:rFonts w:ascii="Book Antiqua" w:hAnsi="Book Antiqua" w:cs="Book Antiqua"/>
          <w:kern w:val="0"/>
          <w:sz w:val="22"/>
          <w:szCs w:val="22"/>
          <w:lang w:eastAsia="zh-CN"/>
        </w:rPr>
        <w:t>dodávkami vojenského materiálu Ukrajine</w:t>
      </w:r>
      <w:r w:rsidR="00827F4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="00A53E7E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827F4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čím </w:t>
      </w:r>
      <w:r w:rsidR="00A53E7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sme </w:t>
      </w:r>
      <w:r w:rsidR="00827F49">
        <w:rPr>
          <w:rFonts w:ascii="Book Antiqua" w:hAnsi="Book Antiqua" w:cs="Book Antiqua"/>
          <w:kern w:val="0"/>
          <w:sz w:val="22"/>
          <w:szCs w:val="22"/>
          <w:lang w:eastAsia="zh-CN"/>
        </w:rPr>
        <w:t>sa vlastne sami a dobrovoľne zapojili do tohto ozbrojeného konfliktu.</w:t>
      </w:r>
    </w:p>
    <w:p w14:paraId="3A2303B2" w14:textId="58601C9C" w:rsidR="003F1E12" w:rsidRDefault="00827F49" w:rsidP="00827F49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>Slovenská republika by tak nemusela byť súčasťou žiadnej</w:t>
      </w:r>
      <w:r w:rsidR="003A77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súčasnej ani budúcej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vojny ani iného ozbrojeného konfliktu, ak</w:t>
      </w:r>
      <w:r w:rsidR="003A77E9">
        <w:rPr>
          <w:rFonts w:ascii="Book Antiqua" w:hAnsi="Book Antiqua" w:cs="Book Antiqua"/>
          <w:kern w:val="0"/>
          <w:sz w:val="22"/>
          <w:szCs w:val="22"/>
          <w:lang w:eastAsia="zh-CN"/>
        </w:rPr>
        <w:t>:</w:t>
      </w:r>
    </w:p>
    <w:p w14:paraId="5F6A2007" w14:textId="0570F69A" w:rsidR="003A77E9" w:rsidRDefault="00576B30" w:rsidP="003A77E9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by </w:t>
      </w:r>
      <w:r w:rsidR="003A77E9">
        <w:rPr>
          <w:rFonts w:ascii="Book Antiqua" w:hAnsi="Book Antiqua" w:cs="Book Antiqua"/>
          <w:kern w:val="0"/>
          <w:sz w:val="22"/>
          <w:szCs w:val="22"/>
          <w:lang w:eastAsia="zh-CN"/>
        </w:rPr>
        <w:t>zachovávala dôslednú</w:t>
      </w:r>
      <w:r w:rsidR="00A53E7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 trvalú</w:t>
      </w:r>
      <w:r w:rsidR="003A77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vojenskú neutralitu vo všetkých ozbrojených konfliktoch, prebiehajúcich mimo územia Slovenskej republiky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 súčasne </w:t>
      </w:r>
    </w:p>
    <w:p w14:paraId="3A9F897C" w14:textId="4D720599" w:rsidR="003A77E9" w:rsidRDefault="00576B30" w:rsidP="003A77E9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by </w:t>
      </w:r>
      <w:r w:rsidR="003A77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nebola súčasťou žiadneho medzinárodného vojenského paktu ani účastníkom bilaterálnych medzinárodných dohôd, ktoré by ju zaväzovali brániť iné štáty v prípade </w:t>
      </w:r>
      <w:r w:rsidR="00A53E7E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ich </w:t>
      </w:r>
      <w:r w:rsidR="003A77E9">
        <w:rPr>
          <w:rFonts w:ascii="Book Antiqua" w:hAnsi="Book Antiqua" w:cs="Book Antiqua"/>
          <w:kern w:val="0"/>
          <w:sz w:val="22"/>
          <w:szCs w:val="22"/>
          <w:lang w:eastAsia="zh-CN"/>
        </w:rPr>
        <w:t>napadnutia alebo sa zúčastňovať iných vojenských operáci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>í</w:t>
      </w:r>
      <w:r w:rsidR="003A77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vedených týmito štátmi.</w:t>
      </w:r>
    </w:p>
    <w:p w14:paraId="4FAEDB41" w14:textId="40432C49" w:rsidR="003A77E9" w:rsidRDefault="00576B30" w:rsidP="00576B30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Tento cieľ je však možné dosiahnuť len vtedy, ak Slovenská republika vyhlási </w:t>
      </w:r>
      <w:r w:rsidR="00C247D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trvalú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vojenskú neutralitu a túto zakotví aj vo svojej ústave. </w:t>
      </w:r>
    </w:p>
    <w:p w14:paraId="334EBF25" w14:textId="2A4D8EFB" w:rsidR="00183B6C" w:rsidRDefault="00183B6C" w:rsidP="00183B6C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>V</w:t>
      </w:r>
      <w:r w:rsidR="00576B30">
        <w:rPr>
          <w:rFonts w:ascii="Book Antiqua" w:hAnsi="Book Antiqua" w:cs="Book Antiqua"/>
          <w:kern w:val="0"/>
          <w:sz w:val="22"/>
          <w:szCs w:val="22"/>
          <w:lang w:eastAsia="zh-CN"/>
        </w:rPr>
        <w:t>yhláseni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e</w:t>
      </w:r>
      <w:r w:rsidR="00576B3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vojenskej neutrality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je mimoriadne</w:t>
      </w:r>
      <w:r w:rsidR="00576B3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významn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é</w:t>
      </w:r>
      <w:r w:rsidR="00576B3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 </w:t>
      </w:r>
      <w:r w:rsidR="00576B30">
        <w:rPr>
          <w:rFonts w:ascii="Book Antiqua" w:hAnsi="Book Antiqua" w:cs="Book Antiqua"/>
          <w:kern w:val="0"/>
          <w:sz w:val="22"/>
          <w:szCs w:val="22"/>
          <w:lang w:eastAsia="zh-CN"/>
        </w:rPr>
        <w:t>naliehav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é najm</w:t>
      </w:r>
      <w:r w:rsidR="00C247D5">
        <w:rPr>
          <w:rFonts w:ascii="Book Antiqua" w:hAnsi="Book Antiqua" w:cs="Book Antiqua"/>
          <w:kern w:val="0"/>
          <w:sz w:val="22"/>
          <w:szCs w:val="22"/>
          <w:lang w:eastAsia="zh-CN"/>
        </w:rPr>
        <w:t>ä</w:t>
      </w:r>
      <w:r w:rsidR="00576B3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 dnešnej zahraničnopolitickej situácii, keď sa </w:t>
      </w:r>
      <w:r w:rsidR="00320C86">
        <w:rPr>
          <w:rFonts w:ascii="Book Antiqua" w:hAnsi="Book Antiqua" w:cs="Book Antiqua"/>
          <w:kern w:val="0"/>
          <w:sz w:val="22"/>
          <w:szCs w:val="22"/>
          <w:lang w:eastAsia="zh-CN"/>
        </w:rPr>
        <w:t>neustále stupňuje napätie medzi Severoatlantickou alianciou (NATO) a Ruskou federáciou</w:t>
      </w:r>
      <w:r w:rsidR="00576B3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. Toto napätie môže v blízkej budúcnosti </w:t>
      </w:r>
      <w:r w:rsidR="00320C8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prerásť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320C86">
        <w:rPr>
          <w:rFonts w:ascii="Book Antiqua" w:hAnsi="Book Antiqua" w:cs="Book Antiqua"/>
          <w:kern w:val="0"/>
          <w:sz w:val="22"/>
          <w:szCs w:val="22"/>
          <w:lang w:eastAsia="zh-CN"/>
        </w:rPr>
        <w:t>do otvorenej vojny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do ktorej by bola automaticky zatiahnutá aj Slovenská republika ako člen vojenského paktu NATO. V takom prípade by </w:t>
      </w:r>
      <w:r w:rsidR="0010315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bez ohľadu na výsledok tejto vojny, </w:t>
      </w:r>
      <w:r w:rsidR="00103154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bola ohrozená samotná existencia Slovenskej republiky a jej obyvateľov, obzvlášť ak si uvedomíme, že by táto vojna mohla byť aj vojnou jadrovou, vzhľadom na to, že jadrovými zbraňami disponujú nielen viaceré štáty NATO, ale aj Ruská federácia.</w:t>
      </w:r>
    </w:p>
    <w:p w14:paraId="4AE0B374" w14:textId="12B81A75" w:rsidR="0035437A" w:rsidRDefault="00103154" w:rsidP="0035437A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lastRenderedPageBreak/>
        <w:t xml:space="preserve">Vychádzajúc z historických skúseností sme presvedčení, že najlepším spôsobom zabezpečenia obrany Slovenska </w:t>
      </w:r>
      <w:r w:rsidR="00F702CB">
        <w:rPr>
          <w:rFonts w:ascii="Book Antiqua" w:hAnsi="Book Antiqua" w:cs="Book Antiqua"/>
          <w:kern w:val="0"/>
          <w:sz w:val="22"/>
          <w:szCs w:val="22"/>
          <w:lang w:eastAsia="zh-CN"/>
        </w:rPr>
        <w:t>nie sú akékoľvek spojenecké zmluvy, ale</w:t>
      </w:r>
      <w:r w:rsidR="005D1A7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výlučne</w:t>
      </w:r>
      <w:r w:rsidR="00F702C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dôsledné dodržiavanie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trvalej</w:t>
      </w:r>
      <w:r w:rsidR="00F702C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vojenskej neutrality s cieľom nezapojiť </w:t>
      </w:r>
      <w:r w:rsidR="005D1A74">
        <w:rPr>
          <w:rFonts w:ascii="Book Antiqua" w:hAnsi="Book Antiqua" w:cs="Book Antiqua"/>
          <w:kern w:val="0"/>
          <w:sz w:val="22"/>
          <w:szCs w:val="22"/>
          <w:lang w:eastAsia="zh-CN"/>
        </w:rPr>
        <w:t>Slovensko</w:t>
      </w:r>
      <w:r w:rsidR="00F702C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do žiadnej vojny 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F702CB">
        <w:rPr>
          <w:rFonts w:ascii="Book Antiqua" w:hAnsi="Book Antiqua" w:cs="Book Antiqua"/>
          <w:kern w:val="0"/>
          <w:sz w:val="22"/>
          <w:szCs w:val="22"/>
          <w:lang w:eastAsia="zh-CN"/>
        </w:rPr>
        <w:t>ani iného ozbrojeného konfliktu. Dokazuje to aj skutočnosť, že štáty s ktorými sme mali v minulosti uzavreté</w:t>
      </w:r>
      <w:r w:rsidR="006C611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spojenecké obranné zmluvy nás neboli napriek tomu ochotné brániť, 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6C6113">
        <w:rPr>
          <w:rFonts w:ascii="Book Antiqua" w:hAnsi="Book Antiqua" w:cs="Book Antiqua"/>
          <w:kern w:val="0"/>
          <w:sz w:val="22"/>
          <w:szCs w:val="22"/>
          <w:lang w:eastAsia="zh-CN"/>
        </w:rPr>
        <w:t>ak to momentálne nevyhovovalo ich politickým záujmom. A v iných prípadoch práve spojenecké zmluvy viedli k tomu, že Slovensko a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6C611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jeho obyvatelia boli zapojení 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6C6113">
        <w:rPr>
          <w:rFonts w:ascii="Book Antiqua" w:hAnsi="Book Antiqua" w:cs="Book Antiqua"/>
          <w:kern w:val="0"/>
          <w:sz w:val="22"/>
          <w:szCs w:val="22"/>
          <w:lang w:eastAsia="zh-CN"/>
        </w:rPr>
        <w:t>do medzinárodných vojenských konfliktov.</w:t>
      </w:r>
      <w:r w:rsidR="00DC13D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6C6113" w:rsidRPr="00A763B2">
        <w:rPr>
          <w:rFonts w:ascii="Book Antiqua" w:hAnsi="Book Antiqua" w:cs="Book Antiqua"/>
          <w:color w:val="000000"/>
          <w:kern w:val="0"/>
          <w:sz w:val="22"/>
          <w:szCs w:val="22"/>
          <w:lang w:eastAsia="zh-CN"/>
        </w:rPr>
        <w:t xml:space="preserve">Tak tomu bolo v prípade 1. svetovej vojny </w:t>
      </w:r>
      <w:r w:rsidR="00B20CBB">
        <w:rPr>
          <w:rFonts w:ascii="Book Antiqua" w:hAnsi="Book Antiqua" w:cs="Book Antiqua"/>
          <w:color w:val="000000"/>
          <w:kern w:val="0"/>
          <w:sz w:val="22"/>
          <w:szCs w:val="22"/>
          <w:lang w:eastAsia="zh-CN"/>
        </w:rPr>
        <w:br/>
      </w:r>
      <w:r w:rsidR="006C6113" w:rsidRPr="00A763B2">
        <w:rPr>
          <w:rFonts w:ascii="Book Antiqua" w:hAnsi="Book Antiqua" w:cs="Book Antiqua"/>
          <w:color w:val="000000"/>
          <w:kern w:val="0"/>
          <w:sz w:val="22"/>
          <w:szCs w:val="22"/>
          <w:lang w:eastAsia="zh-CN"/>
        </w:rPr>
        <w:t xml:space="preserve">aj 2. svetovej vojny. </w:t>
      </w:r>
    </w:p>
    <w:p w14:paraId="0C1ECB3D" w14:textId="24E6BFCB" w:rsidR="005136DE" w:rsidRDefault="00DC13DB" w:rsidP="0035437A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>Spojenecké zmluvy teda v</w:t>
      </w:r>
      <w:r w:rsidR="008D618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 praxi nie sú zárukou bezpečnosti, naopak </w:t>
      </w:r>
      <w:r w:rsidR="005136DE">
        <w:rPr>
          <w:rFonts w:ascii="Book Antiqua" w:hAnsi="Book Antiqua" w:cs="Book Antiqua"/>
          <w:kern w:val="0"/>
          <w:sz w:val="22"/>
          <w:szCs w:val="22"/>
          <w:lang w:eastAsia="zh-CN"/>
        </w:rPr>
        <w:t>častokrát</w:t>
      </w:r>
      <w:r w:rsidR="008D618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práve </w:t>
      </w:r>
      <w:r w:rsidR="00C81E11">
        <w:rPr>
          <w:rFonts w:ascii="Book Antiqua" w:hAnsi="Book Antiqua" w:cs="Book Antiqua"/>
          <w:kern w:val="0"/>
          <w:sz w:val="22"/>
          <w:szCs w:val="22"/>
          <w:lang w:eastAsia="zh-CN"/>
        </w:rPr>
        <w:t>tieto spojenecké zmluvy</w:t>
      </w:r>
      <w:r w:rsidR="008D618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vedú k vojne. A aj v prípade, ak </w:t>
      </w:r>
      <w:r w:rsidR="00C81E11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spojenci skutočne dodržia svoje záväzky </w:t>
      </w:r>
      <w:r w:rsidR="005136DE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C81E11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a poskytnú </w:t>
      </w:r>
      <w:r w:rsidR="0040636F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pomoc </w:t>
      </w:r>
      <w:r w:rsidR="00C81E11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svojim napadnutým spojencom a dokonca </w:t>
      </w:r>
      <w:r w:rsidR="0040636F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aj </w:t>
      </w:r>
      <w:r w:rsidR="00C81E11">
        <w:rPr>
          <w:rFonts w:ascii="Book Antiqua" w:hAnsi="Book Antiqua" w:cs="Book Antiqua"/>
          <w:kern w:val="0"/>
          <w:sz w:val="22"/>
          <w:szCs w:val="22"/>
          <w:lang w:eastAsia="zh-CN"/>
        </w:rPr>
        <w:t>zvíťazia</w:t>
      </w:r>
      <w:r w:rsidR="0040636F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táto </w:t>
      </w:r>
      <w:r w:rsidR="008D618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vojna </w:t>
      </w:r>
      <w:r w:rsidR="0040636F">
        <w:rPr>
          <w:rFonts w:ascii="Book Antiqua" w:hAnsi="Book Antiqua" w:cs="Book Antiqua"/>
          <w:kern w:val="0"/>
          <w:sz w:val="22"/>
          <w:szCs w:val="22"/>
          <w:lang w:eastAsia="zh-CN"/>
        </w:rPr>
        <w:t>aj tak</w:t>
      </w:r>
      <w:r w:rsidR="008D618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spôsobí</w:t>
      </w:r>
      <w:r w:rsidR="005136D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8D618E">
        <w:rPr>
          <w:rFonts w:ascii="Book Antiqua" w:hAnsi="Book Antiqua" w:cs="Book Antiqua"/>
          <w:kern w:val="0"/>
          <w:sz w:val="22"/>
          <w:szCs w:val="22"/>
          <w:lang w:eastAsia="zh-CN"/>
        </w:rPr>
        <w:t>všetkým bojujúcim stranám</w:t>
      </w:r>
      <w:r w:rsidR="005136DE">
        <w:rPr>
          <w:rFonts w:ascii="Book Antiqua" w:hAnsi="Book Antiqua" w:cs="Book Antiqua"/>
          <w:kern w:val="0"/>
          <w:sz w:val="22"/>
          <w:szCs w:val="22"/>
          <w:lang w:eastAsia="zh-CN"/>
        </w:rPr>
        <w:t>, vrátane víťaznej,</w:t>
      </w:r>
      <w:r w:rsidR="008D618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obrovské ľudské a materiálne škody</w:t>
      </w:r>
      <w:r w:rsidR="0040636F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. </w:t>
      </w:r>
      <w:r w:rsidR="005136DE">
        <w:rPr>
          <w:rFonts w:ascii="Book Antiqua" w:hAnsi="Book Antiqua" w:cs="Book Antiqua"/>
          <w:kern w:val="0"/>
          <w:sz w:val="22"/>
          <w:szCs w:val="22"/>
          <w:lang w:eastAsia="zh-CN"/>
        </w:rPr>
        <w:t>Z tohto dôvodu je vždy lepšia prevencia s cieľom vyhnúť sa vojne úplne</w:t>
      </w:r>
      <w:r w:rsidR="008720D4">
        <w:rPr>
          <w:rFonts w:ascii="Book Antiqua" w:hAnsi="Book Antiqua" w:cs="Book Antiqua"/>
          <w:kern w:val="0"/>
          <w:sz w:val="22"/>
          <w:szCs w:val="22"/>
          <w:lang w:eastAsia="zh-CN"/>
        </w:rPr>
        <w:t>, ako spoliehať sa na to, že v prípade vojny nás prídu brániť a aj nás účinne obránia naši spojenci. </w:t>
      </w:r>
      <w:r w:rsidR="001B42F4">
        <w:rPr>
          <w:rFonts w:ascii="Book Antiqua" w:hAnsi="Book Antiqua" w:cs="Book Antiqua"/>
          <w:kern w:val="0"/>
          <w:sz w:val="22"/>
          <w:szCs w:val="22"/>
          <w:lang w:eastAsia="zh-CN"/>
        </w:rPr>
        <w:t>J</w:t>
      </w:r>
      <w:r w:rsidR="008720D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e zrejmé, že práve 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trvalá </w:t>
      </w:r>
      <w:r w:rsidR="008720D4">
        <w:rPr>
          <w:rFonts w:ascii="Book Antiqua" w:hAnsi="Book Antiqua" w:cs="Book Antiqua"/>
          <w:kern w:val="0"/>
          <w:sz w:val="22"/>
          <w:szCs w:val="22"/>
          <w:lang w:eastAsia="zh-CN"/>
        </w:rPr>
        <w:t>vojenská neutralita je najlepším</w:t>
      </w:r>
      <w:r w:rsidR="001B42F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8720D4">
        <w:rPr>
          <w:rFonts w:ascii="Book Antiqua" w:hAnsi="Book Antiqua" w:cs="Book Antiqua"/>
          <w:kern w:val="0"/>
          <w:sz w:val="22"/>
          <w:szCs w:val="22"/>
          <w:lang w:eastAsia="zh-CN"/>
        </w:rPr>
        <w:t>a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8720D4">
        <w:rPr>
          <w:rFonts w:ascii="Book Antiqua" w:hAnsi="Book Antiqua" w:cs="Book Antiqua"/>
          <w:kern w:val="0"/>
          <w:sz w:val="22"/>
          <w:szCs w:val="22"/>
          <w:lang w:eastAsia="zh-CN"/>
        </w:rPr>
        <w:t>najúčinnejším spôsobom takejto prevencie</w:t>
      </w:r>
      <w:r w:rsidR="001B42F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1B42F4">
        <w:rPr>
          <w:rFonts w:ascii="Book Antiqua" w:hAnsi="Book Antiqua" w:cs="Book Antiqua"/>
          <w:kern w:val="0"/>
          <w:sz w:val="22"/>
          <w:szCs w:val="22"/>
          <w:lang w:eastAsia="zh-CN"/>
        </w:rPr>
        <w:t>pretože nás chráni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minimálne</w:t>
      </w:r>
      <w:r w:rsidR="001B42F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pred zapojením sa do vojen tretích strán.</w:t>
      </w:r>
    </w:p>
    <w:p w14:paraId="1B8D8C6C" w14:textId="2485CA7E" w:rsidR="000C6F6E" w:rsidRDefault="00074F44" w:rsidP="0040636F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>Dôsledne dodržiavaná v</w:t>
      </w:r>
      <w:r w:rsidR="000C6F6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ojenská neutralita pritom nie je ojedinelým javom ani v rámci súčasnej Európy, ako dokazuje </w:t>
      </w:r>
      <w:r w:rsidR="00B20CBB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aj </w:t>
      </w:r>
      <w:r w:rsidR="000C6F6E">
        <w:rPr>
          <w:rFonts w:ascii="Book Antiqua" w:hAnsi="Book Antiqua" w:cs="Book Antiqua"/>
          <w:kern w:val="0"/>
          <w:sz w:val="22"/>
          <w:szCs w:val="22"/>
          <w:lang w:eastAsia="zh-CN"/>
        </w:rPr>
        <w:t>nasledujúca tabuľka:</w:t>
      </w:r>
    </w:p>
    <w:p w14:paraId="00EB3AAC" w14:textId="77777777" w:rsidR="00074F44" w:rsidRPr="0035437A" w:rsidRDefault="00074F44" w:rsidP="0040636F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12"/>
          <w:szCs w:val="1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</w:tblGrid>
      <w:tr w:rsidR="000C6F6E" w:rsidRPr="00A763B2" w14:paraId="40E49E23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3815C850" w14:textId="0F4690AA" w:rsidR="000C6F6E" w:rsidRPr="00A763B2" w:rsidRDefault="000C6F6E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b/>
                <w:bCs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b/>
                <w:bCs/>
                <w:kern w:val="0"/>
                <w:sz w:val="22"/>
                <w:szCs w:val="22"/>
                <w:lang w:eastAsia="zh-CN"/>
              </w:rPr>
              <w:t>Štát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6B283C6" w14:textId="38DF857D" w:rsidR="000C6F6E" w:rsidRPr="00A763B2" w:rsidRDefault="000C6F6E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b/>
                <w:bCs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b/>
                <w:bCs/>
                <w:kern w:val="0"/>
                <w:sz w:val="22"/>
                <w:szCs w:val="22"/>
                <w:lang w:eastAsia="zh-CN"/>
              </w:rPr>
              <w:t>Vojensky neutrálny od</w:t>
            </w:r>
          </w:p>
        </w:tc>
      </w:tr>
      <w:tr w:rsidR="001D0BE9" w:rsidRPr="00A763B2" w14:paraId="63BE73F0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43300DE4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Fínska republika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591C1A4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1956</w:t>
            </w:r>
          </w:p>
        </w:tc>
      </w:tr>
      <w:tr w:rsidR="00A53E7E" w:rsidRPr="00A763B2" w14:paraId="3A098DF1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206D5366" w14:textId="5BBF93B3" w:rsidR="00A53E7E" w:rsidRPr="00A763B2" w:rsidRDefault="00A53E7E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Írska republika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D254660" w14:textId="1C9C4617" w:rsidR="00A53E7E" w:rsidRPr="00A763B2" w:rsidRDefault="00A53E7E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1939</w:t>
            </w:r>
          </w:p>
        </w:tc>
      </w:tr>
      <w:tr w:rsidR="001D0BE9" w:rsidRPr="00A763B2" w14:paraId="61CC8ADC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1C72A358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/>
                <w:sz w:val="22"/>
                <w:szCs w:val="22"/>
              </w:rPr>
              <w:t>Lichtenštajnské kniežatstvo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4F122AF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1868</w:t>
            </w:r>
          </w:p>
        </w:tc>
      </w:tr>
      <w:tr w:rsidR="001D0BE9" w:rsidRPr="00A763B2" w14:paraId="2B2B4E82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7EF7FA5A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763B2">
              <w:rPr>
                <w:rFonts w:ascii="Book Antiqua" w:hAnsi="Book Antiqua"/>
                <w:sz w:val="22"/>
                <w:szCs w:val="22"/>
              </w:rPr>
              <w:t>Maltská republika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A4C4622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1980</w:t>
            </w:r>
          </w:p>
        </w:tc>
      </w:tr>
      <w:tr w:rsidR="001D0BE9" w:rsidRPr="00A763B2" w14:paraId="1B3574B5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376FA7FF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763B2">
              <w:rPr>
                <w:rFonts w:ascii="Book Antiqua" w:hAnsi="Book Antiqua"/>
                <w:sz w:val="22"/>
                <w:szCs w:val="22"/>
              </w:rPr>
              <w:t>Moldavská republika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18CA226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1994</w:t>
            </w:r>
          </w:p>
        </w:tc>
      </w:tr>
      <w:tr w:rsidR="001D0BE9" w:rsidRPr="00A763B2" w14:paraId="2F8B18BB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6CCB029E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Rakúska republika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3305073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1955</w:t>
            </w:r>
          </w:p>
        </w:tc>
      </w:tr>
      <w:tr w:rsidR="001D0BE9" w:rsidRPr="00A763B2" w14:paraId="2B3C84D0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06408651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763B2">
              <w:rPr>
                <w:rFonts w:ascii="Book Antiqua" w:hAnsi="Book Antiqua"/>
                <w:sz w:val="22"/>
                <w:szCs w:val="22"/>
              </w:rPr>
              <w:t>Sanmarínska republika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46D96BB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1862</w:t>
            </w:r>
          </w:p>
        </w:tc>
      </w:tr>
      <w:tr w:rsidR="001D0BE9" w:rsidRPr="00A763B2" w14:paraId="201EFA1C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4BBFE339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763B2">
              <w:rPr>
                <w:rFonts w:ascii="Book Antiqua" w:hAnsi="Book Antiqua"/>
                <w:sz w:val="22"/>
                <w:szCs w:val="22"/>
              </w:rPr>
              <w:t>Srbská republika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B7CDC5F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2007</w:t>
            </w:r>
          </w:p>
        </w:tc>
      </w:tr>
      <w:tr w:rsidR="001D0BE9" w:rsidRPr="00A763B2" w14:paraId="6E02210D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5F6DD697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763B2">
              <w:rPr>
                <w:rFonts w:ascii="Book Antiqua" w:hAnsi="Book Antiqua"/>
                <w:sz w:val="22"/>
                <w:szCs w:val="22"/>
              </w:rPr>
              <w:t>Švajčiarska konfederácia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3CE5791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1815</w:t>
            </w:r>
          </w:p>
        </w:tc>
      </w:tr>
      <w:tr w:rsidR="001D0BE9" w:rsidRPr="00A763B2" w14:paraId="0E9DB1EB" w14:textId="77777777" w:rsidTr="00A763B2">
        <w:trPr>
          <w:jc w:val="center"/>
        </w:trPr>
        <w:tc>
          <w:tcPr>
            <w:tcW w:w="3182" w:type="dxa"/>
            <w:shd w:val="clear" w:color="auto" w:fill="auto"/>
            <w:vAlign w:val="center"/>
          </w:tcPr>
          <w:p w14:paraId="62BAE595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763B2">
              <w:rPr>
                <w:rFonts w:ascii="Book Antiqua" w:hAnsi="Book Antiqua"/>
                <w:sz w:val="22"/>
                <w:szCs w:val="22"/>
              </w:rPr>
              <w:t>Vatikánsky mestský štát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7067AB1" w14:textId="77777777" w:rsidR="001D0BE9" w:rsidRPr="00A763B2" w:rsidRDefault="001D0BE9" w:rsidP="00A763B2">
            <w:pPr>
              <w:spacing w:before="120" w:line="276" w:lineRule="auto"/>
              <w:jc w:val="center"/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</w:pPr>
            <w:r w:rsidRPr="00A763B2">
              <w:rPr>
                <w:rFonts w:ascii="Book Antiqua" w:hAnsi="Book Antiqua" w:cs="Book Antiqua"/>
                <w:kern w:val="0"/>
                <w:sz w:val="22"/>
                <w:szCs w:val="22"/>
                <w:lang w:eastAsia="zh-CN"/>
              </w:rPr>
              <w:t>1929</w:t>
            </w:r>
          </w:p>
        </w:tc>
      </w:tr>
    </w:tbl>
    <w:p w14:paraId="1F892D6E" w14:textId="77777777" w:rsidR="000C6F6E" w:rsidRPr="00BA3B15" w:rsidRDefault="000C6F6E" w:rsidP="000C6F6E">
      <w:pPr>
        <w:spacing w:before="120" w:line="276" w:lineRule="auto"/>
        <w:jc w:val="both"/>
        <w:rPr>
          <w:rFonts w:ascii="Book Antiqua" w:hAnsi="Book Antiqua" w:cs="Book Antiqua"/>
          <w:kern w:val="0"/>
          <w:sz w:val="6"/>
          <w:szCs w:val="6"/>
          <w:lang w:eastAsia="zh-CN"/>
        </w:rPr>
      </w:pPr>
    </w:p>
    <w:p w14:paraId="04170F8F" w14:textId="77777777" w:rsidR="0097473F" w:rsidRDefault="0097473F" w:rsidP="000C6F6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21602627" w14:textId="3EA2BC1A" w:rsidR="000C6F6E" w:rsidRDefault="000C6F6E" w:rsidP="000C6F6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>Zdôrazňujeme, že od vyhlásenia neutrality nebol ani jeden z vyššie uvedených štátov vojensky napadnutý iným štátom.</w:t>
      </w:r>
    </w:p>
    <w:p w14:paraId="41DF5F2C" w14:textId="3152F054" w:rsidR="0097473F" w:rsidRDefault="0097473F" w:rsidP="000C6F6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548B0076" w14:textId="14D6DAE1" w:rsidR="008D618E" w:rsidRDefault="00BA3B15" w:rsidP="008D618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lastRenderedPageBreak/>
        <w:t>S cieľom zabrániť zapojeniu Slovenskej republiky do zahraničných ozbrojených konfliktov nepriamym spôsobom, súčasne navrhujeme, aby bol v Ústave SR, popri vyhláseniu trvalej vojenskej neutrality, explicitne vyjadrený aj zákaz v</w:t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ývoz </w:t>
      </w:r>
      <w:bookmarkStart w:id="0" w:name="_Hlk99439691"/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>a prevoz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u</w:t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zbraní, munície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>a iného vojenského materiálu do štátu, v ktorom prebieha ozbrojený konflikt</w:t>
      </w:r>
      <w:bookmarkEnd w:id="0"/>
      <w:r>
        <w:rPr>
          <w:rFonts w:ascii="Book Antiqua" w:hAnsi="Book Antiqua" w:cs="Book Antiqua"/>
          <w:kern w:val="0"/>
          <w:sz w:val="22"/>
          <w:szCs w:val="22"/>
          <w:lang w:eastAsia="zh-CN"/>
        </w:rPr>
        <w:t>. Tento z</w:t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>ákaz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by</w:t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sa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však prirodzene</w:t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nevzťah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oval</w:t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</w:t>
      </w:r>
      <w:r w:rsidR="0035437A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ich</w:t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použitie ozbrojenými silami Slovenskej republiky </w:t>
      </w:r>
      <w:r w:rsidR="0035437A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A3B15">
        <w:rPr>
          <w:rFonts w:ascii="Book Antiqua" w:hAnsi="Book Antiqua" w:cs="Book Antiqua"/>
          <w:kern w:val="0"/>
          <w:sz w:val="22"/>
          <w:szCs w:val="22"/>
          <w:lang w:eastAsia="zh-CN"/>
        </w:rPr>
        <w:t>na účel humanitárnej pomoci, vojenských cvičení alebo mierových pozorovateľských misií.</w:t>
      </w:r>
    </w:p>
    <w:p w14:paraId="2007F0D4" w14:textId="757D52FB" w:rsidR="0004480E" w:rsidRDefault="0004480E" w:rsidP="008D618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63E55866" w14:textId="707D2C93" w:rsidR="00BA3B15" w:rsidRDefault="00BA3B15" w:rsidP="008D618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0D23F659" w14:textId="77777777" w:rsidR="00BA3B15" w:rsidRDefault="00BA3B15" w:rsidP="008D618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2B1D466C" w14:textId="77777777" w:rsidR="0004480E" w:rsidRDefault="0004480E" w:rsidP="008D618E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0D2C9794" w14:textId="4F369774" w:rsidR="00F702CB" w:rsidRDefault="00F702CB" w:rsidP="00183B6C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</w:p>
    <w:p w14:paraId="1C6E2426" w14:textId="77777777" w:rsidR="005E4A03" w:rsidRPr="00975A6D" w:rsidRDefault="005E4A03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4610666C" w14:textId="2AA073B4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88381F3" w14:textId="181D4503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5ED2FA0" w14:textId="6748D50E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022624F" w14:textId="722263F0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C60D61D" w14:textId="1A02EDFB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D7068AF" w14:textId="5C6CEBBF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99CE70F" w14:textId="73592122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D590AC4" w14:textId="1BFECCF5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9099EFC" w14:textId="2124E411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F4E34B2" w14:textId="1648664F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289AFC6" w14:textId="27293F49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46D8CD6" w14:textId="29C0EC39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933118F" w14:textId="67358665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B71BCAB" w14:textId="255F95C8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F01F332" w14:textId="68DBA153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CC8D707" w14:textId="0DAC15BF" w:rsidR="004B5646" w:rsidRDefault="004B5646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DCAFB35" w14:textId="0F13EA49" w:rsidR="0035437A" w:rsidRDefault="0035437A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A0FB7AF" w14:textId="18065ACA" w:rsidR="0035437A" w:rsidRDefault="0035437A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6D5C349" w14:textId="11B1A170" w:rsidR="0035437A" w:rsidRDefault="0035437A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68AF7F6" w14:textId="7C5793FF" w:rsidR="0035437A" w:rsidRDefault="0035437A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727CB6D" w14:textId="77777777" w:rsidR="00602787" w:rsidRPr="00CF66E2" w:rsidRDefault="00851C13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lastRenderedPageBreak/>
        <w:t>B. Osobitná časť</w:t>
      </w:r>
    </w:p>
    <w:p w14:paraId="3CB3DEDA" w14:textId="77777777" w:rsidR="00602787" w:rsidRPr="00CF66E2" w:rsidRDefault="00602787">
      <w:pPr>
        <w:pStyle w:val="Standarduser"/>
        <w:tabs>
          <w:tab w:val="left" w:pos="2835"/>
        </w:tabs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5B792B42" w14:textId="77777777" w:rsidR="00602787" w:rsidRPr="00A621EC" w:rsidRDefault="005A5310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Č</w:t>
      </w:r>
      <w:r w:rsidR="00851C13"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l. I</w:t>
      </w:r>
    </w:p>
    <w:p w14:paraId="527D698D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1</w:t>
      </w:r>
    </w:p>
    <w:p w14:paraId="60139627" w14:textId="258404D0" w:rsidR="00602787" w:rsidRPr="004B5646" w:rsidRDefault="0097473F" w:rsidP="004B5646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Do Ústavy Slovenskej republiky sa zakotvuje trvalá vojenská neutralita Slovenskej republiky. Súčasne sa explicitne zakazuje </w:t>
      </w:r>
      <w:bookmarkStart w:id="1" w:name="_Hlk99710119"/>
      <w:r>
        <w:rPr>
          <w:rFonts w:ascii="Book Antiqua" w:hAnsi="Book Antiqua" w:cs="Book Antiqua"/>
          <w:kern w:val="0"/>
          <w:sz w:val="22"/>
          <w:szCs w:val="22"/>
          <w:lang w:eastAsia="zh-CN"/>
        </w:rPr>
        <w:t>v</w:t>
      </w:r>
      <w:r w:rsidRPr="0097473F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ývoz a prevoz zbraní, munície </w:t>
      </w:r>
      <w:r w:rsidRPr="0097473F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a iného vojenského materiálu do štátu, v ktorom prebieha ozbrojený konflikt</w:t>
      </w:r>
      <w:bookmarkEnd w:id="1"/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. Tento sa však nebude vzťahovať </w:t>
      </w:r>
      <w:r w:rsidRPr="0097473F">
        <w:rPr>
          <w:rFonts w:ascii="Book Antiqua" w:hAnsi="Book Antiqua" w:cs="Book Antiqua"/>
          <w:kern w:val="0"/>
          <w:sz w:val="22"/>
          <w:szCs w:val="22"/>
          <w:lang w:eastAsia="zh-CN"/>
        </w:rPr>
        <w:t>na použitie zbraní, munície a iného vojenského materiálu ozbrojenými silami Slovenskej republiky na účel humanitárnej pomoci, vojenských cvičení alebo mierových pozorovateľských misií.</w:t>
      </w:r>
    </w:p>
    <w:p w14:paraId="5EA616D5" w14:textId="77777777" w:rsidR="00982F14" w:rsidRP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14"/>
          <w:szCs w:val="14"/>
          <w:lang w:bidi="hi-IN"/>
        </w:rPr>
      </w:pPr>
    </w:p>
    <w:p w14:paraId="2D6536DA" w14:textId="77777777" w:rsidR="00602787" w:rsidRPr="00CF66E2" w:rsidRDefault="005A5310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>
        <w:rPr>
          <w:rFonts w:ascii="Book Antiqua" w:hAnsi="Book Antiqua" w:cs="Book Antiqua"/>
          <w:b/>
          <w:bCs/>
          <w:sz w:val="22"/>
          <w:szCs w:val="22"/>
          <w:lang w:bidi="hi-IN"/>
        </w:rPr>
        <w:t>Č</w:t>
      </w:r>
      <w:r w:rsidR="00851C13"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l. II</w:t>
      </w:r>
    </w:p>
    <w:p w14:paraId="63DBBFBE" w14:textId="037D22CB" w:rsidR="00A621EC" w:rsidRPr="00A621EC" w:rsidRDefault="00982F14" w:rsidP="00982F14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  <w:sectPr w:rsidR="00A621EC" w:rsidRPr="00A621EC" w:rsidSect="0097473F">
          <w:pgSz w:w="12240" w:h="15840"/>
          <w:pgMar w:top="1134" w:right="1418" w:bottom="1418" w:left="1418" w:header="709" w:footer="709" w:gutter="0"/>
          <w:cols w:space="708"/>
        </w:sectPr>
      </w:pPr>
      <w:r w:rsidRPr="00982F14">
        <w:rPr>
          <w:rFonts w:ascii="Book Antiqua" w:hAnsi="Book Antiqua" w:cs="Arial"/>
          <w:sz w:val="22"/>
          <w:szCs w:val="22"/>
        </w:rPr>
        <w:t xml:space="preserve">Navrhuje sa účinnosť </w:t>
      </w:r>
      <w:r w:rsidR="004B5646">
        <w:rPr>
          <w:rFonts w:ascii="Book Antiqua" w:hAnsi="Book Antiqua" w:cs="Arial"/>
          <w:sz w:val="22"/>
          <w:szCs w:val="22"/>
        </w:rPr>
        <w:t xml:space="preserve">ústavného </w:t>
      </w:r>
      <w:r w:rsidRPr="00982F14">
        <w:rPr>
          <w:rFonts w:ascii="Book Antiqua" w:hAnsi="Book Antiqua" w:cs="Arial"/>
          <w:sz w:val="22"/>
          <w:szCs w:val="22"/>
        </w:rPr>
        <w:t xml:space="preserve">zákona </w:t>
      </w:r>
      <w:r w:rsidRPr="00982F14">
        <w:rPr>
          <w:rFonts w:ascii="Book Antiqua" w:hAnsi="Book Antiqua"/>
          <w:sz w:val="22"/>
        </w:rPr>
        <w:t>pätnástym dňom po jeho vyhlásení v Zbierke z</w:t>
      </w:r>
      <w:r>
        <w:rPr>
          <w:rFonts w:ascii="Book Antiqua" w:hAnsi="Book Antiqua"/>
          <w:sz w:val="22"/>
        </w:rPr>
        <w:t>ákonov.</w:t>
      </w:r>
    </w:p>
    <w:p w14:paraId="2B0FD061" w14:textId="158ECAAD" w:rsidR="00982F14" w:rsidRPr="00CF66E2" w:rsidRDefault="00982F14">
      <w:pPr>
        <w:pStyle w:val="Standarduser"/>
        <w:rPr>
          <w:rFonts w:ascii="Book Antiqua" w:hAnsi="Book Antiqua" w:cs="Book Antiqua"/>
          <w:sz w:val="22"/>
          <w:szCs w:val="22"/>
          <w:lang w:eastAsia="zh-CN" w:bidi="hi-IN"/>
        </w:rPr>
      </w:pPr>
    </w:p>
    <w:sectPr w:rsidR="00982F14" w:rsidRPr="00CF66E2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9999" w14:textId="77777777" w:rsidR="003316FF" w:rsidRDefault="003316FF" w:rsidP="00982F14">
      <w:r>
        <w:separator/>
      </w:r>
    </w:p>
  </w:endnote>
  <w:endnote w:type="continuationSeparator" w:id="0">
    <w:p w14:paraId="3C2F0B7C" w14:textId="77777777" w:rsidR="003316FF" w:rsidRDefault="003316FF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611A" w14:textId="77777777" w:rsidR="003316FF" w:rsidRDefault="003316FF" w:rsidP="00982F14">
      <w:r>
        <w:separator/>
      </w:r>
    </w:p>
  </w:footnote>
  <w:footnote w:type="continuationSeparator" w:id="0">
    <w:p w14:paraId="7D204A1B" w14:textId="77777777" w:rsidR="003316FF" w:rsidRDefault="003316FF" w:rsidP="0098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4366"/>
    <w:multiLevelType w:val="hybridMultilevel"/>
    <w:tmpl w:val="810C21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867C3"/>
    <w:multiLevelType w:val="multilevel"/>
    <w:tmpl w:val="D31085A8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787"/>
    <w:rsid w:val="0001518F"/>
    <w:rsid w:val="0004480E"/>
    <w:rsid w:val="00067D59"/>
    <w:rsid w:val="00074F44"/>
    <w:rsid w:val="0007540C"/>
    <w:rsid w:val="000C0274"/>
    <w:rsid w:val="000C6F6E"/>
    <w:rsid w:val="000D2904"/>
    <w:rsid w:val="00103154"/>
    <w:rsid w:val="00183B6C"/>
    <w:rsid w:val="001A74E1"/>
    <w:rsid w:val="001A7550"/>
    <w:rsid w:val="001B42F4"/>
    <w:rsid w:val="001C02E1"/>
    <w:rsid w:val="001D0BE9"/>
    <w:rsid w:val="001D4D9A"/>
    <w:rsid w:val="002A5D03"/>
    <w:rsid w:val="00320C86"/>
    <w:rsid w:val="003316FF"/>
    <w:rsid w:val="0035437A"/>
    <w:rsid w:val="003854DE"/>
    <w:rsid w:val="003A77E9"/>
    <w:rsid w:val="003E4691"/>
    <w:rsid w:val="003F1E12"/>
    <w:rsid w:val="003F659A"/>
    <w:rsid w:val="0040636F"/>
    <w:rsid w:val="004069DE"/>
    <w:rsid w:val="004B5646"/>
    <w:rsid w:val="004C13B9"/>
    <w:rsid w:val="005136DE"/>
    <w:rsid w:val="00576B30"/>
    <w:rsid w:val="005A5310"/>
    <w:rsid w:val="005D1A74"/>
    <w:rsid w:val="005E4A03"/>
    <w:rsid w:val="00602787"/>
    <w:rsid w:val="00624728"/>
    <w:rsid w:val="0063075A"/>
    <w:rsid w:val="00687B56"/>
    <w:rsid w:val="006B14A2"/>
    <w:rsid w:val="006C416D"/>
    <w:rsid w:val="006C6113"/>
    <w:rsid w:val="007B0354"/>
    <w:rsid w:val="007C2CC6"/>
    <w:rsid w:val="00827F49"/>
    <w:rsid w:val="00844474"/>
    <w:rsid w:val="00851C13"/>
    <w:rsid w:val="00854B6F"/>
    <w:rsid w:val="00856874"/>
    <w:rsid w:val="008647BB"/>
    <w:rsid w:val="008720D4"/>
    <w:rsid w:val="00875B78"/>
    <w:rsid w:val="00875C09"/>
    <w:rsid w:val="008D618E"/>
    <w:rsid w:val="008E4AA7"/>
    <w:rsid w:val="00944D47"/>
    <w:rsid w:val="00947463"/>
    <w:rsid w:val="00960AA9"/>
    <w:rsid w:val="0097473F"/>
    <w:rsid w:val="00975A6D"/>
    <w:rsid w:val="00982F14"/>
    <w:rsid w:val="00A067BA"/>
    <w:rsid w:val="00A10C0C"/>
    <w:rsid w:val="00A14337"/>
    <w:rsid w:val="00A26BBD"/>
    <w:rsid w:val="00A53E7E"/>
    <w:rsid w:val="00A621EC"/>
    <w:rsid w:val="00A763B2"/>
    <w:rsid w:val="00B20CBB"/>
    <w:rsid w:val="00B50504"/>
    <w:rsid w:val="00B63A1F"/>
    <w:rsid w:val="00B71DE9"/>
    <w:rsid w:val="00BA3B15"/>
    <w:rsid w:val="00C247D5"/>
    <w:rsid w:val="00C81E11"/>
    <w:rsid w:val="00CF66E2"/>
    <w:rsid w:val="00D00928"/>
    <w:rsid w:val="00D46FC3"/>
    <w:rsid w:val="00D711D6"/>
    <w:rsid w:val="00DB6203"/>
    <w:rsid w:val="00DC13DB"/>
    <w:rsid w:val="00DF4B95"/>
    <w:rsid w:val="00E15090"/>
    <w:rsid w:val="00E63A3C"/>
    <w:rsid w:val="00EA3B6A"/>
    <w:rsid w:val="00EC41CB"/>
    <w:rsid w:val="00F42BB1"/>
    <w:rsid w:val="00F55B25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D553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Podtitul">
    <w:name w:val="Subtitle"/>
    <w:basedOn w:val="Nzov"/>
    <w:next w:val="Textbod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Times New Roman"/>
      <w:rtl w:val="0"/>
      <w:cs w:val="0"/>
    </w:rPr>
  </w:style>
  <w:style w:type="paragraph" w:styleId="Zoznam">
    <w:name w:val="List"/>
    <w:basedOn w:val="Textbodyuser"/>
    <w:uiPriority w:val="99"/>
    <w:rPr>
      <w:rFonts w:cs="Lucida Sans"/>
    </w:rPr>
  </w:style>
  <w:style w:type="paragraph" w:styleId="Popis">
    <w:name w:val="caption"/>
    <w:basedOn w:val="Standarduser"/>
    <w:uiPriority w:val="99"/>
    <w:qFormat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Pr>
      <w:rFonts w:cs="Lucida Sans"/>
    </w:rPr>
  </w:style>
  <w:style w:type="paragraph" w:customStyle="1" w:styleId="Standarduser">
    <w:name w:val="Standard (user)"/>
    <w:uiPriority w:val="9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extbodyuser">
    <w:name w:val="Text body (user)"/>
    <w:basedOn w:val="Standarduser"/>
    <w:uiPriority w:val="99"/>
    <w:pPr>
      <w:spacing w:after="120"/>
    </w:pPr>
  </w:style>
  <w:style w:type="paragraph" w:customStyle="1" w:styleId="TableContentsuser">
    <w:name w:val="Table Contents (user)"/>
    <w:basedOn w:val="Standarduser"/>
    <w:uiPriority w:val="99"/>
  </w:style>
  <w:style w:type="paragraph" w:customStyle="1" w:styleId="TableHeadinguser">
    <w:name w:val="Table Heading (user)"/>
    <w:basedOn w:val="TableContentsuser"/>
    <w:uiPriority w:val="99"/>
    <w:pPr>
      <w:jc w:val="center"/>
    </w:pPr>
    <w:rPr>
      <w:b/>
      <w:bCs/>
    </w:rPr>
  </w:style>
  <w:style w:type="paragraph" w:styleId="Normlnywebov">
    <w:name w:val="Normal (Web)"/>
    <w:basedOn w:val="Standarduser"/>
    <w:uiPriority w:val="99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user">
    <w:name w:val="Internet link (user)"/>
    <w:uiPriority w:val="99"/>
    <w:rPr>
      <w:color w:val="000080"/>
      <w:u w:val="single"/>
    </w:rPr>
  </w:style>
  <w:style w:type="character" w:customStyle="1" w:styleId="NumberingSymbolsuser">
    <w:name w:val="Numbering Symbols (user)"/>
    <w:uiPriority w:val="99"/>
  </w:style>
  <w:style w:type="numbering" w:customStyle="1" w:styleId="RTFNum2">
    <w:name w:val="RTF_Num 2"/>
    <w:basedOn w:val="Bezzoznamu"/>
    <w:pPr>
      <w:numPr>
        <w:numId w:val="1"/>
      </w:numPr>
    </w:pPr>
  </w:style>
  <w:style w:type="paragraph" w:customStyle="1" w:styleId="Default">
    <w:name w:val="Default"/>
    <w:rsid w:val="00982F14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2F14"/>
    <w:rPr>
      <w:kern w:val="3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2F14"/>
    <w:rPr>
      <w:kern w:val="3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8E4AA7"/>
  </w:style>
  <w:style w:type="table" w:styleId="Mriekatabuky">
    <w:name w:val="Table Grid"/>
    <w:basedOn w:val="Normlnatabuka"/>
    <w:uiPriority w:val="39"/>
    <w:rsid w:val="000C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Rastislav Schlosár</cp:lastModifiedBy>
  <cp:revision>18</cp:revision>
  <cp:lastPrinted>2021-02-10T14:54:00Z</cp:lastPrinted>
  <dcterms:created xsi:type="dcterms:W3CDTF">2017-05-26T09:36:00Z</dcterms:created>
  <dcterms:modified xsi:type="dcterms:W3CDTF">2022-04-07T06:45:00Z</dcterms:modified>
</cp:coreProperties>
</file>